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82E2" w14:textId="54D2E80B" w:rsidR="00821181" w:rsidRPr="00821181" w:rsidRDefault="00821181" w:rsidP="00821181">
      <w:pPr>
        <w:rPr>
          <w:rFonts w:ascii="Cambria" w:hAnsi="Cambria"/>
          <w:sz w:val="22"/>
          <w:szCs w:val="22"/>
        </w:rPr>
      </w:pPr>
      <w:r w:rsidRPr="00821181">
        <w:rPr>
          <w:rFonts w:ascii="Cambria" w:hAnsi="Cambria"/>
          <w:b/>
          <w:bCs/>
          <w:sz w:val="22"/>
          <w:szCs w:val="22"/>
        </w:rPr>
        <w:t>A</w:t>
      </w:r>
      <w:r w:rsidRPr="00821181">
        <w:rPr>
          <w:rFonts w:ascii="Cambria" w:hAnsi="Cambria"/>
          <w:b/>
          <w:bCs/>
          <w:sz w:val="22"/>
          <w:szCs w:val="22"/>
        </w:rPr>
        <w:t>TTACHMENT </w:t>
      </w:r>
      <w:r w:rsidRPr="00821181">
        <w:rPr>
          <w:rFonts w:ascii="Cambria" w:hAnsi="Cambria"/>
          <w:b/>
          <w:bCs/>
          <w:sz w:val="22"/>
          <w:szCs w:val="22"/>
        </w:rPr>
        <w:t>G</w:t>
      </w:r>
      <w:r w:rsidRPr="00821181">
        <w:rPr>
          <w:rFonts w:ascii="Cambria" w:hAnsi="Cambria"/>
          <w:sz w:val="22"/>
          <w:szCs w:val="22"/>
        </w:rPr>
        <w:t> </w:t>
      </w:r>
    </w:p>
    <w:p w14:paraId="28C8D937" w14:textId="3A1CC849" w:rsidR="00821181" w:rsidRPr="00821181" w:rsidRDefault="00821181" w:rsidP="00821181">
      <w:pPr>
        <w:spacing w:after="0"/>
        <w:jc w:val="center"/>
        <w:rPr>
          <w:rFonts w:ascii="Cambria" w:hAnsi="Cambria"/>
          <w:sz w:val="22"/>
          <w:szCs w:val="22"/>
        </w:rPr>
      </w:pPr>
      <w:r w:rsidRPr="00821181">
        <w:rPr>
          <w:rFonts w:ascii="Cambria" w:hAnsi="Cambria"/>
          <w:b/>
          <w:bCs/>
          <w:sz w:val="22"/>
          <w:szCs w:val="22"/>
        </w:rPr>
        <w:t>Proprietary Information Form</w:t>
      </w:r>
    </w:p>
    <w:p w14:paraId="4743F02D" w14:textId="6EFA8F31" w:rsidR="00821181" w:rsidRPr="00821181" w:rsidRDefault="00821181" w:rsidP="00821181">
      <w:pPr>
        <w:jc w:val="center"/>
        <w:rPr>
          <w:rFonts w:ascii="Cambria" w:hAnsi="Cambria"/>
          <w:sz w:val="22"/>
          <w:szCs w:val="22"/>
        </w:rPr>
      </w:pPr>
      <w:r w:rsidRPr="00821181">
        <w:rPr>
          <w:rFonts w:ascii="Cambria" w:hAnsi="Cambria"/>
          <w:b/>
          <w:bCs/>
          <w:color w:val="FF0000"/>
          <w:sz w:val="22"/>
          <w:szCs w:val="22"/>
        </w:rPr>
        <w:t>Designation of this form is required (Select One)</w:t>
      </w:r>
    </w:p>
    <w:p w14:paraId="09042BB0" w14:textId="420B425C" w:rsidR="00821181" w:rsidRDefault="00821181" w:rsidP="00821181">
      <w:pPr>
        <w:spacing w:after="0"/>
        <w:rPr>
          <w:rFonts w:ascii="Cambria" w:hAnsi="Cambria"/>
          <w:sz w:val="20"/>
          <w:szCs w:val="20"/>
        </w:rPr>
      </w:pPr>
      <w:r w:rsidRPr="00821181">
        <w:rPr>
          <w:rFonts w:ascii="Cambria" w:hAnsi="Cambria"/>
          <w:sz w:val="20"/>
          <w:szCs w:val="20"/>
        </w:rPr>
        <w:t>By designation and your signature below, you indicate that you understand that failure to clearly mark or designate proprietary information within the response to this solicitation as identified may result in disclosure of such information as it will be subject to review by the public after award of the contract. </w:t>
      </w:r>
    </w:p>
    <w:p w14:paraId="444FF5E9" w14:textId="77777777" w:rsidR="00821181" w:rsidRPr="00821181" w:rsidRDefault="00821181" w:rsidP="00821181">
      <w:pPr>
        <w:spacing w:after="0"/>
        <w:rPr>
          <w:rFonts w:ascii="Cambria" w:hAnsi="Cambria"/>
          <w:sz w:val="20"/>
          <w:szCs w:val="20"/>
        </w:rPr>
      </w:pPr>
    </w:p>
    <w:p w14:paraId="017BC5D0" w14:textId="506186B1" w:rsidR="00821181" w:rsidRPr="00821181" w:rsidRDefault="00821181" w:rsidP="00821181">
      <w:pPr>
        <w:spacing w:after="0"/>
        <w:rPr>
          <w:rFonts w:ascii="Cambria" w:hAnsi="Cambria"/>
          <w:sz w:val="20"/>
          <w:szCs w:val="20"/>
        </w:rPr>
      </w:pPr>
      <w:r w:rsidRPr="00821181">
        <w:rPr>
          <w:rFonts w:ascii="Cambria" w:hAnsi="Cambria"/>
          <w:sz w:val="20"/>
          <w:szCs w:val="20"/>
        </w:rPr>
        <w:t>For all procurement contracts awarded by state agencies, the provisions of the contract which contain the personal or professional services provided, the price to be paid, and the term of the contract shall not be deemed to be a trade secret, or confidential commercial or financial information, and shall be available for examination, copying, or reproduction. </w:t>
      </w:r>
    </w:p>
    <w:tbl>
      <w:tblPr>
        <w:tblW w:w="1071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10350"/>
      </w:tblGrid>
      <w:tr w:rsidR="00821181" w:rsidRPr="00821181" w14:paraId="33B4CF67" w14:textId="77777777" w:rsidTr="00821181">
        <w:trPr>
          <w:trHeight w:val="300"/>
        </w:trPr>
        <w:tc>
          <w:tcPr>
            <w:tcW w:w="360" w:type="dxa"/>
            <w:tcBorders>
              <w:top w:val="single" w:sz="6" w:space="0" w:color="auto"/>
              <w:left w:val="single" w:sz="6" w:space="0" w:color="auto"/>
              <w:bottom w:val="single" w:sz="6" w:space="0" w:color="auto"/>
              <w:right w:val="single" w:sz="6" w:space="0" w:color="auto"/>
            </w:tcBorders>
            <w:shd w:val="clear" w:color="auto" w:fill="FFFFFF"/>
            <w:hideMark/>
          </w:tcPr>
          <w:p w14:paraId="04607C8E" w14:textId="77777777" w:rsidR="00821181" w:rsidRPr="00821181" w:rsidRDefault="00821181" w:rsidP="00821181">
            <w:pPr>
              <w:rPr>
                <w:rFonts w:ascii="Cambria" w:hAnsi="Cambria"/>
                <w:sz w:val="20"/>
                <w:szCs w:val="20"/>
              </w:rPr>
            </w:pPr>
            <w:r w:rsidRPr="00821181">
              <w:rPr>
                <w:rFonts w:ascii="Cambria" w:hAnsi="Cambria" w:cs="Arial"/>
                <w:sz w:val="20"/>
                <w:szCs w:val="20"/>
              </w:rPr>
              <w:t>​​</w:t>
            </w:r>
            <w:r w:rsidRPr="00821181">
              <w:rPr>
                <w:rFonts w:ascii="Segoe UI Symbol" w:hAnsi="Segoe UI Symbol" w:cs="Segoe UI Symbol"/>
                <w:sz w:val="20"/>
                <w:szCs w:val="20"/>
              </w:rPr>
              <w:t>☐</w:t>
            </w:r>
            <w:r w:rsidRPr="00821181">
              <w:rPr>
                <w:rFonts w:ascii="Cambria" w:hAnsi="Cambria" w:cs="Arial"/>
                <w:sz w:val="20"/>
                <w:szCs w:val="20"/>
              </w:rPr>
              <w:t>​</w:t>
            </w:r>
            <w:r w:rsidRPr="00821181">
              <w:rPr>
                <w:rFonts w:ascii="Cambria" w:hAnsi="Cambria"/>
                <w:sz w:val="20"/>
                <w:szCs w:val="20"/>
              </w:rPr>
              <w:t> </w:t>
            </w:r>
          </w:p>
        </w:tc>
        <w:tc>
          <w:tcPr>
            <w:tcW w:w="10350" w:type="dxa"/>
            <w:tcBorders>
              <w:top w:val="single" w:sz="6" w:space="0" w:color="auto"/>
              <w:left w:val="single" w:sz="6" w:space="0" w:color="auto"/>
              <w:bottom w:val="single" w:sz="6" w:space="0" w:color="auto"/>
              <w:right w:val="single" w:sz="6" w:space="0" w:color="auto"/>
            </w:tcBorders>
            <w:shd w:val="clear" w:color="auto" w:fill="FFFFFF"/>
            <w:hideMark/>
          </w:tcPr>
          <w:p w14:paraId="0497195E" w14:textId="77777777" w:rsidR="00821181" w:rsidRPr="00821181" w:rsidRDefault="00821181" w:rsidP="00821181">
            <w:pPr>
              <w:spacing w:after="0"/>
              <w:rPr>
                <w:rFonts w:ascii="Cambria" w:hAnsi="Cambria"/>
                <w:sz w:val="20"/>
                <w:szCs w:val="20"/>
              </w:rPr>
            </w:pPr>
            <w:r w:rsidRPr="00821181">
              <w:rPr>
                <w:rFonts w:ascii="Cambria" w:hAnsi="Cambria"/>
                <w:b/>
                <w:bCs/>
                <w:color w:val="FF0000"/>
                <w:sz w:val="20"/>
                <w:szCs w:val="20"/>
              </w:rPr>
              <w:t>Vendor hereby certifies that the complete unredacted copy of its quote may be released as a public record by DOM at any time without notice to Vendor. The Vendor explicitly waives any right to receive notice of a request to inspect, examine, copy, or reproduce its quote as provided in Mississippi Code Annotated § 25-61-9(1)(a). The quote contains no information Vendor deems to be confidential commercial and financial information and/or trade secrets in accordance with Mississippi Code Annotated §§ 25-61-9, 75-26-1 through 75-26-19, and/or 79-23-1. A Vendor who selects this option but submits a redacted copy of its quote may be deemed non-responsive.  </w:t>
            </w:r>
            <w:r w:rsidRPr="00821181">
              <w:rPr>
                <w:rFonts w:ascii="Cambria" w:hAnsi="Cambria"/>
                <w:color w:val="FF0000"/>
                <w:sz w:val="20"/>
                <w:szCs w:val="20"/>
              </w:rPr>
              <w:t> </w:t>
            </w:r>
          </w:p>
        </w:tc>
      </w:tr>
    </w:tbl>
    <w:p w14:paraId="3A856213" w14:textId="77777777" w:rsidR="00821181" w:rsidRPr="00821181" w:rsidRDefault="00821181" w:rsidP="00821181">
      <w:pPr>
        <w:spacing w:after="0"/>
        <w:rPr>
          <w:rFonts w:ascii="Cambria" w:hAnsi="Cambria"/>
          <w:sz w:val="20"/>
          <w:szCs w:val="20"/>
        </w:rPr>
      </w:pPr>
      <w:r w:rsidRPr="00821181">
        <w:rPr>
          <w:rFonts w:ascii="Cambria" w:hAnsi="Cambria"/>
          <w:sz w:val="20"/>
          <w:szCs w:val="20"/>
        </w:rPr>
        <w:t> </w:t>
      </w:r>
    </w:p>
    <w:tbl>
      <w:tblPr>
        <w:tblW w:w="1071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10350"/>
      </w:tblGrid>
      <w:tr w:rsidR="00821181" w:rsidRPr="00821181" w14:paraId="027622D4" w14:textId="77777777" w:rsidTr="00821181">
        <w:trPr>
          <w:trHeight w:val="300"/>
        </w:trPr>
        <w:tc>
          <w:tcPr>
            <w:tcW w:w="360" w:type="dxa"/>
            <w:tcBorders>
              <w:top w:val="single" w:sz="6" w:space="0" w:color="auto"/>
              <w:left w:val="single" w:sz="6" w:space="0" w:color="auto"/>
              <w:bottom w:val="single" w:sz="6" w:space="0" w:color="auto"/>
              <w:right w:val="single" w:sz="6" w:space="0" w:color="auto"/>
            </w:tcBorders>
            <w:shd w:val="clear" w:color="auto" w:fill="FFFFFF"/>
            <w:hideMark/>
          </w:tcPr>
          <w:p w14:paraId="2A104CDB" w14:textId="77777777" w:rsidR="00821181" w:rsidRPr="00821181" w:rsidRDefault="00821181" w:rsidP="00821181">
            <w:pPr>
              <w:rPr>
                <w:rFonts w:ascii="Cambria" w:hAnsi="Cambria"/>
                <w:sz w:val="20"/>
                <w:szCs w:val="20"/>
              </w:rPr>
            </w:pPr>
            <w:r w:rsidRPr="00821181">
              <w:rPr>
                <w:rFonts w:ascii="Cambria" w:hAnsi="Cambria" w:cs="Arial"/>
                <w:sz w:val="20"/>
                <w:szCs w:val="20"/>
              </w:rPr>
              <w:t>​​</w:t>
            </w:r>
            <w:r w:rsidRPr="00821181">
              <w:rPr>
                <w:rFonts w:ascii="Segoe UI Symbol" w:hAnsi="Segoe UI Symbol" w:cs="Segoe UI Symbol"/>
                <w:sz w:val="20"/>
                <w:szCs w:val="20"/>
              </w:rPr>
              <w:t>☐</w:t>
            </w:r>
            <w:r w:rsidRPr="00821181">
              <w:rPr>
                <w:rFonts w:ascii="Cambria" w:hAnsi="Cambria" w:cs="Arial"/>
                <w:sz w:val="20"/>
                <w:szCs w:val="20"/>
              </w:rPr>
              <w:t>​</w:t>
            </w:r>
            <w:r w:rsidRPr="00821181">
              <w:rPr>
                <w:rFonts w:ascii="Cambria" w:hAnsi="Cambria"/>
                <w:sz w:val="20"/>
                <w:szCs w:val="20"/>
              </w:rPr>
              <w:t> </w:t>
            </w:r>
          </w:p>
        </w:tc>
        <w:tc>
          <w:tcPr>
            <w:tcW w:w="10350" w:type="dxa"/>
            <w:tcBorders>
              <w:top w:val="single" w:sz="6" w:space="0" w:color="auto"/>
              <w:left w:val="single" w:sz="6" w:space="0" w:color="auto"/>
              <w:bottom w:val="single" w:sz="6" w:space="0" w:color="auto"/>
              <w:right w:val="single" w:sz="6" w:space="0" w:color="auto"/>
            </w:tcBorders>
            <w:shd w:val="clear" w:color="auto" w:fill="FFFFFF"/>
            <w:hideMark/>
          </w:tcPr>
          <w:p w14:paraId="4E61368A" w14:textId="77777777" w:rsidR="00821181" w:rsidRPr="00821181" w:rsidRDefault="00821181" w:rsidP="00821181">
            <w:pPr>
              <w:spacing w:after="0"/>
              <w:rPr>
                <w:rFonts w:ascii="Cambria" w:hAnsi="Cambria"/>
                <w:sz w:val="20"/>
                <w:szCs w:val="20"/>
              </w:rPr>
            </w:pPr>
            <w:r w:rsidRPr="00821181">
              <w:rPr>
                <w:rFonts w:ascii="Cambria" w:hAnsi="Cambria"/>
                <w:b/>
                <w:bCs/>
                <w:color w:val="FF0000"/>
                <w:sz w:val="20"/>
                <w:szCs w:val="20"/>
              </w:rPr>
              <w:t>Along with a complete copy of its quote, Vendor has submitted a second copy of the quote document in which all information Vendor deems to be confidential commercial and financial information and/or trade secrets is redacted in black. Vendor acknowledges that it may be subject to exclusion pursuant to Chapter 15 of the PPRB OPSCR Rules and Regulations if DOM or the Public Procurement Review Board determine redactions were made in bad faith in order to prohibit public access to portions of the quote which are not subject to Mississippi Code Annotated §§ 25-61-9, 75-26-1 through 75-26-19, and/or 79-23-1. Vendor acknowledges and agrees that DOM may release the redacted copy of the quote document at any time as a public record without further notice to the Vendor. A Vendor who selects this option but fails to submit a redacted copy of its quote may be deemed non-responsive.</w:t>
            </w:r>
            <w:r w:rsidRPr="00821181">
              <w:rPr>
                <w:rFonts w:ascii="Cambria" w:hAnsi="Cambria"/>
                <w:color w:val="FF0000"/>
                <w:sz w:val="20"/>
                <w:szCs w:val="20"/>
              </w:rPr>
              <w:t> </w:t>
            </w:r>
          </w:p>
        </w:tc>
      </w:tr>
      <w:tr w:rsidR="00821181" w:rsidRPr="00821181" w14:paraId="1DDC6FF1" w14:textId="77777777" w:rsidTr="00821181">
        <w:trPr>
          <w:trHeight w:val="300"/>
        </w:trPr>
        <w:tc>
          <w:tcPr>
            <w:tcW w:w="10710" w:type="dxa"/>
            <w:gridSpan w:val="2"/>
            <w:tcBorders>
              <w:top w:val="single" w:sz="6" w:space="0" w:color="auto"/>
              <w:left w:val="single" w:sz="6" w:space="0" w:color="auto"/>
              <w:bottom w:val="single" w:sz="6" w:space="0" w:color="auto"/>
              <w:right w:val="single" w:sz="6" w:space="0" w:color="auto"/>
            </w:tcBorders>
            <w:hideMark/>
          </w:tcPr>
          <w:p w14:paraId="0922D890" w14:textId="77777777" w:rsidR="00821181" w:rsidRPr="00821181" w:rsidRDefault="00821181" w:rsidP="00821181">
            <w:pPr>
              <w:rPr>
                <w:rFonts w:ascii="Cambria" w:hAnsi="Cambria"/>
                <w:sz w:val="20"/>
                <w:szCs w:val="20"/>
              </w:rPr>
            </w:pPr>
            <w:r w:rsidRPr="00821181">
              <w:rPr>
                <w:rFonts w:ascii="Cambria" w:hAnsi="Cambria"/>
                <w:sz w:val="20"/>
                <w:szCs w:val="20"/>
              </w:rPr>
              <w:t>Each page of the response considered by the respondent to contain trade secrets or other confidential commercial/financial information should be marked in the upper right-hand corner with the word “CONFIDENTIAL” and the related information should be redacted in black.  The redacted copy of the quote should be in a single document and shall be clearly labeled “PUBLIC COPY” on the cover page.  This copy should be in a searchable Microsoft Word or Adobe Acrobat (PDF) format.  To the extent possible, confidential information should be redacted sentence by sentence unless all content on the page is clearly confidential under the law.   </w:t>
            </w:r>
          </w:p>
          <w:p w14:paraId="18DAD2FA" w14:textId="77777777" w:rsidR="00821181" w:rsidRPr="00821181" w:rsidRDefault="00821181" w:rsidP="00821181">
            <w:pPr>
              <w:spacing w:after="0"/>
              <w:rPr>
                <w:rFonts w:ascii="Cambria" w:hAnsi="Cambria"/>
                <w:sz w:val="22"/>
                <w:szCs w:val="22"/>
              </w:rPr>
            </w:pPr>
            <w:r w:rsidRPr="00821181">
              <w:rPr>
                <w:rFonts w:ascii="Cambria" w:hAnsi="Cambria"/>
                <w:sz w:val="20"/>
                <w:szCs w:val="20"/>
              </w:rPr>
              <w:t>Any pages not marked accordingly will be subject to review by the public after the award of the contract.  Requests to review the proprietary information will be handled in accordance with applicable legal procedures.  Failure to clearly identify trade secrets or other confidential commercial/financial information may result in that information being released in a public records request. </w:t>
            </w:r>
          </w:p>
        </w:tc>
      </w:tr>
    </w:tbl>
    <w:p w14:paraId="2CBF44CF" w14:textId="77777777" w:rsidR="00821181" w:rsidRPr="00821181" w:rsidRDefault="00821181" w:rsidP="00821181">
      <w:pPr>
        <w:spacing w:after="0"/>
        <w:rPr>
          <w:rFonts w:ascii="Cambria" w:hAnsi="Cambria"/>
          <w:sz w:val="22"/>
          <w:szCs w:val="22"/>
        </w:rPr>
      </w:pPr>
      <w:r w:rsidRPr="00821181">
        <w:rPr>
          <w:rFonts w:ascii="Cambria" w:hAnsi="Cambria"/>
          <w:sz w:val="22"/>
          <w:szCs w:val="22"/>
        </w:rPr>
        <w:t> </w:t>
      </w:r>
    </w:p>
    <w:tbl>
      <w:tblPr>
        <w:tblW w:w="1071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3"/>
        <w:gridCol w:w="5947"/>
      </w:tblGrid>
      <w:tr w:rsidR="00821181" w:rsidRPr="00821181" w14:paraId="72BE787B" w14:textId="77777777" w:rsidTr="00821181">
        <w:trPr>
          <w:trHeight w:val="300"/>
        </w:trPr>
        <w:tc>
          <w:tcPr>
            <w:tcW w:w="4763" w:type="dxa"/>
            <w:tcBorders>
              <w:top w:val="single" w:sz="6" w:space="0" w:color="auto"/>
              <w:left w:val="single" w:sz="6" w:space="0" w:color="auto"/>
              <w:bottom w:val="single" w:sz="6" w:space="0" w:color="auto"/>
              <w:right w:val="single" w:sz="6" w:space="0" w:color="auto"/>
            </w:tcBorders>
            <w:shd w:val="clear" w:color="auto" w:fill="D9D9D9"/>
            <w:hideMark/>
          </w:tcPr>
          <w:p w14:paraId="40BF89A3" w14:textId="77777777" w:rsidR="00821181" w:rsidRPr="00821181" w:rsidRDefault="00821181" w:rsidP="00821181">
            <w:pPr>
              <w:spacing w:after="0"/>
              <w:rPr>
                <w:rFonts w:ascii="Cambria" w:hAnsi="Cambria"/>
                <w:sz w:val="20"/>
                <w:szCs w:val="20"/>
              </w:rPr>
            </w:pPr>
            <w:r w:rsidRPr="00821181">
              <w:rPr>
                <w:rFonts w:ascii="Cambria" w:hAnsi="Cambria"/>
                <w:sz w:val="20"/>
                <w:szCs w:val="20"/>
              </w:rPr>
              <w:t>Statutory Authority </w:t>
            </w:r>
          </w:p>
        </w:tc>
        <w:tc>
          <w:tcPr>
            <w:tcW w:w="5947" w:type="dxa"/>
            <w:tcBorders>
              <w:top w:val="single" w:sz="6" w:space="0" w:color="auto"/>
              <w:left w:val="single" w:sz="6" w:space="0" w:color="auto"/>
              <w:bottom w:val="single" w:sz="6" w:space="0" w:color="auto"/>
              <w:right w:val="single" w:sz="6" w:space="0" w:color="auto"/>
            </w:tcBorders>
            <w:shd w:val="clear" w:color="auto" w:fill="D9D9D9"/>
            <w:hideMark/>
          </w:tcPr>
          <w:p w14:paraId="0F0FF88A" w14:textId="77777777" w:rsidR="00821181" w:rsidRPr="00821181" w:rsidRDefault="00821181" w:rsidP="00821181">
            <w:pPr>
              <w:spacing w:after="0"/>
              <w:rPr>
                <w:rFonts w:ascii="Cambria" w:hAnsi="Cambria"/>
                <w:sz w:val="20"/>
                <w:szCs w:val="20"/>
              </w:rPr>
            </w:pPr>
            <w:r w:rsidRPr="00821181">
              <w:rPr>
                <w:rFonts w:ascii="Cambria" w:hAnsi="Cambria"/>
                <w:sz w:val="20"/>
                <w:szCs w:val="20"/>
              </w:rPr>
              <w:t>Proprietary Page Numbers / Parts </w:t>
            </w:r>
          </w:p>
        </w:tc>
      </w:tr>
      <w:tr w:rsidR="00821181" w:rsidRPr="00821181" w14:paraId="3D05A87A" w14:textId="77777777" w:rsidTr="00821181">
        <w:trPr>
          <w:trHeight w:val="300"/>
        </w:trPr>
        <w:tc>
          <w:tcPr>
            <w:tcW w:w="4763" w:type="dxa"/>
            <w:tcBorders>
              <w:top w:val="single" w:sz="6" w:space="0" w:color="auto"/>
              <w:left w:val="single" w:sz="6" w:space="0" w:color="auto"/>
              <w:bottom w:val="single" w:sz="6" w:space="0" w:color="auto"/>
              <w:right w:val="single" w:sz="6" w:space="0" w:color="auto"/>
            </w:tcBorders>
            <w:hideMark/>
          </w:tcPr>
          <w:p w14:paraId="10210949" w14:textId="77777777" w:rsidR="00821181" w:rsidRPr="00821181" w:rsidRDefault="00821181" w:rsidP="00821181">
            <w:pPr>
              <w:spacing w:after="0"/>
              <w:rPr>
                <w:rFonts w:ascii="Cambria" w:hAnsi="Cambria"/>
                <w:sz w:val="20"/>
                <w:szCs w:val="20"/>
              </w:rPr>
            </w:pPr>
            <w:r w:rsidRPr="00821181">
              <w:rPr>
                <w:rFonts w:ascii="Cambria" w:hAnsi="Cambria"/>
                <w:sz w:val="20"/>
                <w:szCs w:val="20"/>
              </w:rPr>
              <w:t> </w:t>
            </w:r>
          </w:p>
        </w:tc>
        <w:tc>
          <w:tcPr>
            <w:tcW w:w="5947" w:type="dxa"/>
            <w:tcBorders>
              <w:top w:val="single" w:sz="6" w:space="0" w:color="auto"/>
              <w:left w:val="single" w:sz="6" w:space="0" w:color="auto"/>
              <w:bottom w:val="single" w:sz="6" w:space="0" w:color="auto"/>
              <w:right w:val="single" w:sz="6" w:space="0" w:color="auto"/>
            </w:tcBorders>
            <w:hideMark/>
          </w:tcPr>
          <w:p w14:paraId="5E6E0012" w14:textId="77777777" w:rsidR="00821181" w:rsidRPr="00821181" w:rsidRDefault="00821181" w:rsidP="00821181">
            <w:pPr>
              <w:spacing w:after="0"/>
              <w:rPr>
                <w:rFonts w:ascii="Cambria" w:hAnsi="Cambria"/>
                <w:sz w:val="20"/>
                <w:szCs w:val="20"/>
              </w:rPr>
            </w:pPr>
            <w:r w:rsidRPr="00821181">
              <w:rPr>
                <w:rFonts w:ascii="Cambria" w:hAnsi="Cambria"/>
                <w:sz w:val="20"/>
                <w:szCs w:val="20"/>
              </w:rPr>
              <w:t> </w:t>
            </w:r>
          </w:p>
        </w:tc>
      </w:tr>
      <w:tr w:rsidR="00821181" w:rsidRPr="00821181" w14:paraId="71B13D88" w14:textId="77777777" w:rsidTr="00821181">
        <w:trPr>
          <w:trHeight w:val="300"/>
        </w:trPr>
        <w:tc>
          <w:tcPr>
            <w:tcW w:w="4763" w:type="dxa"/>
            <w:tcBorders>
              <w:top w:val="single" w:sz="6" w:space="0" w:color="auto"/>
              <w:left w:val="single" w:sz="6" w:space="0" w:color="auto"/>
              <w:bottom w:val="single" w:sz="6" w:space="0" w:color="auto"/>
              <w:right w:val="single" w:sz="6" w:space="0" w:color="auto"/>
            </w:tcBorders>
            <w:hideMark/>
          </w:tcPr>
          <w:p w14:paraId="1D1D266A" w14:textId="77777777" w:rsidR="00821181" w:rsidRPr="00821181" w:rsidRDefault="00821181" w:rsidP="00821181">
            <w:pPr>
              <w:spacing w:after="0"/>
              <w:rPr>
                <w:rFonts w:ascii="Cambria" w:hAnsi="Cambria"/>
                <w:sz w:val="20"/>
                <w:szCs w:val="20"/>
              </w:rPr>
            </w:pPr>
            <w:r w:rsidRPr="00821181">
              <w:rPr>
                <w:rFonts w:ascii="Cambria" w:hAnsi="Cambria"/>
                <w:sz w:val="20"/>
                <w:szCs w:val="20"/>
              </w:rPr>
              <w:t> </w:t>
            </w:r>
          </w:p>
        </w:tc>
        <w:tc>
          <w:tcPr>
            <w:tcW w:w="5947" w:type="dxa"/>
            <w:tcBorders>
              <w:top w:val="single" w:sz="6" w:space="0" w:color="auto"/>
              <w:left w:val="single" w:sz="6" w:space="0" w:color="auto"/>
              <w:bottom w:val="single" w:sz="6" w:space="0" w:color="auto"/>
              <w:right w:val="single" w:sz="6" w:space="0" w:color="auto"/>
            </w:tcBorders>
            <w:hideMark/>
          </w:tcPr>
          <w:p w14:paraId="02577F09" w14:textId="77777777" w:rsidR="00821181" w:rsidRPr="00821181" w:rsidRDefault="00821181" w:rsidP="00821181">
            <w:pPr>
              <w:spacing w:after="0"/>
              <w:rPr>
                <w:rFonts w:ascii="Cambria" w:hAnsi="Cambria"/>
                <w:sz w:val="20"/>
                <w:szCs w:val="20"/>
              </w:rPr>
            </w:pPr>
            <w:r w:rsidRPr="00821181">
              <w:rPr>
                <w:rFonts w:ascii="Cambria" w:hAnsi="Cambria"/>
                <w:sz w:val="20"/>
                <w:szCs w:val="20"/>
              </w:rPr>
              <w:t> </w:t>
            </w:r>
          </w:p>
        </w:tc>
      </w:tr>
      <w:tr w:rsidR="00821181" w:rsidRPr="00821181" w14:paraId="2CAC5FCF" w14:textId="77777777" w:rsidTr="00821181">
        <w:trPr>
          <w:trHeight w:val="300"/>
        </w:trPr>
        <w:tc>
          <w:tcPr>
            <w:tcW w:w="4763" w:type="dxa"/>
            <w:tcBorders>
              <w:top w:val="single" w:sz="6" w:space="0" w:color="auto"/>
              <w:left w:val="single" w:sz="6" w:space="0" w:color="auto"/>
              <w:bottom w:val="single" w:sz="6" w:space="0" w:color="auto"/>
              <w:right w:val="single" w:sz="6" w:space="0" w:color="auto"/>
            </w:tcBorders>
            <w:hideMark/>
          </w:tcPr>
          <w:p w14:paraId="37926C44" w14:textId="77777777" w:rsidR="00821181" w:rsidRPr="00821181" w:rsidRDefault="00821181" w:rsidP="00821181">
            <w:pPr>
              <w:spacing w:after="0"/>
              <w:rPr>
                <w:rFonts w:ascii="Cambria" w:hAnsi="Cambria"/>
                <w:sz w:val="20"/>
                <w:szCs w:val="20"/>
              </w:rPr>
            </w:pPr>
            <w:r w:rsidRPr="00821181">
              <w:rPr>
                <w:rFonts w:ascii="Cambria" w:hAnsi="Cambria"/>
                <w:sz w:val="20"/>
                <w:szCs w:val="20"/>
              </w:rPr>
              <w:t> </w:t>
            </w:r>
          </w:p>
        </w:tc>
        <w:tc>
          <w:tcPr>
            <w:tcW w:w="5947" w:type="dxa"/>
            <w:tcBorders>
              <w:top w:val="single" w:sz="6" w:space="0" w:color="auto"/>
              <w:left w:val="single" w:sz="6" w:space="0" w:color="auto"/>
              <w:bottom w:val="single" w:sz="6" w:space="0" w:color="auto"/>
              <w:right w:val="single" w:sz="6" w:space="0" w:color="auto"/>
            </w:tcBorders>
            <w:hideMark/>
          </w:tcPr>
          <w:p w14:paraId="07503FCD" w14:textId="77777777" w:rsidR="00821181" w:rsidRPr="00821181" w:rsidRDefault="00821181" w:rsidP="00821181">
            <w:pPr>
              <w:spacing w:after="0"/>
              <w:rPr>
                <w:rFonts w:ascii="Cambria" w:hAnsi="Cambria"/>
                <w:sz w:val="20"/>
                <w:szCs w:val="20"/>
              </w:rPr>
            </w:pPr>
            <w:r w:rsidRPr="00821181">
              <w:rPr>
                <w:rFonts w:ascii="Cambria" w:hAnsi="Cambria"/>
                <w:sz w:val="20"/>
                <w:szCs w:val="20"/>
              </w:rPr>
              <w:t> </w:t>
            </w:r>
          </w:p>
        </w:tc>
      </w:tr>
    </w:tbl>
    <w:p w14:paraId="6BE454D9" w14:textId="77777777" w:rsidR="00821181" w:rsidRPr="00821181" w:rsidRDefault="00821181" w:rsidP="00821181">
      <w:pPr>
        <w:spacing w:after="0"/>
        <w:rPr>
          <w:rFonts w:ascii="Cambria" w:hAnsi="Cambria"/>
          <w:sz w:val="22"/>
          <w:szCs w:val="22"/>
        </w:rPr>
      </w:pPr>
      <w:r w:rsidRPr="00821181">
        <w:rPr>
          <w:rFonts w:ascii="Cambria" w:hAnsi="Cambria"/>
          <w:sz w:val="22"/>
          <w:szCs w:val="22"/>
        </w:rPr>
        <w:t> </w:t>
      </w:r>
    </w:p>
    <w:p w14:paraId="31980211" w14:textId="77777777" w:rsidR="00821181" w:rsidRPr="00821181" w:rsidRDefault="00821181" w:rsidP="00821181">
      <w:pPr>
        <w:spacing w:after="0"/>
        <w:rPr>
          <w:rFonts w:ascii="Cambria" w:hAnsi="Cambria"/>
          <w:sz w:val="20"/>
          <w:szCs w:val="20"/>
        </w:rPr>
      </w:pPr>
      <w:proofErr w:type="gramStart"/>
      <w:r w:rsidRPr="00821181">
        <w:rPr>
          <w:rFonts w:ascii="Cambria" w:hAnsi="Cambria"/>
          <w:sz w:val="20"/>
          <w:szCs w:val="20"/>
        </w:rPr>
        <w:t>________________________________________</w:t>
      </w:r>
      <w:r w:rsidRPr="00821181">
        <w:rPr>
          <w:rFonts w:ascii="Cambria" w:hAnsi="Cambria"/>
          <w:sz w:val="20"/>
          <w:szCs w:val="20"/>
        </w:rPr>
        <w:tab/>
      </w:r>
      <w:r w:rsidRPr="00821181">
        <w:rPr>
          <w:rFonts w:ascii="Cambria" w:hAnsi="Cambria"/>
          <w:sz w:val="20"/>
          <w:szCs w:val="20"/>
        </w:rPr>
        <w:tab/>
      </w:r>
      <w:r w:rsidRPr="00821181">
        <w:rPr>
          <w:rFonts w:ascii="Cambria" w:hAnsi="Cambria"/>
          <w:sz w:val="20"/>
          <w:szCs w:val="20"/>
        </w:rPr>
        <w:tab/>
      </w:r>
      <w:proofErr w:type="gramEnd"/>
      <w:r w:rsidRPr="00821181">
        <w:rPr>
          <w:rFonts w:ascii="Cambria" w:hAnsi="Cambria"/>
          <w:sz w:val="20"/>
          <w:szCs w:val="20"/>
        </w:rPr>
        <w:t>________________________________ </w:t>
      </w:r>
    </w:p>
    <w:p w14:paraId="2F941C1F" w14:textId="77777777" w:rsidR="00821181" w:rsidRPr="00821181" w:rsidRDefault="00821181" w:rsidP="00821181">
      <w:pPr>
        <w:rPr>
          <w:rFonts w:ascii="Cambria" w:hAnsi="Cambria"/>
          <w:sz w:val="20"/>
          <w:szCs w:val="20"/>
        </w:rPr>
      </w:pPr>
      <w:r w:rsidRPr="00821181">
        <w:rPr>
          <w:rFonts w:ascii="Cambria" w:hAnsi="Cambria"/>
          <w:sz w:val="20"/>
          <w:szCs w:val="20"/>
        </w:rPr>
        <w:t>Signature of Authorized Official</w:t>
      </w:r>
      <w:r w:rsidRPr="00821181">
        <w:rPr>
          <w:rFonts w:ascii="Cambria" w:hAnsi="Cambria"/>
          <w:sz w:val="20"/>
          <w:szCs w:val="20"/>
        </w:rPr>
        <w:tab/>
      </w:r>
      <w:r w:rsidRPr="00821181">
        <w:rPr>
          <w:rFonts w:ascii="Cambria" w:hAnsi="Cambria"/>
          <w:sz w:val="20"/>
          <w:szCs w:val="20"/>
        </w:rPr>
        <w:tab/>
      </w:r>
      <w:r w:rsidRPr="00821181">
        <w:rPr>
          <w:rFonts w:ascii="Cambria" w:hAnsi="Cambria"/>
          <w:sz w:val="20"/>
          <w:szCs w:val="20"/>
        </w:rPr>
        <w:tab/>
      </w:r>
      <w:r w:rsidRPr="00821181">
        <w:rPr>
          <w:rFonts w:ascii="Cambria" w:hAnsi="Cambria"/>
          <w:sz w:val="20"/>
          <w:szCs w:val="20"/>
        </w:rPr>
        <w:tab/>
        <w:t>Date </w:t>
      </w:r>
    </w:p>
    <w:p w14:paraId="600791D9" w14:textId="77777777" w:rsidR="00821181" w:rsidRPr="00821181" w:rsidRDefault="00821181" w:rsidP="00821181">
      <w:pPr>
        <w:spacing w:after="0"/>
        <w:rPr>
          <w:rFonts w:ascii="Cambria" w:hAnsi="Cambria"/>
          <w:sz w:val="20"/>
          <w:szCs w:val="20"/>
        </w:rPr>
      </w:pPr>
      <w:r w:rsidRPr="00821181">
        <w:rPr>
          <w:rFonts w:ascii="Cambria" w:hAnsi="Cambria"/>
          <w:sz w:val="20"/>
          <w:szCs w:val="20"/>
        </w:rPr>
        <w:t>________________________________________ </w:t>
      </w:r>
    </w:p>
    <w:p w14:paraId="1D986E0A" w14:textId="2F8DB917" w:rsidR="003F3AFF" w:rsidRPr="00821181" w:rsidRDefault="00821181">
      <w:pPr>
        <w:rPr>
          <w:rFonts w:ascii="Cambria" w:hAnsi="Cambria"/>
          <w:sz w:val="20"/>
          <w:szCs w:val="20"/>
        </w:rPr>
      </w:pPr>
      <w:r w:rsidRPr="00821181">
        <w:rPr>
          <w:rFonts w:ascii="Cambria" w:hAnsi="Cambria"/>
          <w:sz w:val="20"/>
          <w:szCs w:val="20"/>
        </w:rPr>
        <w:t>Name of Organization </w:t>
      </w:r>
    </w:p>
    <w:sectPr w:rsidR="003F3AFF" w:rsidRPr="00821181" w:rsidSect="00821181">
      <w:pgSz w:w="12240" w:h="15840"/>
      <w:pgMar w:top="1152" w:right="72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81"/>
    <w:rsid w:val="00385E85"/>
    <w:rsid w:val="003F3AFF"/>
    <w:rsid w:val="006C45FB"/>
    <w:rsid w:val="007E4DF3"/>
    <w:rsid w:val="0082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1B78"/>
  <w15:chartTrackingRefBased/>
  <w15:docId w15:val="{BA9BE1CA-E803-4C08-819E-70D61151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181"/>
    <w:rPr>
      <w:rFonts w:eastAsiaTheme="majorEastAsia" w:cstheme="majorBidi"/>
      <w:color w:val="272727" w:themeColor="text1" w:themeTint="D8"/>
    </w:rPr>
  </w:style>
  <w:style w:type="paragraph" w:styleId="Title">
    <w:name w:val="Title"/>
    <w:basedOn w:val="Normal"/>
    <w:next w:val="Normal"/>
    <w:link w:val="TitleChar"/>
    <w:uiPriority w:val="10"/>
    <w:qFormat/>
    <w:rsid w:val="00821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181"/>
    <w:pPr>
      <w:spacing w:before="160"/>
      <w:jc w:val="center"/>
    </w:pPr>
    <w:rPr>
      <w:i/>
      <w:iCs/>
      <w:color w:val="404040" w:themeColor="text1" w:themeTint="BF"/>
    </w:rPr>
  </w:style>
  <w:style w:type="character" w:customStyle="1" w:styleId="QuoteChar">
    <w:name w:val="Quote Char"/>
    <w:basedOn w:val="DefaultParagraphFont"/>
    <w:link w:val="Quote"/>
    <w:uiPriority w:val="29"/>
    <w:rsid w:val="00821181"/>
    <w:rPr>
      <w:i/>
      <w:iCs/>
      <w:color w:val="404040" w:themeColor="text1" w:themeTint="BF"/>
    </w:rPr>
  </w:style>
  <w:style w:type="paragraph" w:styleId="ListParagraph">
    <w:name w:val="List Paragraph"/>
    <w:basedOn w:val="Normal"/>
    <w:uiPriority w:val="34"/>
    <w:qFormat/>
    <w:rsid w:val="00821181"/>
    <w:pPr>
      <w:ind w:left="720"/>
      <w:contextualSpacing/>
    </w:pPr>
  </w:style>
  <w:style w:type="character" w:styleId="IntenseEmphasis">
    <w:name w:val="Intense Emphasis"/>
    <w:basedOn w:val="DefaultParagraphFont"/>
    <w:uiPriority w:val="21"/>
    <w:qFormat/>
    <w:rsid w:val="00821181"/>
    <w:rPr>
      <w:i/>
      <w:iCs/>
      <w:color w:val="0F4761" w:themeColor="accent1" w:themeShade="BF"/>
    </w:rPr>
  </w:style>
  <w:style w:type="paragraph" w:styleId="IntenseQuote">
    <w:name w:val="Intense Quote"/>
    <w:basedOn w:val="Normal"/>
    <w:next w:val="Normal"/>
    <w:link w:val="IntenseQuoteChar"/>
    <w:uiPriority w:val="30"/>
    <w:qFormat/>
    <w:rsid w:val="00821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181"/>
    <w:rPr>
      <w:i/>
      <w:iCs/>
      <w:color w:val="0F4761" w:themeColor="accent1" w:themeShade="BF"/>
    </w:rPr>
  </w:style>
  <w:style w:type="character" w:styleId="IntenseReference">
    <w:name w:val="Intense Reference"/>
    <w:basedOn w:val="DefaultParagraphFont"/>
    <w:uiPriority w:val="32"/>
    <w:qFormat/>
    <w:rsid w:val="008211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555</Words>
  <Characters>3070</Characters>
  <Application>Microsoft Office Word</Application>
  <DocSecurity>0</DocSecurity>
  <Lines>65</Lines>
  <Paragraphs>20</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 Clark</dc:creator>
  <cp:keywords/>
  <dc:description/>
  <cp:lastModifiedBy>Sharon B. Clark</cp:lastModifiedBy>
  <cp:revision>1</cp:revision>
  <dcterms:created xsi:type="dcterms:W3CDTF">2026-02-26T17:18:00Z</dcterms:created>
  <dcterms:modified xsi:type="dcterms:W3CDTF">2026-02-26T17:26:00Z</dcterms:modified>
</cp:coreProperties>
</file>