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DEF9" w14:textId="2026F42B" w:rsidR="00607B74" w:rsidRPr="00184E28" w:rsidRDefault="00607B74" w:rsidP="00DB5BC0">
      <w:pPr>
        <w:jc w:val="center"/>
      </w:pPr>
      <w:bookmarkStart w:id="0" w:name="_Toc409647959"/>
      <w:bookmarkStart w:id="1" w:name="_Toc410024491"/>
      <w:bookmarkStart w:id="2" w:name="_Toc410024905"/>
      <w:bookmarkStart w:id="3" w:name="_Toc410391490"/>
      <w:bookmarkStart w:id="4" w:name="_Toc446070445"/>
      <w:r>
        <w:rPr>
          <w:noProof/>
        </w:rPr>
        <w:drawing>
          <wp:inline distT="0" distB="0" distL="0" distR="0" wp14:anchorId="1F6244E8" wp14:editId="328B4C15">
            <wp:extent cx="1647825" cy="1495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1647825" cy="1495425"/>
                    </a:xfrm>
                    <a:prstGeom prst="rect">
                      <a:avLst/>
                    </a:prstGeom>
                  </pic:spPr>
                </pic:pic>
              </a:graphicData>
            </a:graphic>
          </wp:inline>
        </w:drawing>
      </w:r>
    </w:p>
    <w:p w14:paraId="1C38A465" w14:textId="77777777" w:rsidR="0046058A" w:rsidRDefault="0046058A" w:rsidP="0046058A">
      <w:pPr>
        <w:spacing w:before="0" w:line="360" w:lineRule="auto"/>
        <w:jc w:val="center"/>
        <w:rPr>
          <w:rFonts w:asciiTheme="minorHAnsi" w:hAnsiTheme="minorHAnsi" w:cstheme="minorHAnsi"/>
          <w:b/>
          <w:bCs/>
          <w:sz w:val="32"/>
          <w:szCs w:val="32"/>
        </w:rPr>
      </w:pPr>
    </w:p>
    <w:p w14:paraId="46CB2713" w14:textId="74EC18B3" w:rsidR="0046058A" w:rsidRPr="004F1326" w:rsidRDefault="0046058A" w:rsidP="0046058A">
      <w:pPr>
        <w:spacing w:before="0" w:line="360" w:lineRule="auto"/>
        <w:jc w:val="center"/>
        <w:rPr>
          <w:b/>
          <w:bCs/>
          <w:sz w:val="32"/>
          <w:szCs w:val="32"/>
        </w:rPr>
      </w:pPr>
      <w:r w:rsidRPr="004F1326">
        <w:rPr>
          <w:b/>
          <w:bCs/>
          <w:sz w:val="32"/>
          <w:szCs w:val="32"/>
        </w:rPr>
        <w:t>MISSISSIPPI DIVISION OF MEDICAID PROCUREMENT</w:t>
      </w:r>
    </w:p>
    <w:p w14:paraId="3496A3E0" w14:textId="77777777" w:rsidR="0046058A" w:rsidRPr="004F1326" w:rsidRDefault="0046058A" w:rsidP="0046058A">
      <w:pPr>
        <w:jc w:val="center"/>
        <w:rPr>
          <w:b/>
          <w:bCs/>
          <w:sz w:val="32"/>
          <w:szCs w:val="32"/>
        </w:rPr>
      </w:pPr>
      <w:r w:rsidRPr="004F1326">
        <w:rPr>
          <w:b/>
          <w:bCs/>
          <w:sz w:val="32"/>
          <w:szCs w:val="32"/>
        </w:rPr>
        <w:t>INVITATION FOR BID</w:t>
      </w:r>
    </w:p>
    <w:p w14:paraId="12198572" w14:textId="6040CB3F" w:rsidR="0046058A" w:rsidRPr="004F1326" w:rsidRDefault="0046058A" w:rsidP="0046058A">
      <w:pPr>
        <w:spacing w:before="0" w:after="0"/>
        <w:jc w:val="center"/>
        <w:rPr>
          <w:b/>
          <w:bCs/>
          <w:sz w:val="32"/>
          <w:szCs w:val="32"/>
        </w:rPr>
      </w:pPr>
      <w:r w:rsidRPr="004F1326">
        <w:rPr>
          <w:b/>
          <w:bCs/>
          <w:sz w:val="32"/>
          <w:szCs w:val="32"/>
        </w:rPr>
        <w:t>IFB #</w:t>
      </w:r>
      <w:r w:rsidR="00C15FEB" w:rsidRPr="004F1326">
        <w:rPr>
          <w:b/>
          <w:bCs/>
          <w:sz w:val="32"/>
          <w:szCs w:val="32"/>
        </w:rPr>
        <w:t>2025</w:t>
      </w:r>
      <w:r w:rsidR="00572933" w:rsidRPr="004F1326">
        <w:rPr>
          <w:b/>
          <w:bCs/>
          <w:sz w:val="32"/>
          <w:szCs w:val="32"/>
        </w:rPr>
        <w:t>10</w:t>
      </w:r>
      <w:r w:rsidR="001A5BE4">
        <w:rPr>
          <w:b/>
          <w:bCs/>
          <w:sz w:val="32"/>
          <w:szCs w:val="32"/>
        </w:rPr>
        <w:t>31</w:t>
      </w:r>
    </w:p>
    <w:p w14:paraId="78211B4F" w14:textId="21000680" w:rsidR="0046058A" w:rsidRPr="004F1326" w:rsidRDefault="0046058A" w:rsidP="0046058A">
      <w:pPr>
        <w:spacing w:before="0" w:after="0"/>
        <w:jc w:val="center"/>
        <w:rPr>
          <w:b/>
          <w:bCs/>
          <w:sz w:val="32"/>
          <w:szCs w:val="32"/>
        </w:rPr>
      </w:pPr>
      <w:r w:rsidRPr="004F1326">
        <w:rPr>
          <w:b/>
          <w:bCs/>
          <w:sz w:val="32"/>
          <w:szCs w:val="32"/>
        </w:rPr>
        <w:t>RFX #</w:t>
      </w:r>
      <w:r w:rsidR="00651ACA" w:rsidRPr="004F1326">
        <w:rPr>
          <w:b/>
          <w:bCs/>
          <w:sz w:val="32"/>
          <w:szCs w:val="32"/>
        </w:rPr>
        <w:t>316000</w:t>
      </w:r>
      <w:r w:rsidR="00DC6E0F" w:rsidRPr="004F1326">
        <w:rPr>
          <w:b/>
          <w:bCs/>
          <w:sz w:val="32"/>
          <w:szCs w:val="32"/>
        </w:rPr>
        <w:t>7625</w:t>
      </w:r>
    </w:p>
    <w:p w14:paraId="2921AF0B" w14:textId="31A35F44" w:rsidR="0046058A" w:rsidRPr="004F1326" w:rsidRDefault="00C15FEB" w:rsidP="0046058A">
      <w:pPr>
        <w:spacing w:before="0" w:after="0"/>
        <w:jc w:val="center"/>
        <w:rPr>
          <w:b/>
          <w:bCs/>
          <w:sz w:val="32"/>
          <w:szCs w:val="32"/>
        </w:rPr>
      </w:pPr>
      <w:r w:rsidRPr="004F1326">
        <w:rPr>
          <w:b/>
          <w:bCs/>
          <w:sz w:val="32"/>
          <w:szCs w:val="32"/>
        </w:rPr>
        <w:t xml:space="preserve">External Medical </w:t>
      </w:r>
      <w:r w:rsidR="001B6AC3" w:rsidRPr="004F1326">
        <w:rPr>
          <w:b/>
          <w:bCs/>
          <w:sz w:val="32"/>
          <w:szCs w:val="32"/>
        </w:rPr>
        <w:t xml:space="preserve">Review </w:t>
      </w:r>
      <w:r w:rsidRPr="004F1326">
        <w:rPr>
          <w:b/>
          <w:bCs/>
          <w:sz w:val="32"/>
          <w:szCs w:val="32"/>
        </w:rPr>
        <w:t>Consulting</w:t>
      </w:r>
    </w:p>
    <w:p w14:paraId="072A7BDF" w14:textId="285DB0C4" w:rsidR="0046058A" w:rsidRPr="004F1326" w:rsidRDefault="0046058A" w:rsidP="0046058A">
      <w:pPr>
        <w:spacing w:before="0" w:line="360" w:lineRule="auto"/>
        <w:jc w:val="center"/>
      </w:pPr>
    </w:p>
    <w:p w14:paraId="65F3199D" w14:textId="3140C505" w:rsidR="00DA009F" w:rsidRPr="004F1326" w:rsidRDefault="0046058A" w:rsidP="0046058A">
      <w:pPr>
        <w:jc w:val="center"/>
        <w:rPr>
          <w:sz w:val="28"/>
          <w:szCs w:val="22"/>
        </w:rPr>
      </w:pPr>
      <w:r w:rsidRPr="004F1326">
        <w:rPr>
          <w:b/>
          <w:bCs/>
          <w:noProof/>
          <w:sz w:val="32"/>
          <w:szCs w:val="32"/>
        </w:rPr>
        <mc:AlternateContent>
          <mc:Choice Requires="wps">
            <w:drawing>
              <wp:anchor distT="45720" distB="45720" distL="114300" distR="114300" simplePos="0" relativeHeight="251658240" behindDoc="0" locked="0" layoutInCell="1" allowOverlap="1" wp14:anchorId="17B925B1" wp14:editId="72850888">
                <wp:simplePos x="0" y="0"/>
                <wp:positionH relativeFrom="margin">
                  <wp:posOffset>-499745</wp:posOffset>
                </wp:positionH>
                <wp:positionV relativeFrom="paragraph">
                  <wp:posOffset>335915</wp:posOffset>
                </wp:positionV>
                <wp:extent cx="6657975" cy="1543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543050"/>
                        </a:xfrm>
                        <a:prstGeom prst="rect">
                          <a:avLst/>
                        </a:prstGeom>
                        <a:solidFill>
                          <a:srgbClr val="FFFFFF"/>
                        </a:solidFill>
                        <a:ln w="9525">
                          <a:solidFill>
                            <a:srgbClr val="000000"/>
                          </a:solidFill>
                          <a:miter lim="800000"/>
                          <a:headEnd/>
                          <a:tailEnd/>
                        </a:ln>
                      </wps:spPr>
                      <wps:txbx>
                        <w:txbxContent>
                          <w:p w14:paraId="65EB16AC" w14:textId="58D74006" w:rsidR="00DF1D3A" w:rsidRPr="004F1326" w:rsidRDefault="00DF1D3A" w:rsidP="00DF1D3A">
                            <w:pPr>
                              <w:spacing w:before="0" w:after="0"/>
                              <w:jc w:val="center"/>
                              <w:rPr>
                                <w:b/>
                                <w:bCs/>
                                <w:sz w:val="32"/>
                                <w:szCs w:val="32"/>
                              </w:rPr>
                            </w:pPr>
                            <w:r w:rsidRPr="004F1326">
                              <w:rPr>
                                <w:b/>
                                <w:bCs/>
                                <w:sz w:val="32"/>
                                <w:szCs w:val="32"/>
                              </w:rPr>
                              <w:t xml:space="preserve">Issue Date: </w:t>
                            </w:r>
                            <w:r w:rsidR="00572933" w:rsidRPr="004F1326">
                              <w:rPr>
                                <w:b/>
                                <w:bCs/>
                                <w:sz w:val="32"/>
                                <w:szCs w:val="32"/>
                              </w:rPr>
                              <w:t xml:space="preserve">October </w:t>
                            </w:r>
                            <w:r w:rsidR="001A5BE4">
                              <w:rPr>
                                <w:b/>
                                <w:bCs/>
                                <w:sz w:val="32"/>
                                <w:szCs w:val="32"/>
                              </w:rPr>
                              <w:t>31</w:t>
                            </w:r>
                            <w:r w:rsidR="00572933" w:rsidRPr="004F1326">
                              <w:rPr>
                                <w:b/>
                                <w:bCs/>
                                <w:sz w:val="32"/>
                                <w:szCs w:val="32"/>
                              </w:rPr>
                              <w:t>, 2025</w:t>
                            </w:r>
                          </w:p>
                          <w:p w14:paraId="4149A5C1" w14:textId="54C011ED" w:rsidR="007230E0" w:rsidRPr="004F1326" w:rsidRDefault="007230E0" w:rsidP="007230E0">
                            <w:pPr>
                              <w:spacing w:before="0" w:after="0"/>
                              <w:jc w:val="center"/>
                              <w:rPr>
                                <w:b/>
                                <w:bCs/>
                                <w:sz w:val="32"/>
                                <w:szCs w:val="32"/>
                              </w:rPr>
                            </w:pPr>
                            <w:r w:rsidRPr="004F1326">
                              <w:rPr>
                                <w:b/>
                                <w:bCs/>
                                <w:sz w:val="32"/>
                                <w:szCs w:val="32"/>
                              </w:rPr>
                              <w:t>Mandatory Letter of Intent Deadline:</w:t>
                            </w:r>
                            <w:r w:rsidR="00531CE2" w:rsidRPr="004F1326">
                              <w:rPr>
                                <w:b/>
                                <w:bCs/>
                                <w:sz w:val="32"/>
                                <w:szCs w:val="32"/>
                              </w:rPr>
                              <w:t xml:space="preserve"> November </w:t>
                            </w:r>
                            <w:r w:rsidR="001A5BE4">
                              <w:rPr>
                                <w:b/>
                                <w:bCs/>
                                <w:sz w:val="32"/>
                                <w:szCs w:val="32"/>
                              </w:rPr>
                              <w:t>14</w:t>
                            </w:r>
                            <w:r w:rsidR="00531CE2" w:rsidRPr="004F1326">
                              <w:rPr>
                                <w:b/>
                                <w:bCs/>
                                <w:sz w:val="32"/>
                                <w:szCs w:val="32"/>
                              </w:rPr>
                              <w:t>, 2025</w:t>
                            </w:r>
                            <w:r w:rsidRPr="004F1326">
                              <w:rPr>
                                <w:b/>
                                <w:bCs/>
                                <w:sz w:val="32"/>
                                <w:szCs w:val="32"/>
                              </w:rPr>
                              <w:t>, 2:00 p.m. CST</w:t>
                            </w:r>
                          </w:p>
                          <w:p w14:paraId="7A2A8A55" w14:textId="384B8FCD" w:rsidR="003434BF" w:rsidRPr="004F1326" w:rsidDel="00D96603" w:rsidRDefault="003434BF" w:rsidP="00DF1D3A">
                            <w:pPr>
                              <w:spacing w:before="0" w:after="0"/>
                              <w:jc w:val="center"/>
                              <w:rPr>
                                <w:b/>
                                <w:bCs/>
                                <w:sz w:val="32"/>
                                <w:szCs w:val="32"/>
                              </w:rPr>
                            </w:pPr>
                            <w:r w:rsidRPr="004F1326" w:rsidDel="00D96603">
                              <w:rPr>
                                <w:b/>
                                <w:bCs/>
                                <w:sz w:val="32"/>
                                <w:szCs w:val="32"/>
                              </w:rPr>
                              <w:t xml:space="preserve">Pre-Bid Conference: </w:t>
                            </w:r>
                            <w:r w:rsidR="00391664" w:rsidRPr="004F1326" w:rsidDel="00D96603">
                              <w:rPr>
                                <w:b/>
                                <w:bCs/>
                                <w:sz w:val="32"/>
                                <w:szCs w:val="32"/>
                              </w:rPr>
                              <w:t>November</w:t>
                            </w:r>
                            <w:r w:rsidR="00222FBD">
                              <w:rPr>
                                <w:b/>
                                <w:bCs/>
                                <w:sz w:val="32"/>
                                <w:szCs w:val="32"/>
                              </w:rPr>
                              <w:t xml:space="preserve"> </w:t>
                            </w:r>
                            <w:r w:rsidR="001A5BE4">
                              <w:rPr>
                                <w:b/>
                                <w:bCs/>
                                <w:sz w:val="32"/>
                                <w:szCs w:val="32"/>
                              </w:rPr>
                              <w:t>17</w:t>
                            </w:r>
                            <w:r w:rsidR="00391664" w:rsidRPr="004F1326" w:rsidDel="00D96603">
                              <w:rPr>
                                <w:b/>
                                <w:bCs/>
                                <w:sz w:val="32"/>
                                <w:szCs w:val="32"/>
                              </w:rPr>
                              <w:t>, 2025, 10:00 a.m. CST</w:t>
                            </w:r>
                          </w:p>
                          <w:p w14:paraId="3403F8B2" w14:textId="0442A01D" w:rsidR="00DF1D3A" w:rsidRPr="004F1326" w:rsidRDefault="00253EEA" w:rsidP="00DF1D3A">
                            <w:pPr>
                              <w:spacing w:before="0" w:after="0"/>
                              <w:jc w:val="center"/>
                              <w:rPr>
                                <w:b/>
                                <w:bCs/>
                                <w:sz w:val="32"/>
                                <w:szCs w:val="32"/>
                              </w:rPr>
                            </w:pPr>
                            <w:r w:rsidRPr="004F1326">
                              <w:rPr>
                                <w:b/>
                                <w:bCs/>
                                <w:sz w:val="32"/>
                                <w:szCs w:val="32"/>
                              </w:rPr>
                              <w:t xml:space="preserve">Written </w:t>
                            </w:r>
                            <w:r w:rsidR="00DF1D3A" w:rsidRPr="004F1326">
                              <w:rPr>
                                <w:b/>
                                <w:bCs/>
                                <w:sz w:val="32"/>
                                <w:szCs w:val="32"/>
                              </w:rPr>
                              <w:t>Question</w:t>
                            </w:r>
                            <w:r w:rsidR="00421188" w:rsidRPr="004F1326">
                              <w:rPr>
                                <w:b/>
                                <w:bCs/>
                                <w:sz w:val="32"/>
                                <w:szCs w:val="32"/>
                              </w:rPr>
                              <w:t>s</w:t>
                            </w:r>
                            <w:r w:rsidR="00DF1D3A" w:rsidRPr="004F1326">
                              <w:rPr>
                                <w:b/>
                                <w:bCs/>
                                <w:sz w:val="32"/>
                                <w:szCs w:val="32"/>
                              </w:rPr>
                              <w:t xml:space="preserve"> Deadline: </w:t>
                            </w:r>
                            <w:r w:rsidR="00B2571E" w:rsidRPr="004F1326">
                              <w:rPr>
                                <w:b/>
                                <w:bCs/>
                                <w:sz w:val="32"/>
                                <w:szCs w:val="32"/>
                              </w:rPr>
                              <w:t>November</w:t>
                            </w:r>
                            <w:r w:rsidR="00222FBD">
                              <w:rPr>
                                <w:b/>
                                <w:bCs/>
                                <w:sz w:val="32"/>
                                <w:szCs w:val="32"/>
                              </w:rPr>
                              <w:t xml:space="preserve"> </w:t>
                            </w:r>
                            <w:r w:rsidR="001A5BE4">
                              <w:rPr>
                                <w:b/>
                                <w:bCs/>
                                <w:sz w:val="32"/>
                                <w:szCs w:val="32"/>
                              </w:rPr>
                              <w:t>19</w:t>
                            </w:r>
                            <w:r w:rsidR="00B2571E" w:rsidRPr="004F1326">
                              <w:rPr>
                                <w:b/>
                                <w:bCs/>
                                <w:sz w:val="32"/>
                                <w:szCs w:val="32"/>
                              </w:rPr>
                              <w:t xml:space="preserve">, 2025, </w:t>
                            </w:r>
                            <w:r w:rsidR="00DF1D3A" w:rsidRPr="004F1326">
                              <w:rPr>
                                <w:b/>
                                <w:bCs/>
                                <w:sz w:val="32"/>
                                <w:szCs w:val="32"/>
                              </w:rPr>
                              <w:t>2:00 p.m. CST</w:t>
                            </w:r>
                          </w:p>
                          <w:p w14:paraId="17688841" w14:textId="3C5F66F8" w:rsidR="00DF1D3A" w:rsidRPr="004F1326" w:rsidRDefault="00253EEA" w:rsidP="000C2C64">
                            <w:pPr>
                              <w:spacing w:before="0"/>
                              <w:jc w:val="center"/>
                              <w:rPr>
                                <w:b/>
                                <w:bCs/>
                                <w:sz w:val="32"/>
                                <w:szCs w:val="32"/>
                              </w:rPr>
                            </w:pPr>
                            <w:r w:rsidRPr="004F1326">
                              <w:rPr>
                                <w:b/>
                                <w:bCs/>
                                <w:sz w:val="32"/>
                                <w:szCs w:val="32"/>
                              </w:rPr>
                              <w:t xml:space="preserve">Bid </w:t>
                            </w:r>
                            <w:r w:rsidR="00DF1D3A" w:rsidRPr="004F1326">
                              <w:rPr>
                                <w:b/>
                                <w:bCs/>
                                <w:sz w:val="32"/>
                                <w:szCs w:val="32"/>
                              </w:rPr>
                              <w:t>Response Deadline:</w:t>
                            </w:r>
                            <w:r w:rsidR="00B2571E" w:rsidRPr="004F1326">
                              <w:rPr>
                                <w:b/>
                                <w:bCs/>
                                <w:sz w:val="32"/>
                                <w:szCs w:val="32"/>
                              </w:rPr>
                              <w:t xml:space="preserve"> </w:t>
                            </w:r>
                            <w:r w:rsidR="00102D48" w:rsidRPr="004F1326">
                              <w:rPr>
                                <w:b/>
                                <w:bCs/>
                                <w:sz w:val="32"/>
                                <w:szCs w:val="32"/>
                              </w:rPr>
                              <w:t xml:space="preserve">December </w:t>
                            </w:r>
                            <w:r w:rsidR="001A5BE4">
                              <w:rPr>
                                <w:b/>
                                <w:bCs/>
                                <w:sz w:val="32"/>
                                <w:szCs w:val="32"/>
                              </w:rPr>
                              <w:t>12</w:t>
                            </w:r>
                            <w:r w:rsidR="00102D48" w:rsidRPr="004F1326">
                              <w:rPr>
                                <w:b/>
                                <w:bCs/>
                                <w:sz w:val="32"/>
                                <w:szCs w:val="32"/>
                              </w:rPr>
                              <w:t>, 2025</w:t>
                            </w:r>
                            <w:r w:rsidR="00DF1D3A" w:rsidRPr="004F1326">
                              <w:rPr>
                                <w:b/>
                                <w:bCs/>
                                <w:sz w:val="32"/>
                                <w:szCs w:val="32"/>
                              </w:rPr>
                              <w:t>, 2:00 p.m. CST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925B1" id="_x0000_t202" coordsize="21600,21600" o:spt="202" path="m,l,21600r21600,l21600,xe">
                <v:stroke joinstyle="miter"/>
                <v:path gradientshapeok="t" o:connecttype="rect"/>
              </v:shapetype>
              <v:shape id="Text Box 2" o:spid="_x0000_s1026" type="#_x0000_t202" style="position:absolute;left:0;text-align:left;margin-left:-39.35pt;margin-top:26.45pt;width:524.25pt;height:12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">
                <v:textbox>
                  <w:txbxContent>
                    <w:p w14:paraId="65EB16AC" w14:textId="58D74006" w:rsidR="00DF1D3A" w:rsidRPr="004F1326" w:rsidRDefault="00DF1D3A" w:rsidP="00DF1D3A">
                      <w:pPr>
                        <w:spacing w:before="0" w:after="0"/>
                        <w:jc w:val="center"/>
                        <w:rPr>
                          <w:b/>
                          <w:bCs/>
                          <w:sz w:val="32"/>
                          <w:szCs w:val="32"/>
                        </w:rPr>
                      </w:pPr>
                      <w:r w:rsidRPr="004F1326">
                        <w:rPr>
                          <w:b/>
                          <w:bCs/>
                          <w:sz w:val="32"/>
                          <w:szCs w:val="32"/>
                        </w:rPr>
                        <w:t xml:space="preserve">Issue Date: </w:t>
                      </w:r>
                      <w:r w:rsidR="00572933" w:rsidRPr="004F1326">
                        <w:rPr>
                          <w:b/>
                          <w:bCs/>
                          <w:sz w:val="32"/>
                          <w:szCs w:val="32"/>
                        </w:rPr>
                        <w:t xml:space="preserve">October </w:t>
                      </w:r>
                      <w:r w:rsidR="001A5BE4">
                        <w:rPr>
                          <w:b/>
                          <w:bCs/>
                          <w:sz w:val="32"/>
                          <w:szCs w:val="32"/>
                        </w:rPr>
                        <w:t>31</w:t>
                      </w:r>
                      <w:r w:rsidR="00572933" w:rsidRPr="004F1326">
                        <w:rPr>
                          <w:b/>
                          <w:bCs/>
                          <w:sz w:val="32"/>
                          <w:szCs w:val="32"/>
                        </w:rPr>
                        <w:t>, 2025</w:t>
                      </w:r>
                    </w:p>
                    <w:p w14:paraId="4149A5C1" w14:textId="54C011ED" w:rsidR="007230E0" w:rsidRPr="004F1326" w:rsidRDefault="007230E0" w:rsidP="007230E0">
                      <w:pPr>
                        <w:spacing w:before="0" w:after="0"/>
                        <w:jc w:val="center"/>
                        <w:rPr>
                          <w:b/>
                          <w:bCs/>
                          <w:sz w:val="32"/>
                          <w:szCs w:val="32"/>
                        </w:rPr>
                      </w:pPr>
                      <w:r w:rsidRPr="004F1326">
                        <w:rPr>
                          <w:b/>
                          <w:bCs/>
                          <w:sz w:val="32"/>
                          <w:szCs w:val="32"/>
                        </w:rPr>
                        <w:t>Mandatory Letter of Intent Deadline:</w:t>
                      </w:r>
                      <w:r w:rsidR="00531CE2" w:rsidRPr="004F1326">
                        <w:rPr>
                          <w:b/>
                          <w:bCs/>
                          <w:sz w:val="32"/>
                          <w:szCs w:val="32"/>
                        </w:rPr>
                        <w:t xml:space="preserve"> November </w:t>
                      </w:r>
                      <w:r w:rsidR="001A5BE4">
                        <w:rPr>
                          <w:b/>
                          <w:bCs/>
                          <w:sz w:val="32"/>
                          <w:szCs w:val="32"/>
                        </w:rPr>
                        <w:t>14</w:t>
                      </w:r>
                      <w:r w:rsidR="00531CE2" w:rsidRPr="004F1326">
                        <w:rPr>
                          <w:b/>
                          <w:bCs/>
                          <w:sz w:val="32"/>
                          <w:szCs w:val="32"/>
                        </w:rPr>
                        <w:t>, 2025</w:t>
                      </w:r>
                      <w:r w:rsidRPr="004F1326">
                        <w:rPr>
                          <w:b/>
                          <w:bCs/>
                          <w:sz w:val="32"/>
                          <w:szCs w:val="32"/>
                        </w:rPr>
                        <w:t>, 2:00 p.m. CST</w:t>
                      </w:r>
                    </w:p>
                    <w:p w14:paraId="7A2A8A55" w14:textId="384B8FCD" w:rsidR="003434BF" w:rsidRPr="004F1326" w:rsidDel="00D96603" w:rsidRDefault="003434BF" w:rsidP="00DF1D3A">
                      <w:pPr>
                        <w:spacing w:before="0" w:after="0"/>
                        <w:jc w:val="center"/>
                        <w:rPr>
                          <w:b/>
                          <w:bCs/>
                          <w:sz w:val="32"/>
                          <w:szCs w:val="32"/>
                        </w:rPr>
                      </w:pPr>
                      <w:r w:rsidRPr="004F1326" w:rsidDel="00D96603">
                        <w:rPr>
                          <w:b/>
                          <w:bCs/>
                          <w:sz w:val="32"/>
                          <w:szCs w:val="32"/>
                        </w:rPr>
                        <w:t xml:space="preserve">Pre-Bid Conference: </w:t>
                      </w:r>
                      <w:r w:rsidR="00391664" w:rsidRPr="004F1326" w:rsidDel="00D96603">
                        <w:rPr>
                          <w:b/>
                          <w:bCs/>
                          <w:sz w:val="32"/>
                          <w:szCs w:val="32"/>
                        </w:rPr>
                        <w:t>November</w:t>
                      </w:r>
                      <w:r w:rsidR="00222FBD">
                        <w:rPr>
                          <w:b/>
                          <w:bCs/>
                          <w:sz w:val="32"/>
                          <w:szCs w:val="32"/>
                        </w:rPr>
                        <w:t xml:space="preserve"> </w:t>
                      </w:r>
                      <w:r w:rsidR="001A5BE4">
                        <w:rPr>
                          <w:b/>
                          <w:bCs/>
                          <w:sz w:val="32"/>
                          <w:szCs w:val="32"/>
                        </w:rPr>
                        <w:t>17</w:t>
                      </w:r>
                      <w:r w:rsidR="00391664" w:rsidRPr="004F1326" w:rsidDel="00D96603">
                        <w:rPr>
                          <w:b/>
                          <w:bCs/>
                          <w:sz w:val="32"/>
                          <w:szCs w:val="32"/>
                        </w:rPr>
                        <w:t>, 2025, 10:00 a.m. CST</w:t>
                      </w:r>
                    </w:p>
                    <w:p w14:paraId="3403F8B2" w14:textId="0442A01D" w:rsidR="00DF1D3A" w:rsidRPr="004F1326" w:rsidRDefault="00253EEA" w:rsidP="00DF1D3A">
                      <w:pPr>
                        <w:spacing w:before="0" w:after="0"/>
                        <w:jc w:val="center"/>
                        <w:rPr>
                          <w:b/>
                          <w:bCs/>
                          <w:sz w:val="32"/>
                          <w:szCs w:val="32"/>
                        </w:rPr>
                      </w:pPr>
                      <w:r w:rsidRPr="004F1326">
                        <w:rPr>
                          <w:b/>
                          <w:bCs/>
                          <w:sz w:val="32"/>
                          <w:szCs w:val="32"/>
                        </w:rPr>
                        <w:t xml:space="preserve">Written </w:t>
                      </w:r>
                      <w:r w:rsidR="00DF1D3A" w:rsidRPr="004F1326">
                        <w:rPr>
                          <w:b/>
                          <w:bCs/>
                          <w:sz w:val="32"/>
                          <w:szCs w:val="32"/>
                        </w:rPr>
                        <w:t>Question</w:t>
                      </w:r>
                      <w:r w:rsidR="00421188" w:rsidRPr="004F1326">
                        <w:rPr>
                          <w:b/>
                          <w:bCs/>
                          <w:sz w:val="32"/>
                          <w:szCs w:val="32"/>
                        </w:rPr>
                        <w:t>s</w:t>
                      </w:r>
                      <w:r w:rsidR="00DF1D3A" w:rsidRPr="004F1326">
                        <w:rPr>
                          <w:b/>
                          <w:bCs/>
                          <w:sz w:val="32"/>
                          <w:szCs w:val="32"/>
                        </w:rPr>
                        <w:t xml:space="preserve"> Deadline: </w:t>
                      </w:r>
                      <w:r w:rsidR="00B2571E" w:rsidRPr="004F1326">
                        <w:rPr>
                          <w:b/>
                          <w:bCs/>
                          <w:sz w:val="32"/>
                          <w:szCs w:val="32"/>
                        </w:rPr>
                        <w:t>November</w:t>
                      </w:r>
                      <w:r w:rsidR="00222FBD">
                        <w:rPr>
                          <w:b/>
                          <w:bCs/>
                          <w:sz w:val="32"/>
                          <w:szCs w:val="32"/>
                        </w:rPr>
                        <w:t xml:space="preserve"> </w:t>
                      </w:r>
                      <w:r w:rsidR="001A5BE4">
                        <w:rPr>
                          <w:b/>
                          <w:bCs/>
                          <w:sz w:val="32"/>
                          <w:szCs w:val="32"/>
                        </w:rPr>
                        <w:t>19</w:t>
                      </w:r>
                      <w:r w:rsidR="00B2571E" w:rsidRPr="004F1326">
                        <w:rPr>
                          <w:b/>
                          <w:bCs/>
                          <w:sz w:val="32"/>
                          <w:szCs w:val="32"/>
                        </w:rPr>
                        <w:t xml:space="preserve">, 2025, </w:t>
                      </w:r>
                      <w:r w:rsidR="00DF1D3A" w:rsidRPr="004F1326">
                        <w:rPr>
                          <w:b/>
                          <w:bCs/>
                          <w:sz w:val="32"/>
                          <w:szCs w:val="32"/>
                        </w:rPr>
                        <w:t>2:00 p.m. CST</w:t>
                      </w:r>
                    </w:p>
                    <w:p w14:paraId="17688841" w14:textId="3C5F66F8" w:rsidR="00DF1D3A" w:rsidRPr="004F1326" w:rsidRDefault="00253EEA" w:rsidP="000C2C64">
                      <w:pPr>
                        <w:spacing w:before="0"/>
                        <w:jc w:val="center"/>
                        <w:rPr>
                          <w:b/>
                          <w:bCs/>
                          <w:sz w:val="32"/>
                          <w:szCs w:val="32"/>
                        </w:rPr>
                      </w:pPr>
                      <w:r w:rsidRPr="004F1326">
                        <w:rPr>
                          <w:b/>
                          <w:bCs/>
                          <w:sz w:val="32"/>
                          <w:szCs w:val="32"/>
                        </w:rPr>
                        <w:t xml:space="preserve">Bid </w:t>
                      </w:r>
                      <w:r w:rsidR="00DF1D3A" w:rsidRPr="004F1326">
                        <w:rPr>
                          <w:b/>
                          <w:bCs/>
                          <w:sz w:val="32"/>
                          <w:szCs w:val="32"/>
                        </w:rPr>
                        <w:t>Response Deadline:</w:t>
                      </w:r>
                      <w:r w:rsidR="00B2571E" w:rsidRPr="004F1326">
                        <w:rPr>
                          <w:b/>
                          <w:bCs/>
                          <w:sz w:val="32"/>
                          <w:szCs w:val="32"/>
                        </w:rPr>
                        <w:t xml:space="preserve"> </w:t>
                      </w:r>
                      <w:r w:rsidR="00102D48" w:rsidRPr="004F1326">
                        <w:rPr>
                          <w:b/>
                          <w:bCs/>
                          <w:sz w:val="32"/>
                          <w:szCs w:val="32"/>
                        </w:rPr>
                        <w:t xml:space="preserve">December </w:t>
                      </w:r>
                      <w:r w:rsidR="001A5BE4">
                        <w:rPr>
                          <w:b/>
                          <w:bCs/>
                          <w:sz w:val="32"/>
                          <w:szCs w:val="32"/>
                        </w:rPr>
                        <w:t>12</w:t>
                      </w:r>
                      <w:r w:rsidR="00102D48" w:rsidRPr="004F1326">
                        <w:rPr>
                          <w:b/>
                          <w:bCs/>
                          <w:sz w:val="32"/>
                          <w:szCs w:val="32"/>
                        </w:rPr>
                        <w:t>, 2025</w:t>
                      </w:r>
                      <w:r w:rsidR="00DF1D3A" w:rsidRPr="004F1326">
                        <w:rPr>
                          <w:b/>
                          <w:bCs/>
                          <w:sz w:val="32"/>
                          <w:szCs w:val="32"/>
                        </w:rPr>
                        <w:t>, 2:00 p.m. CST</w:t>
                      </w:r>
                    </w:p>
                  </w:txbxContent>
                </v:textbox>
                <w10:wrap type="square" anchorx="margin"/>
              </v:shape>
            </w:pict>
          </mc:Fallback>
        </mc:AlternateContent>
      </w:r>
    </w:p>
    <w:p w14:paraId="17942026" w14:textId="45DB8E08" w:rsidR="003B18C6" w:rsidRDefault="003B18C6" w:rsidP="00311047">
      <w:pPr>
        <w:spacing w:before="0" w:after="0" w:line="240" w:lineRule="auto"/>
        <w:jc w:val="center"/>
        <w:rPr>
          <w:b/>
          <w:sz w:val="28"/>
          <w:szCs w:val="22"/>
        </w:rPr>
      </w:pPr>
    </w:p>
    <w:p w14:paraId="01BD4475" w14:textId="77777777" w:rsidR="00623B3F" w:rsidRDefault="00623B3F" w:rsidP="00311047">
      <w:pPr>
        <w:spacing w:before="0" w:after="0" w:line="240" w:lineRule="auto"/>
        <w:jc w:val="center"/>
        <w:rPr>
          <w:b/>
          <w:sz w:val="28"/>
          <w:szCs w:val="22"/>
        </w:rPr>
      </w:pPr>
    </w:p>
    <w:p w14:paraId="1A3B4E74" w14:textId="4C981728" w:rsidR="00242FF3" w:rsidRPr="00165287" w:rsidRDefault="00501612" w:rsidP="006F2810">
      <w:pPr>
        <w:spacing w:before="0" w:after="0" w:line="240" w:lineRule="auto"/>
        <w:ind w:left="-630"/>
        <w:jc w:val="center"/>
        <w:rPr>
          <w:b/>
          <w:sz w:val="28"/>
          <w:szCs w:val="22"/>
        </w:rPr>
      </w:pPr>
      <w:r>
        <w:rPr>
          <w:b/>
          <w:sz w:val="28"/>
          <w:szCs w:val="22"/>
        </w:rPr>
        <w:t>Procurement Contact</w:t>
      </w:r>
      <w:r w:rsidR="00341632" w:rsidRPr="00165287">
        <w:rPr>
          <w:b/>
          <w:sz w:val="28"/>
          <w:szCs w:val="28"/>
        </w:rPr>
        <w:t>:</w:t>
      </w:r>
    </w:p>
    <w:p w14:paraId="703D84A4" w14:textId="53840EE6" w:rsidR="00242FF3" w:rsidRPr="00165287" w:rsidRDefault="00DA009F" w:rsidP="00F856A2">
      <w:pPr>
        <w:spacing w:before="0" w:after="0" w:line="240" w:lineRule="auto"/>
        <w:ind w:left="-810"/>
        <w:jc w:val="center"/>
        <w:rPr>
          <w:sz w:val="28"/>
          <w:szCs w:val="22"/>
        </w:rPr>
      </w:pPr>
      <w:r w:rsidRPr="00165287">
        <w:rPr>
          <w:sz w:val="28"/>
          <w:szCs w:val="22"/>
        </w:rPr>
        <w:t>Jeanette Crawford</w:t>
      </w:r>
      <w:r w:rsidR="00242FF3" w:rsidRPr="00165287">
        <w:rPr>
          <w:sz w:val="28"/>
          <w:szCs w:val="22"/>
        </w:rPr>
        <w:t>, Procurement Officer</w:t>
      </w:r>
    </w:p>
    <w:p w14:paraId="031672E1" w14:textId="0C3C7A21" w:rsidR="00242FF3" w:rsidRPr="00165287" w:rsidRDefault="00242FF3" w:rsidP="00F856A2">
      <w:pPr>
        <w:spacing w:before="0" w:after="0" w:line="240" w:lineRule="auto"/>
        <w:ind w:left="-810"/>
        <w:jc w:val="center"/>
        <w:rPr>
          <w:sz w:val="28"/>
          <w:szCs w:val="22"/>
        </w:rPr>
      </w:pPr>
      <w:r w:rsidRPr="00165287">
        <w:rPr>
          <w:sz w:val="28"/>
          <w:szCs w:val="22"/>
        </w:rPr>
        <w:t>Telephone: 601-359-</w:t>
      </w:r>
      <w:r w:rsidR="00DA009F" w:rsidRPr="00165287">
        <w:rPr>
          <w:sz w:val="28"/>
          <w:szCs w:val="22"/>
        </w:rPr>
        <w:t>2664</w:t>
      </w:r>
    </w:p>
    <w:p w14:paraId="0F41D96A" w14:textId="59205918" w:rsidR="00242FF3" w:rsidRDefault="00242FF3" w:rsidP="00F856A2">
      <w:pPr>
        <w:spacing w:before="0" w:after="0" w:line="240" w:lineRule="auto"/>
        <w:ind w:left="-810"/>
        <w:jc w:val="center"/>
        <w:rPr>
          <w:sz w:val="28"/>
          <w:szCs w:val="22"/>
        </w:rPr>
      </w:pPr>
      <w:r w:rsidRPr="00165287">
        <w:rPr>
          <w:sz w:val="28"/>
          <w:szCs w:val="22"/>
        </w:rPr>
        <w:t xml:space="preserve">E-Mail: </w:t>
      </w:r>
      <w:hyperlink r:id="rId15" w:history="1">
        <w:r w:rsidR="00C43A58" w:rsidRPr="00D60E1F">
          <w:rPr>
            <w:rStyle w:val="Hyperlink"/>
            <w:sz w:val="28"/>
            <w:szCs w:val="22"/>
          </w:rPr>
          <w:t>procurement@medicaid.ms.gov</w:t>
        </w:r>
      </w:hyperlink>
    </w:p>
    <w:p w14:paraId="4370DD0D" w14:textId="77777777" w:rsidR="00C43A58" w:rsidRPr="00165287" w:rsidRDefault="00C43A58" w:rsidP="00623B3F">
      <w:pPr>
        <w:spacing w:before="0" w:after="0" w:line="240" w:lineRule="auto"/>
        <w:jc w:val="center"/>
        <w:rPr>
          <w:sz w:val="28"/>
          <w:szCs w:val="22"/>
        </w:rPr>
      </w:pPr>
    </w:p>
    <w:p w14:paraId="6C3E6969" w14:textId="57B5B4D7" w:rsidR="00242FF3" w:rsidRDefault="00242FF3" w:rsidP="00311047">
      <w:pPr>
        <w:spacing w:before="0" w:after="0" w:line="240" w:lineRule="auto"/>
        <w:jc w:val="center"/>
        <w:rPr>
          <w:sz w:val="28"/>
          <w:szCs w:val="22"/>
        </w:rPr>
      </w:pPr>
    </w:p>
    <w:p w14:paraId="7F0CB4A9" w14:textId="77777777" w:rsidR="00670164" w:rsidRPr="003A78EA" w:rsidRDefault="00670164" w:rsidP="00670164">
      <w:pPr>
        <w:jc w:val="center"/>
        <w:rPr>
          <w:b/>
          <w:bCs/>
        </w:rPr>
        <w:sectPr w:rsidR="00670164" w:rsidRPr="003A78EA" w:rsidSect="00670164">
          <w:headerReference w:type="default" r:id="rId16"/>
          <w:footerReference w:type="default" r:id="rId17"/>
          <w:headerReference w:type="first" r:id="rId18"/>
          <w:footerReference w:type="first" r:id="rId19"/>
          <w:pgSz w:w="12240" w:h="15840" w:code="1"/>
          <w:pgMar w:top="1267" w:right="1440" w:bottom="994" w:left="1627" w:header="0" w:footer="432" w:gutter="0"/>
          <w:cols w:space="720"/>
          <w:titlePg/>
          <w:docGrid w:linePitch="299"/>
        </w:sectPr>
      </w:pPr>
      <w:r w:rsidRPr="003A78EA">
        <w:rPr>
          <w:b/>
          <w:sz w:val="28"/>
          <w:szCs w:val="28"/>
          <w:u w:val="single"/>
        </w:rPr>
        <w:t>DOM WELCOMES PARTICIPATION OF MINORITY BUSINESSES</w:t>
      </w:r>
    </w:p>
    <w:p w14:paraId="7524FD6A" w14:textId="3DDF988F" w:rsidR="00E8596F" w:rsidRPr="00E8596F" w:rsidRDefault="00E8596F" w:rsidP="00C1666F">
      <w:pPr>
        <w:tabs>
          <w:tab w:val="left" w:pos="5270"/>
        </w:tabs>
        <w:jc w:val="left"/>
        <w:rPr>
          <w:b/>
          <w:bCs/>
          <w:sz w:val="28"/>
          <w:szCs w:val="24"/>
        </w:rPr>
      </w:pPr>
      <w:bookmarkStart w:id="5" w:name="_Toc513802223"/>
      <w:bookmarkStart w:id="6" w:name="_Toc95395913"/>
      <w:r w:rsidRPr="00E8596F">
        <w:rPr>
          <w:b/>
          <w:bCs/>
          <w:sz w:val="28"/>
          <w:szCs w:val="24"/>
        </w:rPr>
        <w:lastRenderedPageBreak/>
        <w:t>Table of Contents</w:t>
      </w:r>
    </w:p>
    <w:p w14:paraId="4588A337" w14:textId="57056587" w:rsidR="003E3384" w:rsidRPr="00AA0F5C" w:rsidRDefault="009C53BE" w:rsidP="00C227F2">
      <w:pPr>
        <w:pStyle w:val="TOC1"/>
        <w:rPr>
          <w:rFonts w:eastAsiaTheme="minorEastAsia"/>
          <w:kern w:val="2"/>
          <w14:ligatures w14:val="standardContextual"/>
        </w:rPr>
      </w:pPr>
      <w:r w:rsidRPr="00AA0F5C">
        <w:rPr>
          <w:b/>
          <w:bCs/>
        </w:rPr>
        <w:fldChar w:fldCharType="begin"/>
      </w:r>
      <w:r w:rsidRPr="00AA0F5C">
        <w:instrText xml:space="preserve"> TOC \o "1-2" \h \z \u </w:instrText>
      </w:r>
      <w:r w:rsidRPr="00AA0F5C">
        <w:rPr>
          <w:b/>
          <w:bCs/>
        </w:rPr>
        <w:fldChar w:fldCharType="separate"/>
      </w:r>
      <w:hyperlink w:anchor="_Toc212730433" w:history="1">
        <w:r w:rsidR="003E3384" w:rsidRPr="00C227F2">
          <w:rPr>
            <w:rStyle w:val="Hyperlink"/>
            <w:b/>
            <w:bCs/>
          </w:rPr>
          <w:t xml:space="preserve">1.0    </w:t>
        </w:r>
        <w:r w:rsidR="003E3384" w:rsidRPr="00C227F2">
          <w:rPr>
            <w:rFonts w:eastAsiaTheme="minorEastAsia"/>
            <w:b/>
            <w:bCs/>
            <w:kern w:val="2"/>
            <w14:ligatures w14:val="standardContextual"/>
          </w:rPr>
          <w:tab/>
        </w:r>
        <w:r w:rsidR="003E3384" w:rsidRPr="00C227F2">
          <w:rPr>
            <w:rStyle w:val="Hyperlink"/>
            <w:b/>
            <w:bCs/>
          </w:rPr>
          <w:t>PROCUREMENT OVERVIEW</w:t>
        </w:r>
        <w:r w:rsidR="003E3384" w:rsidRPr="00AA0F5C">
          <w:rPr>
            <w:webHidden/>
          </w:rPr>
          <w:tab/>
        </w:r>
        <w:r w:rsidR="003E3384" w:rsidRPr="00AA0F5C">
          <w:rPr>
            <w:webHidden/>
          </w:rPr>
          <w:fldChar w:fldCharType="begin"/>
        </w:r>
        <w:r w:rsidR="003E3384" w:rsidRPr="00AA0F5C">
          <w:rPr>
            <w:webHidden/>
          </w:rPr>
          <w:instrText xml:space="preserve"> PAGEREF _Toc212730433 \h </w:instrText>
        </w:r>
        <w:r w:rsidR="003E3384" w:rsidRPr="00AA0F5C">
          <w:rPr>
            <w:webHidden/>
          </w:rPr>
        </w:r>
        <w:r w:rsidR="003E3384" w:rsidRPr="00AA0F5C">
          <w:rPr>
            <w:webHidden/>
          </w:rPr>
          <w:fldChar w:fldCharType="separate"/>
        </w:r>
        <w:r w:rsidR="00C16C00" w:rsidRPr="00AA0F5C">
          <w:rPr>
            <w:webHidden/>
          </w:rPr>
          <w:t>3</w:t>
        </w:r>
        <w:r w:rsidR="003E3384" w:rsidRPr="00AA0F5C">
          <w:rPr>
            <w:webHidden/>
          </w:rPr>
          <w:fldChar w:fldCharType="end"/>
        </w:r>
      </w:hyperlink>
    </w:p>
    <w:p w14:paraId="25EA533E" w14:textId="6C9171EF" w:rsidR="003E3384" w:rsidRPr="00AA0F5C" w:rsidRDefault="003E3384">
      <w:pPr>
        <w:pStyle w:val="TOC2"/>
        <w:rPr>
          <w:rFonts w:eastAsiaTheme="minorEastAsia"/>
          <w:noProof/>
          <w:kern w:val="2"/>
          <w:sz w:val="20"/>
          <w14:ligatures w14:val="standardContextual"/>
        </w:rPr>
      </w:pPr>
      <w:hyperlink w:anchor="_Toc212730434" w:history="1">
        <w:r w:rsidRPr="00AA0F5C">
          <w:rPr>
            <w:rStyle w:val="Hyperlink"/>
            <w:noProof/>
            <w:sz w:val="20"/>
          </w:rPr>
          <w:t>1.1      Purpose</w:t>
        </w:r>
        <w:r w:rsidRPr="00AA0F5C">
          <w:rPr>
            <w:noProof/>
            <w:webHidden/>
            <w:sz w:val="20"/>
          </w:rPr>
          <w:tab/>
        </w:r>
        <w:r w:rsidRPr="00AA0F5C">
          <w:rPr>
            <w:noProof/>
            <w:webHidden/>
            <w:sz w:val="20"/>
          </w:rPr>
          <w:fldChar w:fldCharType="begin"/>
        </w:r>
        <w:r w:rsidRPr="00AA0F5C">
          <w:rPr>
            <w:noProof/>
            <w:webHidden/>
            <w:sz w:val="20"/>
          </w:rPr>
          <w:instrText xml:space="preserve"> PAGEREF _Toc212730434 \h </w:instrText>
        </w:r>
        <w:r w:rsidRPr="00AA0F5C">
          <w:rPr>
            <w:noProof/>
            <w:webHidden/>
            <w:sz w:val="20"/>
          </w:rPr>
        </w:r>
        <w:r w:rsidRPr="00AA0F5C">
          <w:rPr>
            <w:noProof/>
            <w:webHidden/>
            <w:sz w:val="20"/>
          </w:rPr>
          <w:fldChar w:fldCharType="separate"/>
        </w:r>
        <w:r w:rsidR="00C16C00" w:rsidRPr="00AA0F5C">
          <w:rPr>
            <w:noProof/>
            <w:webHidden/>
            <w:sz w:val="20"/>
          </w:rPr>
          <w:t>3</w:t>
        </w:r>
        <w:r w:rsidRPr="00AA0F5C">
          <w:rPr>
            <w:noProof/>
            <w:webHidden/>
            <w:sz w:val="20"/>
          </w:rPr>
          <w:fldChar w:fldCharType="end"/>
        </w:r>
      </w:hyperlink>
    </w:p>
    <w:p w14:paraId="29883855" w14:textId="25AD4974" w:rsidR="003E3384" w:rsidRPr="00AA0F5C" w:rsidRDefault="003E3384">
      <w:pPr>
        <w:pStyle w:val="TOC2"/>
        <w:rPr>
          <w:rFonts w:eastAsiaTheme="minorEastAsia"/>
          <w:noProof/>
          <w:kern w:val="2"/>
          <w:sz w:val="20"/>
          <w14:ligatures w14:val="standardContextual"/>
        </w:rPr>
      </w:pPr>
      <w:hyperlink w:anchor="_Toc212730435" w:history="1">
        <w:r w:rsidRPr="00AA0F5C">
          <w:rPr>
            <w:rStyle w:val="Hyperlink"/>
            <w:noProof/>
            <w:sz w:val="20"/>
          </w:rPr>
          <w:t>1.2      Authority</w:t>
        </w:r>
        <w:r w:rsidRPr="00AA0F5C">
          <w:rPr>
            <w:noProof/>
            <w:webHidden/>
            <w:sz w:val="20"/>
          </w:rPr>
          <w:tab/>
        </w:r>
        <w:r w:rsidRPr="00AA0F5C">
          <w:rPr>
            <w:noProof/>
            <w:webHidden/>
            <w:sz w:val="20"/>
          </w:rPr>
          <w:fldChar w:fldCharType="begin"/>
        </w:r>
        <w:r w:rsidRPr="00AA0F5C">
          <w:rPr>
            <w:noProof/>
            <w:webHidden/>
            <w:sz w:val="20"/>
          </w:rPr>
          <w:instrText xml:space="preserve"> PAGEREF _Toc212730435 \h </w:instrText>
        </w:r>
        <w:r w:rsidRPr="00AA0F5C">
          <w:rPr>
            <w:noProof/>
            <w:webHidden/>
            <w:sz w:val="20"/>
          </w:rPr>
        </w:r>
        <w:r w:rsidRPr="00AA0F5C">
          <w:rPr>
            <w:noProof/>
            <w:webHidden/>
            <w:sz w:val="20"/>
          </w:rPr>
          <w:fldChar w:fldCharType="separate"/>
        </w:r>
        <w:r w:rsidR="00C16C00" w:rsidRPr="00AA0F5C">
          <w:rPr>
            <w:noProof/>
            <w:webHidden/>
            <w:sz w:val="20"/>
          </w:rPr>
          <w:t>3</w:t>
        </w:r>
        <w:r w:rsidRPr="00AA0F5C">
          <w:rPr>
            <w:noProof/>
            <w:webHidden/>
            <w:sz w:val="20"/>
          </w:rPr>
          <w:fldChar w:fldCharType="end"/>
        </w:r>
      </w:hyperlink>
    </w:p>
    <w:p w14:paraId="69E5E14E" w14:textId="0E1ACD48" w:rsidR="003E3384" w:rsidRPr="00AA0F5C" w:rsidRDefault="003E3384">
      <w:pPr>
        <w:pStyle w:val="TOC2"/>
        <w:rPr>
          <w:rFonts w:eastAsiaTheme="minorEastAsia"/>
          <w:noProof/>
          <w:kern w:val="2"/>
          <w:sz w:val="20"/>
          <w14:ligatures w14:val="standardContextual"/>
        </w:rPr>
      </w:pPr>
      <w:hyperlink w:anchor="_Toc212730436" w:history="1">
        <w:r w:rsidRPr="00AA0F5C">
          <w:rPr>
            <w:rStyle w:val="Hyperlink"/>
            <w:noProof/>
            <w:sz w:val="20"/>
          </w:rPr>
          <w:t>1.3      Procurement Timeline</w:t>
        </w:r>
        <w:r w:rsidRPr="00AA0F5C">
          <w:rPr>
            <w:noProof/>
            <w:webHidden/>
            <w:sz w:val="20"/>
          </w:rPr>
          <w:tab/>
        </w:r>
        <w:r w:rsidRPr="00AA0F5C">
          <w:rPr>
            <w:noProof/>
            <w:webHidden/>
            <w:sz w:val="20"/>
          </w:rPr>
          <w:fldChar w:fldCharType="begin"/>
        </w:r>
        <w:r w:rsidRPr="00AA0F5C">
          <w:rPr>
            <w:noProof/>
            <w:webHidden/>
            <w:sz w:val="20"/>
          </w:rPr>
          <w:instrText xml:space="preserve"> PAGEREF _Toc212730436 \h </w:instrText>
        </w:r>
        <w:r w:rsidRPr="00AA0F5C">
          <w:rPr>
            <w:noProof/>
            <w:webHidden/>
            <w:sz w:val="20"/>
          </w:rPr>
        </w:r>
        <w:r w:rsidRPr="00AA0F5C">
          <w:rPr>
            <w:noProof/>
            <w:webHidden/>
            <w:sz w:val="20"/>
          </w:rPr>
          <w:fldChar w:fldCharType="separate"/>
        </w:r>
        <w:r w:rsidR="00C16C00" w:rsidRPr="00AA0F5C">
          <w:rPr>
            <w:noProof/>
            <w:webHidden/>
            <w:sz w:val="20"/>
          </w:rPr>
          <w:t>4</w:t>
        </w:r>
        <w:r w:rsidRPr="00AA0F5C">
          <w:rPr>
            <w:noProof/>
            <w:webHidden/>
            <w:sz w:val="20"/>
          </w:rPr>
          <w:fldChar w:fldCharType="end"/>
        </w:r>
      </w:hyperlink>
    </w:p>
    <w:p w14:paraId="330151AB" w14:textId="58FDF51D" w:rsidR="003E3384" w:rsidRPr="00AA0F5C" w:rsidRDefault="003E3384">
      <w:pPr>
        <w:pStyle w:val="TOC2"/>
        <w:rPr>
          <w:rFonts w:eastAsiaTheme="minorEastAsia"/>
          <w:noProof/>
          <w:kern w:val="2"/>
          <w:sz w:val="20"/>
          <w14:ligatures w14:val="standardContextual"/>
        </w:rPr>
      </w:pPr>
      <w:hyperlink w:anchor="_Toc212730437" w:history="1">
        <w:r w:rsidRPr="00AA0F5C">
          <w:rPr>
            <w:rStyle w:val="Hyperlink"/>
            <w:noProof/>
            <w:sz w:val="20"/>
          </w:rPr>
          <w:t>1.4      Request for Reconsideration of the Terms of the Solicitation</w:t>
        </w:r>
        <w:r w:rsidRPr="00AA0F5C">
          <w:rPr>
            <w:noProof/>
            <w:webHidden/>
            <w:sz w:val="20"/>
          </w:rPr>
          <w:tab/>
        </w:r>
        <w:r w:rsidRPr="00AA0F5C">
          <w:rPr>
            <w:noProof/>
            <w:webHidden/>
            <w:sz w:val="20"/>
          </w:rPr>
          <w:fldChar w:fldCharType="begin"/>
        </w:r>
        <w:r w:rsidRPr="00AA0F5C">
          <w:rPr>
            <w:noProof/>
            <w:webHidden/>
            <w:sz w:val="20"/>
          </w:rPr>
          <w:instrText xml:space="preserve"> PAGEREF _Toc212730437 \h </w:instrText>
        </w:r>
        <w:r w:rsidRPr="00AA0F5C">
          <w:rPr>
            <w:noProof/>
            <w:webHidden/>
            <w:sz w:val="20"/>
          </w:rPr>
        </w:r>
        <w:r w:rsidRPr="00AA0F5C">
          <w:rPr>
            <w:noProof/>
            <w:webHidden/>
            <w:sz w:val="20"/>
          </w:rPr>
          <w:fldChar w:fldCharType="separate"/>
        </w:r>
        <w:r w:rsidR="00C16C00" w:rsidRPr="00AA0F5C">
          <w:rPr>
            <w:noProof/>
            <w:webHidden/>
            <w:sz w:val="20"/>
          </w:rPr>
          <w:t>4</w:t>
        </w:r>
        <w:r w:rsidRPr="00AA0F5C">
          <w:rPr>
            <w:noProof/>
            <w:webHidden/>
            <w:sz w:val="20"/>
          </w:rPr>
          <w:fldChar w:fldCharType="end"/>
        </w:r>
      </w:hyperlink>
    </w:p>
    <w:p w14:paraId="54A6C8EA" w14:textId="2FA4D265" w:rsidR="003E3384" w:rsidRPr="00AA0F5C" w:rsidRDefault="003E3384">
      <w:pPr>
        <w:pStyle w:val="TOC2"/>
        <w:rPr>
          <w:rFonts w:eastAsiaTheme="minorEastAsia"/>
          <w:noProof/>
          <w:kern w:val="2"/>
          <w:sz w:val="20"/>
          <w14:ligatures w14:val="standardContextual"/>
        </w:rPr>
      </w:pPr>
      <w:hyperlink w:anchor="_Toc212730438" w:history="1">
        <w:r w:rsidRPr="00AA0F5C">
          <w:rPr>
            <w:rStyle w:val="Hyperlink"/>
            <w:noProof/>
            <w:sz w:val="20"/>
          </w:rPr>
          <w:t>1.5      Pre-Submission Requirements</w:t>
        </w:r>
        <w:r w:rsidRPr="00AA0F5C">
          <w:rPr>
            <w:noProof/>
            <w:webHidden/>
            <w:sz w:val="20"/>
          </w:rPr>
          <w:tab/>
        </w:r>
        <w:r w:rsidRPr="00AA0F5C">
          <w:rPr>
            <w:noProof/>
            <w:webHidden/>
            <w:sz w:val="20"/>
          </w:rPr>
          <w:fldChar w:fldCharType="begin"/>
        </w:r>
        <w:r w:rsidRPr="00AA0F5C">
          <w:rPr>
            <w:noProof/>
            <w:webHidden/>
            <w:sz w:val="20"/>
          </w:rPr>
          <w:instrText xml:space="preserve"> PAGEREF _Toc212730438 \h </w:instrText>
        </w:r>
        <w:r w:rsidRPr="00AA0F5C">
          <w:rPr>
            <w:noProof/>
            <w:webHidden/>
            <w:sz w:val="20"/>
          </w:rPr>
        </w:r>
        <w:r w:rsidRPr="00AA0F5C">
          <w:rPr>
            <w:noProof/>
            <w:webHidden/>
            <w:sz w:val="20"/>
          </w:rPr>
          <w:fldChar w:fldCharType="separate"/>
        </w:r>
        <w:r w:rsidR="00C16C00" w:rsidRPr="00AA0F5C">
          <w:rPr>
            <w:noProof/>
            <w:webHidden/>
            <w:sz w:val="20"/>
          </w:rPr>
          <w:t>4</w:t>
        </w:r>
        <w:r w:rsidRPr="00AA0F5C">
          <w:rPr>
            <w:noProof/>
            <w:webHidden/>
            <w:sz w:val="20"/>
          </w:rPr>
          <w:fldChar w:fldCharType="end"/>
        </w:r>
      </w:hyperlink>
    </w:p>
    <w:p w14:paraId="1D7690E7" w14:textId="30C754E7" w:rsidR="003E3384" w:rsidRPr="00AA0F5C" w:rsidRDefault="003E3384">
      <w:pPr>
        <w:pStyle w:val="TOC2"/>
        <w:rPr>
          <w:rFonts w:eastAsiaTheme="minorEastAsia"/>
          <w:noProof/>
          <w:kern w:val="2"/>
          <w:sz w:val="20"/>
          <w14:ligatures w14:val="standardContextual"/>
        </w:rPr>
      </w:pPr>
      <w:hyperlink w:anchor="_Toc212730439" w:history="1">
        <w:r w:rsidRPr="00AA0F5C">
          <w:rPr>
            <w:rStyle w:val="Hyperlink"/>
            <w:noProof/>
            <w:sz w:val="20"/>
          </w:rPr>
          <w:t>1.6      Bid Submission Requirements</w:t>
        </w:r>
        <w:r w:rsidRPr="00AA0F5C">
          <w:rPr>
            <w:noProof/>
            <w:webHidden/>
            <w:sz w:val="20"/>
          </w:rPr>
          <w:tab/>
        </w:r>
        <w:r w:rsidRPr="00AA0F5C">
          <w:rPr>
            <w:noProof/>
            <w:webHidden/>
            <w:sz w:val="20"/>
          </w:rPr>
          <w:fldChar w:fldCharType="begin"/>
        </w:r>
        <w:r w:rsidRPr="00AA0F5C">
          <w:rPr>
            <w:noProof/>
            <w:webHidden/>
            <w:sz w:val="20"/>
          </w:rPr>
          <w:instrText xml:space="preserve"> PAGEREF _Toc212730439 \h </w:instrText>
        </w:r>
        <w:r w:rsidRPr="00AA0F5C">
          <w:rPr>
            <w:noProof/>
            <w:webHidden/>
            <w:sz w:val="20"/>
          </w:rPr>
        </w:r>
        <w:r w:rsidRPr="00AA0F5C">
          <w:rPr>
            <w:noProof/>
            <w:webHidden/>
            <w:sz w:val="20"/>
          </w:rPr>
          <w:fldChar w:fldCharType="separate"/>
        </w:r>
        <w:r w:rsidR="00C16C00" w:rsidRPr="00AA0F5C">
          <w:rPr>
            <w:noProof/>
            <w:webHidden/>
            <w:sz w:val="20"/>
          </w:rPr>
          <w:t>6</w:t>
        </w:r>
        <w:r w:rsidRPr="00AA0F5C">
          <w:rPr>
            <w:noProof/>
            <w:webHidden/>
            <w:sz w:val="20"/>
          </w:rPr>
          <w:fldChar w:fldCharType="end"/>
        </w:r>
      </w:hyperlink>
    </w:p>
    <w:p w14:paraId="68A1A3DD" w14:textId="404A868E" w:rsidR="003E3384" w:rsidRPr="00AA0F5C" w:rsidRDefault="003E3384">
      <w:pPr>
        <w:pStyle w:val="TOC2"/>
        <w:rPr>
          <w:rFonts w:eastAsiaTheme="minorEastAsia"/>
          <w:noProof/>
          <w:kern w:val="2"/>
          <w:sz w:val="20"/>
          <w14:ligatures w14:val="standardContextual"/>
        </w:rPr>
      </w:pPr>
      <w:hyperlink w:anchor="_Toc212730440" w:history="1">
        <w:r w:rsidRPr="00AA0F5C">
          <w:rPr>
            <w:rStyle w:val="Hyperlink"/>
            <w:noProof/>
            <w:sz w:val="20"/>
          </w:rPr>
          <w:t>1.7      Expenses Incurred in the Procurement Process</w:t>
        </w:r>
        <w:r w:rsidRPr="00AA0F5C">
          <w:rPr>
            <w:noProof/>
            <w:webHidden/>
            <w:sz w:val="20"/>
          </w:rPr>
          <w:tab/>
        </w:r>
        <w:r w:rsidRPr="00AA0F5C">
          <w:rPr>
            <w:noProof/>
            <w:webHidden/>
            <w:sz w:val="20"/>
          </w:rPr>
          <w:fldChar w:fldCharType="begin"/>
        </w:r>
        <w:r w:rsidRPr="00AA0F5C">
          <w:rPr>
            <w:noProof/>
            <w:webHidden/>
            <w:sz w:val="20"/>
          </w:rPr>
          <w:instrText xml:space="preserve"> PAGEREF _Toc212730440 \h </w:instrText>
        </w:r>
        <w:r w:rsidRPr="00AA0F5C">
          <w:rPr>
            <w:noProof/>
            <w:webHidden/>
            <w:sz w:val="20"/>
          </w:rPr>
        </w:r>
        <w:r w:rsidRPr="00AA0F5C">
          <w:rPr>
            <w:noProof/>
            <w:webHidden/>
            <w:sz w:val="20"/>
          </w:rPr>
          <w:fldChar w:fldCharType="separate"/>
        </w:r>
        <w:r w:rsidR="00C16C00" w:rsidRPr="00AA0F5C">
          <w:rPr>
            <w:noProof/>
            <w:webHidden/>
            <w:sz w:val="20"/>
          </w:rPr>
          <w:t>7</w:t>
        </w:r>
        <w:r w:rsidRPr="00AA0F5C">
          <w:rPr>
            <w:noProof/>
            <w:webHidden/>
            <w:sz w:val="20"/>
          </w:rPr>
          <w:fldChar w:fldCharType="end"/>
        </w:r>
      </w:hyperlink>
    </w:p>
    <w:p w14:paraId="1C184D19" w14:textId="3568A565" w:rsidR="003E3384" w:rsidRPr="00AA0F5C" w:rsidRDefault="003E3384">
      <w:pPr>
        <w:pStyle w:val="TOC2"/>
        <w:rPr>
          <w:rFonts w:eastAsiaTheme="minorEastAsia"/>
          <w:noProof/>
          <w:kern w:val="2"/>
          <w:sz w:val="20"/>
          <w14:ligatures w14:val="standardContextual"/>
        </w:rPr>
      </w:pPr>
      <w:hyperlink w:anchor="_Toc212730441" w:history="1">
        <w:r w:rsidRPr="00AA0F5C">
          <w:rPr>
            <w:rStyle w:val="Hyperlink"/>
            <w:noProof/>
            <w:sz w:val="20"/>
          </w:rPr>
          <w:t>1.8      Type of Contract</w:t>
        </w:r>
        <w:r w:rsidRPr="00AA0F5C">
          <w:rPr>
            <w:noProof/>
            <w:webHidden/>
            <w:sz w:val="20"/>
          </w:rPr>
          <w:tab/>
        </w:r>
        <w:r w:rsidRPr="00AA0F5C">
          <w:rPr>
            <w:noProof/>
            <w:webHidden/>
            <w:sz w:val="20"/>
          </w:rPr>
          <w:fldChar w:fldCharType="begin"/>
        </w:r>
        <w:r w:rsidRPr="00AA0F5C">
          <w:rPr>
            <w:noProof/>
            <w:webHidden/>
            <w:sz w:val="20"/>
          </w:rPr>
          <w:instrText xml:space="preserve"> PAGEREF _Toc212730441 \h </w:instrText>
        </w:r>
        <w:r w:rsidRPr="00AA0F5C">
          <w:rPr>
            <w:noProof/>
            <w:webHidden/>
            <w:sz w:val="20"/>
          </w:rPr>
        </w:r>
        <w:r w:rsidRPr="00AA0F5C">
          <w:rPr>
            <w:noProof/>
            <w:webHidden/>
            <w:sz w:val="20"/>
          </w:rPr>
          <w:fldChar w:fldCharType="separate"/>
        </w:r>
        <w:r w:rsidR="00C16C00" w:rsidRPr="00AA0F5C">
          <w:rPr>
            <w:noProof/>
            <w:webHidden/>
            <w:sz w:val="20"/>
          </w:rPr>
          <w:t>7</w:t>
        </w:r>
        <w:r w:rsidRPr="00AA0F5C">
          <w:rPr>
            <w:noProof/>
            <w:webHidden/>
            <w:sz w:val="20"/>
          </w:rPr>
          <w:fldChar w:fldCharType="end"/>
        </w:r>
      </w:hyperlink>
    </w:p>
    <w:p w14:paraId="6B527C90" w14:textId="64804C9A" w:rsidR="003E3384" w:rsidRPr="00AA0F5C" w:rsidRDefault="003E3384">
      <w:pPr>
        <w:pStyle w:val="TOC2"/>
        <w:rPr>
          <w:rFonts w:eastAsiaTheme="minorEastAsia"/>
          <w:noProof/>
          <w:kern w:val="2"/>
          <w:sz w:val="20"/>
          <w14:ligatures w14:val="standardContextual"/>
        </w:rPr>
      </w:pPr>
      <w:hyperlink w:anchor="_Toc212730442" w:history="1">
        <w:r w:rsidRPr="00AA0F5C">
          <w:rPr>
            <w:rStyle w:val="Hyperlink"/>
            <w:noProof/>
            <w:sz w:val="20"/>
          </w:rPr>
          <w:t>1.9      Written Bids</w:t>
        </w:r>
        <w:r w:rsidRPr="00AA0F5C">
          <w:rPr>
            <w:noProof/>
            <w:webHidden/>
            <w:sz w:val="20"/>
          </w:rPr>
          <w:tab/>
        </w:r>
        <w:r w:rsidRPr="00AA0F5C">
          <w:rPr>
            <w:noProof/>
            <w:webHidden/>
            <w:sz w:val="20"/>
          </w:rPr>
          <w:fldChar w:fldCharType="begin"/>
        </w:r>
        <w:r w:rsidRPr="00AA0F5C">
          <w:rPr>
            <w:noProof/>
            <w:webHidden/>
            <w:sz w:val="20"/>
          </w:rPr>
          <w:instrText xml:space="preserve"> PAGEREF _Toc212730442 \h </w:instrText>
        </w:r>
        <w:r w:rsidRPr="00AA0F5C">
          <w:rPr>
            <w:noProof/>
            <w:webHidden/>
            <w:sz w:val="20"/>
          </w:rPr>
        </w:r>
        <w:r w:rsidRPr="00AA0F5C">
          <w:rPr>
            <w:noProof/>
            <w:webHidden/>
            <w:sz w:val="20"/>
          </w:rPr>
          <w:fldChar w:fldCharType="separate"/>
        </w:r>
        <w:r w:rsidR="00C16C00" w:rsidRPr="00AA0F5C">
          <w:rPr>
            <w:noProof/>
            <w:webHidden/>
            <w:sz w:val="20"/>
          </w:rPr>
          <w:t>7</w:t>
        </w:r>
        <w:r w:rsidRPr="00AA0F5C">
          <w:rPr>
            <w:noProof/>
            <w:webHidden/>
            <w:sz w:val="20"/>
          </w:rPr>
          <w:fldChar w:fldCharType="end"/>
        </w:r>
      </w:hyperlink>
    </w:p>
    <w:p w14:paraId="5681A143" w14:textId="078F7CA4" w:rsidR="003E3384" w:rsidRPr="00AA0F5C" w:rsidRDefault="003E3384">
      <w:pPr>
        <w:pStyle w:val="TOC2"/>
        <w:rPr>
          <w:rFonts w:eastAsiaTheme="minorEastAsia"/>
          <w:noProof/>
          <w:kern w:val="2"/>
          <w:sz w:val="20"/>
          <w14:ligatures w14:val="standardContextual"/>
        </w:rPr>
      </w:pPr>
      <w:hyperlink w:anchor="_Toc212730443" w:history="1">
        <w:r w:rsidRPr="00AA0F5C">
          <w:rPr>
            <w:rStyle w:val="Hyperlink"/>
            <w:noProof/>
            <w:sz w:val="20"/>
          </w:rPr>
          <w:t>1.10    Minimum Qualifications Criteria</w:t>
        </w:r>
        <w:r w:rsidRPr="00AA0F5C">
          <w:rPr>
            <w:noProof/>
            <w:webHidden/>
            <w:sz w:val="20"/>
          </w:rPr>
          <w:tab/>
        </w:r>
        <w:r w:rsidRPr="00AA0F5C">
          <w:rPr>
            <w:noProof/>
            <w:webHidden/>
            <w:sz w:val="20"/>
          </w:rPr>
          <w:fldChar w:fldCharType="begin"/>
        </w:r>
        <w:r w:rsidRPr="00AA0F5C">
          <w:rPr>
            <w:noProof/>
            <w:webHidden/>
            <w:sz w:val="20"/>
          </w:rPr>
          <w:instrText xml:space="preserve"> PAGEREF _Toc212730443 \h </w:instrText>
        </w:r>
        <w:r w:rsidRPr="00AA0F5C">
          <w:rPr>
            <w:noProof/>
            <w:webHidden/>
            <w:sz w:val="20"/>
          </w:rPr>
        </w:r>
        <w:r w:rsidRPr="00AA0F5C">
          <w:rPr>
            <w:noProof/>
            <w:webHidden/>
            <w:sz w:val="20"/>
          </w:rPr>
          <w:fldChar w:fldCharType="separate"/>
        </w:r>
        <w:r w:rsidR="00C16C00" w:rsidRPr="00AA0F5C">
          <w:rPr>
            <w:noProof/>
            <w:webHidden/>
            <w:sz w:val="20"/>
          </w:rPr>
          <w:t>7</w:t>
        </w:r>
        <w:r w:rsidRPr="00AA0F5C">
          <w:rPr>
            <w:noProof/>
            <w:webHidden/>
            <w:sz w:val="20"/>
          </w:rPr>
          <w:fldChar w:fldCharType="end"/>
        </w:r>
      </w:hyperlink>
    </w:p>
    <w:p w14:paraId="46147868" w14:textId="5B0686D1" w:rsidR="003E3384" w:rsidRPr="00AA0F5C" w:rsidRDefault="003E3384">
      <w:pPr>
        <w:pStyle w:val="TOC2"/>
        <w:rPr>
          <w:rFonts w:eastAsiaTheme="minorEastAsia"/>
          <w:noProof/>
          <w:kern w:val="2"/>
          <w:sz w:val="20"/>
          <w14:ligatures w14:val="standardContextual"/>
        </w:rPr>
      </w:pPr>
      <w:hyperlink w:anchor="_Toc212730444" w:history="1">
        <w:r w:rsidRPr="00AA0F5C">
          <w:rPr>
            <w:rStyle w:val="Hyperlink"/>
            <w:noProof/>
            <w:sz w:val="20"/>
          </w:rPr>
          <w:t>1.11    Accuracy of Statistical Data</w:t>
        </w:r>
        <w:r w:rsidRPr="00AA0F5C">
          <w:rPr>
            <w:noProof/>
            <w:webHidden/>
            <w:sz w:val="20"/>
          </w:rPr>
          <w:tab/>
        </w:r>
        <w:r w:rsidRPr="00AA0F5C">
          <w:rPr>
            <w:noProof/>
            <w:webHidden/>
            <w:sz w:val="20"/>
          </w:rPr>
          <w:fldChar w:fldCharType="begin"/>
        </w:r>
        <w:r w:rsidRPr="00AA0F5C">
          <w:rPr>
            <w:noProof/>
            <w:webHidden/>
            <w:sz w:val="20"/>
          </w:rPr>
          <w:instrText xml:space="preserve"> PAGEREF _Toc212730444 \h </w:instrText>
        </w:r>
        <w:r w:rsidRPr="00AA0F5C">
          <w:rPr>
            <w:noProof/>
            <w:webHidden/>
            <w:sz w:val="20"/>
          </w:rPr>
        </w:r>
        <w:r w:rsidRPr="00AA0F5C">
          <w:rPr>
            <w:noProof/>
            <w:webHidden/>
            <w:sz w:val="20"/>
          </w:rPr>
          <w:fldChar w:fldCharType="separate"/>
        </w:r>
        <w:r w:rsidR="00C16C00" w:rsidRPr="00AA0F5C">
          <w:rPr>
            <w:noProof/>
            <w:webHidden/>
            <w:sz w:val="20"/>
          </w:rPr>
          <w:t>9</w:t>
        </w:r>
        <w:r w:rsidRPr="00AA0F5C">
          <w:rPr>
            <w:noProof/>
            <w:webHidden/>
            <w:sz w:val="20"/>
          </w:rPr>
          <w:fldChar w:fldCharType="end"/>
        </w:r>
      </w:hyperlink>
    </w:p>
    <w:p w14:paraId="1A5C0B4B" w14:textId="6A8FCD17" w:rsidR="003E3384" w:rsidRPr="00AA0F5C" w:rsidRDefault="003E3384">
      <w:pPr>
        <w:pStyle w:val="TOC2"/>
        <w:rPr>
          <w:rFonts w:eastAsiaTheme="minorEastAsia"/>
          <w:noProof/>
          <w:kern w:val="2"/>
          <w:sz w:val="20"/>
          <w14:ligatures w14:val="standardContextual"/>
        </w:rPr>
      </w:pPr>
      <w:hyperlink w:anchor="_Toc212730445" w:history="1">
        <w:r w:rsidRPr="00AA0F5C">
          <w:rPr>
            <w:rStyle w:val="Hyperlink"/>
            <w:noProof/>
            <w:sz w:val="20"/>
          </w:rPr>
          <w:t>1.12    Procurement Regulations</w:t>
        </w:r>
        <w:r w:rsidRPr="00AA0F5C">
          <w:rPr>
            <w:noProof/>
            <w:webHidden/>
            <w:sz w:val="20"/>
          </w:rPr>
          <w:tab/>
        </w:r>
        <w:r w:rsidRPr="00AA0F5C">
          <w:rPr>
            <w:noProof/>
            <w:webHidden/>
            <w:sz w:val="20"/>
          </w:rPr>
          <w:fldChar w:fldCharType="begin"/>
        </w:r>
        <w:r w:rsidRPr="00AA0F5C">
          <w:rPr>
            <w:noProof/>
            <w:webHidden/>
            <w:sz w:val="20"/>
          </w:rPr>
          <w:instrText xml:space="preserve"> PAGEREF _Toc212730445 \h </w:instrText>
        </w:r>
        <w:r w:rsidRPr="00AA0F5C">
          <w:rPr>
            <w:noProof/>
            <w:webHidden/>
            <w:sz w:val="20"/>
          </w:rPr>
        </w:r>
        <w:r w:rsidRPr="00AA0F5C">
          <w:rPr>
            <w:noProof/>
            <w:webHidden/>
            <w:sz w:val="20"/>
          </w:rPr>
          <w:fldChar w:fldCharType="separate"/>
        </w:r>
        <w:r w:rsidR="00C16C00" w:rsidRPr="00AA0F5C">
          <w:rPr>
            <w:noProof/>
            <w:webHidden/>
            <w:sz w:val="20"/>
          </w:rPr>
          <w:t>9</w:t>
        </w:r>
        <w:r w:rsidRPr="00AA0F5C">
          <w:rPr>
            <w:noProof/>
            <w:webHidden/>
            <w:sz w:val="20"/>
          </w:rPr>
          <w:fldChar w:fldCharType="end"/>
        </w:r>
      </w:hyperlink>
    </w:p>
    <w:p w14:paraId="582A0A18" w14:textId="30EDA408" w:rsidR="003E3384" w:rsidRPr="00AA0F5C" w:rsidRDefault="003E3384">
      <w:pPr>
        <w:pStyle w:val="TOC2"/>
        <w:rPr>
          <w:rFonts w:eastAsiaTheme="minorEastAsia"/>
          <w:noProof/>
          <w:kern w:val="2"/>
          <w:sz w:val="20"/>
          <w14:ligatures w14:val="standardContextual"/>
        </w:rPr>
      </w:pPr>
      <w:hyperlink w:anchor="_Toc212730446" w:history="1">
        <w:r w:rsidRPr="00AA0F5C">
          <w:rPr>
            <w:rStyle w:val="Hyperlink"/>
            <w:noProof/>
            <w:sz w:val="20"/>
          </w:rPr>
          <w:t>1.13    Property Rights</w:t>
        </w:r>
        <w:r w:rsidRPr="00AA0F5C">
          <w:rPr>
            <w:noProof/>
            <w:webHidden/>
            <w:sz w:val="20"/>
          </w:rPr>
          <w:tab/>
        </w:r>
        <w:r w:rsidRPr="00AA0F5C">
          <w:rPr>
            <w:noProof/>
            <w:webHidden/>
            <w:sz w:val="20"/>
          </w:rPr>
          <w:fldChar w:fldCharType="begin"/>
        </w:r>
        <w:r w:rsidRPr="00AA0F5C">
          <w:rPr>
            <w:noProof/>
            <w:webHidden/>
            <w:sz w:val="20"/>
          </w:rPr>
          <w:instrText xml:space="preserve"> PAGEREF _Toc212730446 \h </w:instrText>
        </w:r>
        <w:r w:rsidRPr="00AA0F5C">
          <w:rPr>
            <w:noProof/>
            <w:webHidden/>
            <w:sz w:val="20"/>
          </w:rPr>
        </w:r>
        <w:r w:rsidRPr="00AA0F5C">
          <w:rPr>
            <w:noProof/>
            <w:webHidden/>
            <w:sz w:val="20"/>
          </w:rPr>
          <w:fldChar w:fldCharType="separate"/>
        </w:r>
        <w:r w:rsidR="00C16C00" w:rsidRPr="00AA0F5C">
          <w:rPr>
            <w:noProof/>
            <w:webHidden/>
            <w:sz w:val="20"/>
          </w:rPr>
          <w:t>9</w:t>
        </w:r>
        <w:r w:rsidRPr="00AA0F5C">
          <w:rPr>
            <w:noProof/>
            <w:webHidden/>
            <w:sz w:val="20"/>
          </w:rPr>
          <w:fldChar w:fldCharType="end"/>
        </w:r>
      </w:hyperlink>
    </w:p>
    <w:p w14:paraId="5FD2305B" w14:textId="607ED141" w:rsidR="003E3384" w:rsidRPr="00AA0F5C" w:rsidRDefault="003E3384">
      <w:pPr>
        <w:pStyle w:val="TOC2"/>
        <w:rPr>
          <w:rFonts w:eastAsiaTheme="minorEastAsia"/>
          <w:noProof/>
          <w:kern w:val="2"/>
          <w:sz w:val="20"/>
          <w14:ligatures w14:val="standardContextual"/>
        </w:rPr>
      </w:pPr>
      <w:hyperlink w:anchor="_Toc212730447" w:history="1">
        <w:r w:rsidRPr="00AA0F5C">
          <w:rPr>
            <w:rStyle w:val="Hyperlink"/>
            <w:noProof/>
            <w:sz w:val="20"/>
          </w:rPr>
          <w:t>1.14    Contract Rights</w:t>
        </w:r>
        <w:r w:rsidRPr="00AA0F5C">
          <w:rPr>
            <w:noProof/>
            <w:webHidden/>
            <w:sz w:val="20"/>
          </w:rPr>
          <w:tab/>
        </w:r>
        <w:r w:rsidRPr="00AA0F5C">
          <w:rPr>
            <w:noProof/>
            <w:webHidden/>
            <w:sz w:val="20"/>
          </w:rPr>
          <w:fldChar w:fldCharType="begin"/>
        </w:r>
        <w:r w:rsidRPr="00AA0F5C">
          <w:rPr>
            <w:noProof/>
            <w:webHidden/>
            <w:sz w:val="20"/>
          </w:rPr>
          <w:instrText xml:space="preserve"> PAGEREF _Toc212730447 \h </w:instrText>
        </w:r>
        <w:r w:rsidRPr="00AA0F5C">
          <w:rPr>
            <w:noProof/>
            <w:webHidden/>
            <w:sz w:val="20"/>
          </w:rPr>
        </w:r>
        <w:r w:rsidRPr="00AA0F5C">
          <w:rPr>
            <w:noProof/>
            <w:webHidden/>
            <w:sz w:val="20"/>
          </w:rPr>
          <w:fldChar w:fldCharType="separate"/>
        </w:r>
        <w:r w:rsidR="00C16C00" w:rsidRPr="00AA0F5C">
          <w:rPr>
            <w:noProof/>
            <w:webHidden/>
            <w:sz w:val="20"/>
          </w:rPr>
          <w:t>9</w:t>
        </w:r>
        <w:r w:rsidRPr="00AA0F5C">
          <w:rPr>
            <w:noProof/>
            <w:webHidden/>
            <w:sz w:val="20"/>
          </w:rPr>
          <w:fldChar w:fldCharType="end"/>
        </w:r>
      </w:hyperlink>
    </w:p>
    <w:p w14:paraId="1D95F3A5" w14:textId="182A0E96" w:rsidR="003E3384" w:rsidRPr="00AA0F5C" w:rsidRDefault="003E3384">
      <w:pPr>
        <w:pStyle w:val="TOC2"/>
        <w:rPr>
          <w:rFonts w:eastAsiaTheme="minorEastAsia"/>
          <w:noProof/>
          <w:kern w:val="2"/>
          <w:sz w:val="20"/>
          <w14:ligatures w14:val="standardContextual"/>
        </w:rPr>
      </w:pPr>
      <w:hyperlink w:anchor="_Toc212730448" w:history="1">
        <w:r w:rsidRPr="00AA0F5C">
          <w:rPr>
            <w:rStyle w:val="Hyperlink"/>
            <w:noProof/>
            <w:sz w:val="20"/>
          </w:rPr>
          <w:t>1.15    Electronic Access to Materials</w:t>
        </w:r>
        <w:r w:rsidRPr="00AA0F5C">
          <w:rPr>
            <w:noProof/>
            <w:webHidden/>
            <w:sz w:val="20"/>
          </w:rPr>
          <w:tab/>
        </w:r>
        <w:r w:rsidRPr="00AA0F5C">
          <w:rPr>
            <w:noProof/>
            <w:webHidden/>
            <w:sz w:val="20"/>
          </w:rPr>
          <w:fldChar w:fldCharType="begin"/>
        </w:r>
        <w:r w:rsidRPr="00AA0F5C">
          <w:rPr>
            <w:noProof/>
            <w:webHidden/>
            <w:sz w:val="20"/>
          </w:rPr>
          <w:instrText xml:space="preserve"> PAGEREF _Toc212730448 \h </w:instrText>
        </w:r>
        <w:r w:rsidRPr="00AA0F5C">
          <w:rPr>
            <w:noProof/>
            <w:webHidden/>
            <w:sz w:val="20"/>
          </w:rPr>
        </w:r>
        <w:r w:rsidRPr="00AA0F5C">
          <w:rPr>
            <w:noProof/>
            <w:webHidden/>
            <w:sz w:val="20"/>
          </w:rPr>
          <w:fldChar w:fldCharType="separate"/>
        </w:r>
        <w:r w:rsidR="00C16C00" w:rsidRPr="00AA0F5C">
          <w:rPr>
            <w:noProof/>
            <w:webHidden/>
            <w:sz w:val="20"/>
          </w:rPr>
          <w:t>10</w:t>
        </w:r>
        <w:r w:rsidRPr="00AA0F5C">
          <w:rPr>
            <w:noProof/>
            <w:webHidden/>
            <w:sz w:val="20"/>
          </w:rPr>
          <w:fldChar w:fldCharType="end"/>
        </w:r>
      </w:hyperlink>
    </w:p>
    <w:p w14:paraId="1CB0B997" w14:textId="1B3C1BB0" w:rsidR="003E3384" w:rsidRPr="00C227F2" w:rsidRDefault="003E3384" w:rsidP="00C227F2">
      <w:pPr>
        <w:pStyle w:val="TOC1"/>
        <w:rPr>
          <w:rFonts w:eastAsiaTheme="minorEastAsia"/>
          <w:kern w:val="2"/>
          <w14:ligatures w14:val="standardContextual"/>
        </w:rPr>
      </w:pPr>
      <w:hyperlink w:anchor="_Toc212730449" w:history="1">
        <w:r w:rsidRPr="00C227F2">
          <w:rPr>
            <w:rStyle w:val="Hyperlink"/>
            <w:b/>
            <w:bCs/>
          </w:rPr>
          <w:t xml:space="preserve">2.0    </w:t>
        </w:r>
        <w:r w:rsidRPr="00C227F2">
          <w:rPr>
            <w:rFonts w:eastAsiaTheme="minorEastAsia"/>
            <w:kern w:val="2"/>
            <w14:ligatures w14:val="standardContextual"/>
          </w:rPr>
          <w:tab/>
        </w:r>
        <w:r w:rsidRPr="00C227F2">
          <w:rPr>
            <w:rStyle w:val="Hyperlink"/>
            <w:b/>
            <w:bCs/>
          </w:rPr>
          <w:t>PROJECT OVERVIEW</w:t>
        </w:r>
        <w:r w:rsidRPr="00C227F2">
          <w:rPr>
            <w:webHidden/>
          </w:rPr>
          <w:tab/>
        </w:r>
        <w:r w:rsidRPr="00C227F2">
          <w:rPr>
            <w:webHidden/>
          </w:rPr>
          <w:fldChar w:fldCharType="begin"/>
        </w:r>
        <w:r w:rsidRPr="00C227F2">
          <w:rPr>
            <w:webHidden/>
          </w:rPr>
          <w:instrText xml:space="preserve"> PAGEREF _Toc212730449 \h </w:instrText>
        </w:r>
        <w:r w:rsidRPr="00C227F2">
          <w:rPr>
            <w:webHidden/>
          </w:rPr>
        </w:r>
        <w:r w:rsidRPr="00C227F2">
          <w:rPr>
            <w:webHidden/>
          </w:rPr>
          <w:fldChar w:fldCharType="separate"/>
        </w:r>
        <w:r w:rsidR="00C16C00" w:rsidRPr="00C227F2">
          <w:rPr>
            <w:webHidden/>
          </w:rPr>
          <w:t>12</w:t>
        </w:r>
        <w:r w:rsidRPr="00C227F2">
          <w:rPr>
            <w:webHidden/>
          </w:rPr>
          <w:fldChar w:fldCharType="end"/>
        </w:r>
      </w:hyperlink>
    </w:p>
    <w:p w14:paraId="42CC959F" w14:textId="6E510393" w:rsidR="003E3384" w:rsidRPr="00AA0F5C" w:rsidRDefault="003E3384">
      <w:pPr>
        <w:pStyle w:val="TOC2"/>
        <w:rPr>
          <w:rFonts w:eastAsiaTheme="minorEastAsia"/>
          <w:noProof/>
          <w:kern w:val="2"/>
          <w:sz w:val="20"/>
          <w14:ligatures w14:val="standardContextual"/>
        </w:rPr>
      </w:pPr>
      <w:hyperlink w:anchor="_Toc212730450" w:history="1">
        <w:r w:rsidRPr="00AA0F5C">
          <w:rPr>
            <w:rStyle w:val="Hyperlink"/>
            <w:noProof/>
            <w:sz w:val="20"/>
          </w:rPr>
          <w:t>2.1      Scope of Services</w:t>
        </w:r>
        <w:r w:rsidRPr="00AA0F5C">
          <w:rPr>
            <w:noProof/>
            <w:webHidden/>
            <w:sz w:val="20"/>
          </w:rPr>
          <w:tab/>
        </w:r>
        <w:r w:rsidRPr="00AA0F5C">
          <w:rPr>
            <w:noProof/>
            <w:webHidden/>
            <w:sz w:val="20"/>
          </w:rPr>
          <w:fldChar w:fldCharType="begin"/>
        </w:r>
        <w:r w:rsidRPr="00AA0F5C">
          <w:rPr>
            <w:noProof/>
            <w:webHidden/>
            <w:sz w:val="20"/>
          </w:rPr>
          <w:instrText xml:space="preserve"> PAGEREF _Toc212730450 \h </w:instrText>
        </w:r>
        <w:r w:rsidRPr="00AA0F5C">
          <w:rPr>
            <w:noProof/>
            <w:webHidden/>
            <w:sz w:val="20"/>
          </w:rPr>
        </w:r>
        <w:r w:rsidRPr="00AA0F5C">
          <w:rPr>
            <w:noProof/>
            <w:webHidden/>
            <w:sz w:val="20"/>
          </w:rPr>
          <w:fldChar w:fldCharType="separate"/>
        </w:r>
        <w:r w:rsidR="00C16C00" w:rsidRPr="00AA0F5C">
          <w:rPr>
            <w:noProof/>
            <w:webHidden/>
            <w:sz w:val="20"/>
          </w:rPr>
          <w:t>12</w:t>
        </w:r>
        <w:r w:rsidRPr="00AA0F5C">
          <w:rPr>
            <w:noProof/>
            <w:webHidden/>
            <w:sz w:val="20"/>
          </w:rPr>
          <w:fldChar w:fldCharType="end"/>
        </w:r>
      </w:hyperlink>
    </w:p>
    <w:p w14:paraId="3D94BE57" w14:textId="2376ED31" w:rsidR="003E3384" w:rsidRPr="00AA0F5C" w:rsidRDefault="003E3384">
      <w:pPr>
        <w:pStyle w:val="TOC2"/>
        <w:rPr>
          <w:rFonts w:eastAsiaTheme="minorEastAsia"/>
          <w:noProof/>
          <w:kern w:val="2"/>
          <w:sz w:val="20"/>
          <w14:ligatures w14:val="standardContextual"/>
        </w:rPr>
      </w:pPr>
      <w:hyperlink w:anchor="_Toc212730451" w:history="1">
        <w:r w:rsidRPr="00AA0F5C">
          <w:rPr>
            <w:rStyle w:val="Hyperlink"/>
            <w:noProof/>
            <w:sz w:val="20"/>
          </w:rPr>
          <w:t>2.2      System Requirements</w:t>
        </w:r>
        <w:r w:rsidRPr="00AA0F5C">
          <w:rPr>
            <w:noProof/>
            <w:webHidden/>
            <w:sz w:val="20"/>
          </w:rPr>
          <w:tab/>
        </w:r>
        <w:r w:rsidRPr="00AA0F5C">
          <w:rPr>
            <w:noProof/>
            <w:webHidden/>
            <w:sz w:val="20"/>
          </w:rPr>
          <w:fldChar w:fldCharType="begin"/>
        </w:r>
        <w:r w:rsidRPr="00AA0F5C">
          <w:rPr>
            <w:noProof/>
            <w:webHidden/>
            <w:sz w:val="20"/>
          </w:rPr>
          <w:instrText xml:space="preserve"> PAGEREF _Toc212730451 \h </w:instrText>
        </w:r>
        <w:r w:rsidRPr="00AA0F5C">
          <w:rPr>
            <w:noProof/>
            <w:webHidden/>
            <w:sz w:val="20"/>
          </w:rPr>
        </w:r>
        <w:r w:rsidRPr="00AA0F5C">
          <w:rPr>
            <w:noProof/>
            <w:webHidden/>
            <w:sz w:val="20"/>
          </w:rPr>
          <w:fldChar w:fldCharType="separate"/>
        </w:r>
        <w:r w:rsidR="00C16C00" w:rsidRPr="00AA0F5C">
          <w:rPr>
            <w:noProof/>
            <w:webHidden/>
            <w:sz w:val="20"/>
          </w:rPr>
          <w:t>14</w:t>
        </w:r>
        <w:r w:rsidRPr="00AA0F5C">
          <w:rPr>
            <w:noProof/>
            <w:webHidden/>
            <w:sz w:val="20"/>
          </w:rPr>
          <w:fldChar w:fldCharType="end"/>
        </w:r>
      </w:hyperlink>
    </w:p>
    <w:p w14:paraId="0E56F7AF" w14:textId="486732D0" w:rsidR="003E3384" w:rsidRPr="00AA0F5C" w:rsidRDefault="003E3384">
      <w:pPr>
        <w:pStyle w:val="TOC2"/>
        <w:rPr>
          <w:rFonts w:eastAsiaTheme="minorEastAsia"/>
          <w:noProof/>
          <w:kern w:val="2"/>
          <w:sz w:val="20"/>
          <w14:ligatures w14:val="standardContextual"/>
        </w:rPr>
      </w:pPr>
      <w:hyperlink w:anchor="_Toc212730452" w:history="1">
        <w:r w:rsidRPr="00AA0F5C">
          <w:rPr>
            <w:rStyle w:val="Hyperlink"/>
            <w:noProof/>
            <w:sz w:val="20"/>
          </w:rPr>
          <w:t>2.3      Travel</w:t>
        </w:r>
        <w:r w:rsidRPr="00AA0F5C">
          <w:rPr>
            <w:noProof/>
            <w:webHidden/>
            <w:sz w:val="20"/>
          </w:rPr>
          <w:tab/>
        </w:r>
        <w:r w:rsidRPr="00AA0F5C">
          <w:rPr>
            <w:noProof/>
            <w:webHidden/>
            <w:sz w:val="20"/>
          </w:rPr>
          <w:fldChar w:fldCharType="begin"/>
        </w:r>
        <w:r w:rsidRPr="00AA0F5C">
          <w:rPr>
            <w:noProof/>
            <w:webHidden/>
            <w:sz w:val="20"/>
          </w:rPr>
          <w:instrText xml:space="preserve"> PAGEREF _Toc212730452 \h </w:instrText>
        </w:r>
        <w:r w:rsidRPr="00AA0F5C">
          <w:rPr>
            <w:noProof/>
            <w:webHidden/>
            <w:sz w:val="20"/>
          </w:rPr>
        </w:r>
        <w:r w:rsidRPr="00AA0F5C">
          <w:rPr>
            <w:noProof/>
            <w:webHidden/>
            <w:sz w:val="20"/>
          </w:rPr>
          <w:fldChar w:fldCharType="separate"/>
        </w:r>
        <w:r w:rsidR="00C16C00" w:rsidRPr="00AA0F5C">
          <w:rPr>
            <w:noProof/>
            <w:webHidden/>
            <w:sz w:val="20"/>
          </w:rPr>
          <w:t>15</w:t>
        </w:r>
        <w:r w:rsidRPr="00AA0F5C">
          <w:rPr>
            <w:noProof/>
            <w:webHidden/>
            <w:sz w:val="20"/>
          </w:rPr>
          <w:fldChar w:fldCharType="end"/>
        </w:r>
      </w:hyperlink>
    </w:p>
    <w:p w14:paraId="3968B384" w14:textId="36BF9D5E" w:rsidR="003E3384" w:rsidRPr="00AA0F5C" w:rsidRDefault="003E3384">
      <w:pPr>
        <w:pStyle w:val="TOC2"/>
        <w:rPr>
          <w:rFonts w:eastAsiaTheme="minorEastAsia"/>
          <w:noProof/>
          <w:kern w:val="2"/>
          <w:sz w:val="20"/>
          <w14:ligatures w14:val="standardContextual"/>
        </w:rPr>
      </w:pPr>
      <w:hyperlink w:anchor="_Toc212730453" w:history="1">
        <w:r w:rsidRPr="00AA0F5C">
          <w:rPr>
            <w:rStyle w:val="Hyperlink"/>
            <w:noProof/>
            <w:sz w:val="20"/>
          </w:rPr>
          <w:t>2.4      Contractor Payment</w:t>
        </w:r>
        <w:r w:rsidRPr="00AA0F5C">
          <w:rPr>
            <w:noProof/>
            <w:webHidden/>
            <w:sz w:val="20"/>
          </w:rPr>
          <w:tab/>
        </w:r>
        <w:r w:rsidRPr="00AA0F5C">
          <w:rPr>
            <w:noProof/>
            <w:webHidden/>
            <w:sz w:val="20"/>
          </w:rPr>
          <w:fldChar w:fldCharType="begin"/>
        </w:r>
        <w:r w:rsidRPr="00AA0F5C">
          <w:rPr>
            <w:noProof/>
            <w:webHidden/>
            <w:sz w:val="20"/>
          </w:rPr>
          <w:instrText xml:space="preserve"> PAGEREF _Toc212730453 \h </w:instrText>
        </w:r>
        <w:r w:rsidRPr="00AA0F5C">
          <w:rPr>
            <w:noProof/>
            <w:webHidden/>
            <w:sz w:val="20"/>
          </w:rPr>
        </w:r>
        <w:r w:rsidRPr="00AA0F5C">
          <w:rPr>
            <w:noProof/>
            <w:webHidden/>
            <w:sz w:val="20"/>
          </w:rPr>
          <w:fldChar w:fldCharType="separate"/>
        </w:r>
        <w:r w:rsidR="00C16C00" w:rsidRPr="00AA0F5C">
          <w:rPr>
            <w:noProof/>
            <w:webHidden/>
            <w:sz w:val="20"/>
          </w:rPr>
          <w:t>15</w:t>
        </w:r>
        <w:r w:rsidRPr="00AA0F5C">
          <w:rPr>
            <w:noProof/>
            <w:webHidden/>
            <w:sz w:val="20"/>
          </w:rPr>
          <w:fldChar w:fldCharType="end"/>
        </w:r>
      </w:hyperlink>
    </w:p>
    <w:p w14:paraId="00BB989D" w14:textId="28D8CAD4" w:rsidR="003E3384" w:rsidRPr="00C227F2" w:rsidRDefault="003E3384" w:rsidP="00C227F2">
      <w:pPr>
        <w:pStyle w:val="TOC1"/>
        <w:rPr>
          <w:rFonts w:eastAsiaTheme="minorEastAsia"/>
          <w:kern w:val="2"/>
          <w14:ligatures w14:val="standardContextual"/>
        </w:rPr>
      </w:pPr>
      <w:hyperlink w:anchor="_Toc212730454" w:history="1">
        <w:r w:rsidRPr="00C227F2">
          <w:rPr>
            <w:rStyle w:val="Hyperlink"/>
            <w:b/>
            <w:bCs/>
          </w:rPr>
          <w:t xml:space="preserve">3.0    </w:t>
        </w:r>
        <w:r w:rsidRPr="00C227F2">
          <w:rPr>
            <w:rFonts w:eastAsiaTheme="minorEastAsia"/>
            <w:kern w:val="2"/>
            <w14:ligatures w14:val="standardContextual"/>
          </w:rPr>
          <w:tab/>
        </w:r>
        <w:r w:rsidRPr="00C227F2">
          <w:rPr>
            <w:rStyle w:val="Hyperlink"/>
            <w:b/>
            <w:bCs/>
          </w:rPr>
          <w:t>PROCUREMENT PROCESS</w:t>
        </w:r>
        <w:r w:rsidRPr="00C227F2">
          <w:rPr>
            <w:webHidden/>
          </w:rPr>
          <w:tab/>
        </w:r>
        <w:r w:rsidRPr="00C227F2">
          <w:rPr>
            <w:webHidden/>
          </w:rPr>
          <w:fldChar w:fldCharType="begin"/>
        </w:r>
        <w:r w:rsidRPr="00C227F2">
          <w:rPr>
            <w:webHidden/>
          </w:rPr>
          <w:instrText xml:space="preserve"> PAGEREF _Toc212730454 \h </w:instrText>
        </w:r>
        <w:r w:rsidRPr="00C227F2">
          <w:rPr>
            <w:webHidden/>
          </w:rPr>
        </w:r>
        <w:r w:rsidRPr="00C227F2">
          <w:rPr>
            <w:webHidden/>
          </w:rPr>
          <w:fldChar w:fldCharType="separate"/>
        </w:r>
        <w:r w:rsidR="00C16C00" w:rsidRPr="00C227F2">
          <w:rPr>
            <w:webHidden/>
          </w:rPr>
          <w:t>16</w:t>
        </w:r>
        <w:r w:rsidRPr="00C227F2">
          <w:rPr>
            <w:webHidden/>
          </w:rPr>
          <w:fldChar w:fldCharType="end"/>
        </w:r>
      </w:hyperlink>
    </w:p>
    <w:p w14:paraId="37DA615A" w14:textId="66AA530C" w:rsidR="003E3384" w:rsidRPr="00AA0F5C" w:rsidRDefault="003E3384">
      <w:pPr>
        <w:pStyle w:val="TOC2"/>
        <w:rPr>
          <w:rFonts w:eastAsiaTheme="minorEastAsia"/>
          <w:noProof/>
          <w:kern w:val="2"/>
          <w:sz w:val="20"/>
          <w14:ligatures w14:val="standardContextual"/>
        </w:rPr>
      </w:pPr>
      <w:hyperlink w:anchor="_Toc212730455" w:history="1">
        <w:r w:rsidRPr="00AA0F5C">
          <w:rPr>
            <w:rStyle w:val="Hyperlink"/>
            <w:noProof/>
            <w:sz w:val="20"/>
          </w:rPr>
          <w:t>3.1      Approach</w:t>
        </w:r>
        <w:r w:rsidRPr="00AA0F5C">
          <w:rPr>
            <w:noProof/>
            <w:webHidden/>
            <w:sz w:val="20"/>
          </w:rPr>
          <w:tab/>
        </w:r>
        <w:r w:rsidRPr="00AA0F5C">
          <w:rPr>
            <w:noProof/>
            <w:webHidden/>
            <w:sz w:val="20"/>
          </w:rPr>
          <w:fldChar w:fldCharType="begin"/>
        </w:r>
        <w:r w:rsidRPr="00AA0F5C">
          <w:rPr>
            <w:noProof/>
            <w:webHidden/>
            <w:sz w:val="20"/>
          </w:rPr>
          <w:instrText xml:space="preserve"> PAGEREF _Toc212730455 \h </w:instrText>
        </w:r>
        <w:r w:rsidRPr="00AA0F5C">
          <w:rPr>
            <w:noProof/>
            <w:webHidden/>
            <w:sz w:val="20"/>
          </w:rPr>
        </w:r>
        <w:r w:rsidRPr="00AA0F5C">
          <w:rPr>
            <w:noProof/>
            <w:webHidden/>
            <w:sz w:val="20"/>
          </w:rPr>
          <w:fldChar w:fldCharType="separate"/>
        </w:r>
        <w:r w:rsidR="00C16C00" w:rsidRPr="00AA0F5C">
          <w:rPr>
            <w:noProof/>
            <w:webHidden/>
            <w:sz w:val="20"/>
          </w:rPr>
          <w:t>16</w:t>
        </w:r>
        <w:r w:rsidRPr="00AA0F5C">
          <w:rPr>
            <w:noProof/>
            <w:webHidden/>
            <w:sz w:val="20"/>
          </w:rPr>
          <w:fldChar w:fldCharType="end"/>
        </w:r>
      </w:hyperlink>
    </w:p>
    <w:p w14:paraId="4FD59AE1" w14:textId="5861BBBC" w:rsidR="003E3384" w:rsidRPr="00AA0F5C" w:rsidRDefault="003E3384">
      <w:pPr>
        <w:pStyle w:val="TOC2"/>
        <w:rPr>
          <w:rFonts w:eastAsiaTheme="minorEastAsia"/>
          <w:noProof/>
          <w:kern w:val="2"/>
          <w:sz w:val="20"/>
          <w14:ligatures w14:val="standardContextual"/>
        </w:rPr>
      </w:pPr>
      <w:hyperlink w:anchor="_Toc212730456" w:history="1">
        <w:r w:rsidRPr="00AA0F5C">
          <w:rPr>
            <w:rStyle w:val="Hyperlink"/>
            <w:noProof/>
            <w:sz w:val="20"/>
          </w:rPr>
          <w:t>3.2      Multi-Term Contracts</w:t>
        </w:r>
        <w:r w:rsidRPr="00AA0F5C">
          <w:rPr>
            <w:noProof/>
            <w:webHidden/>
            <w:sz w:val="20"/>
          </w:rPr>
          <w:tab/>
        </w:r>
        <w:r w:rsidRPr="00AA0F5C">
          <w:rPr>
            <w:noProof/>
            <w:webHidden/>
            <w:sz w:val="20"/>
          </w:rPr>
          <w:fldChar w:fldCharType="begin"/>
        </w:r>
        <w:r w:rsidRPr="00AA0F5C">
          <w:rPr>
            <w:noProof/>
            <w:webHidden/>
            <w:sz w:val="20"/>
          </w:rPr>
          <w:instrText xml:space="preserve"> PAGEREF _Toc212730456 \h </w:instrText>
        </w:r>
        <w:r w:rsidRPr="00AA0F5C">
          <w:rPr>
            <w:noProof/>
            <w:webHidden/>
            <w:sz w:val="20"/>
          </w:rPr>
        </w:r>
        <w:r w:rsidRPr="00AA0F5C">
          <w:rPr>
            <w:noProof/>
            <w:webHidden/>
            <w:sz w:val="20"/>
          </w:rPr>
          <w:fldChar w:fldCharType="separate"/>
        </w:r>
        <w:r w:rsidR="00C16C00" w:rsidRPr="00AA0F5C">
          <w:rPr>
            <w:noProof/>
            <w:webHidden/>
            <w:sz w:val="20"/>
          </w:rPr>
          <w:t>16</w:t>
        </w:r>
        <w:r w:rsidRPr="00AA0F5C">
          <w:rPr>
            <w:noProof/>
            <w:webHidden/>
            <w:sz w:val="20"/>
          </w:rPr>
          <w:fldChar w:fldCharType="end"/>
        </w:r>
      </w:hyperlink>
    </w:p>
    <w:p w14:paraId="50A37F3B" w14:textId="476D1A0F" w:rsidR="003E3384" w:rsidRPr="00AA0F5C" w:rsidRDefault="003E3384">
      <w:pPr>
        <w:pStyle w:val="TOC2"/>
        <w:rPr>
          <w:rFonts w:eastAsiaTheme="minorEastAsia"/>
          <w:noProof/>
          <w:kern w:val="2"/>
          <w:sz w:val="20"/>
          <w14:ligatures w14:val="standardContextual"/>
        </w:rPr>
      </w:pPr>
      <w:hyperlink w:anchor="_Toc212730457" w:history="1">
        <w:r w:rsidRPr="00AA0F5C">
          <w:rPr>
            <w:rStyle w:val="Hyperlink"/>
            <w:noProof/>
            <w:sz w:val="20"/>
          </w:rPr>
          <w:t>3.3      Rules of Procurement</w:t>
        </w:r>
        <w:r w:rsidRPr="00AA0F5C">
          <w:rPr>
            <w:noProof/>
            <w:webHidden/>
            <w:sz w:val="20"/>
          </w:rPr>
          <w:tab/>
        </w:r>
        <w:r w:rsidRPr="00AA0F5C">
          <w:rPr>
            <w:noProof/>
            <w:webHidden/>
            <w:sz w:val="20"/>
          </w:rPr>
          <w:fldChar w:fldCharType="begin"/>
        </w:r>
        <w:r w:rsidRPr="00AA0F5C">
          <w:rPr>
            <w:noProof/>
            <w:webHidden/>
            <w:sz w:val="20"/>
          </w:rPr>
          <w:instrText xml:space="preserve"> PAGEREF _Toc212730457 \h </w:instrText>
        </w:r>
        <w:r w:rsidRPr="00AA0F5C">
          <w:rPr>
            <w:noProof/>
            <w:webHidden/>
            <w:sz w:val="20"/>
          </w:rPr>
        </w:r>
        <w:r w:rsidRPr="00AA0F5C">
          <w:rPr>
            <w:noProof/>
            <w:webHidden/>
            <w:sz w:val="20"/>
          </w:rPr>
          <w:fldChar w:fldCharType="separate"/>
        </w:r>
        <w:r w:rsidR="00C16C00" w:rsidRPr="00AA0F5C">
          <w:rPr>
            <w:noProof/>
            <w:webHidden/>
            <w:sz w:val="20"/>
          </w:rPr>
          <w:t>16</w:t>
        </w:r>
        <w:r w:rsidRPr="00AA0F5C">
          <w:rPr>
            <w:noProof/>
            <w:webHidden/>
            <w:sz w:val="20"/>
          </w:rPr>
          <w:fldChar w:fldCharType="end"/>
        </w:r>
      </w:hyperlink>
    </w:p>
    <w:p w14:paraId="2B54DDF1" w14:textId="70CCA46E" w:rsidR="003E3384" w:rsidRPr="00AA0F5C" w:rsidRDefault="003E3384">
      <w:pPr>
        <w:pStyle w:val="TOC2"/>
        <w:rPr>
          <w:rFonts w:eastAsiaTheme="minorEastAsia"/>
          <w:noProof/>
          <w:kern w:val="2"/>
          <w:sz w:val="20"/>
          <w14:ligatures w14:val="standardContextual"/>
        </w:rPr>
      </w:pPr>
      <w:hyperlink w:anchor="_Toc212730458" w:history="1">
        <w:r w:rsidRPr="00AA0F5C">
          <w:rPr>
            <w:rStyle w:val="Hyperlink"/>
            <w:noProof/>
            <w:sz w:val="20"/>
          </w:rPr>
          <w:t>3.4      Bid Evaluation</w:t>
        </w:r>
        <w:r w:rsidRPr="00AA0F5C">
          <w:rPr>
            <w:noProof/>
            <w:webHidden/>
            <w:sz w:val="20"/>
          </w:rPr>
          <w:tab/>
        </w:r>
        <w:r w:rsidRPr="00AA0F5C">
          <w:rPr>
            <w:noProof/>
            <w:webHidden/>
            <w:sz w:val="20"/>
          </w:rPr>
          <w:fldChar w:fldCharType="begin"/>
        </w:r>
        <w:r w:rsidRPr="00AA0F5C">
          <w:rPr>
            <w:noProof/>
            <w:webHidden/>
            <w:sz w:val="20"/>
          </w:rPr>
          <w:instrText xml:space="preserve"> PAGEREF _Toc212730458 \h </w:instrText>
        </w:r>
        <w:r w:rsidRPr="00AA0F5C">
          <w:rPr>
            <w:noProof/>
            <w:webHidden/>
            <w:sz w:val="20"/>
          </w:rPr>
        </w:r>
        <w:r w:rsidRPr="00AA0F5C">
          <w:rPr>
            <w:noProof/>
            <w:webHidden/>
            <w:sz w:val="20"/>
          </w:rPr>
          <w:fldChar w:fldCharType="separate"/>
        </w:r>
        <w:r w:rsidR="00C16C00" w:rsidRPr="00AA0F5C">
          <w:rPr>
            <w:noProof/>
            <w:webHidden/>
            <w:sz w:val="20"/>
          </w:rPr>
          <w:t>17</w:t>
        </w:r>
        <w:r w:rsidRPr="00AA0F5C">
          <w:rPr>
            <w:noProof/>
            <w:webHidden/>
            <w:sz w:val="20"/>
          </w:rPr>
          <w:fldChar w:fldCharType="end"/>
        </w:r>
      </w:hyperlink>
    </w:p>
    <w:p w14:paraId="71D3226A" w14:textId="1B67075D" w:rsidR="003E3384" w:rsidRPr="00AA0F5C" w:rsidRDefault="003E3384">
      <w:pPr>
        <w:pStyle w:val="TOC2"/>
        <w:rPr>
          <w:rFonts w:eastAsiaTheme="minorEastAsia"/>
          <w:noProof/>
          <w:kern w:val="2"/>
          <w:sz w:val="20"/>
          <w14:ligatures w14:val="standardContextual"/>
        </w:rPr>
      </w:pPr>
      <w:hyperlink w:anchor="_Toc212730459" w:history="1">
        <w:r w:rsidRPr="00AA0F5C">
          <w:rPr>
            <w:rStyle w:val="Hyperlink"/>
            <w:noProof/>
            <w:sz w:val="20"/>
          </w:rPr>
          <w:t>3.5      Bid Receipt and Bid Opening</w:t>
        </w:r>
        <w:r w:rsidRPr="00AA0F5C">
          <w:rPr>
            <w:noProof/>
            <w:webHidden/>
            <w:sz w:val="20"/>
          </w:rPr>
          <w:tab/>
        </w:r>
        <w:r w:rsidRPr="00AA0F5C">
          <w:rPr>
            <w:noProof/>
            <w:webHidden/>
            <w:sz w:val="20"/>
          </w:rPr>
          <w:fldChar w:fldCharType="begin"/>
        </w:r>
        <w:r w:rsidRPr="00AA0F5C">
          <w:rPr>
            <w:noProof/>
            <w:webHidden/>
            <w:sz w:val="20"/>
          </w:rPr>
          <w:instrText xml:space="preserve"> PAGEREF _Toc212730459 \h </w:instrText>
        </w:r>
        <w:r w:rsidRPr="00AA0F5C">
          <w:rPr>
            <w:noProof/>
            <w:webHidden/>
            <w:sz w:val="20"/>
          </w:rPr>
        </w:r>
        <w:r w:rsidRPr="00AA0F5C">
          <w:rPr>
            <w:noProof/>
            <w:webHidden/>
            <w:sz w:val="20"/>
          </w:rPr>
          <w:fldChar w:fldCharType="separate"/>
        </w:r>
        <w:r w:rsidR="00C16C00" w:rsidRPr="00AA0F5C">
          <w:rPr>
            <w:noProof/>
            <w:webHidden/>
            <w:sz w:val="20"/>
          </w:rPr>
          <w:t>21</w:t>
        </w:r>
        <w:r w:rsidRPr="00AA0F5C">
          <w:rPr>
            <w:noProof/>
            <w:webHidden/>
            <w:sz w:val="20"/>
          </w:rPr>
          <w:fldChar w:fldCharType="end"/>
        </w:r>
      </w:hyperlink>
    </w:p>
    <w:p w14:paraId="4BDC41BB" w14:textId="4CEBCD9A" w:rsidR="003E3384" w:rsidRPr="00AA0F5C" w:rsidRDefault="003E3384">
      <w:pPr>
        <w:pStyle w:val="TOC2"/>
        <w:rPr>
          <w:rFonts w:eastAsiaTheme="minorEastAsia"/>
          <w:noProof/>
          <w:kern w:val="2"/>
          <w:sz w:val="20"/>
          <w14:ligatures w14:val="standardContextual"/>
        </w:rPr>
      </w:pPr>
      <w:hyperlink w:anchor="_Toc212730460" w:history="1">
        <w:r w:rsidRPr="00AA0F5C">
          <w:rPr>
            <w:rStyle w:val="Hyperlink"/>
            <w:noProof/>
            <w:sz w:val="20"/>
          </w:rPr>
          <w:t>3.6      Notice of Intent to Award</w:t>
        </w:r>
        <w:r w:rsidRPr="00AA0F5C">
          <w:rPr>
            <w:noProof/>
            <w:webHidden/>
            <w:sz w:val="20"/>
          </w:rPr>
          <w:tab/>
        </w:r>
        <w:r w:rsidRPr="00AA0F5C">
          <w:rPr>
            <w:noProof/>
            <w:webHidden/>
            <w:sz w:val="20"/>
          </w:rPr>
          <w:fldChar w:fldCharType="begin"/>
        </w:r>
        <w:r w:rsidRPr="00AA0F5C">
          <w:rPr>
            <w:noProof/>
            <w:webHidden/>
            <w:sz w:val="20"/>
          </w:rPr>
          <w:instrText xml:space="preserve"> PAGEREF _Toc212730460 \h </w:instrText>
        </w:r>
        <w:r w:rsidRPr="00AA0F5C">
          <w:rPr>
            <w:noProof/>
            <w:webHidden/>
            <w:sz w:val="20"/>
          </w:rPr>
        </w:r>
        <w:r w:rsidRPr="00AA0F5C">
          <w:rPr>
            <w:noProof/>
            <w:webHidden/>
            <w:sz w:val="20"/>
          </w:rPr>
          <w:fldChar w:fldCharType="separate"/>
        </w:r>
        <w:r w:rsidR="00C16C00" w:rsidRPr="00AA0F5C">
          <w:rPr>
            <w:noProof/>
            <w:webHidden/>
            <w:sz w:val="20"/>
          </w:rPr>
          <w:t>22</w:t>
        </w:r>
        <w:r w:rsidRPr="00AA0F5C">
          <w:rPr>
            <w:noProof/>
            <w:webHidden/>
            <w:sz w:val="20"/>
          </w:rPr>
          <w:fldChar w:fldCharType="end"/>
        </w:r>
      </w:hyperlink>
    </w:p>
    <w:p w14:paraId="5BD27B46" w14:textId="0E0384AE" w:rsidR="003E3384" w:rsidRPr="00AA0F5C" w:rsidRDefault="003E3384">
      <w:pPr>
        <w:pStyle w:val="TOC2"/>
        <w:rPr>
          <w:rFonts w:eastAsiaTheme="minorEastAsia"/>
          <w:noProof/>
          <w:kern w:val="2"/>
          <w:sz w:val="20"/>
          <w14:ligatures w14:val="standardContextual"/>
        </w:rPr>
      </w:pPr>
      <w:hyperlink w:anchor="_Toc212730461" w:history="1">
        <w:r w:rsidRPr="00AA0F5C">
          <w:rPr>
            <w:rStyle w:val="Hyperlink"/>
            <w:noProof/>
            <w:sz w:val="20"/>
          </w:rPr>
          <w:t>3.7      Approval of PPRB</w:t>
        </w:r>
        <w:r w:rsidRPr="00AA0F5C">
          <w:rPr>
            <w:noProof/>
            <w:webHidden/>
            <w:sz w:val="20"/>
          </w:rPr>
          <w:tab/>
        </w:r>
        <w:r w:rsidRPr="00AA0F5C">
          <w:rPr>
            <w:noProof/>
            <w:webHidden/>
            <w:sz w:val="20"/>
          </w:rPr>
          <w:fldChar w:fldCharType="begin"/>
        </w:r>
        <w:r w:rsidRPr="00AA0F5C">
          <w:rPr>
            <w:noProof/>
            <w:webHidden/>
            <w:sz w:val="20"/>
          </w:rPr>
          <w:instrText xml:space="preserve"> PAGEREF _Toc212730461 \h </w:instrText>
        </w:r>
        <w:r w:rsidRPr="00AA0F5C">
          <w:rPr>
            <w:noProof/>
            <w:webHidden/>
            <w:sz w:val="20"/>
          </w:rPr>
        </w:r>
        <w:r w:rsidRPr="00AA0F5C">
          <w:rPr>
            <w:noProof/>
            <w:webHidden/>
            <w:sz w:val="20"/>
          </w:rPr>
          <w:fldChar w:fldCharType="separate"/>
        </w:r>
        <w:r w:rsidR="00C16C00" w:rsidRPr="00AA0F5C">
          <w:rPr>
            <w:noProof/>
            <w:webHidden/>
            <w:sz w:val="20"/>
          </w:rPr>
          <w:t>22</w:t>
        </w:r>
        <w:r w:rsidRPr="00AA0F5C">
          <w:rPr>
            <w:noProof/>
            <w:webHidden/>
            <w:sz w:val="20"/>
          </w:rPr>
          <w:fldChar w:fldCharType="end"/>
        </w:r>
      </w:hyperlink>
    </w:p>
    <w:p w14:paraId="34D00C30" w14:textId="5A1C355A" w:rsidR="003E3384" w:rsidRPr="00AA0F5C" w:rsidRDefault="003E3384">
      <w:pPr>
        <w:pStyle w:val="TOC2"/>
        <w:rPr>
          <w:rFonts w:eastAsiaTheme="minorEastAsia"/>
          <w:noProof/>
          <w:kern w:val="2"/>
          <w:sz w:val="20"/>
          <w14:ligatures w14:val="standardContextual"/>
        </w:rPr>
      </w:pPr>
      <w:hyperlink w:anchor="_Toc212730462" w:history="1">
        <w:r w:rsidRPr="00AA0F5C">
          <w:rPr>
            <w:rStyle w:val="Hyperlink"/>
            <w:noProof/>
            <w:sz w:val="20"/>
          </w:rPr>
          <w:t>3.8      Mississippi Contract/Procurement Opportunity Search Portal</w:t>
        </w:r>
        <w:r w:rsidRPr="00AA0F5C">
          <w:rPr>
            <w:noProof/>
            <w:webHidden/>
            <w:sz w:val="20"/>
          </w:rPr>
          <w:tab/>
        </w:r>
        <w:r w:rsidRPr="00AA0F5C">
          <w:rPr>
            <w:noProof/>
            <w:webHidden/>
            <w:sz w:val="20"/>
          </w:rPr>
          <w:fldChar w:fldCharType="begin"/>
        </w:r>
        <w:r w:rsidRPr="00AA0F5C">
          <w:rPr>
            <w:noProof/>
            <w:webHidden/>
            <w:sz w:val="20"/>
          </w:rPr>
          <w:instrText xml:space="preserve"> PAGEREF _Toc212730462 \h </w:instrText>
        </w:r>
        <w:r w:rsidRPr="00AA0F5C">
          <w:rPr>
            <w:noProof/>
            <w:webHidden/>
            <w:sz w:val="20"/>
          </w:rPr>
        </w:r>
        <w:r w:rsidRPr="00AA0F5C">
          <w:rPr>
            <w:noProof/>
            <w:webHidden/>
            <w:sz w:val="20"/>
          </w:rPr>
          <w:fldChar w:fldCharType="separate"/>
        </w:r>
        <w:r w:rsidR="00C16C00" w:rsidRPr="00AA0F5C">
          <w:rPr>
            <w:noProof/>
            <w:webHidden/>
            <w:sz w:val="20"/>
          </w:rPr>
          <w:t>22</w:t>
        </w:r>
        <w:r w:rsidRPr="00AA0F5C">
          <w:rPr>
            <w:noProof/>
            <w:webHidden/>
            <w:sz w:val="20"/>
          </w:rPr>
          <w:fldChar w:fldCharType="end"/>
        </w:r>
      </w:hyperlink>
    </w:p>
    <w:p w14:paraId="2C706C86" w14:textId="64D11414" w:rsidR="003E3384" w:rsidRPr="00AA0F5C" w:rsidRDefault="003E3384">
      <w:pPr>
        <w:pStyle w:val="TOC2"/>
        <w:rPr>
          <w:rFonts w:eastAsiaTheme="minorEastAsia"/>
          <w:noProof/>
          <w:kern w:val="2"/>
          <w:sz w:val="20"/>
          <w14:ligatures w14:val="standardContextual"/>
        </w:rPr>
      </w:pPr>
      <w:hyperlink w:anchor="_Toc212730463" w:history="1">
        <w:r w:rsidRPr="00AA0F5C">
          <w:rPr>
            <w:rStyle w:val="Hyperlink"/>
            <w:noProof/>
            <w:sz w:val="20"/>
          </w:rPr>
          <w:t>3.9      Attachments</w:t>
        </w:r>
        <w:r w:rsidRPr="00AA0F5C">
          <w:rPr>
            <w:noProof/>
            <w:webHidden/>
            <w:sz w:val="20"/>
          </w:rPr>
          <w:tab/>
        </w:r>
        <w:r w:rsidRPr="00AA0F5C">
          <w:rPr>
            <w:noProof/>
            <w:webHidden/>
            <w:sz w:val="20"/>
          </w:rPr>
          <w:fldChar w:fldCharType="begin"/>
        </w:r>
        <w:r w:rsidRPr="00AA0F5C">
          <w:rPr>
            <w:noProof/>
            <w:webHidden/>
            <w:sz w:val="20"/>
          </w:rPr>
          <w:instrText xml:space="preserve"> PAGEREF _Toc212730463 \h </w:instrText>
        </w:r>
        <w:r w:rsidRPr="00AA0F5C">
          <w:rPr>
            <w:noProof/>
            <w:webHidden/>
            <w:sz w:val="20"/>
          </w:rPr>
        </w:r>
        <w:r w:rsidRPr="00AA0F5C">
          <w:rPr>
            <w:noProof/>
            <w:webHidden/>
            <w:sz w:val="20"/>
          </w:rPr>
          <w:fldChar w:fldCharType="separate"/>
        </w:r>
        <w:r w:rsidR="00C16C00" w:rsidRPr="00AA0F5C">
          <w:rPr>
            <w:noProof/>
            <w:webHidden/>
            <w:sz w:val="20"/>
          </w:rPr>
          <w:t>22</w:t>
        </w:r>
        <w:r w:rsidRPr="00AA0F5C">
          <w:rPr>
            <w:noProof/>
            <w:webHidden/>
            <w:sz w:val="20"/>
          </w:rPr>
          <w:fldChar w:fldCharType="end"/>
        </w:r>
      </w:hyperlink>
    </w:p>
    <w:p w14:paraId="70001769" w14:textId="35CC2A03" w:rsidR="003E3384" w:rsidRPr="00AA0F5C" w:rsidRDefault="003E3384">
      <w:pPr>
        <w:pStyle w:val="TOC2"/>
        <w:rPr>
          <w:rFonts w:eastAsiaTheme="minorEastAsia"/>
          <w:noProof/>
          <w:kern w:val="2"/>
          <w:sz w:val="20"/>
          <w14:ligatures w14:val="standardContextual"/>
        </w:rPr>
      </w:pPr>
      <w:hyperlink w:anchor="_Toc212730464" w:history="1">
        <w:r w:rsidRPr="00AA0F5C">
          <w:rPr>
            <w:rStyle w:val="Hyperlink"/>
            <w:noProof/>
            <w:sz w:val="20"/>
          </w:rPr>
          <w:t>3.10    Right to Reject, Cancel and/or Issue Another Solicitation</w:t>
        </w:r>
        <w:r w:rsidRPr="00AA0F5C">
          <w:rPr>
            <w:noProof/>
            <w:webHidden/>
            <w:sz w:val="20"/>
          </w:rPr>
          <w:tab/>
        </w:r>
        <w:r w:rsidRPr="00AA0F5C">
          <w:rPr>
            <w:noProof/>
            <w:webHidden/>
            <w:sz w:val="20"/>
          </w:rPr>
          <w:fldChar w:fldCharType="begin"/>
        </w:r>
        <w:r w:rsidRPr="00AA0F5C">
          <w:rPr>
            <w:noProof/>
            <w:webHidden/>
            <w:sz w:val="20"/>
          </w:rPr>
          <w:instrText xml:space="preserve"> PAGEREF _Toc212730464 \h </w:instrText>
        </w:r>
        <w:r w:rsidRPr="00AA0F5C">
          <w:rPr>
            <w:noProof/>
            <w:webHidden/>
            <w:sz w:val="20"/>
          </w:rPr>
        </w:r>
        <w:r w:rsidRPr="00AA0F5C">
          <w:rPr>
            <w:noProof/>
            <w:webHidden/>
            <w:sz w:val="20"/>
          </w:rPr>
          <w:fldChar w:fldCharType="separate"/>
        </w:r>
        <w:r w:rsidR="00C16C00" w:rsidRPr="00AA0F5C">
          <w:rPr>
            <w:noProof/>
            <w:webHidden/>
            <w:sz w:val="20"/>
          </w:rPr>
          <w:t>22</w:t>
        </w:r>
        <w:r w:rsidRPr="00AA0F5C">
          <w:rPr>
            <w:noProof/>
            <w:webHidden/>
            <w:sz w:val="20"/>
          </w:rPr>
          <w:fldChar w:fldCharType="end"/>
        </w:r>
      </w:hyperlink>
    </w:p>
    <w:p w14:paraId="4E8F02F7" w14:textId="51BA88A5" w:rsidR="003E3384" w:rsidRPr="00C227F2" w:rsidRDefault="003E3384" w:rsidP="00C227F2">
      <w:pPr>
        <w:pStyle w:val="TOC1"/>
        <w:rPr>
          <w:rFonts w:eastAsiaTheme="minorEastAsia"/>
          <w:kern w:val="2"/>
          <w14:ligatures w14:val="standardContextual"/>
        </w:rPr>
      </w:pPr>
      <w:hyperlink w:anchor="_Toc212730465" w:history="1">
        <w:r w:rsidRPr="00C227F2">
          <w:rPr>
            <w:rStyle w:val="Hyperlink"/>
            <w:b/>
            <w:bCs/>
          </w:rPr>
          <w:t>Attachment A – Bid Cover Sheet   IFB #: 20251031</w:t>
        </w:r>
        <w:r w:rsidRPr="00C227F2">
          <w:rPr>
            <w:webHidden/>
          </w:rPr>
          <w:tab/>
        </w:r>
        <w:r w:rsidRPr="00C227F2">
          <w:rPr>
            <w:webHidden/>
          </w:rPr>
          <w:fldChar w:fldCharType="begin"/>
        </w:r>
        <w:r w:rsidRPr="00C227F2">
          <w:rPr>
            <w:webHidden/>
          </w:rPr>
          <w:instrText xml:space="preserve"> PAGEREF _Toc212730465 \h </w:instrText>
        </w:r>
        <w:r w:rsidRPr="00C227F2">
          <w:rPr>
            <w:webHidden/>
          </w:rPr>
        </w:r>
        <w:r w:rsidRPr="00C227F2">
          <w:rPr>
            <w:webHidden/>
          </w:rPr>
          <w:fldChar w:fldCharType="separate"/>
        </w:r>
        <w:r w:rsidR="00C16C00" w:rsidRPr="00C227F2">
          <w:rPr>
            <w:webHidden/>
          </w:rPr>
          <w:t>25</w:t>
        </w:r>
        <w:r w:rsidRPr="00C227F2">
          <w:rPr>
            <w:webHidden/>
          </w:rPr>
          <w:fldChar w:fldCharType="end"/>
        </w:r>
      </w:hyperlink>
    </w:p>
    <w:p w14:paraId="5F71A641" w14:textId="7F0A03AA" w:rsidR="003E3384" w:rsidRPr="00C227F2" w:rsidRDefault="003E3384" w:rsidP="00C227F2">
      <w:pPr>
        <w:pStyle w:val="TOC1"/>
        <w:rPr>
          <w:rFonts w:eastAsiaTheme="minorEastAsia"/>
          <w:b/>
          <w:bCs/>
          <w:kern w:val="2"/>
          <w14:ligatures w14:val="standardContextual"/>
        </w:rPr>
      </w:pPr>
      <w:hyperlink w:anchor="_Toc212730466" w:history="1">
        <w:r w:rsidRPr="00C227F2">
          <w:rPr>
            <w:rStyle w:val="Hyperlink"/>
            <w:b/>
            <w:bCs/>
          </w:rPr>
          <w:t>Attachment B - Bid Form</w:t>
        </w:r>
        <w:r w:rsidRPr="00C227F2">
          <w:rPr>
            <w:b/>
            <w:bCs/>
            <w:webHidden/>
          </w:rPr>
          <w:tab/>
        </w:r>
        <w:r w:rsidRPr="00C227F2">
          <w:rPr>
            <w:b/>
            <w:bCs/>
            <w:webHidden/>
          </w:rPr>
          <w:fldChar w:fldCharType="begin"/>
        </w:r>
        <w:r w:rsidRPr="00C227F2">
          <w:rPr>
            <w:b/>
            <w:bCs/>
            <w:webHidden/>
          </w:rPr>
          <w:instrText xml:space="preserve"> PAGEREF _Toc212730466 \h </w:instrText>
        </w:r>
        <w:r w:rsidRPr="00C227F2">
          <w:rPr>
            <w:b/>
            <w:bCs/>
            <w:webHidden/>
          </w:rPr>
        </w:r>
        <w:r w:rsidRPr="00C227F2">
          <w:rPr>
            <w:b/>
            <w:bCs/>
            <w:webHidden/>
          </w:rPr>
          <w:fldChar w:fldCharType="separate"/>
        </w:r>
        <w:r w:rsidR="00C16C00" w:rsidRPr="00C227F2">
          <w:rPr>
            <w:b/>
            <w:bCs/>
            <w:webHidden/>
          </w:rPr>
          <w:t>26</w:t>
        </w:r>
        <w:r w:rsidRPr="00C227F2">
          <w:rPr>
            <w:b/>
            <w:bCs/>
            <w:webHidden/>
          </w:rPr>
          <w:fldChar w:fldCharType="end"/>
        </w:r>
      </w:hyperlink>
    </w:p>
    <w:p w14:paraId="2603F45D" w14:textId="03B32230" w:rsidR="003E3384" w:rsidRPr="00C227F2" w:rsidRDefault="003E3384" w:rsidP="00C227F2">
      <w:pPr>
        <w:pStyle w:val="TOC1"/>
        <w:rPr>
          <w:rFonts w:eastAsiaTheme="minorEastAsia"/>
          <w:b/>
          <w:bCs/>
          <w:kern w:val="2"/>
          <w14:ligatures w14:val="standardContextual"/>
        </w:rPr>
      </w:pPr>
      <w:hyperlink w:anchor="_Toc212730467" w:history="1">
        <w:r w:rsidRPr="00C227F2">
          <w:rPr>
            <w:rStyle w:val="Hyperlink"/>
            <w:b/>
            <w:bCs/>
          </w:rPr>
          <w:t>Attachment C – Contract Draft Acknowledgement</w:t>
        </w:r>
        <w:r w:rsidRPr="00C227F2">
          <w:rPr>
            <w:b/>
            <w:bCs/>
            <w:webHidden/>
          </w:rPr>
          <w:tab/>
        </w:r>
        <w:r w:rsidRPr="00C227F2">
          <w:rPr>
            <w:b/>
            <w:bCs/>
            <w:webHidden/>
          </w:rPr>
          <w:fldChar w:fldCharType="begin"/>
        </w:r>
        <w:r w:rsidRPr="00C227F2">
          <w:rPr>
            <w:b/>
            <w:bCs/>
            <w:webHidden/>
          </w:rPr>
          <w:instrText xml:space="preserve"> PAGEREF _Toc212730467 \h </w:instrText>
        </w:r>
        <w:r w:rsidRPr="00C227F2">
          <w:rPr>
            <w:b/>
            <w:bCs/>
            <w:webHidden/>
          </w:rPr>
        </w:r>
        <w:r w:rsidRPr="00C227F2">
          <w:rPr>
            <w:b/>
            <w:bCs/>
            <w:webHidden/>
          </w:rPr>
          <w:fldChar w:fldCharType="separate"/>
        </w:r>
        <w:r w:rsidR="00C16C00" w:rsidRPr="00C227F2">
          <w:rPr>
            <w:b/>
            <w:bCs/>
            <w:webHidden/>
          </w:rPr>
          <w:t>30</w:t>
        </w:r>
        <w:r w:rsidRPr="00C227F2">
          <w:rPr>
            <w:b/>
            <w:bCs/>
            <w:webHidden/>
          </w:rPr>
          <w:fldChar w:fldCharType="end"/>
        </w:r>
      </w:hyperlink>
    </w:p>
    <w:p w14:paraId="00C26B15" w14:textId="7830B6F6" w:rsidR="003E3384" w:rsidRPr="00C227F2" w:rsidRDefault="003E3384" w:rsidP="00C227F2">
      <w:pPr>
        <w:pStyle w:val="TOC1"/>
        <w:rPr>
          <w:rFonts w:eastAsiaTheme="minorEastAsia"/>
          <w:b/>
          <w:bCs/>
          <w:kern w:val="2"/>
          <w14:ligatures w14:val="standardContextual"/>
        </w:rPr>
      </w:pPr>
      <w:hyperlink w:anchor="_Toc212730468" w:history="1">
        <w:r w:rsidRPr="00C227F2">
          <w:rPr>
            <w:rStyle w:val="Hyperlink"/>
            <w:b/>
            <w:bCs/>
          </w:rPr>
          <w:t>Attachment D - DHHS Certification Drug-Free Workplace</w:t>
        </w:r>
        <w:r w:rsidRPr="00C227F2">
          <w:rPr>
            <w:b/>
            <w:bCs/>
            <w:webHidden/>
          </w:rPr>
          <w:tab/>
        </w:r>
        <w:r w:rsidRPr="00C227F2">
          <w:rPr>
            <w:b/>
            <w:bCs/>
            <w:webHidden/>
          </w:rPr>
          <w:fldChar w:fldCharType="begin"/>
        </w:r>
        <w:r w:rsidRPr="00C227F2">
          <w:rPr>
            <w:b/>
            <w:bCs/>
            <w:webHidden/>
          </w:rPr>
          <w:instrText xml:space="preserve"> PAGEREF _Toc212730468 \h </w:instrText>
        </w:r>
        <w:r w:rsidRPr="00C227F2">
          <w:rPr>
            <w:b/>
            <w:bCs/>
            <w:webHidden/>
          </w:rPr>
        </w:r>
        <w:r w:rsidRPr="00C227F2">
          <w:rPr>
            <w:b/>
            <w:bCs/>
            <w:webHidden/>
          </w:rPr>
          <w:fldChar w:fldCharType="separate"/>
        </w:r>
        <w:r w:rsidR="00C16C00" w:rsidRPr="00C227F2">
          <w:rPr>
            <w:b/>
            <w:bCs/>
            <w:webHidden/>
          </w:rPr>
          <w:t>31</w:t>
        </w:r>
        <w:r w:rsidRPr="00C227F2">
          <w:rPr>
            <w:b/>
            <w:bCs/>
            <w:webHidden/>
          </w:rPr>
          <w:fldChar w:fldCharType="end"/>
        </w:r>
      </w:hyperlink>
    </w:p>
    <w:p w14:paraId="3D92A932" w14:textId="0E3BAF9E" w:rsidR="003E3384" w:rsidRPr="00C227F2" w:rsidRDefault="003E3384" w:rsidP="00C227F2">
      <w:pPr>
        <w:pStyle w:val="TOC1"/>
        <w:rPr>
          <w:rFonts w:eastAsiaTheme="minorEastAsia"/>
          <w:b/>
          <w:bCs/>
          <w:kern w:val="2"/>
          <w14:ligatures w14:val="standardContextual"/>
        </w:rPr>
      </w:pPr>
      <w:hyperlink w:anchor="_Toc212730469" w:history="1">
        <w:r w:rsidRPr="00C227F2">
          <w:rPr>
            <w:rStyle w:val="Hyperlink"/>
            <w:b/>
            <w:bCs/>
          </w:rPr>
          <w:t>Attachment E - DHHS Certification Debarment, Suspension, and Other Responsibility Matters</w:t>
        </w:r>
        <w:r w:rsidRPr="00C227F2">
          <w:rPr>
            <w:b/>
            <w:bCs/>
            <w:webHidden/>
          </w:rPr>
          <w:tab/>
        </w:r>
        <w:r w:rsidRPr="00C227F2">
          <w:rPr>
            <w:b/>
            <w:bCs/>
            <w:webHidden/>
          </w:rPr>
          <w:fldChar w:fldCharType="begin"/>
        </w:r>
        <w:r w:rsidRPr="00C227F2">
          <w:rPr>
            <w:b/>
            <w:bCs/>
            <w:webHidden/>
          </w:rPr>
          <w:instrText xml:space="preserve"> PAGEREF _Toc212730469 \h </w:instrText>
        </w:r>
        <w:r w:rsidRPr="00C227F2">
          <w:rPr>
            <w:b/>
            <w:bCs/>
            <w:webHidden/>
          </w:rPr>
        </w:r>
        <w:r w:rsidRPr="00C227F2">
          <w:rPr>
            <w:b/>
            <w:bCs/>
            <w:webHidden/>
          </w:rPr>
          <w:fldChar w:fldCharType="separate"/>
        </w:r>
        <w:r w:rsidR="00C16C00" w:rsidRPr="00C227F2">
          <w:rPr>
            <w:b/>
            <w:bCs/>
            <w:webHidden/>
          </w:rPr>
          <w:t>34</w:t>
        </w:r>
        <w:r w:rsidRPr="00C227F2">
          <w:rPr>
            <w:b/>
            <w:bCs/>
            <w:webHidden/>
          </w:rPr>
          <w:fldChar w:fldCharType="end"/>
        </w:r>
      </w:hyperlink>
    </w:p>
    <w:p w14:paraId="3E71AF38" w14:textId="5879CA4F" w:rsidR="003E3384" w:rsidRPr="00C227F2" w:rsidRDefault="003E3384" w:rsidP="00C227F2">
      <w:pPr>
        <w:pStyle w:val="TOC1"/>
        <w:rPr>
          <w:rFonts w:eastAsiaTheme="minorEastAsia"/>
          <w:b/>
          <w:bCs/>
          <w:kern w:val="2"/>
          <w14:ligatures w14:val="standardContextual"/>
        </w:rPr>
      </w:pPr>
      <w:hyperlink w:anchor="_Toc212730470" w:history="1">
        <w:r w:rsidRPr="00C227F2">
          <w:rPr>
            <w:rStyle w:val="Hyperlink"/>
            <w:b/>
            <w:bCs/>
          </w:rPr>
          <w:t>Attachment F – Proprietary Information Form</w:t>
        </w:r>
        <w:r w:rsidRPr="00C227F2">
          <w:rPr>
            <w:b/>
            <w:bCs/>
            <w:webHidden/>
          </w:rPr>
          <w:tab/>
        </w:r>
        <w:r w:rsidRPr="00C227F2">
          <w:rPr>
            <w:b/>
            <w:bCs/>
            <w:webHidden/>
          </w:rPr>
          <w:fldChar w:fldCharType="begin"/>
        </w:r>
        <w:r w:rsidRPr="00C227F2">
          <w:rPr>
            <w:b/>
            <w:bCs/>
            <w:webHidden/>
          </w:rPr>
          <w:instrText xml:space="preserve"> PAGEREF _Toc212730470 \h </w:instrText>
        </w:r>
        <w:r w:rsidRPr="00C227F2">
          <w:rPr>
            <w:b/>
            <w:bCs/>
            <w:webHidden/>
          </w:rPr>
        </w:r>
        <w:r w:rsidRPr="00C227F2">
          <w:rPr>
            <w:b/>
            <w:bCs/>
            <w:webHidden/>
          </w:rPr>
          <w:fldChar w:fldCharType="separate"/>
        </w:r>
        <w:r w:rsidR="00C16C00" w:rsidRPr="00C227F2">
          <w:rPr>
            <w:b/>
            <w:bCs/>
            <w:webHidden/>
          </w:rPr>
          <w:t>35</w:t>
        </w:r>
        <w:r w:rsidRPr="00C227F2">
          <w:rPr>
            <w:b/>
            <w:bCs/>
            <w:webHidden/>
          </w:rPr>
          <w:fldChar w:fldCharType="end"/>
        </w:r>
      </w:hyperlink>
    </w:p>
    <w:p w14:paraId="2A5BC44C" w14:textId="0599C58E" w:rsidR="003E3384" w:rsidRPr="00C227F2" w:rsidRDefault="003E3384" w:rsidP="00C227F2">
      <w:pPr>
        <w:pStyle w:val="TOC1"/>
        <w:rPr>
          <w:rFonts w:eastAsiaTheme="minorEastAsia"/>
          <w:b/>
          <w:bCs/>
          <w:kern w:val="2"/>
          <w14:ligatures w14:val="standardContextual"/>
        </w:rPr>
      </w:pPr>
      <w:hyperlink w:anchor="_Toc212730471" w:history="1">
        <w:r w:rsidRPr="00C227F2">
          <w:rPr>
            <w:rStyle w:val="Hyperlink"/>
            <w:b/>
            <w:bCs/>
          </w:rPr>
          <w:t>Attachment G – References</w:t>
        </w:r>
        <w:r w:rsidRPr="00C227F2">
          <w:rPr>
            <w:b/>
            <w:bCs/>
            <w:webHidden/>
          </w:rPr>
          <w:tab/>
        </w:r>
        <w:r w:rsidRPr="00C227F2">
          <w:rPr>
            <w:b/>
            <w:bCs/>
            <w:webHidden/>
          </w:rPr>
          <w:fldChar w:fldCharType="begin"/>
        </w:r>
        <w:r w:rsidRPr="00C227F2">
          <w:rPr>
            <w:b/>
            <w:bCs/>
            <w:webHidden/>
          </w:rPr>
          <w:instrText xml:space="preserve"> PAGEREF _Toc212730471 \h </w:instrText>
        </w:r>
        <w:r w:rsidRPr="00C227F2">
          <w:rPr>
            <w:b/>
            <w:bCs/>
            <w:webHidden/>
          </w:rPr>
        </w:r>
        <w:r w:rsidRPr="00C227F2">
          <w:rPr>
            <w:b/>
            <w:bCs/>
            <w:webHidden/>
          </w:rPr>
          <w:fldChar w:fldCharType="separate"/>
        </w:r>
        <w:r w:rsidR="00C16C00" w:rsidRPr="00C227F2">
          <w:rPr>
            <w:b/>
            <w:bCs/>
            <w:webHidden/>
          </w:rPr>
          <w:t>36</w:t>
        </w:r>
        <w:r w:rsidRPr="00C227F2">
          <w:rPr>
            <w:b/>
            <w:bCs/>
            <w:webHidden/>
          </w:rPr>
          <w:fldChar w:fldCharType="end"/>
        </w:r>
      </w:hyperlink>
    </w:p>
    <w:p w14:paraId="1D865FFE" w14:textId="67D0844C" w:rsidR="003E3384" w:rsidRPr="00C227F2" w:rsidRDefault="003E3384" w:rsidP="00C227F2">
      <w:pPr>
        <w:pStyle w:val="TOC1"/>
        <w:rPr>
          <w:rFonts w:eastAsiaTheme="minorEastAsia"/>
          <w:b/>
          <w:bCs/>
          <w:kern w:val="2"/>
          <w14:ligatures w14:val="standardContextual"/>
        </w:rPr>
      </w:pPr>
      <w:hyperlink w:anchor="_Toc212730472" w:history="1">
        <w:r w:rsidRPr="00C227F2">
          <w:rPr>
            <w:rStyle w:val="Hyperlink"/>
            <w:b/>
            <w:bCs/>
          </w:rPr>
          <w:t>Attachment H – Bidder’s IFB Response Checklist</w:t>
        </w:r>
        <w:r w:rsidRPr="00C227F2">
          <w:rPr>
            <w:b/>
            <w:bCs/>
            <w:webHidden/>
          </w:rPr>
          <w:tab/>
        </w:r>
        <w:r w:rsidRPr="00C227F2">
          <w:rPr>
            <w:b/>
            <w:bCs/>
            <w:webHidden/>
          </w:rPr>
          <w:fldChar w:fldCharType="begin"/>
        </w:r>
        <w:r w:rsidRPr="00C227F2">
          <w:rPr>
            <w:b/>
            <w:bCs/>
            <w:webHidden/>
          </w:rPr>
          <w:instrText xml:space="preserve"> PAGEREF _Toc212730472 \h </w:instrText>
        </w:r>
        <w:r w:rsidRPr="00C227F2">
          <w:rPr>
            <w:b/>
            <w:bCs/>
            <w:webHidden/>
          </w:rPr>
        </w:r>
        <w:r w:rsidRPr="00C227F2">
          <w:rPr>
            <w:b/>
            <w:bCs/>
            <w:webHidden/>
          </w:rPr>
          <w:fldChar w:fldCharType="separate"/>
        </w:r>
        <w:r w:rsidR="00C16C00" w:rsidRPr="00C227F2">
          <w:rPr>
            <w:b/>
            <w:bCs/>
            <w:webHidden/>
          </w:rPr>
          <w:t>37</w:t>
        </w:r>
        <w:r w:rsidRPr="00C227F2">
          <w:rPr>
            <w:b/>
            <w:bCs/>
            <w:webHidden/>
          </w:rPr>
          <w:fldChar w:fldCharType="end"/>
        </w:r>
      </w:hyperlink>
    </w:p>
    <w:p w14:paraId="471D5895" w14:textId="61CFA828" w:rsidR="003E3384" w:rsidRPr="00C227F2" w:rsidRDefault="003E3384" w:rsidP="00C227F2">
      <w:pPr>
        <w:pStyle w:val="TOC1"/>
        <w:rPr>
          <w:rFonts w:eastAsiaTheme="minorEastAsia"/>
          <w:b/>
          <w:bCs/>
          <w:kern w:val="2"/>
          <w14:ligatures w14:val="standardContextual"/>
        </w:rPr>
      </w:pPr>
      <w:hyperlink w:anchor="_Toc212730473" w:history="1">
        <w:r w:rsidRPr="00C227F2">
          <w:rPr>
            <w:rStyle w:val="Hyperlink"/>
            <w:b/>
            <w:bCs/>
          </w:rPr>
          <w:t>IFB Attachment I – Mandatory Letter of Intent</w:t>
        </w:r>
        <w:r w:rsidRPr="00C227F2">
          <w:rPr>
            <w:b/>
            <w:bCs/>
            <w:webHidden/>
          </w:rPr>
          <w:tab/>
        </w:r>
        <w:r w:rsidRPr="00C227F2">
          <w:rPr>
            <w:b/>
            <w:bCs/>
            <w:webHidden/>
          </w:rPr>
          <w:fldChar w:fldCharType="begin"/>
        </w:r>
        <w:r w:rsidRPr="00C227F2">
          <w:rPr>
            <w:b/>
            <w:bCs/>
            <w:webHidden/>
          </w:rPr>
          <w:instrText xml:space="preserve"> PAGEREF _Toc212730473 \h </w:instrText>
        </w:r>
        <w:r w:rsidRPr="00C227F2">
          <w:rPr>
            <w:b/>
            <w:bCs/>
            <w:webHidden/>
          </w:rPr>
        </w:r>
        <w:r w:rsidRPr="00C227F2">
          <w:rPr>
            <w:b/>
            <w:bCs/>
            <w:webHidden/>
          </w:rPr>
          <w:fldChar w:fldCharType="separate"/>
        </w:r>
        <w:r w:rsidR="00C16C00" w:rsidRPr="00C227F2">
          <w:rPr>
            <w:b/>
            <w:bCs/>
            <w:webHidden/>
          </w:rPr>
          <w:t>38</w:t>
        </w:r>
        <w:r w:rsidRPr="00C227F2">
          <w:rPr>
            <w:b/>
            <w:bCs/>
            <w:webHidden/>
          </w:rPr>
          <w:fldChar w:fldCharType="end"/>
        </w:r>
      </w:hyperlink>
    </w:p>
    <w:p w14:paraId="4BDC26A4" w14:textId="63086EDB" w:rsidR="003E3384" w:rsidRPr="00C227F2" w:rsidRDefault="003E3384" w:rsidP="00C227F2">
      <w:pPr>
        <w:pStyle w:val="TOC1"/>
        <w:rPr>
          <w:rFonts w:eastAsiaTheme="minorEastAsia"/>
          <w:b/>
          <w:bCs/>
          <w:kern w:val="2"/>
          <w14:ligatures w14:val="standardContextual"/>
        </w:rPr>
      </w:pPr>
      <w:hyperlink w:anchor="_Toc212730474" w:history="1">
        <w:r w:rsidRPr="00C227F2">
          <w:rPr>
            <w:rStyle w:val="Hyperlink"/>
            <w:b/>
            <w:bCs/>
          </w:rPr>
          <w:t>Appendix 1 - Reference Survey Score Sheet (Sample Only)</w:t>
        </w:r>
        <w:r w:rsidRPr="00C227F2">
          <w:rPr>
            <w:b/>
            <w:bCs/>
            <w:webHidden/>
          </w:rPr>
          <w:tab/>
        </w:r>
        <w:r w:rsidRPr="00C227F2">
          <w:rPr>
            <w:b/>
            <w:bCs/>
            <w:webHidden/>
          </w:rPr>
          <w:fldChar w:fldCharType="begin"/>
        </w:r>
        <w:r w:rsidRPr="00C227F2">
          <w:rPr>
            <w:b/>
            <w:bCs/>
            <w:webHidden/>
          </w:rPr>
          <w:instrText xml:space="preserve"> PAGEREF _Toc212730474 \h </w:instrText>
        </w:r>
        <w:r w:rsidRPr="00C227F2">
          <w:rPr>
            <w:b/>
            <w:bCs/>
            <w:webHidden/>
          </w:rPr>
        </w:r>
        <w:r w:rsidRPr="00C227F2">
          <w:rPr>
            <w:b/>
            <w:bCs/>
            <w:webHidden/>
          </w:rPr>
          <w:fldChar w:fldCharType="separate"/>
        </w:r>
        <w:r w:rsidR="00C16C00" w:rsidRPr="00C227F2">
          <w:rPr>
            <w:b/>
            <w:bCs/>
            <w:webHidden/>
          </w:rPr>
          <w:t>39</w:t>
        </w:r>
        <w:r w:rsidRPr="00C227F2">
          <w:rPr>
            <w:b/>
            <w:bCs/>
            <w:webHidden/>
          </w:rPr>
          <w:fldChar w:fldCharType="end"/>
        </w:r>
      </w:hyperlink>
    </w:p>
    <w:p w14:paraId="57C34B9A" w14:textId="7B60E87D" w:rsidR="003E3384" w:rsidRPr="00C227F2" w:rsidRDefault="003E3384" w:rsidP="00C227F2">
      <w:pPr>
        <w:pStyle w:val="TOC1"/>
        <w:rPr>
          <w:rFonts w:eastAsiaTheme="minorEastAsia"/>
          <w:b/>
          <w:bCs/>
          <w:kern w:val="2"/>
          <w14:ligatures w14:val="standardContextual"/>
        </w:rPr>
      </w:pPr>
      <w:hyperlink w:anchor="_Toc212730475" w:history="1">
        <w:r w:rsidRPr="00C227F2">
          <w:rPr>
            <w:rStyle w:val="Hyperlink"/>
            <w:b/>
            <w:bCs/>
          </w:rPr>
          <w:t>Appendix 2 - Historical Data</w:t>
        </w:r>
        <w:r w:rsidRPr="00C227F2">
          <w:rPr>
            <w:b/>
            <w:bCs/>
            <w:webHidden/>
          </w:rPr>
          <w:tab/>
        </w:r>
        <w:r w:rsidRPr="00C227F2">
          <w:rPr>
            <w:b/>
            <w:bCs/>
            <w:webHidden/>
          </w:rPr>
          <w:fldChar w:fldCharType="begin"/>
        </w:r>
        <w:r w:rsidRPr="00C227F2">
          <w:rPr>
            <w:b/>
            <w:bCs/>
            <w:webHidden/>
          </w:rPr>
          <w:instrText xml:space="preserve"> PAGEREF _Toc212730475 \h </w:instrText>
        </w:r>
        <w:r w:rsidRPr="00C227F2">
          <w:rPr>
            <w:b/>
            <w:bCs/>
            <w:webHidden/>
          </w:rPr>
        </w:r>
        <w:r w:rsidRPr="00C227F2">
          <w:rPr>
            <w:b/>
            <w:bCs/>
            <w:webHidden/>
          </w:rPr>
          <w:fldChar w:fldCharType="separate"/>
        </w:r>
        <w:r w:rsidR="00C16C00" w:rsidRPr="00C227F2">
          <w:rPr>
            <w:b/>
            <w:bCs/>
            <w:webHidden/>
          </w:rPr>
          <w:t>41</w:t>
        </w:r>
        <w:r w:rsidRPr="00C227F2">
          <w:rPr>
            <w:b/>
            <w:bCs/>
            <w:webHidden/>
          </w:rPr>
          <w:fldChar w:fldCharType="end"/>
        </w:r>
      </w:hyperlink>
    </w:p>
    <w:p w14:paraId="7A382D9B" w14:textId="7194425B" w:rsidR="003E3384" w:rsidRPr="00C227F2" w:rsidRDefault="003E3384" w:rsidP="00C227F2">
      <w:pPr>
        <w:pStyle w:val="TOC1"/>
        <w:rPr>
          <w:rFonts w:eastAsiaTheme="minorEastAsia"/>
          <w:b/>
          <w:bCs/>
          <w:kern w:val="2"/>
          <w14:ligatures w14:val="standardContextual"/>
        </w:rPr>
      </w:pPr>
      <w:hyperlink w:anchor="_Toc212730476" w:history="1">
        <w:r w:rsidRPr="00C227F2">
          <w:rPr>
            <w:rStyle w:val="Hyperlink"/>
            <w:b/>
            <w:bCs/>
          </w:rPr>
          <w:t>Appendix 3 – Contract Draft</w:t>
        </w:r>
        <w:r w:rsidRPr="00C227F2">
          <w:rPr>
            <w:b/>
            <w:bCs/>
            <w:webHidden/>
          </w:rPr>
          <w:tab/>
        </w:r>
        <w:r w:rsidRPr="00C227F2">
          <w:rPr>
            <w:b/>
            <w:bCs/>
            <w:webHidden/>
          </w:rPr>
          <w:fldChar w:fldCharType="begin"/>
        </w:r>
        <w:r w:rsidRPr="00C227F2">
          <w:rPr>
            <w:b/>
            <w:bCs/>
            <w:webHidden/>
          </w:rPr>
          <w:instrText xml:space="preserve"> PAGEREF _Toc212730476 \h </w:instrText>
        </w:r>
        <w:r w:rsidRPr="00C227F2">
          <w:rPr>
            <w:b/>
            <w:bCs/>
            <w:webHidden/>
          </w:rPr>
        </w:r>
        <w:r w:rsidRPr="00C227F2">
          <w:rPr>
            <w:b/>
            <w:bCs/>
            <w:webHidden/>
          </w:rPr>
          <w:fldChar w:fldCharType="separate"/>
        </w:r>
        <w:r w:rsidR="00C16C00" w:rsidRPr="00C227F2">
          <w:rPr>
            <w:b/>
            <w:bCs/>
            <w:webHidden/>
          </w:rPr>
          <w:t>44</w:t>
        </w:r>
        <w:r w:rsidRPr="00C227F2">
          <w:rPr>
            <w:b/>
            <w:bCs/>
            <w:webHidden/>
          </w:rPr>
          <w:fldChar w:fldCharType="end"/>
        </w:r>
      </w:hyperlink>
    </w:p>
    <w:p w14:paraId="1993DCBB" w14:textId="75EE8207" w:rsidR="000B2843" w:rsidRDefault="009C53BE" w:rsidP="00D07FC4">
      <w:pPr>
        <w:spacing w:before="0" w:after="0" w:line="240" w:lineRule="auto"/>
        <w:rPr>
          <w:sz w:val="20"/>
        </w:rPr>
      </w:pPr>
      <w:r w:rsidRPr="00AA0F5C">
        <w:rPr>
          <w:sz w:val="20"/>
        </w:rPr>
        <w:fldChar w:fldCharType="end"/>
      </w:r>
    </w:p>
    <w:p w14:paraId="7ACA7509" w14:textId="77777777" w:rsidR="000401A2" w:rsidRPr="000401A2" w:rsidRDefault="000401A2" w:rsidP="000401A2">
      <w:pPr>
        <w:jc w:val="center"/>
      </w:pPr>
    </w:p>
    <w:p w14:paraId="6D05EF19" w14:textId="284D3DDA" w:rsidR="00607B74" w:rsidRDefault="00554B88" w:rsidP="00210B8D">
      <w:pPr>
        <w:pStyle w:val="Heading11"/>
      </w:pPr>
      <w:bookmarkStart w:id="7" w:name="_Toc212730433"/>
      <w:r w:rsidRPr="00254B57">
        <w:lastRenderedPageBreak/>
        <w:t xml:space="preserve">1.0    </w:t>
      </w:r>
      <w:r w:rsidR="00BC1F41">
        <w:tab/>
      </w:r>
      <w:r w:rsidR="00171447" w:rsidRPr="007B59DB">
        <w:t>PROCUREMENT</w:t>
      </w:r>
      <w:r w:rsidR="00171447" w:rsidRPr="00254B57">
        <w:t xml:space="preserve"> OVERVIEW</w:t>
      </w:r>
      <w:bookmarkEnd w:id="5"/>
      <w:bookmarkEnd w:id="6"/>
      <w:bookmarkEnd w:id="7"/>
    </w:p>
    <w:p w14:paraId="6129DEA4" w14:textId="1126F6D9" w:rsidR="00BA4ED2" w:rsidRDefault="004C2117" w:rsidP="00E86ABE">
      <w:pPr>
        <w:pStyle w:val="Heading2"/>
      </w:pPr>
      <w:bookmarkStart w:id="8" w:name="_Toc513802224"/>
      <w:bookmarkStart w:id="9" w:name="_Toc95395914"/>
      <w:bookmarkStart w:id="10" w:name="_Toc212730434"/>
      <w:r w:rsidRPr="00CA3C0C">
        <w:t>1.1</w:t>
      </w:r>
      <w:r w:rsidR="005536B4" w:rsidRPr="00CA3C0C">
        <w:t xml:space="preserve">    </w:t>
      </w:r>
      <w:r w:rsidR="00806A9F">
        <w:t xml:space="preserve">  </w:t>
      </w:r>
      <w:r w:rsidR="00BA4ED2" w:rsidRPr="009A032F">
        <w:t>Purpose</w:t>
      </w:r>
      <w:bookmarkEnd w:id="8"/>
      <w:bookmarkEnd w:id="9"/>
      <w:bookmarkEnd w:id="10"/>
      <w:r w:rsidRPr="00F906B8">
        <w:t xml:space="preserve"> </w:t>
      </w:r>
    </w:p>
    <w:p w14:paraId="3C3C5280" w14:textId="148699A8" w:rsidR="00117B09" w:rsidRDefault="00DA009F" w:rsidP="00117B09">
      <w:bookmarkStart w:id="11" w:name="_Toc513802225"/>
      <w:bookmarkStart w:id="12" w:name="_Hlk94249606"/>
      <w:r w:rsidRPr="007D672F">
        <w:rPr>
          <w:sz w:val="24"/>
          <w:szCs w:val="24"/>
        </w:rPr>
        <w:t xml:space="preserve">The Mississippi Division of Medicaid (DOM) Office of Procurement issues this </w:t>
      </w:r>
      <w:r w:rsidR="00F86357" w:rsidRPr="007D672F">
        <w:rPr>
          <w:sz w:val="24"/>
          <w:szCs w:val="24"/>
        </w:rPr>
        <w:t>Invitation for Bid (IFB)</w:t>
      </w:r>
      <w:r w:rsidRPr="007D672F">
        <w:rPr>
          <w:sz w:val="24"/>
          <w:szCs w:val="24"/>
        </w:rPr>
        <w:t xml:space="preserve"> to solicit offers from qualified, experienced, </w:t>
      </w:r>
      <w:r w:rsidR="00476305" w:rsidRPr="007D672F">
        <w:rPr>
          <w:sz w:val="24"/>
          <w:szCs w:val="24"/>
        </w:rPr>
        <w:t xml:space="preserve">and </w:t>
      </w:r>
      <w:r w:rsidRPr="007D672F">
        <w:rPr>
          <w:sz w:val="24"/>
          <w:szCs w:val="24"/>
        </w:rPr>
        <w:t>responsible</w:t>
      </w:r>
      <w:r w:rsidR="00476305" w:rsidRPr="007D672F">
        <w:rPr>
          <w:sz w:val="24"/>
          <w:szCs w:val="24"/>
        </w:rPr>
        <w:t xml:space="preserve"> </w:t>
      </w:r>
      <w:r w:rsidR="00ED3A24" w:rsidRPr="007D672F">
        <w:rPr>
          <w:sz w:val="24"/>
          <w:szCs w:val="24"/>
        </w:rPr>
        <w:t>entitie</w:t>
      </w:r>
      <w:r w:rsidRPr="007D672F">
        <w:rPr>
          <w:sz w:val="24"/>
          <w:szCs w:val="24"/>
        </w:rPr>
        <w:t xml:space="preserve">s to provide </w:t>
      </w:r>
      <w:r w:rsidR="004E4166" w:rsidRPr="007D672F">
        <w:rPr>
          <w:color w:val="0E101A"/>
          <w:sz w:val="24"/>
          <w:szCs w:val="24"/>
        </w:rPr>
        <w:t xml:space="preserve">DOM Office of </w:t>
      </w:r>
      <w:r w:rsidR="00640C77" w:rsidRPr="007D672F">
        <w:rPr>
          <w:color w:val="0E101A"/>
          <w:sz w:val="24"/>
          <w:szCs w:val="24"/>
        </w:rPr>
        <w:t>Appeals with</w:t>
      </w:r>
      <w:r w:rsidR="00394234" w:rsidRPr="007D672F">
        <w:rPr>
          <w:color w:val="0E101A"/>
          <w:sz w:val="24"/>
          <w:szCs w:val="24"/>
        </w:rPr>
        <w:t xml:space="preserve"> </w:t>
      </w:r>
      <w:r w:rsidR="004E4166" w:rsidRPr="007D672F">
        <w:rPr>
          <w:color w:val="0E101A"/>
          <w:sz w:val="24"/>
          <w:szCs w:val="24"/>
        </w:rPr>
        <w:t xml:space="preserve">professional services related to </w:t>
      </w:r>
      <w:r w:rsidR="002E5C49" w:rsidRPr="0044667A">
        <w:rPr>
          <w:sz w:val="24"/>
          <w:szCs w:val="24"/>
        </w:rPr>
        <w:t>independent</w:t>
      </w:r>
      <w:r w:rsidR="002E5C49" w:rsidRPr="2931BD37">
        <w:rPr>
          <w:sz w:val="24"/>
          <w:szCs w:val="24"/>
        </w:rPr>
        <w:t xml:space="preserve"> external medical reviews</w:t>
      </w:r>
      <w:r w:rsidR="002E5C49" w:rsidRPr="007D672F" w:rsidDel="002E5C49">
        <w:rPr>
          <w:color w:val="0E101A"/>
          <w:sz w:val="24"/>
          <w:szCs w:val="24"/>
        </w:rPr>
        <w:t xml:space="preserve"> </w:t>
      </w:r>
      <w:r w:rsidR="004E4166" w:rsidRPr="007D672F">
        <w:rPr>
          <w:color w:val="0E101A"/>
          <w:sz w:val="24"/>
          <w:szCs w:val="24"/>
        </w:rPr>
        <w:t>for State Fair Hearings and/or State Administrative Hearings.</w:t>
      </w:r>
      <w:r w:rsidR="00117B09">
        <w:rPr>
          <w:color w:val="0E101A"/>
          <w:sz w:val="24"/>
          <w:szCs w:val="24"/>
        </w:rPr>
        <w:t xml:space="preserve">  </w:t>
      </w:r>
      <w:r w:rsidR="00117B09">
        <w:rPr>
          <w:sz w:val="24"/>
          <w:szCs w:val="24"/>
        </w:rPr>
        <w:t xml:space="preserve">These </w:t>
      </w:r>
      <w:r w:rsidR="00117B09" w:rsidRPr="11B17C9C">
        <w:rPr>
          <w:sz w:val="24"/>
          <w:szCs w:val="24"/>
        </w:rPr>
        <w:t xml:space="preserve">reviews </w:t>
      </w:r>
      <w:r w:rsidR="00117B09">
        <w:rPr>
          <w:sz w:val="24"/>
          <w:szCs w:val="24"/>
        </w:rPr>
        <w:t>may</w:t>
      </w:r>
      <w:r w:rsidR="00117B09" w:rsidRPr="2931BD37">
        <w:rPr>
          <w:sz w:val="24"/>
          <w:szCs w:val="24"/>
        </w:rPr>
        <w:t xml:space="preserve"> includ</w:t>
      </w:r>
      <w:r w:rsidR="00117B09">
        <w:rPr>
          <w:sz w:val="24"/>
          <w:szCs w:val="24"/>
        </w:rPr>
        <w:t>e</w:t>
      </w:r>
      <w:r w:rsidR="00117B09" w:rsidRPr="2931BD37">
        <w:rPr>
          <w:sz w:val="24"/>
          <w:szCs w:val="24"/>
        </w:rPr>
        <w:t xml:space="preserve"> but</w:t>
      </w:r>
      <w:r w:rsidR="00117B09">
        <w:rPr>
          <w:sz w:val="24"/>
          <w:szCs w:val="24"/>
        </w:rPr>
        <w:t xml:space="preserve"> are</w:t>
      </w:r>
      <w:r w:rsidR="00117B09" w:rsidRPr="7EDD41FD">
        <w:rPr>
          <w:sz w:val="24"/>
          <w:szCs w:val="24"/>
        </w:rPr>
        <w:t xml:space="preserve"> not limited to</w:t>
      </w:r>
      <w:r w:rsidR="00117B09" w:rsidRPr="11B17C9C">
        <w:rPr>
          <w:sz w:val="24"/>
          <w:szCs w:val="24"/>
        </w:rPr>
        <w:t xml:space="preserve"> adverse benefit determinations</w:t>
      </w:r>
      <w:r w:rsidR="00117B09" w:rsidRPr="1BDD5E64">
        <w:rPr>
          <w:sz w:val="24"/>
          <w:szCs w:val="24"/>
        </w:rPr>
        <w:t>,</w:t>
      </w:r>
      <w:r w:rsidR="00117B09" w:rsidRPr="443796E3">
        <w:rPr>
          <w:sz w:val="24"/>
          <w:szCs w:val="24"/>
        </w:rPr>
        <w:t xml:space="preserve"> adverse provider determinations</w:t>
      </w:r>
      <w:r w:rsidR="00117B09" w:rsidRPr="1BDD5E64">
        <w:rPr>
          <w:sz w:val="24"/>
          <w:szCs w:val="24"/>
        </w:rPr>
        <w:t>,</w:t>
      </w:r>
      <w:r w:rsidR="00117B09" w:rsidRPr="443796E3">
        <w:rPr>
          <w:sz w:val="24"/>
          <w:szCs w:val="24"/>
        </w:rPr>
        <w:t xml:space="preserve"> </w:t>
      </w:r>
      <w:r w:rsidR="00117B09" w:rsidRPr="2501864D">
        <w:rPr>
          <w:sz w:val="24"/>
          <w:szCs w:val="24"/>
        </w:rPr>
        <w:t>investigations</w:t>
      </w:r>
      <w:r w:rsidR="00117B09" w:rsidRPr="045234F2">
        <w:rPr>
          <w:sz w:val="24"/>
          <w:szCs w:val="24"/>
        </w:rPr>
        <w:t>, and audit conclusions</w:t>
      </w:r>
      <w:r w:rsidR="00117B09" w:rsidRPr="2501864D">
        <w:rPr>
          <w:sz w:val="24"/>
          <w:szCs w:val="24"/>
        </w:rPr>
        <w:t xml:space="preserve"> </w:t>
      </w:r>
      <w:r w:rsidR="00117B09" w:rsidRPr="11B17C9C">
        <w:rPr>
          <w:sz w:val="24"/>
          <w:szCs w:val="24"/>
        </w:rPr>
        <w:t>made by Medicaid managed care organizations (MCOs</w:t>
      </w:r>
      <w:r w:rsidR="00117B09" w:rsidRPr="0F7069B1">
        <w:rPr>
          <w:sz w:val="24"/>
          <w:szCs w:val="24"/>
        </w:rPr>
        <w:t xml:space="preserve">) </w:t>
      </w:r>
      <w:r w:rsidR="00117B09" w:rsidRPr="045234F2">
        <w:rPr>
          <w:sz w:val="24"/>
          <w:szCs w:val="24"/>
        </w:rPr>
        <w:t>and/</w:t>
      </w:r>
      <w:r w:rsidR="00117B09" w:rsidRPr="0F7069B1">
        <w:rPr>
          <w:sz w:val="24"/>
          <w:szCs w:val="24"/>
        </w:rPr>
        <w:t xml:space="preserve">or its </w:t>
      </w:r>
      <w:r w:rsidR="00117B09" w:rsidRPr="7409340A">
        <w:rPr>
          <w:sz w:val="24"/>
          <w:szCs w:val="24"/>
        </w:rPr>
        <w:t>subcontractors.</w:t>
      </w:r>
    </w:p>
    <w:p w14:paraId="545DC6F3" w14:textId="4D4DAA7F" w:rsidR="00D30B56" w:rsidRPr="007D672F" w:rsidRDefault="00081A8F" w:rsidP="00EC3A5F">
      <w:pPr>
        <w:rPr>
          <w:sz w:val="24"/>
          <w:szCs w:val="24"/>
        </w:rPr>
      </w:pPr>
      <w:r w:rsidRPr="007D672F">
        <w:rPr>
          <w:sz w:val="24"/>
          <w:szCs w:val="24"/>
        </w:rPr>
        <w:t xml:space="preserve">Any IFB provisions and/or requirements designated as “Minimum Qualifications” </w:t>
      </w:r>
      <w:r w:rsidR="00C92988" w:rsidRPr="007D672F">
        <w:rPr>
          <w:sz w:val="24"/>
          <w:szCs w:val="24"/>
        </w:rPr>
        <w:t xml:space="preserve">are </w:t>
      </w:r>
      <w:r w:rsidR="00D30B56" w:rsidRPr="007D672F">
        <w:rPr>
          <w:sz w:val="24"/>
          <w:szCs w:val="24"/>
        </w:rPr>
        <w:t>mandatory</w:t>
      </w:r>
      <w:r w:rsidR="00DA480A" w:rsidRPr="007D672F">
        <w:rPr>
          <w:sz w:val="24"/>
          <w:szCs w:val="24"/>
        </w:rPr>
        <w:t xml:space="preserve"> and must be met</w:t>
      </w:r>
      <w:r w:rsidR="006A7F96" w:rsidRPr="007D672F">
        <w:rPr>
          <w:sz w:val="24"/>
          <w:szCs w:val="24"/>
        </w:rPr>
        <w:t xml:space="preserve"> to be considered a responsive and responsible bidder</w:t>
      </w:r>
      <w:r w:rsidR="00D30B56" w:rsidRPr="007D672F">
        <w:rPr>
          <w:sz w:val="24"/>
          <w:szCs w:val="24"/>
        </w:rPr>
        <w:t>.</w:t>
      </w:r>
      <w:r w:rsidR="00DA480A" w:rsidRPr="007D672F">
        <w:rPr>
          <w:sz w:val="24"/>
          <w:szCs w:val="24"/>
        </w:rPr>
        <w:t xml:space="preserve"> </w:t>
      </w:r>
      <w:r w:rsidR="00215AB0" w:rsidRPr="007D672F">
        <w:rPr>
          <w:sz w:val="24"/>
          <w:szCs w:val="24"/>
        </w:rPr>
        <w:t>Failure to meet these minimum qualifications may result in the bid being rejected</w:t>
      </w:r>
      <w:r w:rsidR="00AE0519" w:rsidRPr="007D672F">
        <w:rPr>
          <w:sz w:val="24"/>
          <w:szCs w:val="24"/>
        </w:rPr>
        <w:t xml:space="preserve"> and disqualified from consideration</w:t>
      </w:r>
      <w:r w:rsidR="00215AB0" w:rsidRPr="007D672F">
        <w:rPr>
          <w:sz w:val="24"/>
          <w:szCs w:val="24"/>
        </w:rPr>
        <w:t xml:space="preserve">. </w:t>
      </w:r>
      <w:r w:rsidR="00D30B56" w:rsidRPr="007D672F">
        <w:rPr>
          <w:sz w:val="24"/>
          <w:szCs w:val="24"/>
        </w:rPr>
        <w:t xml:space="preserve">The Bidder is disallowed from taking exceptions to these </w:t>
      </w:r>
      <w:r w:rsidR="00C92988" w:rsidRPr="007D672F">
        <w:rPr>
          <w:sz w:val="24"/>
          <w:szCs w:val="24"/>
        </w:rPr>
        <w:t>“Minimum</w:t>
      </w:r>
      <w:r w:rsidR="00B45843" w:rsidRPr="007D672F">
        <w:rPr>
          <w:sz w:val="24"/>
          <w:szCs w:val="24"/>
        </w:rPr>
        <w:t xml:space="preserve"> </w:t>
      </w:r>
      <w:r w:rsidR="004C4CE4" w:rsidRPr="007D672F">
        <w:rPr>
          <w:sz w:val="24"/>
          <w:szCs w:val="24"/>
        </w:rPr>
        <w:t>Qualifications</w:t>
      </w:r>
      <w:r w:rsidR="00C92988" w:rsidRPr="007D672F">
        <w:rPr>
          <w:sz w:val="24"/>
          <w:szCs w:val="24"/>
        </w:rPr>
        <w:t>”</w:t>
      </w:r>
      <w:r w:rsidR="00D30B56" w:rsidRPr="007D672F">
        <w:rPr>
          <w:sz w:val="24"/>
          <w:szCs w:val="24"/>
        </w:rPr>
        <w:t xml:space="preserve">. </w:t>
      </w:r>
      <w:r w:rsidR="00C76240" w:rsidRPr="007D672F">
        <w:rPr>
          <w:sz w:val="24"/>
          <w:szCs w:val="24"/>
        </w:rPr>
        <w:t xml:space="preserve"> </w:t>
      </w:r>
      <w:r w:rsidR="00D30B56" w:rsidRPr="007D672F">
        <w:rPr>
          <w:sz w:val="24"/>
          <w:szCs w:val="24"/>
        </w:rPr>
        <w:t>Any exceptions and/or deviations</w:t>
      </w:r>
      <w:r w:rsidR="00D475B5" w:rsidRPr="007D672F">
        <w:rPr>
          <w:sz w:val="24"/>
          <w:szCs w:val="24"/>
        </w:rPr>
        <w:t xml:space="preserve"> to or from these “Minimum Qualifications”</w:t>
      </w:r>
      <w:r w:rsidR="00FF14F3" w:rsidRPr="007D672F">
        <w:rPr>
          <w:sz w:val="24"/>
          <w:szCs w:val="24"/>
        </w:rPr>
        <w:t xml:space="preserve"> </w:t>
      </w:r>
      <w:r w:rsidR="00D30B56" w:rsidRPr="007D672F">
        <w:rPr>
          <w:sz w:val="24"/>
          <w:szCs w:val="24"/>
        </w:rPr>
        <w:t xml:space="preserve">may </w:t>
      </w:r>
      <w:r w:rsidR="00215AB0" w:rsidRPr="007D672F">
        <w:rPr>
          <w:sz w:val="24"/>
          <w:szCs w:val="24"/>
        </w:rPr>
        <w:t xml:space="preserve">also </w:t>
      </w:r>
      <w:r w:rsidR="00D30B56" w:rsidRPr="007D672F">
        <w:rPr>
          <w:sz w:val="24"/>
          <w:szCs w:val="24"/>
        </w:rPr>
        <w:t xml:space="preserve">be cause for rejection. </w:t>
      </w:r>
    </w:p>
    <w:p w14:paraId="25A01861" w14:textId="3DFA2CCC" w:rsidR="00AB2143" w:rsidRPr="007D672F" w:rsidRDefault="7B53F90A" w:rsidP="00EF17B5">
      <w:pPr>
        <w:jc w:val="left"/>
        <w:rPr>
          <w:rStyle w:val="Hyperlink"/>
          <w:b/>
          <w:bCs/>
          <w:sz w:val="24"/>
          <w:szCs w:val="24"/>
        </w:rPr>
      </w:pPr>
      <w:r w:rsidRPr="007D672F">
        <w:rPr>
          <w:sz w:val="24"/>
          <w:szCs w:val="24"/>
        </w:rPr>
        <w:t>Bidders will be directed to DOM’s website throughout this procurement</w:t>
      </w:r>
      <w:r w:rsidR="774F3B4F" w:rsidRPr="007D672F">
        <w:rPr>
          <w:sz w:val="24"/>
          <w:szCs w:val="24"/>
        </w:rPr>
        <w:t>.  Please note that all historic data, if any, referenced in this IFB may be found on DOM’s website</w:t>
      </w:r>
      <w:r w:rsidR="00140901" w:rsidRPr="007D672F">
        <w:rPr>
          <w:sz w:val="24"/>
          <w:szCs w:val="24"/>
        </w:rPr>
        <w:t xml:space="preserve"> </w:t>
      </w:r>
      <w:r w:rsidR="00526930" w:rsidRPr="007D672F">
        <w:rPr>
          <w:sz w:val="24"/>
          <w:szCs w:val="24"/>
        </w:rPr>
        <w:t>at:</w:t>
      </w:r>
      <w:r w:rsidR="00140901" w:rsidRPr="007D672F">
        <w:rPr>
          <w:sz w:val="24"/>
          <w:szCs w:val="24"/>
        </w:rPr>
        <w:t xml:space="preserve"> </w:t>
      </w:r>
      <w:hyperlink r:id="rId20" w:history="1">
        <w:r w:rsidR="00140901" w:rsidRPr="007D672F">
          <w:rPr>
            <w:rStyle w:val="Hyperlink"/>
            <w:b/>
            <w:bCs/>
            <w:sz w:val="24"/>
            <w:szCs w:val="24"/>
          </w:rPr>
          <w:t>https://medicaid.ms.gov/resources/procurement/</w:t>
        </w:r>
      </w:hyperlink>
    </w:p>
    <w:p w14:paraId="713894DB" w14:textId="548D544C" w:rsidR="00720536" w:rsidRDefault="004C2117" w:rsidP="00E86ABE">
      <w:pPr>
        <w:pStyle w:val="Heading2"/>
      </w:pPr>
      <w:bookmarkStart w:id="13" w:name="_Toc212730435"/>
      <w:bookmarkStart w:id="14" w:name="_Toc360630010"/>
      <w:bookmarkStart w:id="15" w:name="_Toc363119900"/>
      <w:bookmarkStart w:id="16" w:name="_Toc363120186"/>
      <w:bookmarkStart w:id="17" w:name="_Toc464819224"/>
      <w:bookmarkStart w:id="18" w:name="_Toc513802226"/>
      <w:bookmarkEnd w:id="11"/>
      <w:bookmarkEnd w:id="12"/>
      <w:r>
        <w:t>1.</w:t>
      </w:r>
      <w:r w:rsidR="00D30B56">
        <w:t>2</w:t>
      </w:r>
      <w:r w:rsidR="005536B4">
        <w:t xml:space="preserve">    </w:t>
      </w:r>
      <w:r w:rsidR="00806A9F">
        <w:t xml:space="preserve">  </w:t>
      </w:r>
      <w:r w:rsidR="004E35A9">
        <w:t>Authority</w:t>
      </w:r>
      <w:bookmarkEnd w:id="13"/>
      <w:r w:rsidR="004E35A9">
        <w:t xml:space="preserve"> </w:t>
      </w:r>
    </w:p>
    <w:bookmarkEnd w:id="14"/>
    <w:bookmarkEnd w:id="15"/>
    <w:bookmarkEnd w:id="16"/>
    <w:bookmarkEnd w:id="17"/>
    <w:p w14:paraId="47D33E9A" w14:textId="70AA2729" w:rsidR="00344817" w:rsidRDefault="00AD4677" w:rsidP="00EC3A5F">
      <w:pPr>
        <w:rPr>
          <w:sz w:val="24"/>
          <w:szCs w:val="24"/>
        </w:rPr>
      </w:pPr>
      <w:r w:rsidRPr="007D672F">
        <w:rPr>
          <w:sz w:val="24"/>
          <w:szCs w:val="24"/>
        </w:rPr>
        <w:t xml:space="preserve">This IFB is issued under the authority of Title XIX </w:t>
      </w:r>
      <w:r w:rsidR="00275B75" w:rsidRPr="007D672F">
        <w:rPr>
          <w:sz w:val="24"/>
          <w:szCs w:val="24"/>
        </w:rPr>
        <w:t xml:space="preserve">(Medicaid) and Title XXI (Children’s Health Insurance Program) </w:t>
      </w:r>
      <w:r w:rsidRPr="007D672F">
        <w:rPr>
          <w:sz w:val="24"/>
          <w:szCs w:val="24"/>
        </w:rPr>
        <w:t xml:space="preserve">of the Social Security Act as amended, </w:t>
      </w:r>
      <w:r w:rsidR="2B4B9128" w:rsidRPr="045234F2">
        <w:rPr>
          <w:sz w:val="24"/>
          <w:szCs w:val="24"/>
        </w:rPr>
        <w:t>along with their</w:t>
      </w:r>
      <w:r w:rsidR="062E60A1" w:rsidRPr="045234F2">
        <w:rPr>
          <w:sz w:val="24"/>
          <w:szCs w:val="24"/>
        </w:rPr>
        <w:t xml:space="preserve"> </w:t>
      </w:r>
      <w:r w:rsidRPr="007D672F">
        <w:rPr>
          <w:sz w:val="24"/>
          <w:szCs w:val="24"/>
        </w:rPr>
        <w:t>implementing regulations</w:t>
      </w:r>
      <w:r w:rsidR="5AEEC988" w:rsidRPr="045234F2">
        <w:rPr>
          <w:sz w:val="24"/>
          <w:szCs w:val="24"/>
        </w:rPr>
        <w:t>.</w:t>
      </w:r>
      <w:r w:rsidR="062E60A1" w:rsidRPr="045234F2">
        <w:rPr>
          <w:sz w:val="24"/>
          <w:szCs w:val="24"/>
        </w:rPr>
        <w:t xml:space="preserve"> </w:t>
      </w:r>
      <w:r w:rsidR="58D4253A" w:rsidRPr="045234F2">
        <w:rPr>
          <w:sz w:val="24"/>
          <w:szCs w:val="24"/>
        </w:rPr>
        <w:t xml:space="preserve">It is also authorized </w:t>
      </w:r>
      <w:r w:rsidRPr="007D672F">
        <w:rPr>
          <w:sz w:val="24"/>
          <w:szCs w:val="24"/>
        </w:rPr>
        <w:t>under the provisions of the Mississippi Code of 1972, as amended</w:t>
      </w:r>
      <w:r w:rsidR="3443EEBA" w:rsidRPr="045234F2">
        <w:rPr>
          <w:sz w:val="24"/>
          <w:szCs w:val="24"/>
        </w:rPr>
        <w:t xml:space="preserve"> and </w:t>
      </w:r>
      <w:r w:rsidR="009F0EE3" w:rsidRPr="2931BD37">
        <w:rPr>
          <w:sz w:val="24"/>
          <w:szCs w:val="24"/>
        </w:rPr>
        <w:t xml:space="preserve">pursuant to 42 CFR § 438.402, which </w:t>
      </w:r>
      <w:r w:rsidR="009F0EE3">
        <w:rPr>
          <w:sz w:val="24"/>
          <w:szCs w:val="24"/>
        </w:rPr>
        <w:t>sets forth</w:t>
      </w:r>
      <w:r w:rsidR="009F0EE3" w:rsidRPr="2931BD37">
        <w:rPr>
          <w:sz w:val="24"/>
          <w:szCs w:val="24"/>
        </w:rPr>
        <w:t xml:space="preserve"> requirements for a state’s Medicaid managed </w:t>
      </w:r>
      <w:proofErr w:type="gramStart"/>
      <w:r w:rsidR="009F0EE3" w:rsidRPr="2931BD37">
        <w:rPr>
          <w:sz w:val="24"/>
          <w:szCs w:val="24"/>
        </w:rPr>
        <w:t>care appeal</w:t>
      </w:r>
      <w:proofErr w:type="gramEnd"/>
      <w:r w:rsidR="009F0EE3" w:rsidRPr="2931BD37">
        <w:rPr>
          <w:sz w:val="24"/>
          <w:szCs w:val="24"/>
        </w:rPr>
        <w:t xml:space="preserve"> </w:t>
      </w:r>
      <w:r w:rsidR="00754CC2">
        <w:rPr>
          <w:sz w:val="24"/>
          <w:szCs w:val="24"/>
        </w:rPr>
        <w:t>process</w:t>
      </w:r>
      <w:r w:rsidR="009F0EE3" w:rsidRPr="2931BD37">
        <w:rPr>
          <w:sz w:val="24"/>
          <w:szCs w:val="24"/>
        </w:rPr>
        <w:t xml:space="preserve">, including the provision for </w:t>
      </w:r>
      <w:r w:rsidR="0058788D" w:rsidRPr="0044667A">
        <w:rPr>
          <w:sz w:val="24"/>
          <w:szCs w:val="24"/>
        </w:rPr>
        <w:t>independent</w:t>
      </w:r>
      <w:r w:rsidR="0058788D" w:rsidRPr="2931BD37">
        <w:rPr>
          <w:sz w:val="24"/>
          <w:szCs w:val="24"/>
        </w:rPr>
        <w:t xml:space="preserve"> </w:t>
      </w:r>
      <w:r w:rsidR="009F0EE3" w:rsidRPr="2931BD37">
        <w:rPr>
          <w:sz w:val="24"/>
          <w:szCs w:val="24"/>
        </w:rPr>
        <w:t>external medical reviews.</w:t>
      </w:r>
      <w:r w:rsidRPr="2931BD37" w:rsidDel="36F8D3DD">
        <w:rPr>
          <w:sz w:val="24"/>
          <w:szCs w:val="24"/>
        </w:rPr>
        <w:t xml:space="preserve"> </w:t>
      </w:r>
    </w:p>
    <w:p w14:paraId="0ADD7B3B" w14:textId="5BD9A672" w:rsidR="00AD4677" w:rsidRPr="007D672F" w:rsidRDefault="00AD4677" w:rsidP="00EC3A5F">
      <w:pPr>
        <w:rPr>
          <w:sz w:val="24"/>
          <w:szCs w:val="24"/>
        </w:rPr>
      </w:pPr>
      <w:r w:rsidRPr="007D672F">
        <w:rPr>
          <w:sz w:val="24"/>
          <w:szCs w:val="24"/>
        </w:rPr>
        <w:t>All prospective Contractors are charged with presumptive knowledge of all requirements of the cited authorities in this IFB. The submission of a valid executed bid by any prospective Contractor shall constitute admission of such knowledge on the part of each prospective Contractor. Any bid submitted by any prospective Contractor which fails to meet any published requirement of the cited authorities may, at the option of DOM, be rejected without further consideration.</w:t>
      </w:r>
    </w:p>
    <w:p w14:paraId="2572CEA5" w14:textId="4558EED6" w:rsidR="007D672F" w:rsidRDefault="00AD4677">
      <w:pPr>
        <w:rPr>
          <w:sz w:val="24"/>
          <w:szCs w:val="24"/>
        </w:rPr>
      </w:pPr>
      <w:r w:rsidRPr="007D672F">
        <w:rPr>
          <w:sz w:val="24"/>
          <w:szCs w:val="24"/>
        </w:rPr>
        <w:t xml:space="preserve">Medicaid is a program of medical assistance for </w:t>
      </w:r>
      <w:r w:rsidR="002E5C49">
        <w:rPr>
          <w:sz w:val="24"/>
          <w:szCs w:val="24"/>
        </w:rPr>
        <w:t>individuals with low income and limited resources,</w:t>
      </w:r>
      <w:r w:rsidR="002E5C49" w:rsidRPr="007D672F">
        <w:rPr>
          <w:sz w:val="24"/>
          <w:szCs w:val="24"/>
        </w:rPr>
        <w:t xml:space="preserve"> </w:t>
      </w:r>
      <w:r w:rsidRPr="007D672F">
        <w:rPr>
          <w:sz w:val="24"/>
          <w:szCs w:val="24"/>
        </w:rPr>
        <w:t xml:space="preserve">administered by the states using state appropriated funds and federal matching funds within the provisions of Title XIX of the Social Security Act, as amended. </w:t>
      </w:r>
      <w:r w:rsidR="002B790F" w:rsidRPr="2931BD37">
        <w:rPr>
          <w:sz w:val="24"/>
          <w:szCs w:val="24"/>
        </w:rPr>
        <w:t>Section 1902(a)(30)(A) of the Social Security Act (42 USC §1396a(a)(30)(A)), as amended, requires that State Medicaid Agencies provide methods and procedures to safeguard against unnecessary utilization of care and services and to assure “efficiency, economy, and quality of care.”</w:t>
      </w:r>
    </w:p>
    <w:p w14:paraId="6B87E458" w14:textId="77777777" w:rsidR="00594645" w:rsidRDefault="00594645" w:rsidP="6B6C1555">
      <w:pPr>
        <w:rPr>
          <w:sz w:val="24"/>
          <w:szCs w:val="24"/>
        </w:rPr>
      </w:pPr>
    </w:p>
    <w:p w14:paraId="2A886821" w14:textId="7FB8B1BF" w:rsidR="6B6C1555" w:rsidRPr="00C80705" w:rsidRDefault="00A3023F" w:rsidP="6B6C1555">
      <w:pPr>
        <w:rPr>
          <w:sz w:val="24"/>
          <w:szCs w:val="24"/>
        </w:rPr>
      </w:pPr>
      <w:r>
        <w:rPr>
          <w:sz w:val="24"/>
          <w:szCs w:val="24"/>
        </w:rPr>
        <w:t>T</w:t>
      </w:r>
      <w:r w:rsidR="6E4C4CE0" w:rsidRPr="11B17C9C">
        <w:rPr>
          <w:sz w:val="24"/>
          <w:szCs w:val="24"/>
        </w:rPr>
        <w:t xml:space="preserve">he selected </w:t>
      </w:r>
      <w:r w:rsidR="00FE1190">
        <w:rPr>
          <w:sz w:val="24"/>
          <w:szCs w:val="24"/>
        </w:rPr>
        <w:t>vendor</w:t>
      </w:r>
      <w:r w:rsidR="6E4C4CE0" w:rsidRPr="11B17C9C">
        <w:rPr>
          <w:sz w:val="24"/>
          <w:szCs w:val="24"/>
        </w:rPr>
        <w:t xml:space="preserve"> shall perform such reviews in accordance with all applicable federal and state regulations, including but not limited to 42 CFR §§ 438.40</w:t>
      </w:r>
      <w:r w:rsidR="003B5EA7">
        <w:rPr>
          <w:sz w:val="24"/>
          <w:szCs w:val="24"/>
        </w:rPr>
        <w:t>0</w:t>
      </w:r>
      <w:r w:rsidR="6E4C4CE0" w:rsidRPr="11B17C9C">
        <w:rPr>
          <w:sz w:val="24"/>
          <w:szCs w:val="24"/>
        </w:rPr>
        <w:t xml:space="preserve"> through 438.424, ensuring </w:t>
      </w:r>
      <w:r w:rsidR="6E4C4CE0" w:rsidRPr="11B17C9C">
        <w:rPr>
          <w:sz w:val="24"/>
          <w:szCs w:val="24"/>
        </w:rPr>
        <w:lastRenderedPageBreak/>
        <w:t xml:space="preserve">timely, impartial, and expert </w:t>
      </w:r>
      <w:r w:rsidR="00FE1190">
        <w:rPr>
          <w:sz w:val="24"/>
          <w:szCs w:val="24"/>
        </w:rPr>
        <w:t xml:space="preserve">medical </w:t>
      </w:r>
      <w:r w:rsidR="6E4C4CE0" w:rsidRPr="11B17C9C">
        <w:rPr>
          <w:sz w:val="24"/>
          <w:szCs w:val="24"/>
        </w:rPr>
        <w:t xml:space="preserve">determinations that support the integrity </w:t>
      </w:r>
      <w:r w:rsidR="00FA3DF0">
        <w:rPr>
          <w:sz w:val="24"/>
          <w:szCs w:val="24"/>
        </w:rPr>
        <w:t>and accountability</w:t>
      </w:r>
      <w:r w:rsidR="6E4C4CE0" w:rsidRPr="2931BD37">
        <w:rPr>
          <w:sz w:val="24"/>
          <w:szCs w:val="24"/>
        </w:rPr>
        <w:t xml:space="preserve"> </w:t>
      </w:r>
      <w:r w:rsidR="6E4C4CE0" w:rsidRPr="11B17C9C">
        <w:rPr>
          <w:sz w:val="24"/>
          <w:szCs w:val="24"/>
        </w:rPr>
        <w:t xml:space="preserve">of the </w:t>
      </w:r>
      <w:r w:rsidR="00754CC2">
        <w:rPr>
          <w:sz w:val="24"/>
          <w:szCs w:val="24"/>
        </w:rPr>
        <w:t>s</w:t>
      </w:r>
      <w:r w:rsidR="00FA3DF0">
        <w:rPr>
          <w:sz w:val="24"/>
          <w:szCs w:val="24"/>
        </w:rPr>
        <w:t>tate’s</w:t>
      </w:r>
      <w:r w:rsidR="6E4C4CE0" w:rsidRPr="11B17C9C">
        <w:rPr>
          <w:sz w:val="24"/>
          <w:szCs w:val="24"/>
        </w:rPr>
        <w:t xml:space="preserve"> appeal process.</w:t>
      </w:r>
    </w:p>
    <w:p w14:paraId="4A900285" w14:textId="1B3369F2" w:rsidR="00607B74" w:rsidRPr="00240A8F" w:rsidRDefault="00D30B56" w:rsidP="00E86ABE">
      <w:pPr>
        <w:pStyle w:val="Heading2"/>
      </w:pPr>
      <w:bookmarkStart w:id="19" w:name="_Toc513802229"/>
      <w:bookmarkStart w:id="20" w:name="_Toc87461607"/>
      <w:bookmarkStart w:id="21" w:name="_Toc87462000"/>
      <w:bookmarkStart w:id="22" w:name="_Toc87462222"/>
      <w:bookmarkStart w:id="23" w:name="_Toc87463246"/>
      <w:bookmarkStart w:id="24" w:name="_Toc95395918"/>
      <w:bookmarkStart w:id="25" w:name="_Toc212730436"/>
      <w:bookmarkEnd w:id="18"/>
      <w:r w:rsidRPr="00240A8F">
        <w:t>1.</w:t>
      </w:r>
      <w:r w:rsidR="00557C19" w:rsidRPr="00240A8F">
        <w:t>3</w:t>
      </w:r>
      <w:r w:rsidR="005D6F9B" w:rsidRPr="00240A8F">
        <w:t xml:space="preserve">    </w:t>
      </w:r>
      <w:r w:rsidR="00806A9F">
        <w:t xml:space="preserve">  </w:t>
      </w:r>
      <w:r w:rsidR="00B964D7">
        <w:t>Procurement</w:t>
      </w:r>
      <w:r w:rsidR="00344A82" w:rsidRPr="00240A8F">
        <w:t xml:space="preserve"> </w:t>
      </w:r>
      <w:r w:rsidR="004762C9" w:rsidRPr="00240A8F">
        <w:t>Timeline</w:t>
      </w:r>
      <w:bookmarkEnd w:id="19"/>
      <w:bookmarkEnd w:id="20"/>
      <w:bookmarkEnd w:id="21"/>
      <w:bookmarkEnd w:id="22"/>
      <w:bookmarkEnd w:id="23"/>
      <w:bookmarkEnd w:id="24"/>
      <w:bookmarkEnd w:id="25"/>
    </w:p>
    <w:p w14:paraId="11184C3B" w14:textId="3E8D853E" w:rsidR="00557C19" w:rsidRPr="007D672F" w:rsidRDefault="00557C19" w:rsidP="004A2671">
      <w:pPr>
        <w:rPr>
          <w:sz w:val="24"/>
          <w:szCs w:val="24"/>
        </w:rPr>
      </w:pPr>
      <w:r w:rsidRPr="007D672F">
        <w:rPr>
          <w:sz w:val="24"/>
          <w:szCs w:val="24"/>
        </w:rPr>
        <w:t>The following timetable is the estimated and anticipated timetable for the IFB and procurement process.  DOM reserves the right to amend the Procurement Timetable.</w:t>
      </w:r>
    </w:p>
    <w:p w14:paraId="08E5B2C9" w14:textId="01E13683" w:rsidR="00557C19" w:rsidRPr="007D672F" w:rsidRDefault="00557C19" w:rsidP="00557C19">
      <w:pPr>
        <w:jc w:val="center"/>
        <w:rPr>
          <w:b/>
          <w:bCs/>
          <w:szCs w:val="22"/>
        </w:rPr>
      </w:pPr>
      <w:r w:rsidRPr="007D672F">
        <w:rPr>
          <w:b/>
          <w:bCs/>
          <w:szCs w:val="22"/>
        </w:rPr>
        <w:t>Figure 1.1: Procurement Timetable</w:t>
      </w:r>
    </w:p>
    <w:tbl>
      <w:tblPr>
        <w:tblStyle w:val="GridTable4-Accent1"/>
        <w:tblpPr w:leftFromText="180" w:rightFromText="180" w:vertAnchor="text" w:horzAnchor="margin" w:tblpY="165"/>
        <w:tblW w:w="9535" w:type="dxa"/>
        <w:tblLook w:val="04A0" w:firstRow="1" w:lastRow="0" w:firstColumn="1" w:lastColumn="0" w:noHBand="0" w:noVBand="1"/>
      </w:tblPr>
      <w:tblGrid>
        <w:gridCol w:w="3245"/>
        <w:gridCol w:w="6290"/>
      </w:tblGrid>
      <w:tr w:rsidR="00557C19" w:rsidRPr="007D672F" w14:paraId="1E2F8FA8" w14:textId="77777777" w:rsidTr="002D21B6">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792CC07E" w14:textId="77777777" w:rsidR="00557C19" w:rsidRPr="007D672F" w:rsidRDefault="00557C19" w:rsidP="00557C19">
            <w:pPr>
              <w:pStyle w:val="ParagraphText"/>
              <w:spacing w:before="120" w:after="120" w:line="240" w:lineRule="auto"/>
              <w:jc w:val="left"/>
              <w:rPr>
                <w:b w:val="0"/>
              </w:rPr>
            </w:pPr>
            <w:r w:rsidRPr="007D672F">
              <w:t>Date</w:t>
            </w:r>
          </w:p>
        </w:tc>
        <w:tc>
          <w:tcPr>
            <w:tcW w:w="6290" w:type="dxa"/>
            <w:tcMar>
              <w:left w:w="173" w:type="dxa"/>
              <w:right w:w="115" w:type="dxa"/>
            </w:tcMar>
            <w:vAlign w:val="center"/>
          </w:tcPr>
          <w:p w14:paraId="44E19C22" w14:textId="77777777" w:rsidR="00557C19" w:rsidRPr="007D672F" w:rsidRDefault="00557C19" w:rsidP="00557C19">
            <w:pPr>
              <w:pStyle w:val="ParagraphText"/>
              <w:spacing w:before="120" w:after="120" w:line="240" w:lineRule="auto"/>
              <w:jc w:val="left"/>
              <w:cnfStyle w:val="100000000000" w:firstRow="1" w:lastRow="0" w:firstColumn="0" w:lastColumn="0" w:oddVBand="0" w:evenVBand="0" w:oddHBand="0" w:evenHBand="0" w:firstRowFirstColumn="0" w:firstRowLastColumn="0" w:lastRowFirstColumn="0" w:lastRowLastColumn="0"/>
              <w:rPr>
                <w:b w:val="0"/>
              </w:rPr>
            </w:pPr>
            <w:r w:rsidRPr="007D672F">
              <w:t>Process</w:t>
            </w:r>
          </w:p>
        </w:tc>
      </w:tr>
      <w:tr w:rsidR="00557C19" w:rsidRPr="007D672F" w14:paraId="4F3FD338" w14:textId="77777777" w:rsidTr="0055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21A6E890" w14:textId="66D6B692" w:rsidR="00557C19" w:rsidRPr="007D672F" w:rsidRDefault="00811F75" w:rsidP="001267E1">
            <w:pPr>
              <w:pStyle w:val="ParagraphText"/>
              <w:spacing w:before="60" w:after="60" w:line="240" w:lineRule="auto"/>
              <w:jc w:val="center"/>
            </w:pPr>
            <w:r>
              <w:t>10/</w:t>
            </w:r>
            <w:r w:rsidR="005C2171">
              <w:t>31</w:t>
            </w:r>
            <w:r>
              <w:t>/2025</w:t>
            </w:r>
          </w:p>
        </w:tc>
        <w:tc>
          <w:tcPr>
            <w:tcW w:w="6290" w:type="dxa"/>
            <w:tcMar>
              <w:left w:w="173" w:type="dxa"/>
              <w:right w:w="115" w:type="dxa"/>
            </w:tcMar>
            <w:vAlign w:val="center"/>
          </w:tcPr>
          <w:p w14:paraId="1B34AF8F" w14:textId="77777777" w:rsidR="00557C19" w:rsidRPr="007D672F" w:rsidRDefault="00557C19" w:rsidP="00557C19">
            <w:pPr>
              <w:pStyle w:val="ParagraphText"/>
              <w:spacing w:before="60" w:after="60" w:line="240" w:lineRule="auto"/>
              <w:jc w:val="left"/>
              <w:cnfStyle w:val="000000100000" w:firstRow="0" w:lastRow="0" w:firstColumn="0" w:lastColumn="0" w:oddVBand="0" w:evenVBand="0" w:oddHBand="1" w:evenHBand="0" w:firstRowFirstColumn="0" w:firstRowLastColumn="0" w:lastRowFirstColumn="0" w:lastRowLastColumn="0"/>
            </w:pPr>
            <w:r w:rsidRPr="007D672F">
              <w:t>Release of Invitation for Bid</w:t>
            </w:r>
          </w:p>
        </w:tc>
      </w:tr>
      <w:tr w:rsidR="00EF4F87" w:rsidRPr="007D672F" w14:paraId="4A692F51" w14:textId="77777777" w:rsidTr="00557C19">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0B4F54AC" w14:textId="2376E2A5" w:rsidR="00EF4F87" w:rsidRPr="007D672F" w:rsidDel="00EF4F87" w:rsidRDefault="00494F49" w:rsidP="00EF4F87">
            <w:pPr>
              <w:pStyle w:val="ParagraphText"/>
              <w:spacing w:before="60" w:after="60" w:line="240" w:lineRule="auto"/>
              <w:jc w:val="center"/>
            </w:pPr>
            <w:r>
              <w:t>11/</w:t>
            </w:r>
            <w:r w:rsidR="005144B2">
              <w:t>14</w:t>
            </w:r>
            <w:r>
              <w:t>/2025</w:t>
            </w:r>
          </w:p>
        </w:tc>
        <w:tc>
          <w:tcPr>
            <w:tcW w:w="6290" w:type="dxa"/>
            <w:tcMar>
              <w:left w:w="173" w:type="dxa"/>
              <w:right w:w="115" w:type="dxa"/>
            </w:tcMar>
            <w:vAlign w:val="center"/>
          </w:tcPr>
          <w:p w14:paraId="7D6FF078" w14:textId="673E0962" w:rsidR="00EF4F87" w:rsidRPr="007D672F" w:rsidRDefault="009D3FF3" w:rsidP="00EF4F87">
            <w:pPr>
              <w:pStyle w:val="ParagraphText"/>
              <w:spacing w:before="60" w:after="60" w:line="240" w:lineRule="auto"/>
              <w:jc w:val="left"/>
              <w:cnfStyle w:val="000000000000" w:firstRow="0" w:lastRow="0" w:firstColumn="0" w:lastColumn="0" w:oddVBand="0" w:evenVBand="0" w:oddHBand="0" w:evenHBand="0" w:firstRowFirstColumn="0" w:firstRowLastColumn="0" w:lastRowFirstColumn="0" w:lastRowLastColumn="0"/>
            </w:pPr>
            <w:r w:rsidRPr="007D672F">
              <w:t>Mandatory Letter of Intent (by 2:00 p.m.)</w:t>
            </w:r>
          </w:p>
        </w:tc>
      </w:tr>
      <w:tr w:rsidR="00C25AB1" w:rsidRPr="007D672F" w14:paraId="5E6BF619" w14:textId="77777777" w:rsidTr="0055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0CA1C579" w14:textId="22E18C4A" w:rsidR="00C25AB1" w:rsidRPr="007D672F" w:rsidRDefault="00494F49" w:rsidP="00EF4F87">
            <w:pPr>
              <w:pStyle w:val="ParagraphText"/>
              <w:spacing w:before="60" w:after="60" w:line="240" w:lineRule="auto"/>
              <w:jc w:val="center"/>
            </w:pPr>
            <w:r>
              <w:t>11/</w:t>
            </w:r>
            <w:r w:rsidR="005144B2">
              <w:t>17</w:t>
            </w:r>
            <w:r>
              <w:t>/2025</w:t>
            </w:r>
          </w:p>
        </w:tc>
        <w:tc>
          <w:tcPr>
            <w:tcW w:w="6290" w:type="dxa"/>
            <w:tcMar>
              <w:left w:w="173" w:type="dxa"/>
              <w:right w:w="115" w:type="dxa"/>
            </w:tcMar>
            <w:vAlign w:val="center"/>
          </w:tcPr>
          <w:p w14:paraId="35216D54" w14:textId="4AC2068C" w:rsidR="00C25AB1" w:rsidRPr="007D672F" w:rsidRDefault="00D75E75" w:rsidP="00EF4F87">
            <w:pPr>
              <w:pStyle w:val="ParagraphText"/>
              <w:spacing w:before="60" w:after="60" w:line="240" w:lineRule="auto"/>
              <w:jc w:val="left"/>
              <w:cnfStyle w:val="000000100000" w:firstRow="0" w:lastRow="0" w:firstColumn="0" w:lastColumn="0" w:oddVBand="0" w:evenVBand="0" w:oddHBand="1" w:evenHBand="0" w:firstRowFirstColumn="0" w:firstRowLastColumn="0" w:lastRowFirstColumn="0" w:lastRowLastColumn="0"/>
            </w:pPr>
            <w:r w:rsidRPr="007D672F">
              <w:t>Pre-Bid Conference (1</w:t>
            </w:r>
            <w:r w:rsidR="00494F49">
              <w:t>0</w:t>
            </w:r>
            <w:r w:rsidRPr="007D672F">
              <w:t>:00 a.m.)</w:t>
            </w:r>
          </w:p>
        </w:tc>
      </w:tr>
      <w:tr w:rsidR="00D75E75" w:rsidRPr="007D672F" w14:paraId="7957C7EB" w14:textId="77777777" w:rsidTr="00557C19">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2EE6EB6F" w14:textId="41CFBD23" w:rsidR="00D75E75" w:rsidRPr="007D672F" w:rsidRDefault="00494F49" w:rsidP="009D3FF3">
            <w:pPr>
              <w:pStyle w:val="ParagraphText"/>
              <w:spacing w:before="60" w:after="60" w:line="240" w:lineRule="auto"/>
              <w:jc w:val="center"/>
            </w:pPr>
            <w:r>
              <w:t>11/</w:t>
            </w:r>
            <w:r w:rsidR="005144B2">
              <w:t>19</w:t>
            </w:r>
            <w:r>
              <w:t>/2025</w:t>
            </w:r>
          </w:p>
        </w:tc>
        <w:tc>
          <w:tcPr>
            <w:tcW w:w="6290" w:type="dxa"/>
            <w:tcMar>
              <w:left w:w="173" w:type="dxa"/>
              <w:right w:w="115" w:type="dxa"/>
            </w:tcMar>
            <w:vAlign w:val="center"/>
          </w:tcPr>
          <w:p w14:paraId="6BE2DD7C" w14:textId="456F2A03" w:rsidR="00D75E75" w:rsidRPr="007D672F" w:rsidRDefault="006D7A7C" w:rsidP="009D3FF3">
            <w:pPr>
              <w:pStyle w:val="ParagraphText"/>
              <w:spacing w:before="60" w:after="60" w:line="240" w:lineRule="auto"/>
              <w:jc w:val="left"/>
              <w:cnfStyle w:val="000000000000" w:firstRow="0" w:lastRow="0" w:firstColumn="0" w:lastColumn="0" w:oddVBand="0" w:evenVBand="0" w:oddHBand="0" w:evenHBand="0" w:firstRowFirstColumn="0" w:firstRowLastColumn="0" w:lastRowFirstColumn="0" w:lastRowLastColumn="0"/>
            </w:pPr>
            <w:r w:rsidRPr="007D672F">
              <w:t>Written Questions Deadline (by 2:00 p.m.)</w:t>
            </w:r>
          </w:p>
        </w:tc>
      </w:tr>
      <w:tr w:rsidR="00EF4F87" w:rsidRPr="007D672F" w14:paraId="5E95B65F" w14:textId="77777777" w:rsidTr="0055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15483B59" w14:textId="5997C1C7" w:rsidR="00EF4F87" w:rsidRPr="007D672F" w:rsidRDefault="00D471CA" w:rsidP="00EF4F87">
            <w:pPr>
              <w:pStyle w:val="ParagraphText"/>
              <w:spacing w:before="60" w:after="60" w:line="240" w:lineRule="auto"/>
              <w:jc w:val="center"/>
            </w:pPr>
            <w:r>
              <w:t>11/</w:t>
            </w:r>
            <w:r w:rsidR="005144B2">
              <w:t>26</w:t>
            </w:r>
            <w:r>
              <w:t>/2025</w:t>
            </w:r>
          </w:p>
        </w:tc>
        <w:tc>
          <w:tcPr>
            <w:tcW w:w="6290" w:type="dxa"/>
            <w:tcMar>
              <w:left w:w="173" w:type="dxa"/>
              <w:right w:w="115" w:type="dxa"/>
            </w:tcMar>
            <w:vAlign w:val="center"/>
          </w:tcPr>
          <w:p w14:paraId="0F197477" w14:textId="715F327F" w:rsidR="00EF4F87" w:rsidRPr="007D672F" w:rsidRDefault="00EF4F87" w:rsidP="00EF4F87">
            <w:pPr>
              <w:pStyle w:val="ParagraphText"/>
              <w:spacing w:before="60" w:after="60" w:line="240" w:lineRule="auto"/>
              <w:jc w:val="left"/>
              <w:cnfStyle w:val="000000100000" w:firstRow="0" w:lastRow="0" w:firstColumn="0" w:lastColumn="0" w:oddVBand="0" w:evenVBand="0" w:oddHBand="1" w:evenHBand="0" w:firstRowFirstColumn="0" w:firstRowLastColumn="0" w:lastRowFirstColumn="0" w:lastRowLastColumn="0"/>
            </w:pPr>
            <w:r w:rsidRPr="007D672F">
              <w:t>Anticipated Date of Posting Written Answers (by 5:00 p.m.)</w:t>
            </w:r>
          </w:p>
        </w:tc>
      </w:tr>
      <w:tr w:rsidR="00EF4F87" w:rsidRPr="007D672F" w14:paraId="1CAA6D4B" w14:textId="77777777" w:rsidTr="00557C19">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30823CBE" w14:textId="2DF1D5DF" w:rsidR="00EF4F87" w:rsidRPr="007D672F" w:rsidRDefault="00482FAF" w:rsidP="00EF4F87">
            <w:pPr>
              <w:pStyle w:val="ParagraphText"/>
              <w:spacing w:before="60" w:after="60" w:line="240" w:lineRule="auto"/>
              <w:jc w:val="center"/>
            </w:pPr>
            <w:r>
              <w:t>12/</w:t>
            </w:r>
            <w:r w:rsidR="005144B2">
              <w:t>12</w:t>
            </w:r>
            <w:r>
              <w:t>/2025</w:t>
            </w:r>
          </w:p>
        </w:tc>
        <w:tc>
          <w:tcPr>
            <w:tcW w:w="6290" w:type="dxa"/>
            <w:tcMar>
              <w:left w:w="173" w:type="dxa"/>
              <w:right w:w="115" w:type="dxa"/>
            </w:tcMar>
            <w:vAlign w:val="center"/>
          </w:tcPr>
          <w:p w14:paraId="0F6123E3" w14:textId="7549533C" w:rsidR="00EF4F87" w:rsidRPr="007D672F" w:rsidRDefault="00EF4F87" w:rsidP="00EF4F87">
            <w:pPr>
              <w:pStyle w:val="ParagraphText"/>
              <w:spacing w:before="60" w:after="60" w:line="240" w:lineRule="auto"/>
              <w:jc w:val="left"/>
              <w:cnfStyle w:val="000000000000" w:firstRow="0" w:lastRow="0" w:firstColumn="0" w:lastColumn="0" w:oddVBand="0" w:evenVBand="0" w:oddHBand="0" w:evenHBand="0" w:firstRowFirstColumn="0" w:firstRowLastColumn="0" w:lastRowFirstColumn="0" w:lastRowLastColumn="0"/>
            </w:pPr>
            <w:r w:rsidRPr="007D672F">
              <w:t>Bid Deadline (by 2:00 p.m.)</w:t>
            </w:r>
          </w:p>
        </w:tc>
      </w:tr>
      <w:tr w:rsidR="00EF4F87" w:rsidRPr="007D672F" w14:paraId="0041C9DA" w14:textId="77777777" w:rsidTr="0006008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512FA811" w14:textId="31A6990A" w:rsidR="00EF4F87" w:rsidRPr="007D672F" w:rsidRDefault="00B75C29" w:rsidP="00EF4F87">
            <w:pPr>
              <w:pStyle w:val="ParagraphText"/>
              <w:spacing w:before="60" w:after="60" w:line="240" w:lineRule="auto"/>
              <w:jc w:val="center"/>
            </w:pPr>
            <w:r>
              <w:t>1/</w:t>
            </w:r>
            <w:r w:rsidR="009A004E">
              <w:t>0</w:t>
            </w:r>
            <w:r>
              <w:t>2</w:t>
            </w:r>
            <w:r w:rsidR="00CB38F7">
              <w:t>/2025</w:t>
            </w:r>
          </w:p>
        </w:tc>
        <w:tc>
          <w:tcPr>
            <w:tcW w:w="6290" w:type="dxa"/>
            <w:tcMar>
              <w:left w:w="173" w:type="dxa"/>
              <w:right w:w="115" w:type="dxa"/>
            </w:tcMar>
            <w:vAlign w:val="center"/>
          </w:tcPr>
          <w:p w14:paraId="2C4F7B81" w14:textId="77777777" w:rsidR="00EF4F87" w:rsidRPr="007D672F" w:rsidRDefault="00EF4F87" w:rsidP="00EF4F87">
            <w:pPr>
              <w:pStyle w:val="ParagraphText"/>
              <w:spacing w:before="60" w:after="60" w:line="240" w:lineRule="auto"/>
              <w:jc w:val="left"/>
              <w:cnfStyle w:val="000000100000" w:firstRow="0" w:lastRow="0" w:firstColumn="0" w:lastColumn="0" w:oddVBand="0" w:evenVBand="0" w:oddHBand="1" w:evenHBand="0" w:firstRowFirstColumn="0" w:firstRowLastColumn="0" w:lastRowFirstColumn="0" w:lastRowLastColumn="0"/>
            </w:pPr>
            <w:r w:rsidRPr="007D672F">
              <w:t>Anticipated Date of Notice of Intent to Award</w:t>
            </w:r>
          </w:p>
        </w:tc>
      </w:tr>
      <w:tr w:rsidR="00EF4F87" w:rsidRPr="007D672F" w14:paraId="0E0838C6" w14:textId="77777777" w:rsidTr="00557C19">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76E95655" w14:textId="3A7A40CE" w:rsidR="00EF4F87" w:rsidRPr="007D672F" w:rsidRDefault="00394234" w:rsidP="00EF4F87">
            <w:pPr>
              <w:pStyle w:val="ParagraphText"/>
              <w:spacing w:before="60" w:after="60" w:line="240" w:lineRule="auto"/>
              <w:jc w:val="center"/>
            </w:pPr>
            <w:r w:rsidRPr="007D672F">
              <w:t>2/04/2026</w:t>
            </w:r>
          </w:p>
        </w:tc>
        <w:tc>
          <w:tcPr>
            <w:tcW w:w="6290" w:type="dxa"/>
            <w:tcMar>
              <w:left w:w="173" w:type="dxa"/>
              <w:right w:w="115" w:type="dxa"/>
            </w:tcMar>
            <w:vAlign w:val="center"/>
          </w:tcPr>
          <w:p w14:paraId="70A1E62D" w14:textId="77777777" w:rsidR="00EF4F87" w:rsidRPr="007D672F" w:rsidRDefault="00EF4F87" w:rsidP="00EF4F87">
            <w:pPr>
              <w:pStyle w:val="ParagraphText"/>
              <w:spacing w:before="60" w:after="60" w:line="240" w:lineRule="auto"/>
              <w:jc w:val="left"/>
              <w:cnfStyle w:val="000000000000" w:firstRow="0" w:lastRow="0" w:firstColumn="0" w:lastColumn="0" w:oddVBand="0" w:evenVBand="0" w:oddHBand="0" w:evenHBand="0" w:firstRowFirstColumn="0" w:firstRowLastColumn="0" w:lastRowFirstColumn="0" w:lastRowLastColumn="0"/>
            </w:pPr>
            <w:r w:rsidRPr="007D672F">
              <w:t>Public Procurement Review Board meeting date (proposed)</w:t>
            </w:r>
          </w:p>
        </w:tc>
      </w:tr>
      <w:tr w:rsidR="00EF4F87" w:rsidRPr="007D672F" w14:paraId="53EF96DD" w14:textId="77777777" w:rsidTr="0055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Mar>
              <w:left w:w="115" w:type="dxa"/>
              <w:right w:w="115" w:type="dxa"/>
            </w:tcMar>
            <w:vAlign w:val="center"/>
          </w:tcPr>
          <w:p w14:paraId="6C76B11C" w14:textId="144FB3BE" w:rsidR="00EF4F87" w:rsidRPr="007D672F" w:rsidRDefault="00FC513C" w:rsidP="00EF4F87">
            <w:pPr>
              <w:pStyle w:val="ParagraphText"/>
              <w:spacing w:before="60" w:after="60" w:line="240" w:lineRule="auto"/>
              <w:jc w:val="center"/>
            </w:pPr>
            <w:r>
              <w:t>2/0</w:t>
            </w:r>
            <w:r w:rsidR="00E85F07">
              <w:t>9</w:t>
            </w:r>
            <w:r w:rsidR="00394234" w:rsidRPr="007D672F">
              <w:t>/2026</w:t>
            </w:r>
          </w:p>
        </w:tc>
        <w:tc>
          <w:tcPr>
            <w:tcW w:w="6290" w:type="dxa"/>
            <w:tcMar>
              <w:left w:w="173" w:type="dxa"/>
              <w:right w:w="115" w:type="dxa"/>
            </w:tcMar>
            <w:vAlign w:val="center"/>
          </w:tcPr>
          <w:p w14:paraId="20756D52" w14:textId="4314EB2B" w:rsidR="00EF4F87" w:rsidRPr="007D672F" w:rsidRDefault="00995799" w:rsidP="00EF4F87">
            <w:pPr>
              <w:pStyle w:val="ParagraphText"/>
              <w:spacing w:before="60" w:after="60" w:line="240" w:lineRule="auto"/>
              <w:jc w:val="left"/>
              <w:cnfStyle w:val="000000100000" w:firstRow="0" w:lastRow="0" w:firstColumn="0" w:lastColumn="0" w:oddVBand="0" w:evenVBand="0" w:oddHBand="1" w:evenHBand="0" w:firstRowFirstColumn="0" w:firstRowLastColumn="0" w:lastRowFirstColumn="0" w:lastRowLastColumn="0"/>
            </w:pPr>
            <w:r>
              <w:t xml:space="preserve">Anticipated </w:t>
            </w:r>
            <w:r w:rsidR="00EF4F87" w:rsidRPr="007D672F">
              <w:t xml:space="preserve">Contract Start </w:t>
            </w:r>
          </w:p>
        </w:tc>
      </w:tr>
    </w:tbl>
    <w:p w14:paraId="22E399B3" w14:textId="5F0307A8" w:rsidR="00643BBF" w:rsidRDefault="00524C27" w:rsidP="00E86ABE">
      <w:pPr>
        <w:pStyle w:val="Heading2"/>
      </w:pPr>
      <w:bookmarkStart w:id="26" w:name="_Toc212730437"/>
      <w:r>
        <w:t>1.</w:t>
      </w:r>
      <w:r w:rsidR="00920775">
        <w:t xml:space="preserve">4      </w:t>
      </w:r>
      <w:r w:rsidR="00FC49A1">
        <w:t>Request for Reconsideration of the Terms of the Solicitation</w:t>
      </w:r>
      <w:bookmarkEnd w:id="26"/>
    </w:p>
    <w:p w14:paraId="7406F486" w14:textId="35A7825F" w:rsidR="00FC49A1" w:rsidRPr="007D672F" w:rsidRDefault="00A90089" w:rsidP="00264B7D">
      <w:pPr>
        <w:rPr>
          <w:sz w:val="24"/>
          <w:szCs w:val="24"/>
        </w:rPr>
      </w:pPr>
      <w:r w:rsidRPr="007D672F">
        <w:rPr>
          <w:sz w:val="24"/>
          <w:szCs w:val="24"/>
        </w:rPr>
        <w:t xml:space="preserve">Any potential bidders are advised that they may request reconsideration of this solicitation. Specific guidelines and procedures for such requests can be found in </w:t>
      </w:r>
      <w:r w:rsidRPr="007D672F">
        <w:rPr>
          <w:b/>
          <w:bCs/>
          <w:sz w:val="24"/>
          <w:szCs w:val="24"/>
        </w:rPr>
        <w:t>Section 5.2.4</w:t>
      </w:r>
      <w:r w:rsidRPr="007D672F">
        <w:rPr>
          <w:sz w:val="24"/>
          <w:szCs w:val="24"/>
        </w:rPr>
        <w:t xml:space="preserve"> of the </w:t>
      </w:r>
      <w:r w:rsidRPr="007D672F">
        <w:rPr>
          <w:i/>
          <w:iCs/>
          <w:sz w:val="24"/>
          <w:szCs w:val="24"/>
        </w:rPr>
        <w:t>PPRB OPSCR Rules and Regulations</w:t>
      </w:r>
      <w:r w:rsidRPr="007D672F">
        <w:rPr>
          <w:sz w:val="24"/>
          <w:szCs w:val="24"/>
        </w:rPr>
        <w:t>.</w:t>
      </w:r>
    </w:p>
    <w:p w14:paraId="5F9B7BE9" w14:textId="0F9A4F73" w:rsidR="00FC49A1" w:rsidRDefault="00844889" w:rsidP="00E86ABE">
      <w:pPr>
        <w:pStyle w:val="Heading2"/>
      </w:pPr>
      <w:bookmarkStart w:id="27" w:name="_Toc212730438"/>
      <w:r>
        <w:t>1.5</w:t>
      </w:r>
      <w:r w:rsidR="00920775">
        <w:t xml:space="preserve">     </w:t>
      </w:r>
      <w:r w:rsidR="000008B7">
        <w:t xml:space="preserve"> </w:t>
      </w:r>
      <w:r w:rsidR="00FC49A1">
        <w:t>Pre-Submission Requirements</w:t>
      </w:r>
      <w:bookmarkEnd w:id="27"/>
    </w:p>
    <w:p w14:paraId="49D9E987" w14:textId="71791BA9" w:rsidR="00581DEE" w:rsidRPr="000A5A88" w:rsidRDefault="00581DEE" w:rsidP="00E33270">
      <w:pPr>
        <w:pStyle w:val="Heading31"/>
      </w:pPr>
      <w:r w:rsidRPr="000A5A88">
        <w:t>1.</w:t>
      </w:r>
      <w:r w:rsidR="00FC49A1" w:rsidRPr="000A5A88">
        <w:t>5</w:t>
      </w:r>
      <w:r w:rsidRPr="000A5A88">
        <w:t>.1</w:t>
      </w:r>
      <w:r w:rsidRPr="000A5A88">
        <w:tab/>
        <w:t>Mandatory Letter of Intent</w:t>
      </w:r>
    </w:p>
    <w:p w14:paraId="6786255C" w14:textId="045C85BA" w:rsidR="00B964D7" w:rsidRPr="007D672F" w:rsidRDefault="00643BBF" w:rsidP="00A82467">
      <w:pPr>
        <w:pStyle w:val="ParagraphText"/>
        <w:spacing w:before="120" w:after="120"/>
        <w:rPr>
          <w:sz w:val="24"/>
          <w:szCs w:val="24"/>
        </w:rPr>
      </w:pPr>
      <w:r w:rsidRPr="007D672F">
        <w:rPr>
          <w:sz w:val="24"/>
          <w:szCs w:val="24"/>
        </w:rPr>
        <w:t xml:space="preserve">To be eligible to submit a Bid, the Bidder is required to submit </w:t>
      </w:r>
      <w:r w:rsidR="00E306B4" w:rsidRPr="00E306B4">
        <w:rPr>
          <w:b/>
          <w:bCs/>
          <w:sz w:val="24"/>
          <w:szCs w:val="24"/>
        </w:rPr>
        <w:t xml:space="preserve">IFB </w:t>
      </w:r>
      <w:r w:rsidRPr="00E306B4">
        <w:rPr>
          <w:b/>
          <w:bCs/>
          <w:sz w:val="24"/>
          <w:szCs w:val="24"/>
        </w:rPr>
        <w:t xml:space="preserve">Attachment </w:t>
      </w:r>
      <w:r w:rsidR="002867E9" w:rsidRPr="00E306B4">
        <w:rPr>
          <w:b/>
          <w:bCs/>
          <w:sz w:val="24"/>
          <w:szCs w:val="24"/>
        </w:rPr>
        <w:t>I</w:t>
      </w:r>
      <w:r w:rsidRPr="00E306B4">
        <w:rPr>
          <w:b/>
          <w:bCs/>
          <w:sz w:val="24"/>
          <w:szCs w:val="24"/>
        </w:rPr>
        <w:t>:</w:t>
      </w:r>
      <w:r w:rsidRPr="007D672F">
        <w:rPr>
          <w:b/>
          <w:bCs/>
          <w:sz w:val="24"/>
          <w:szCs w:val="24"/>
        </w:rPr>
        <w:t xml:space="preserve"> Mandatory Letter of Intent</w:t>
      </w:r>
      <w:r w:rsidR="00B964D7" w:rsidRPr="007D672F">
        <w:rPr>
          <w:b/>
          <w:bCs/>
          <w:sz w:val="24"/>
          <w:szCs w:val="24"/>
        </w:rPr>
        <w:t xml:space="preserve"> via email to: </w:t>
      </w:r>
      <w:hyperlink r:id="rId21" w:history="1">
        <w:r w:rsidR="00206C35" w:rsidRPr="007D672F">
          <w:rPr>
            <w:rStyle w:val="Hyperlink"/>
            <w:b/>
            <w:bCs/>
            <w:sz w:val="24"/>
            <w:szCs w:val="24"/>
          </w:rPr>
          <w:t>procurement@medicaid.ms.gov</w:t>
        </w:r>
      </w:hyperlink>
      <w:r w:rsidR="00206C35" w:rsidRPr="007D672F">
        <w:rPr>
          <w:b/>
          <w:bCs/>
          <w:sz w:val="24"/>
          <w:szCs w:val="24"/>
        </w:rPr>
        <w:t>.</w:t>
      </w:r>
      <w:r w:rsidR="00206C35" w:rsidRPr="007D672F">
        <w:rPr>
          <w:sz w:val="24"/>
          <w:szCs w:val="24"/>
        </w:rPr>
        <w:t xml:space="preserve"> </w:t>
      </w:r>
      <w:r w:rsidRPr="007D672F">
        <w:rPr>
          <w:sz w:val="24"/>
          <w:szCs w:val="24"/>
        </w:rPr>
        <w:t xml:space="preserve">  </w:t>
      </w:r>
    </w:p>
    <w:p w14:paraId="108C2B9E" w14:textId="30BBFBBC" w:rsidR="00643BBF" w:rsidRPr="007D672F" w:rsidRDefault="766E5FDB" w:rsidP="00A82467">
      <w:pPr>
        <w:pStyle w:val="ParagraphText"/>
        <w:spacing w:before="120" w:after="120"/>
        <w:rPr>
          <w:sz w:val="24"/>
          <w:szCs w:val="24"/>
        </w:rPr>
      </w:pPr>
      <w:r w:rsidRPr="007D672F">
        <w:rPr>
          <w:sz w:val="24"/>
          <w:szCs w:val="24"/>
        </w:rPr>
        <w:t>The Mandatory Letter of Intent is due by</w:t>
      </w:r>
      <w:r w:rsidR="0017525A">
        <w:rPr>
          <w:sz w:val="24"/>
          <w:szCs w:val="24"/>
        </w:rPr>
        <w:t xml:space="preserve"> </w:t>
      </w:r>
      <w:r w:rsidR="001D5BDE">
        <w:rPr>
          <w:b/>
          <w:bCs/>
          <w:sz w:val="24"/>
          <w:szCs w:val="24"/>
        </w:rPr>
        <w:t>Friday</w:t>
      </w:r>
      <w:r w:rsidR="00CB38F7">
        <w:rPr>
          <w:b/>
          <w:bCs/>
          <w:sz w:val="24"/>
          <w:szCs w:val="24"/>
        </w:rPr>
        <w:t xml:space="preserve">, </w:t>
      </w:r>
      <w:r w:rsidR="001A5BE4">
        <w:rPr>
          <w:b/>
          <w:bCs/>
          <w:sz w:val="24"/>
          <w:szCs w:val="24"/>
        </w:rPr>
        <w:t>November 14</w:t>
      </w:r>
      <w:r w:rsidR="00CB38F7">
        <w:rPr>
          <w:b/>
          <w:bCs/>
          <w:sz w:val="24"/>
          <w:szCs w:val="24"/>
        </w:rPr>
        <w:t>, 2025</w:t>
      </w:r>
      <w:r w:rsidR="3A02E212" w:rsidRPr="007D672F">
        <w:rPr>
          <w:b/>
          <w:bCs/>
          <w:sz w:val="24"/>
          <w:szCs w:val="24"/>
        </w:rPr>
        <w:t>, by 2:00 p.m. CST</w:t>
      </w:r>
      <w:r w:rsidRPr="007D672F">
        <w:rPr>
          <w:sz w:val="24"/>
          <w:szCs w:val="24"/>
        </w:rPr>
        <w:t>.</w:t>
      </w:r>
      <w:r w:rsidRPr="007D672F">
        <w:rPr>
          <w:spacing w:val="1"/>
          <w:sz w:val="24"/>
          <w:szCs w:val="24"/>
        </w:rPr>
        <w:t xml:space="preserve"> </w:t>
      </w:r>
      <w:r w:rsidRPr="007D672F">
        <w:rPr>
          <w:sz w:val="24"/>
          <w:szCs w:val="24"/>
        </w:rPr>
        <w:t>The</w:t>
      </w:r>
      <w:r w:rsidR="42B40BCD" w:rsidRPr="007D672F">
        <w:rPr>
          <w:sz w:val="24"/>
          <w:szCs w:val="24"/>
        </w:rPr>
        <w:t xml:space="preserve"> Mandatory</w:t>
      </w:r>
      <w:r w:rsidRPr="007D672F">
        <w:rPr>
          <w:sz w:val="24"/>
          <w:szCs w:val="24"/>
        </w:rPr>
        <w:t xml:space="preserve"> Letter of Intent must</w:t>
      </w:r>
      <w:r w:rsidRPr="007D672F">
        <w:rPr>
          <w:spacing w:val="-2"/>
          <w:sz w:val="24"/>
          <w:szCs w:val="24"/>
        </w:rPr>
        <w:t xml:space="preserve"> </w:t>
      </w:r>
      <w:r w:rsidRPr="007D672F">
        <w:rPr>
          <w:sz w:val="24"/>
          <w:szCs w:val="24"/>
        </w:rPr>
        <w:t>be</w:t>
      </w:r>
      <w:r w:rsidRPr="007D672F">
        <w:rPr>
          <w:spacing w:val="-3"/>
          <w:sz w:val="24"/>
          <w:szCs w:val="24"/>
        </w:rPr>
        <w:t xml:space="preserve"> </w:t>
      </w:r>
      <w:r w:rsidRPr="007D672F">
        <w:rPr>
          <w:sz w:val="24"/>
          <w:szCs w:val="24"/>
        </w:rPr>
        <w:t>signed</w:t>
      </w:r>
      <w:r w:rsidRPr="007D672F">
        <w:rPr>
          <w:spacing w:val="-6"/>
          <w:sz w:val="24"/>
          <w:szCs w:val="24"/>
        </w:rPr>
        <w:t xml:space="preserve"> </w:t>
      </w:r>
      <w:r w:rsidRPr="007D672F">
        <w:rPr>
          <w:sz w:val="24"/>
          <w:szCs w:val="24"/>
        </w:rPr>
        <w:t>by</w:t>
      </w:r>
      <w:r w:rsidRPr="007D672F">
        <w:rPr>
          <w:spacing w:val="-3"/>
          <w:sz w:val="24"/>
          <w:szCs w:val="24"/>
        </w:rPr>
        <w:t xml:space="preserve"> </w:t>
      </w:r>
      <w:r w:rsidRPr="007D672F">
        <w:rPr>
          <w:sz w:val="24"/>
          <w:szCs w:val="24"/>
        </w:rPr>
        <w:t>an</w:t>
      </w:r>
      <w:r w:rsidRPr="007D672F">
        <w:rPr>
          <w:spacing w:val="-3"/>
          <w:sz w:val="24"/>
          <w:szCs w:val="24"/>
        </w:rPr>
        <w:t xml:space="preserve"> </w:t>
      </w:r>
      <w:r w:rsidRPr="007D672F">
        <w:rPr>
          <w:sz w:val="24"/>
          <w:szCs w:val="24"/>
        </w:rPr>
        <w:t>individual</w:t>
      </w:r>
      <w:r w:rsidRPr="007D672F">
        <w:rPr>
          <w:spacing w:val="-3"/>
          <w:sz w:val="24"/>
          <w:szCs w:val="24"/>
        </w:rPr>
        <w:t xml:space="preserve"> </w:t>
      </w:r>
      <w:r w:rsidRPr="007D672F">
        <w:rPr>
          <w:sz w:val="24"/>
          <w:szCs w:val="24"/>
        </w:rPr>
        <w:t>authorized</w:t>
      </w:r>
      <w:r w:rsidRPr="007D672F">
        <w:rPr>
          <w:spacing w:val="-5"/>
          <w:sz w:val="24"/>
          <w:szCs w:val="24"/>
        </w:rPr>
        <w:t xml:space="preserve"> </w:t>
      </w:r>
      <w:r w:rsidRPr="007D672F">
        <w:rPr>
          <w:sz w:val="24"/>
          <w:szCs w:val="24"/>
        </w:rPr>
        <w:t>to</w:t>
      </w:r>
      <w:r w:rsidRPr="007D672F">
        <w:rPr>
          <w:spacing w:val="-4"/>
          <w:sz w:val="24"/>
          <w:szCs w:val="24"/>
        </w:rPr>
        <w:t xml:space="preserve"> </w:t>
      </w:r>
      <w:r w:rsidRPr="007D672F">
        <w:rPr>
          <w:sz w:val="24"/>
          <w:szCs w:val="24"/>
        </w:rPr>
        <w:t>commit</w:t>
      </w:r>
      <w:r w:rsidRPr="007D672F">
        <w:rPr>
          <w:spacing w:val="-3"/>
          <w:sz w:val="24"/>
          <w:szCs w:val="24"/>
        </w:rPr>
        <w:t xml:space="preserve"> </w:t>
      </w:r>
      <w:r w:rsidRPr="007D672F">
        <w:rPr>
          <w:sz w:val="24"/>
          <w:szCs w:val="24"/>
        </w:rPr>
        <w:t>the</w:t>
      </w:r>
      <w:r w:rsidRPr="007D672F">
        <w:rPr>
          <w:spacing w:val="-3"/>
          <w:sz w:val="24"/>
          <w:szCs w:val="24"/>
        </w:rPr>
        <w:t xml:space="preserve"> </w:t>
      </w:r>
      <w:r w:rsidRPr="007D672F">
        <w:rPr>
          <w:sz w:val="24"/>
          <w:szCs w:val="24"/>
        </w:rPr>
        <w:t>Bidder to</w:t>
      </w:r>
      <w:r w:rsidRPr="007D672F">
        <w:rPr>
          <w:spacing w:val="-4"/>
          <w:sz w:val="24"/>
          <w:szCs w:val="24"/>
        </w:rPr>
        <w:t xml:space="preserve"> </w:t>
      </w:r>
      <w:r w:rsidRPr="007D672F">
        <w:rPr>
          <w:sz w:val="24"/>
          <w:szCs w:val="24"/>
        </w:rPr>
        <w:t>the</w:t>
      </w:r>
      <w:r w:rsidRPr="007D672F">
        <w:rPr>
          <w:spacing w:val="-3"/>
          <w:sz w:val="24"/>
          <w:szCs w:val="24"/>
        </w:rPr>
        <w:t xml:space="preserve"> </w:t>
      </w:r>
      <w:r w:rsidRPr="007D672F">
        <w:rPr>
          <w:sz w:val="24"/>
          <w:szCs w:val="24"/>
        </w:rPr>
        <w:t>work</w:t>
      </w:r>
      <w:r w:rsidRPr="007D672F">
        <w:rPr>
          <w:spacing w:val="-3"/>
          <w:sz w:val="24"/>
          <w:szCs w:val="24"/>
        </w:rPr>
        <w:t xml:space="preserve"> </w:t>
      </w:r>
      <w:r w:rsidRPr="007D672F">
        <w:rPr>
          <w:sz w:val="24"/>
          <w:szCs w:val="24"/>
        </w:rPr>
        <w:t>proposed.</w:t>
      </w:r>
      <w:r w:rsidRPr="007D672F">
        <w:rPr>
          <w:spacing w:val="-53"/>
          <w:sz w:val="24"/>
          <w:szCs w:val="24"/>
        </w:rPr>
        <w:t xml:space="preserve"> </w:t>
      </w:r>
    </w:p>
    <w:p w14:paraId="6C71F9BA" w14:textId="622F8ECB" w:rsidR="00643BBF" w:rsidRPr="007D672F" w:rsidRDefault="00E550EE" w:rsidP="00A82467">
      <w:pPr>
        <w:pStyle w:val="ParagraphText"/>
        <w:spacing w:before="120" w:after="120"/>
        <w:rPr>
          <w:sz w:val="24"/>
          <w:szCs w:val="24"/>
        </w:rPr>
      </w:pPr>
      <w:r w:rsidRPr="007D672F">
        <w:rPr>
          <w:sz w:val="24"/>
          <w:szCs w:val="24"/>
        </w:rPr>
        <w:t>F</w:t>
      </w:r>
      <w:r w:rsidR="2253060A" w:rsidRPr="007D672F">
        <w:rPr>
          <w:sz w:val="24"/>
          <w:szCs w:val="24"/>
        </w:rPr>
        <w:t>ailure</w:t>
      </w:r>
      <w:r w:rsidR="2253060A" w:rsidRPr="007D672F">
        <w:rPr>
          <w:spacing w:val="1"/>
          <w:sz w:val="24"/>
          <w:szCs w:val="24"/>
        </w:rPr>
        <w:t xml:space="preserve"> </w:t>
      </w:r>
      <w:r w:rsidR="2253060A" w:rsidRPr="007D672F">
        <w:rPr>
          <w:sz w:val="24"/>
          <w:szCs w:val="24"/>
        </w:rPr>
        <w:t>to</w:t>
      </w:r>
      <w:r w:rsidR="2253060A" w:rsidRPr="007D672F">
        <w:rPr>
          <w:spacing w:val="1"/>
          <w:sz w:val="24"/>
          <w:szCs w:val="24"/>
        </w:rPr>
        <w:t xml:space="preserve"> </w:t>
      </w:r>
      <w:r w:rsidR="2253060A" w:rsidRPr="007D672F">
        <w:rPr>
          <w:sz w:val="24"/>
          <w:szCs w:val="24"/>
        </w:rPr>
        <w:t>submit</w:t>
      </w:r>
      <w:r w:rsidR="2253060A" w:rsidRPr="007D672F">
        <w:rPr>
          <w:spacing w:val="1"/>
          <w:sz w:val="24"/>
          <w:szCs w:val="24"/>
        </w:rPr>
        <w:t xml:space="preserve"> </w:t>
      </w:r>
      <w:r w:rsidR="2253060A" w:rsidRPr="007D672F">
        <w:rPr>
          <w:sz w:val="24"/>
          <w:szCs w:val="24"/>
        </w:rPr>
        <w:t>the</w:t>
      </w:r>
      <w:r w:rsidR="2253060A" w:rsidRPr="007D672F">
        <w:rPr>
          <w:spacing w:val="1"/>
          <w:sz w:val="24"/>
          <w:szCs w:val="24"/>
        </w:rPr>
        <w:t xml:space="preserve"> </w:t>
      </w:r>
      <w:r w:rsidR="2253060A" w:rsidRPr="007D672F">
        <w:rPr>
          <w:sz w:val="24"/>
          <w:szCs w:val="24"/>
        </w:rPr>
        <w:t>Mandatory</w:t>
      </w:r>
      <w:r w:rsidR="2253060A" w:rsidRPr="007D672F">
        <w:rPr>
          <w:spacing w:val="1"/>
          <w:sz w:val="24"/>
          <w:szCs w:val="24"/>
        </w:rPr>
        <w:t xml:space="preserve"> </w:t>
      </w:r>
      <w:r w:rsidR="2253060A" w:rsidRPr="007D672F">
        <w:rPr>
          <w:sz w:val="24"/>
          <w:szCs w:val="24"/>
        </w:rPr>
        <w:t>Letter</w:t>
      </w:r>
      <w:r w:rsidR="2253060A" w:rsidRPr="007D672F">
        <w:rPr>
          <w:spacing w:val="1"/>
          <w:sz w:val="24"/>
          <w:szCs w:val="24"/>
        </w:rPr>
        <w:t xml:space="preserve"> </w:t>
      </w:r>
      <w:r w:rsidR="2253060A" w:rsidRPr="007D672F">
        <w:rPr>
          <w:sz w:val="24"/>
          <w:szCs w:val="24"/>
        </w:rPr>
        <w:t>of</w:t>
      </w:r>
      <w:r w:rsidR="2253060A" w:rsidRPr="007D672F">
        <w:rPr>
          <w:spacing w:val="1"/>
          <w:sz w:val="24"/>
          <w:szCs w:val="24"/>
        </w:rPr>
        <w:t xml:space="preserve"> </w:t>
      </w:r>
      <w:r w:rsidR="2253060A" w:rsidRPr="007D672F">
        <w:rPr>
          <w:sz w:val="24"/>
          <w:szCs w:val="24"/>
        </w:rPr>
        <w:t xml:space="preserve">Intent by </w:t>
      </w:r>
      <w:r w:rsidR="00B650E0">
        <w:rPr>
          <w:sz w:val="24"/>
          <w:szCs w:val="24"/>
        </w:rPr>
        <w:t xml:space="preserve">the </w:t>
      </w:r>
      <w:r w:rsidR="2253060A" w:rsidRPr="007D672F">
        <w:rPr>
          <w:sz w:val="24"/>
          <w:szCs w:val="24"/>
        </w:rPr>
        <w:t>deadline listed above</w:t>
      </w:r>
      <w:r w:rsidR="2253060A" w:rsidRPr="007D672F">
        <w:rPr>
          <w:spacing w:val="1"/>
          <w:sz w:val="24"/>
          <w:szCs w:val="24"/>
        </w:rPr>
        <w:t xml:space="preserve"> </w:t>
      </w:r>
      <w:r w:rsidR="2253060A" w:rsidRPr="007D672F">
        <w:rPr>
          <w:sz w:val="24"/>
          <w:szCs w:val="24"/>
        </w:rPr>
        <w:t>will</w:t>
      </w:r>
      <w:r w:rsidR="2253060A" w:rsidRPr="007D672F">
        <w:rPr>
          <w:spacing w:val="1"/>
          <w:sz w:val="24"/>
          <w:szCs w:val="24"/>
        </w:rPr>
        <w:t xml:space="preserve"> </w:t>
      </w:r>
      <w:r w:rsidR="2253060A" w:rsidRPr="007D672F">
        <w:rPr>
          <w:sz w:val="24"/>
          <w:szCs w:val="24"/>
        </w:rPr>
        <w:t>disqualify</w:t>
      </w:r>
      <w:r w:rsidR="2253060A" w:rsidRPr="007D672F">
        <w:rPr>
          <w:spacing w:val="1"/>
          <w:sz w:val="24"/>
          <w:szCs w:val="24"/>
        </w:rPr>
        <w:t xml:space="preserve"> </w:t>
      </w:r>
      <w:r w:rsidR="00264409" w:rsidRPr="007D672F">
        <w:rPr>
          <w:sz w:val="24"/>
          <w:szCs w:val="24"/>
        </w:rPr>
        <w:t>the submitted</w:t>
      </w:r>
      <w:r w:rsidR="2253060A" w:rsidRPr="007D672F">
        <w:rPr>
          <w:spacing w:val="1"/>
          <w:sz w:val="24"/>
          <w:szCs w:val="24"/>
        </w:rPr>
        <w:t xml:space="preserve"> </w:t>
      </w:r>
      <w:r w:rsidR="2253060A" w:rsidRPr="007D672F">
        <w:rPr>
          <w:sz w:val="24"/>
          <w:szCs w:val="24"/>
        </w:rPr>
        <w:t>bid</w:t>
      </w:r>
      <w:r w:rsidR="2253060A" w:rsidRPr="007D672F">
        <w:rPr>
          <w:spacing w:val="1"/>
          <w:sz w:val="24"/>
          <w:szCs w:val="24"/>
        </w:rPr>
        <w:t xml:space="preserve"> </w:t>
      </w:r>
      <w:r w:rsidR="2253060A" w:rsidRPr="007D672F">
        <w:rPr>
          <w:sz w:val="24"/>
          <w:szCs w:val="24"/>
        </w:rPr>
        <w:t>from</w:t>
      </w:r>
      <w:r w:rsidR="2253060A" w:rsidRPr="007D672F">
        <w:rPr>
          <w:spacing w:val="1"/>
          <w:sz w:val="24"/>
          <w:szCs w:val="24"/>
        </w:rPr>
        <w:t xml:space="preserve"> </w:t>
      </w:r>
      <w:r w:rsidR="2253060A" w:rsidRPr="007D672F">
        <w:rPr>
          <w:sz w:val="24"/>
          <w:szCs w:val="24"/>
        </w:rPr>
        <w:t xml:space="preserve">consideration. It is the responsibility of the Bidder to ensure that the </w:t>
      </w:r>
      <w:r w:rsidR="0EA55BF0" w:rsidRPr="007D672F">
        <w:rPr>
          <w:sz w:val="24"/>
          <w:szCs w:val="24"/>
        </w:rPr>
        <w:t xml:space="preserve">Mandatory </w:t>
      </w:r>
      <w:r w:rsidR="2253060A" w:rsidRPr="007D672F">
        <w:rPr>
          <w:sz w:val="24"/>
          <w:szCs w:val="24"/>
        </w:rPr>
        <w:t xml:space="preserve">Letter of Intent is delivered timely, and the Bidder bears all risks of delivery.  </w:t>
      </w:r>
      <w:r w:rsidRPr="007D672F">
        <w:rPr>
          <w:sz w:val="24"/>
          <w:szCs w:val="24"/>
        </w:rPr>
        <w:t>Submission of the Mandatory Letter of Intent does not bind a prospective Bidder to submit a bid.</w:t>
      </w:r>
    </w:p>
    <w:p w14:paraId="08E0E425" w14:textId="77777777" w:rsidR="006F743B" w:rsidRDefault="006F743B" w:rsidP="00A82467">
      <w:pPr>
        <w:pStyle w:val="ParagraphText"/>
        <w:spacing w:before="120" w:after="120"/>
        <w:rPr>
          <w:sz w:val="24"/>
          <w:szCs w:val="24"/>
        </w:rPr>
      </w:pPr>
    </w:p>
    <w:p w14:paraId="6B8650A6" w14:textId="369D18D7" w:rsidR="00643BBF" w:rsidRPr="007D672F" w:rsidRDefault="00643BBF" w:rsidP="00A82467">
      <w:pPr>
        <w:pStyle w:val="ParagraphText"/>
        <w:spacing w:before="120" w:after="120"/>
        <w:rPr>
          <w:sz w:val="24"/>
          <w:szCs w:val="24"/>
        </w:rPr>
      </w:pPr>
      <w:r w:rsidRPr="007D672F">
        <w:rPr>
          <w:sz w:val="24"/>
          <w:szCs w:val="24"/>
        </w:rPr>
        <w:t xml:space="preserve">For the purposes of accessing DOM’s SharePoint site that will be used for submission of bids, the Bidder must include on the Mandatory Letter of Intent two (2) individuals’ email addresses </w:t>
      </w:r>
      <w:r w:rsidRPr="007D672F">
        <w:rPr>
          <w:sz w:val="24"/>
          <w:szCs w:val="24"/>
        </w:rPr>
        <w:lastRenderedPageBreak/>
        <w:t>for the person(s) responsible for uploading the bid to the SharePoint site. A field is included on the Mandatory Letter of Intent for that purpose.</w:t>
      </w:r>
      <w:r w:rsidR="006B12FF" w:rsidRPr="007D672F">
        <w:rPr>
          <w:sz w:val="24"/>
          <w:szCs w:val="24"/>
        </w:rPr>
        <w:t xml:space="preserve"> Please ensure all email addresses are typed or printed clearly for guaranteed legibility.</w:t>
      </w:r>
      <w:r w:rsidR="00B964D7" w:rsidRPr="007D672F">
        <w:rPr>
          <w:sz w:val="24"/>
          <w:szCs w:val="24"/>
        </w:rPr>
        <w:t xml:space="preserve"> </w:t>
      </w:r>
      <w:r w:rsidR="00B964D7" w:rsidRPr="007D672F">
        <w:rPr>
          <w:b/>
          <w:bCs/>
          <w:i/>
          <w:iCs/>
          <w:sz w:val="24"/>
          <w:szCs w:val="24"/>
        </w:rPr>
        <w:t>Shared email addresses are not</w:t>
      </w:r>
      <w:r w:rsidR="006E2964" w:rsidRPr="007D672F">
        <w:rPr>
          <w:b/>
          <w:bCs/>
          <w:i/>
          <w:iCs/>
          <w:sz w:val="24"/>
          <w:szCs w:val="24"/>
        </w:rPr>
        <w:t xml:space="preserve"> </w:t>
      </w:r>
      <w:r w:rsidR="00B14DF7" w:rsidRPr="007D672F">
        <w:rPr>
          <w:b/>
          <w:bCs/>
          <w:i/>
          <w:iCs/>
          <w:sz w:val="24"/>
          <w:szCs w:val="24"/>
        </w:rPr>
        <w:t>eligible</w:t>
      </w:r>
      <w:r w:rsidR="00B964D7" w:rsidRPr="007D672F">
        <w:rPr>
          <w:b/>
          <w:bCs/>
          <w:i/>
          <w:iCs/>
          <w:sz w:val="24"/>
          <w:szCs w:val="24"/>
        </w:rPr>
        <w:t xml:space="preserve">; </w:t>
      </w:r>
      <w:r w:rsidR="00B14DF7" w:rsidRPr="007D672F">
        <w:rPr>
          <w:b/>
          <w:bCs/>
          <w:i/>
          <w:iCs/>
          <w:sz w:val="24"/>
          <w:szCs w:val="24"/>
        </w:rPr>
        <w:t>they</w:t>
      </w:r>
      <w:r w:rsidR="00B964D7" w:rsidRPr="007D672F">
        <w:rPr>
          <w:b/>
          <w:bCs/>
          <w:i/>
          <w:iCs/>
          <w:sz w:val="24"/>
          <w:szCs w:val="24"/>
        </w:rPr>
        <w:t xml:space="preserve"> must be individual email account</w:t>
      </w:r>
      <w:r w:rsidR="00E528A8" w:rsidRPr="007D672F">
        <w:rPr>
          <w:b/>
          <w:bCs/>
          <w:i/>
          <w:iCs/>
          <w:sz w:val="24"/>
          <w:szCs w:val="24"/>
        </w:rPr>
        <w:t>s</w:t>
      </w:r>
      <w:r w:rsidR="00B964D7" w:rsidRPr="007D672F">
        <w:rPr>
          <w:b/>
          <w:bCs/>
          <w:i/>
          <w:iCs/>
          <w:sz w:val="24"/>
          <w:szCs w:val="24"/>
        </w:rPr>
        <w:t>.</w:t>
      </w:r>
    </w:p>
    <w:p w14:paraId="5000D432" w14:textId="304AC0E0" w:rsidR="00125110" w:rsidRPr="000A5A88" w:rsidRDefault="00125110" w:rsidP="00E33270">
      <w:pPr>
        <w:pStyle w:val="Heading31"/>
      </w:pPr>
      <w:r w:rsidRPr="000A5A88">
        <w:t>1.</w:t>
      </w:r>
      <w:r w:rsidR="00FC49A1" w:rsidRPr="000A5A88">
        <w:t>5</w:t>
      </w:r>
      <w:r w:rsidRPr="000A5A88">
        <w:t>.2</w:t>
      </w:r>
      <w:r w:rsidRPr="000A5A88">
        <w:tab/>
        <w:t xml:space="preserve">Pre-Bid Conference </w:t>
      </w:r>
    </w:p>
    <w:p w14:paraId="48B40C19" w14:textId="51FA6E2C" w:rsidR="00723C6D" w:rsidRPr="007D672F" w:rsidRDefault="2AC8B591" w:rsidP="00846E0C">
      <w:pPr>
        <w:rPr>
          <w:sz w:val="24"/>
          <w:szCs w:val="24"/>
        </w:rPr>
      </w:pPr>
      <w:r w:rsidRPr="00A818D2">
        <w:rPr>
          <w:sz w:val="24"/>
          <w:szCs w:val="24"/>
        </w:rPr>
        <w:t>A pre-bid conference will be held</w:t>
      </w:r>
      <w:r w:rsidR="005717F3">
        <w:rPr>
          <w:b/>
          <w:bCs/>
          <w:sz w:val="24"/>
          <w:szCs w:val="24"/>
        </w:rPr>
        <w:t xml:space="preserve"> Monday</w:t>
      </w:r>
      <w:r w:rsidR="00264409" w:rsidRPr="00A818D2">
        <w:rPr>
          <w:b/>
          <w:bCs/>
          <w:sz w:val="24"/>
          <w:szCs w:val="24"/>
        </w:rPr>
        <w:t>, November</w:t>
      </w:r>
      <w:r w:rsidR="00FA17F2">
        <w:rPr>
          <w:b/>
          <w:bCs/>
          <w:sz w:val="24"/>
          <w:szCs w:val="24"/>
        </w:rPr>
        <w:t xml:space="preserve"> </w:t>
      </w:r>
      <w:r w:rsidR="00A87F9A">
        <w:rPr>
          <w:b/>
          <w:bCs/>
          <w:sz w:val="24"/>
          <w:szCs w:val="24"/>
        </w:rPr>
        <w:t>17</w:t>
      </w:r>
      <w:r w:rsidR="00264409" w:rsidRPr="00A818D2">
        <w:rPr>
          <w:b/>
          <w:bCs/>
          <w:sz w:val="24"/>
          <w:szCs w:val="24"/>
        </w:rPr>
        <w:t>, 2025, 10:00</w:t>
      </w:r>
      <w:r w:rsidR="184CAFDE" w:rsidRPr="00A818D2">
        <w:rPr>
          <w:b/>
          <w:bCs/>
          <w:sz w:val="24"/>
          <w:szCs w:val="24"/>
        </w:rPr>
        <w:t xml:space="preserve"> a.m. CST</w:t>
      </w:r>
      <w:r w:rsidR="79DEBBA8" w:rsidRPr="00A818D2">
        <w:rPr>
          <w:sz w:val="24"/>
          <w:szCs w:val="24"/>
        </w:rPr>
        <w:t xml:space="preserve">, </w:t>
      </w:r>
      <w:r w:rsidR="193F087A" w:rsidRPr="00A818D2">
        <w:rPr>
          <w:sz w:val="24"/>
          <w:szCs w:val="24"/>
        </w:rPr>
        <w:t xml:space="preserve">via a Microsoft Teams link that will be </w:t>
      </w:r>
      <w:r w:rsidR="7C0C2ED5" w:rsidRPr="00A818D2">
        <w:rPr>
          <w:sz w:val="24"/>
          <w:szCs w:val="24"/>
        </w:rPr>
        <w:t>distributed</w:t>
      </w:r>
      <w:r w:rsidR="193F087A" w:rsidRPr="00A818D2">
        <w:rPr>
          <w:sz w:val="24"/>
          <w:szCs w:val="24"/>
        </w:rPr>
        <w:t xml:space="preserve"> to potential bidders that submit a Mandatory Letter of Intent.</w:t>
      </w:r>
      <w:r w:rsidR="193F087A" w:rsidRPr="007D672F">
        <w:rPr>
          <w:sz w:val="24"/>
          <w:szCs w:val="24"/>
        </w:rPr>
        <w:t xml:space="preserve">  Please not</w:t>
      </w:r>
      <w:r w:rsidR="62376E42" w:rsidRPr="007D672F">
        <w:rPr>
          <w:sz w:val="24"/>
          <w:szCs w:val="24"/>
        </w:rPr>
        <w:t>e</w:t>
      </w:r>
      <w:r w:rsidR="193F087A" w:rsidRPr="007D672F">
        <w:rPr>
          <w:sz w:val="24"/>
          <w:szCs w:val="24"/>
        </w:rPr>
        <w:t xml:space="preserve"> that attendance is not mandatory.</w:t>
      </w:r>
      <w:r w:rsidR="18F55115" w:rsidRPr="007D672F">
        <w:rPr>
          <w:sz w:val="24"/>
          <w:szCs w:val="24"/>
        </w:rPr>
        <w:t xml:space="preserve"> </w:t>
      </w:r>
      <w:r w:rsidR="4294DE2F" w:rsidRPr="007D672F">
        <w:rPr>
          <w:sz w:val="24"/>
          <w:szCs w:val="24"/>
        </w:rPr>
        <w:t xml:space="preserve">A record of all bidders who attend the conference </w:t>
      </w:r>
      <w:r w:rsidR="670B047E" w:rsidRPr="007D672F">
        <w:rPr>
          <w:sz w:val="24"/>
          <w:szCs w:val="24"/>
        </w:rPr>
        <w:t xml:space="preserve">shall </w:t>
      </w:r>
      <w:r w:rsidR="4294DE2F" w:rsidRPr="007D672F">
        <w:rPr>
          <w:sz w:val="24"/>
          <w:szCs w:val="24"/>
        </w:rPr>
        <w:t xml:space="preserve">be made. </w:t>
      </w:r>
      <w:r w:rsidR="6EF37106" w:rsidRPr="007D672F">
        <w:rPr>
          <w:sz w:val="24"/>
          <w:szCs w:val="24"/>
        </w:rPr>
        <w:t xml:space="preserve">The pre-bid conference is to discuss the procurement </w:t>
      </w:r>
      <w:r w:rsidR="5FA15853" w:rsidRPr="007D672F">
        <w:rPr>
          <w:sz w:val="24"/>
          <w:szCs w:val="24"/>
        </w:rPr>
        <w:t xml:space="preserve">submission </w:t>
      </w:r>
      <w:r w:rsidR="06F2A923" w:rsidRPr="007D672F">
        <w:rPr>
          <w:sz w:val="24"/>
          <w:szCs w:val="24"/>
        </w:rPr>
        <w:t>requirements</w:t>
      </w:r>
      <w:r w:rsidR="00421C61">
        <w:rPr>
          <w:sz w:val="24"/>
          <w:szCs w:val="24"/>
        </w:rPr>
        <w:t xml:space="preserve"> and not an opportunity to ask questions about the IFB</w:t>
      </w:r>
      <w:r w:rsidR="6EF37106" w:rsidRPr="007D672F">
        <w:rPr>
          <w:sz w:val="24"/>
          <w:szCs w:val="24"/>
        </w:rPr>
        <w:t xml:space="preserve">. </w:t>
      </w:r>
    </w:p>
    <w:p w14:paraId="2A99313A" w14:textId="5FDC5D9A" w:rsidR="13A06433" w:rsidRPr="007D672F" w:rsidRDefault="13A06433">
      <w:pPr>
        <w:rPr>
          <w:sz w:val="24"/>
          <w:szCs w:val="24"/>
        </w:rPr>
      </w:pPr>
      <w:r w:rsidRPr="007D672F">
        <w:rPr>
          <w:sz w:val="24"/>
          <w:szCs w:val="24"/>
        </w:rPr>
        <w:t>Nothing stated at the pre-bid conference shall change the IFB unless stated in a written amendment.</w:t>
      </w:r>
    </w:p>
    <w:p w14:paraId="6030F626" w14:textId="5C5D4418" w:rsidR="00125110" w:rsidRPr="000A5A88" w:rsidRDefault="00125110" w:rsidP="00E33270">
      <w:pPr>
        <w:pStyle w:val="Heading31"/>
      </w:pPr>
      <w:r w:rsidRPr="000A5A88">
        <w:t>1.</w:t>
      </w:r>
      <w:r w:rsidR="00FC49A1" w:rsidRPr="000A5A88">
        <w:t>5</w:t>
      </w:r>
      <w:r w:rsidRPr="000A5A88">
        <w:t>.3</w:t>
      </w:r>
      <w:r w:rsidRPr="000A5A88">
        <w:tab/>
        <w:t>IFB Questions and Answers</w:t>
      </w:r>
    </w:p>
    <w:p w14:paraId="69E5F1A5" w14:textId="7E3B6733" w:rsidR="00401AA2" w:rsidRPr="00630FF8" w:rsidRDefault="578A5799" w:rsidP="00371134">
      <w:pPr>
        <w:pStyle w:val="ParagraphText"/>
        <w:spacing w:before="120" w:after="120"/>
        <w:rPr>
          <w:sz w:val="24"/>
          <w:szCs w:val="24"/>
        </w:rPr>
      </w:pPr>
      <w:r w:rsidRPr="00630FF8">
        <w:rPr>
          <w:sz w:val="24"/>
          <w:szCs w:val="24"/>
        </w:rPr>
        <w:t>Multiple q</w:t>
      </w:r>
      <w:r w:rsidR="2149A15A" w:rsidRPr="00630FF8">
        <w:rPr>
          <w:sz w:val="24"/>
          <w:szCs w:val="24"/>
        </w:rPr>
        <w:t xml:space="preserve">uestions </w:t>
      </w:r>
      <w:r w:rsidRPr="00630FF8">
        <w:rPr>
          <w:sz w:val="24"/>
          <w:szCs w:val="24"/>
        </w:rPr>
        <w:t>may</w:t>
      </w:r>
      <w:r w:rsidR="2149A15A" w:rsidRPr="00630FF8">
        <w:rPr>
          <w:sz w:val="24"/>
          <w:szCs w:val="24"/>
        </w:rPr>
        <w:t xml:space="preserve"> be submitted </w:t>
      </w:r>
      <w:r w:rsidR="001070F9">
        <w:rPr>
          <w:b/>
          <w:bCs/>
          <w:sz w:val="24"/>
          <w:szCs w:val="24"/>
        </w:rPr>
        <w:t>Wednesday, November</w:t>
      </w:r>
      <w:r w:rsidR="00FA17F2">
        <w:rPr>
          <w:b/>
          <w:bCs/>
          <w:sz w:val="24"/>
          <w:szCs w:val="24"/>
        </w:rPr>
        <w:t xml:space="preserve"> </w:t>
      </w:r>
      <w:r w:rsidR="0086685A">
        <w:rPr>
          <w:b/>
          <w:bCs/>
          <w:sz w:val="24"/>
          <w:szCs w:val="24"/>
        </w:rPr>
        <w:t>19</w:t>
      </w:r>
      <w:r w:rsidR="001070F9">
        <w:rPr>
          <w:b/>
          <w:bCs/>
          <w:sz w:val="24"/>
          <w:szCs w:val="24"/>
        </w:rPr>
        <w:t>, 2025</w:t>
      </w:r>
      <w:r w:rsidR="2149A15A" w:rsidRPr="00630FF8">
        <w:rPr>
          <w:sz w:val="24"/>
          <w:szCs w:val="24"/>
        </w:rPr>
        <w:t>,</w:t>
      </w:r>
      <w:r w:rsidR="4043B1B2" w:rsidRPr="00630FF8">
        <w:rPr>
          <w:sz w:val="24"/>
          <w:szCs w:val="24"/>
        </w:rPr>
        <w:t xml:space="preserve"> no later than </w:t>
      </w:r>
      <w:r w:rsidR="4043B1B2" w:rsidRPr="00630FF8">
        <w:rPr>
          <w:b/>
          <w:bCs/>
          <w:sz w:val="24"/>
          <w:szCs w:val="24"/>
        </w:rPr>
        <w:t>2:00 p.m. CST,</w:t>
      </w:r>
      <w:r w:rsidR="2149A15A" w:rsidRPr="00630FF8">
        <w:rPr>
          <w:sz w:val="24"/>
          <w:szCs w:val="24"/>
        </w:rPr>
        <w:t xml:space="preserve"> using the Question and Answer template found at</w:t>
      </w:r>
      <w:r w:rsidR="6156DBE9" w:rsidRPr="00630FF8">
        <w:rPr>
          <w:sz w:val="24"/>
          <w:szCs w:val="24"/>
        </w:rPr>
        <w:t>:</w:t>
      </w:r>
      <w:r w:rsidR="2149A15A" w:rsidRPr="00630FF8">
        <w:rPr>
          <w:sz w:val="24"/>
          <w:szCs w:val="24"/>
        </w:rPr>
        <w:t xml:space="preserve"> </w:t>
      </w:r>
      <w:hyperlink r:id="rId22">
        <w:r w:rsidR="6156DBE9" w:rsidRPr="00630FF8">
          <w:rPr>
            <w:rStyle w:val="Hyperlink"/>
            <w:b/>
            <w:bCs/>
            <w:sz w:val="24"/>
            <w:szCs w:val="24"/>
          </w:rPr>
          <w:t>https://medicaid.ms.gov/resources/procurement</w:t>
        </w:r>
      </w:hyperlink>
      <w:r w:rsidR="00DF07A9">
        <w:t>/</w:t>
      </w:r>
      <w:r w:rsidR="01632534" w:rsidRPr="00630FF8">
        <w:rPr>
          <w:sz w:val="24"/>
          <w:szCs w:val="24"/>
        </w:rPr>
        <w:t xml:space="preserve">.  </w:t>
      </w:r>
      <w:r w:rsidR="2149A15A" w:rsidRPr="00630FF8">
        <w:rPr>
          <w:sz w:val="24"/>
          <w:szCs w:val="24"/>
        </w:rPr>
        <w:t xml:space="preserve">Questions must be submitted using the referenced template and sent via e-mail to: </w:t>
      </w:r>
      <w:hyperlink r:id="rId23">
        <w:r w:rsidR="6156DBE9" w:rsidRPr="00630FF8">
          <w:rPr>
            <w:rStyle w:val="Hyperlink"/>
            <w:b/>
            <w:bCs/>
            <w:sz w:val="24"/>
            <w:szCs w:val="24"/>
          </w:rPr>
          <w:t>procurement@medicaid.ms.gov</w:t>
        </w:r>
        <w:r w:rsidR="6156DBE9" w:rsidRPr="00630FF8">
          <w:rPr>
            <w:rStyle w:val="Hyperlink"/>
            <w:b/>
            <w:bCs/>
            <w:sz w:val="24"/>
            <w:szCs w:val="24"/>
            <w:u w:val="none"/>
          </w:rPr>
          <w:t xml:space="preserve"> </w:t>
        </w:r>
      </w:hyperlink>
      <w:r w:rsidR="2149A15A" w:rsidRPr="00630FF8">
        <w:rPr>
          <w:sz w:val="24"/>
          <w:szCs w:val="24"/>
        </w:rPr>
        <w:t xml:space="preserve">with the subject line: </w:t>
      </w:r>
      <w:r w:rsidR="001070F9">
        <w:rPr>
          <w:b/>
          <w:bCs/>
          <w:sz w:val="24"/>
          <w:szCs w:val="24"/>
        </w:rPr>
        <w:t>External Medical Review Consulting</w:t>
      </w:r>
      <w:r w:rsidR="2149A15A" w:rsidRPr="00630FF8">
        <w:rPr>
          <w:b/>
          <w:bCs/>
          <w:sz w:val="24"/>
          <w:szCs w:val="24"/>
        </w:rPr>
        <w:t xml:space="preserve"> IFB – Questions</w:t>
      </w:r>
      <w:r w:rsidR="2149A15A" w:rsidRPr="00630FF8">
        <w:rPr>
          <w:sz w:val="24"/>
          <w:szCs w:val="24"/>
        </w:rPr>
        <w:t xml:space="preserve">. </w:t>
      </w:r>
      <w:r w:rsidR="01632534" w:rsidRPr="00630FF8">
        <w:rPr>
          <w:sz w:val="24"/>
          <w:szCs w:val="24"/>
        </w:rPr>
        <w:t xml:space="preserve"> </w:t>
      </w:r>
      <w:r w:rsidR="1704F0E8" w:rsidRPr="00630FF8">
        <w:rPr>
          <w:sz w:val="24"/>
          <w:szCs w:val="24"/>
        </w:rPr>
        <w:t xml:space="preserve">The </w:t>
      </w:r>
      <w:r w:rsidR="54D14588" w:rsidRPr="00630FF8">
        <w:rPr>
          <w:sz w:val="24"/>
          <w:szCs w:val="24"/>
        </w:rPr>
        <w:t xml:space="preserve">Bidder </w:t>
      </w:r>
      <w:r w:rsidR="1704F0E8" w:rsidRPr="00630FF8">
        <w:rPr>
          <w:sz w:val="24"/>
          <w:szCs w:val="24"/>
        </w:rPr>
        <w:t xml:space="preserve">bears all risk </w:t>
      </w:r>
      <w:r w:rsidR="0135ABFD" w:rsidRPr="00630FF8">
        <w:rPr>
          <w:sz w:val="24"/>
          <w:szCs w:val="24"/>
        </w:rPr>
        <w:t xml:space="preserve">and </w:t>
      </w:r>
      <w:r w:rsidR="1704F0E8" w:rsidRPr="00630FF8">
        <w:rPr>
          <w:sz w:val="24"/>
          <w:szCs w:val="24"/>
        </w:rPr>
        <w:t xml:space="preserve">responsibility </w:t>
      </w:r>
      <w:r w:rsidR="0135ABFD" w:rsidRPr="00630FF8">
        <w:rPr>
          <w:sz w:val="24"/>
          <w:szCs w:val="24"/>
        </w:rPr>
        <w:t xml:space="preserve">for </w:t>
      </w:r>
      <w:r w:rsidR="1704F0E8" w:rsidRPr="00630FF8">
        <w:rPr>
          <w:sz w:val="24"/>
          <w:szCs w:val="24"/>
        </w:rPr>
        <w:t>ensuring timely</w:t>
      </w:r>
      <w:r w:rsidR="0135ABFD" w:rsidRPr="00630FF8">
        <w:rPr>
          <w:sz w:val="24"/>
          <w:szCs w:val="24"/>
        </w:rPr>
        <w:t xml:space="preserve"> delivery</w:t>
      </w:r>
      <w:r w:rsidR="1704F0E8" w:rsidRPr="00630FF8">
        <w:rPr>
          <w:sz w:val="24"/>
          <w:szCs w:val="24"/>
        </w:rPr>
        <w:t xml:space="preserve">. Questions received after the deadline and Questions submitted by </w:t>
      </w:r>
      <w:r w:rsidR="56986A71" w:rsidRPr="00630FF8">
        <w:rPr>
          <w:sz w:val="24"/>
          <w:szCs w:val="24"/>
        </w:rPr>
        <w:t xml:space="preserve">Bidders </w:t>
      </w:r>
      <w:r w:rsidR="1704F0E8" w:rsidRPr="00630FF8">
        <w:rPr>
          <w:sz w:val="24"/>
          <w:szCs w:val="24"/>
        </w:rPr>
        <w:t xml:space="preserve">who do not submit a timely Mandatory Letter of Intent </w:t>
      </w:r>
      <w:r w:rsidR="56986A71" w:rsidRPr="00630FF8">
        <w:rPr>
          <w:sz w:val="24"/>
          <w:szCs w:val="24"/>
        </w:rPr>
        <w:t>will</w:t>
      </w:r>
      <w:r w:rsidR="3CC1CB9C" w:rsidRPr="00630FF8">
        <w:rPr>
          <w:sz w:val="24"/>
          <w:szCs w:val="24"/>
        </w:rPr>
        <w:t xml:space="preserve"> </w:t>
      </w:r>
      <w:r w:rsidR="1704F0E8" w:rsidRPr="00630FF8">
        <w:rPr>
          <w:sz w:val="24"/>
          <w:szCs w:val="24"/>
        </w:rPr>
        <w:t xml:space="preserve">not be addressed by </w:t>
      </w:r>
      <w:r w:rsidR="42AC09E5" w:rsidRPr="00630FF8">
        <w:rPr>
          <w:sz w:val="24"/>
          <w:szCs w:val="24"/>
        </w:rPr>
        <w:t>DOM</w:t>
      </w:r>
      <w:r w:rsidR="1704F0E8" w:rsidRPr="00630FF8">
        <w:rPr>
          <w:sz w:val="24"/>
          <w:szCs w:val="24"/>
        </w:rPr>
        <w:t>.</w:t>
      </w:r>
    </w:p>
    <w:p w14:paraId="05B62ADA" w14:textId="17400020" w:rsidR="0036559D" w:rsidRPr="00630FF8" w:rsidRDefault="00E550EE" w:rsidP="00371134">
      <w:pPr>
        <w:pStyle w:val="ParagraphText"/>
        <w:spacing w:before="120" w:after="120"/>
        <w:rPr>
          <w:sz w:val="24"/>
          <w:szCs w:val="24"/>
        </w:rPr>
      </w:pPr>
      <w:r w:rsidRPr="00630FF8">
        <w:rPr>
          <w:sz w:val="24"/>
          <w:szCs w:val="24"/>
        </w:rPr>
        <w:t>DOM an</w:t>
      </w:r>
      <w:r w:rsidR="00FB4344" w:rsidRPr="00630FF8">
        <w:rPr>
          <w:sz w:val="24"/>
          <w:szCs w:val="24"/>
        </w:rPr>
        <w:t>ticipate</w:t>
      </w:r>
      <w:r w:rsidRPr="00630FF8">
        <w:rPr>
          <w:sz w:val="24"/>
          <w:szCs w:val="24"/>
        </w:rPr>
        <w:t>s</w:t>
      </w:r>
      <w:r w:rsidR="00FB4344" w:rsidRPr="00630FF8">
        <w:rPr>
          <w:sz w:val="24"/>
          <w:szCs w:val="24"/>
        </w:rPr>
        <w:t xml:space="preserve"> </w:t>
      </w:r>
      <w:r w:rsidR="00AC3DEF" w:rsidRPr="00630FF8">
        <w:rPr>
          <w:sz w:val="24"/>
          <w:szCs w:val="24"/>
        </w:rPr>
        <w:t>w</w:t>
      </w:r>
      <w:r w:rsidR="0EA55BF0" w:rsidRPr="00630FF8">
        <w:rPr>
          <w:sz w:val="24"/>
          <w:szCs w:val="24"/>
        </w:rPr>
        <w:t xml:space="preserve">ritten answers </w:t>
      </w:r>
      <w:r w:rsidRPr="00630FF8">
        <w:rPr>
          <w:sz w:val="24"/>
          <w:szCs w:val="24"/>
        </w:rPr>
        <w:t xml:space="preserve">will </w:t>
      </w:r>
      <w:r w:rsidR="0EA55BF0" w:rsidRPr="00630FF8">
        <w:rPr>
          <w:sz w:val="24"/>
          <w:szCs w:val="24"/>
        </w:rPr>
        <w:t>be available 5:00 p.m. C</w:t>
      </w:r>
      <w:r w:rsidR="00AC3493" w:rsidRPr="00630FF8">
        <w:rPr>
          <w:sz w:val="24"/>
          <w:szCs w:val="24"/>
        </w:rPr>
        <w:t>ST</w:t>
      </w:r>
      <w:r w:rsidR="00540527" w:rsidRPr="00630FF8">
        <w:rPr>
          <w:sz w:val="24"/>
          <w:szCs w:val="24"/>
        </w:rPr>
        <w:t>,</w:t>
      </w:r>
      <w:r w:rsidR="0EA55BF0" w:rsidRPr="00630FF8">
        <w:rPr>
          <w:sz w:val="24"/>
          <w:szCs w:val="24"/>
        </w:rPr>
        <w:t xml:space="preserve"> </w:t>
      </w:r>
      <w:r w:rsidR="006169FE">
        <w:rPr>
          <w:sz w:val="24"/>
          <w:szCs w:val="24"/>
        </w:rPr>
        <w:t>Wednesday</w:t>
      </w:r>
      <w:r w:rsidR="00E74740">
        <w:rPr>
          <w:sz w:val="24"/>
          <w:szCs w:val="24"/>
        </w:rPr>
        <w:t xml:space="preserve">, November </w:t>
      </w:r>
      <w:r w:rsidR="0086685A">
        <w:rPr>
          <w:sz w:val="24"/>
          <w:szCs w:val="24"/>
        </w:rPr>
        <w:t>26</w:t>
      </w:r>
      <w:r w:rsidR="009D5D4E" w:rsidRPr="00DF6C5B">
        <w:rPr>
          <w:sz w:val="24"/>
          <w:szCs w:val="24"/>
        </w:rPr>
        <w:t>, 2025</w:t>
      </w:r>
      <w:r w:rsidR="009D5D4E" w:rsidRPr="00630FF8">
        <w:rPr>
          <w:sz w:val="24"/>
          <w:szCs w:val="24"/>
        </w:rPr>
        <w:t xml:space="preserve">, </w:t>
      </w:r>
      <w:r w:rsidR="0EA55BF0" w:rsidRPr="00630FF8">
        <w:rPr>
          <w:sz w:val="24"/>
          <w:szCs w:val="24"/>
        </w:rPr>
        <w:t xml:space="preserve">via DOM’s procurement </w:t>
      </w:r>
      <w:r w:rsidR="00A42E24" w:rsidRPr="00630FF8">
        <w:rPr>
          <w:sz w:val="24"/>
          <w:szCs w:val="24"/>
        </w:rPr>
        <w:t>w</w:t>
      </w:r>
      <w:r w:rsidR="0EA55BF0" w:rsidRPr="00630FF8">
        <w:rPr>
          <w:sz w:val="24"/>
          <w:szCs w:val="24"/>
        </w:rPr>
        <w:t>ebsite</w:t>
      </w:r>
      <w:r w:rsidR="0036559D" w:rsidRPr="00630FF8">
        <w:rPr>
          <w:sz w:val="24"/>
          <w:szCs w:val="24"/>
        </w:rPr>
        <w:t xml:space="preserve"> at:</w:t>
      </w:r>
      <w:r w:rsidR="0EA55BF0" w:rsidRPr="00630FF8">
        <w:rPr>
          <w:sz w:val="24"/>
          <w:szCs w:val="24"/>
        </w:rPr>
        <w:t xml:space="preserve"> </w:t>
      </w:r>
      <w:hyperlink r:id="rId24">
        <w:r w:rsidR="2082ED52" w:rsidRPr="1837DE05">
          <w:rPr>
            <w:rStyle w:val="Hyperlink"/>
            <w:b/>
            <w:bCs/>
            <w:sz w:val="24"/>
            <w:szCs w:val="24"/>
          </w:rPr>
          <w:t>https://medicaid.ms.gov/resources/procurement/</w:t>
        </w:r>
      </w:hyperlink>
      <w:r w:rsidR="0EA55BF0" w:rsidRPr="00630FF8">
        <w:rPr>
          <w:rStyle w:val="Hyperlink"/>
          <w:sz w:val="24"/>
          <w:szCs w:val="24"/>
          <w:u w:val="none"/>
        </w:rPr>
        <w:t xml:space="preserve"> </w:t>
      </w:r>
      <w:r w:rsidR="0EA55BF0" w:rsidRPr="00630FF8">
        <w:rPr>
          <w:sz w:val="24"/>
          <w:szCs w:val="24"/>
        </w:rPr>
        <w:t>and the Mississippi Contract/Procurement Opportunity Search portal website</w:t>
      </w:r>
      <w:r w:rsidR="0036559D" w:rsidRPr="00630FF8">
        <w:rPr>
          <w:sz w:val="24"/>
          <w:szCs w:val="24"/>
        </w:rPr>
        <w:t xml:space="preserve"> at:</w:t>
      </w:r>
    </w:p>
    <w:p w14:paraId="64D16941" w14:textId="29C653BE" w:rsidR="0036559D" w:rsidRPr="00630FF8" w:rsidRDefault="0036559D" w:rsidP="00371134">
      <w:pPr>
        <w:pStyle w:val="ParagraphText"/>
        <w:spacing w:before="120" w:after="120"/>
        <w:rPr>
          <w:b/>
          <w:bCs/>
          <w:sz w:val="24"/>
          <w:szCs w:val="24"/>
        </w:rPr>
      </w:pPr>
      <w:hyperlink r:id="rId25" w:history="1">
        <w:r w:rsidRPr="0038437D">
          <w:rPr>
            <w:rStyle w:val="Hyperlink"/>
            <w:b/>
            <w:bCs/>
            <w:sz w:val="24"/>
            <w:szCs w:val="24"/>
          </w:rPr>
          <w:t>https://www.ms.gov/dfa/contract_bid_search/Bid?autoloadGrid=False</w:t>
        </w:r>
      </w:hyperlink>
      <w:r w:rsidR="0EA55BF0" w:rsidRPr="00630FF8">
        <w:rPr>
          <w:b/>
          <w:bCs/>
          <w:sz w:val="24"/>
          <w:szCs w:val="24"/>
        </w:rPr>
        <w:t xml:space="preserve">  </w:t>
      </w:r>
    </w:p>
    <w:p w14:paraId="0CD257E5" w14:textId="7FEA9134" w:rsidR="00401AA2" w:rsidRPr="00630FF8" w:rsidRDefault="62E5200A" w:rsidP="00371134">
      <w:pPr>
        <w:pStyle w:val="ParagraphText"/>
        <w:spacing w:before="120" w:after="120"/>
        <w:rPr>
          <w:sz w:val="24"/>
          <w:szCs w:val="24"/>
        </w:rPr>
      </w:pPr>
      <w:r w:rsidRPr="00630FF8">
        <w:rPr>
          <w:sz w:val="24"/>
          <w:szCs w:val="24"/>
        </w:rPr>
        <w:t>DOM will submit a register of all questions, exactly as submitted, along with the corresponding answers.  The register of all questions and answers shall be issued as a</w:t>
      </w:r>
      <w:r w:rsidR="6DF55A00" w:rsidRPr="00630FF8">
        <w:rPr>
          <w:sz w:val="24"/>
          <w:szCs w:val="24"/>
        </w:rPr>
        <w:t>n</w:t>
      </w:r>
      <w:r w:rsidRPr="00630FF8">
        <w:rPr>
          <w:sz w:val="24"/>
          <w:szCs w:val="24"/>
        </w:rPr>
        <w:t xml:space="preserve"> Amendment to the IFB.  DOM’s responses to questions will be treated as amendments to the IFB and will require acknowledgment. </w:t>
      </w:r>
    </w:p>
    <w:p w14:paraId="23F837ED" w14:textId="6EA6BF7A" w:rsidR="00C93EAC" w:rsidRPr="00630FF8" w:rsidRDefault="00401AA2" w:rsidP="00302D28">
      <w:pPr>
        <w:pStyle w:val="ParagraphText"/>
        <w:spacing w:before="0" w:after="0"/>
        <w:jc w:val="left"/>
        <w:rPr>
          <w:sz w:val="24"/>
          <w:szCs w:val="24"/>
        </w:rPr>
      </w:pPr>
      <w:r w:rsidRPr="00630FF8">
        <w:rPr>
          <w:sz w:val="24"/>
          <w:szCs w:val="24"/>
        </w:rPr>
        <w:t xml:space="preserve">Written answers provided for the questions are binding. </w:t>
      </w:r>
      <w:r w:rsidR="009C5391" w:rsidRPr="00630FF8">
        <w:rPr>
          <w:sz w:val="24"/>
          <w:szCs w:val="24"/>
        </w:rPr>
        <w:t xml:space="preserve">Questions and answers shall become part of the final contract as an attachment.  </w:t>
      </w:r>
    </w:p>
    <w:p w14:paraId="733FD448" w14:textId="44267967" w:rsidR="00125110" w:rsidRPr="000A5A88" w:rsidRDefault="00125110" w:rsidP="00E33270">
      <w:pPr>
        <w:pStyle w:val="Heading31"/>
      </w:pPr>
      <w:r w:rsidRPr="000A5A88">
        <w:t>1.</w:t>
      </w:r>
      <w:r w:rsidR="00FC49A1" w:rsidRPr="000A5A88">
        <w:t>5</w:t>
      </w:r>
      <w:r w:rsidRPr="000A5A88">
        <w:t>.4</w:t>
      </w:r>
      <w:r w:rsidRPr="000A5A88">
        <w:tab/>
      </w:r>
      <w:r w:rsidR="007D764E" w:rsidRPr="000A5A88">
        <w:t>Acknowledgement of Amendments</w:t>
      </w:r>
    </w:p>
    <w:p w14:paraId="5A302534" w14:textId="77777777" w:rsidR="00B359D8" w:rsidRPr="00630FF8" w:rsidRDefault="00817DEF" w:rsidP="005F1A29">
      <w:pPr>
        <w:rPr>
          <w:rFonts w:eastAsia="Calibri"/>
          <w:sz w:val="24"/>
          <w:szCs w:val="24"/>
        </w:rPr>
      </w:pPr>
      <w:r w:rsidRPr="00630FF8">
        <w:rPr>
          <w:rFonts w:eastAsia="Calibri"/>
          <w:sz w:val="24"/>
          <w:szCs w:val="24"/>
        </w:rPr>
        <w:t>Shoul</w:t>
      </w:r>
      <w:r w:rsidR="00E75F24" w:rsidRPr="00630FF8">
        <w:rPr>
          <w:rFonts w:eastAsia="Calibri"/>
          <w:sz w:val="24"/>
          <w:szCs w:val="24"/>
        </w:rPr>
        <w:t xml:space="preserve">d an amendment to the IFB be issued, </w:t>
      </w:r>
      <w:r w:rsidR="00D32CC6" w:rsidRPr="00630FF8">
        <w:rPr>
          <w:rFonts w:eastAsia="Calibri"/>
          <w:sz w:val="24"/>
          <w:szCs w:val="24"/>
        </w:rPr>
        <w:t>an amendment</w:t>
      </w:r>
      <w:r w:rsidR="00E75F24" w:rsidRPr="00630FF8">
        <w:rPr>
          <w:rFonts w:eastAsia="Calibri"/>
          <w:sz w:val="24"/>
          <w:szCs w:val="24"/>
        </w:rPr>
        <w:t xml:space="preserve"> will be posted on the Mississippi </w:t>
      </w:r>
      <w:r w:rsidR="0036559D" w:rsidRPr="00630FF8">
        <w:rPr>
          <w:rFonts w:eastAsia="Calibri"/>
          <w:sz w:val="24"/>
          <w:szCs w:val="24"/>
        </w:rPr>
        <w:t>C</w:t>
      </w:r>
      <w:r w:rsidR="00E75F24" w:rsidRPr="00630FF8">
        <w:rPr>
          <w:rFonts w:eastAsia="Calibri"/>
          <w:sz w:val="24"/>
          <w:szCs w:val="24"/>
        </w:rPr>
        <w:t>ontract/Procurement Opportunity Search Po</w:t>
      </w:r>
      <w:r w:rsidR="00970718" w:rsidRPr="00630FF8">
        <w:rPr>
          <w:rFonts w:eastAsia="Calibri"/>
          <w:sz w:val="24"/>
          <w:szCs w:val="24"/>
        </w:rPr>
        <w:t>rt</w:t>
      </w:r>
      <w:r w:rsidR="00E75F24" w:rsidRPr="00630FF8">
        <w:rPr>
          <w:rFonts w:eastAsia="Calibri"/>
          <w:sz w:val="24"/>
          <w:szCs w:val="24"/>
        </w:rPr>
        <w:t xml:space="preserve">al website and </w:t>
      </w:r>
      <w:r w:rsidR="00CE1F62" w:rsidRPr="00630FF8">
        <w:rPr>
          <w:rFonts w:eastAsia="Calibri"/>
          <w:sz w:val="24"/>
          <w:szCs w:val="24"/>
        </w:rPr>
        <w:t>DOM’s website in a manner that all bidders will be able to view.</w:t>
      </w:r>
      <w:r w:rsidR="00970718" w:rsidRPr="00630FF8">
        <w:rPr>
          <w:rFonts w:eastAsia="Calibri"/>
          <w:sz w:val="24"/>
          <w:szCs w:val="24"/>
        </w:rPr>
        <w:t xml:space="preserve">  </w:t>
      </w:r>
    </w:p>
    <w:p w14:paraId="7211A28E" w14:textId="63902706" w:rsidR="00E550EE" w:rsidRPr="00630FF8" w:rsidRDefault="005F1A29" w:rsidP="003E53CF">
      <w:pPr>
        <w:spacing w:before="0" w:after="0" w:line="240" w:lineRule="auto"/>
        <w:rPr>
          <w:rFonts w:eastAsia="Calibri"/>
          <w:sz w:val="24"/>
          <w:szCs w:val="24"/>
        </w:rPr>
      </w:pPr>
      <w:r w:rsidRPr="00630FF8">
        <w:rPr>
          <w:rFonts w:eastAsia="Calibri"/>
          <w:sz w:val="24"/>
          <w:szCs w:val="24"/>
        </w:rPr>
        <w:lastRenderedPageBreak/>
        <w:t>Bidders shall acknowledge receipt of any amendment to the IFB, in writing, by signing and returning the amendment</w:t>
      </w:r>
      <w:r w:rsidR="00B964D7" w:rsidRPr="00630FF8">
        <w:rPr>
          <w:rFonts w:eastAsia="Calibri"/>
          <w:sz w:val="24"/>
          <w:szCs w:val="24"/>
        </w:rPr>
        <w:t xml:space="preserve"> </w:t>
      </w:r>
      <w:r w:rsidR="00A80B8E" w:rsidRPr="00630FF8">
        <w:rPr>
          <w:rFonts w:eastAsia="Calibri"/>
          <w:sz w:val="24"/>
          <w:szCs w:val="24"/>
        </w:rPr>
        <w:t xml:space="preserve">and </w:t>
      </w:r>
      <w:r w:rsidRPr="00630FF8">
        <w:rPr>
          <w:rFonts w:eastAsia="Calibri"/>
          <w:sz w:val="24"/>
          <w:szCs w:val="24"/>
        </w:rPr>
        <w:t>includ</w:t>
      </w:r>
      <w:r w:rsidR="00A80B8E" w:rsidRPr="00630FF8">
        <w:rPr>
          <w:rFonts w:eastAsia="Calibri"/>
          <w:sz w:val="24"/>
          <w:szCs w:val="24"/>
        </w:rPr>
        <w:t>ing</w:t>
      </w:r>
      <w:r w:rsidRPr="00630FF8">
        <w:rPr>
          <w:rFonts w:eastAsia="Calibri"/>
          <w:sz w:val="24"/>
          <w:szCs w:val="24"/>
        </w:rPr>
        <w:t xml:space="preserve"> in the bid submission in the format as described at </w:t>
      </w:r>
      <w:r w:rsidRPr="00630FF8">
        <w:rPr>
          <w:rFonts w:eastAsia="Calibri"/>
          <w:b/>
          <w:sz w:val="24"/>
          <w:szCs w:val="24"/>
        </w:rPr>
        <w:t>IFB Section 3.4.1</w:t>
      </w:r>
      <w:r w:rsidR="00303197" w:rsidRPr="00630FF8">
        <w:rPr>
          <w:rFonts w:eastAsia="Calibri"/>
          <w:b/>
          <w:sz w:val="24"/>
          <w:szCs w:val="24"/>
        </w:rPr>
        <w:t>4</w:t>
      </w:r>
      <w:r w:rsidRPr="00630FF8">
        <w:rPr>
          <w:rFonts w:eastAsia="Calibri"/>
          <w:b/>
          <w:sz w:val="24"/>
          <w:szCs w:val="24"/>
        </w:rPr>
        <w:t>, Bid Submission Format</w:t>
      </w:r>
      <w:r w:rsidRPr="00630FF8">
        <w:rPr>
          <w:rFonts w:eastAsia="Calibri"/>
          <w:sz w:val="24"/>
          <w:szCs w:val="24"/>
        </w:rPr>
        <w:t xml:space="preserve">. This includes receipt of the Question and Answer </w:t>
      </w:r>
      <w:r w:rsidR="00EB4E78" w:rsidRPr="00630FF8">
        <w:rPr>
          <w:rFonts w:eastAsia="Calibri"/>
          <w:sz w:val="24"/>
          <w:szCs w:val="24"/>
        </w:rPr>
        <w:t>d</w:t>
      </w:r>
      <w:r w:rsidRPr="00630FF8">
        <w:rPr>
          <w:rFonts w:eastAsia="Calibri"/>
          <w:sz w:val="24"/>
          <w:szCs w:val="24"/>
        </w:rPr>
        <w:t xml:space="preserve">ocument. Each bidder shall submit a written acknowledgement of every amendment to DOM </w:t>
      </w:r>
      <w:r w:rsidR="00111ADE" w:rsidRPr="00630FF8">
        <w:rPr>
          <w:rFonts w:eastAsia="Calibri"/>
          <w:sz w:val="24"/>
          <w:szCs w:val="24"/>
        </w:rPr>
        <w:t xml:space="preserve">with the bid submission </w:t>
      </w:r>
      <w:r w:rsidRPr="00630FF8">
        <w:rPr>
          <w:rFonts w:eastAsia="Calibri"/>
          <w:sz w:val="24"/>
          <w:szCs w:val="24"/>
        </w:rPr>
        <w:t>on or before the bid submission deadline.</w:t>
      </w:r>
      <w:r w:rsidR="00E550EE" w:rsidRPr="00630FF8">
        <w:rPr>
          <w:rFonts w:eastAsia="Calibri"/>
          <w:sz w:val="24"/>
          <w:szCs w:val="24"/>
        </w:rPr>
        <w:t xml:space="preserve"> </w:t>
      </w:r>
    </w:p>
    <w:p w14:paraId="30B80B7A" w14:textId="77777777" w:rsidR="00E550EE" w:rsidRDefault="00E550EE" w:rsidP="00525E5C">
      <w:pPr>
        <w:spacing w:before="0" w:after="0" w:line="240" w:lineRule="auto"/>
        <w:rPr>
          <w:rFonts w:eastAsia="Calibri"/>
        </w:rPr>
      </w:pPr>
    </w:p>
    <w:p w14:paraId="49805FB6" w14:textId="085AE295" w:rsidR="00557C19" w:rsidRDefault="00557C19" w:rsidP="00E86ABE">
      <w:pPr>
        <w:pStyle w:val="Heading2"/>
      </w:pPr>
      <w:bookmarkStart w:id="28" w:name="_Toc212730439"/>
      <w:r w:rsidRPr="00DC35EE">
        <w:t>1.</w:t>
      </w:r>
      <w:r w:rsidR="00FC49A1">
        <w:t>6</w:t>
      </w:r>
      <w:r>
        <w:t xml:space="preserve">    </w:t>
      </w:r>
      <w:r w:rsidR="00C60299">
        <w:t xml:space="preserve">  </w:t>
      </w:r>
      <w:r w:rsidRPr="00DC35EE">
        <w:t>Bid Submission Requirements</w:t>
      </w:r>
      <w:bookmarkEnd w:id="28"/>
    </w:p>
    <w:p w14:paraId="1AF49D9C" w14:textId="0C8B42D8" w:rsidR="00A95274" w:rsidRPr="00630FF8" w:rsidRDefault="114AED60" w:rsidP="002A08D8">
      <w:pPr>
        <w:rPr>
          <w:sz w:val="24"/>
          <w:szCs w:val="24"/>
        </w:rPr>
      </w:pPr>
      <w:r w:rsidRPr="00630FF8">
        <w:rPr>
          <w:sz w:val="24"/>
          <w:szCs w:val="24"/>
        </w:rPr>
        <w:t xml:space="preserve">Bids shall be submitted electronically through a </w:t>
      </w:r>
      <w:r w:rsidRPr="00630FF8">
        <w:rPr>
          <w:b/>
          <w:bCs/>
          <w:sz w:val="24"/>
          <w:szCs w:val="24"/>
        </w:rPr>
        <w:t>SharePoint site</w:t>
      </w:r>
      <w:r w:rsidRPr="00630FF8">
        <w:rPr>
          <w:sz w:val="24"/>
          <w:szCs w:val="24"/>
        </w:rPr>
        <w:t xml:space="preserve"> </w:t>
      </w:r>
      <w:r w:rsidR="59325E86" w:rsidRPr="00630FF8">
        <w:rPr>
          <w:b/>
          <w:bCs/>
          <w:sz w:val="24"/>
          <w:szCs w:val="24"/>
        </w:rPr>
        <w:t>ONLY</w:t>
      </w:r>
      <w:r w:rsidR="59325E86" w:rsidRPr="00630FF8">
        <w:rPr>
          <w:sz w:val="24"/>
          <w:szCs w:val="24"/>
        </w:rPr>
        <w:t xml:space="preserve"> </w:t>
      </w:r>
      <w:r w:rsidRPr="00630FF8">
        <w:rPr>
          <w:sz w:val="24"/>
          <w:szCs w:val="24"/>
        </w:rPr>
        <w:t>maintained by DOM</w:t>
      </w:r>
      <w:r w:rsidR="404BD3DC" w:rsidRPr="00630FF8">
        <w:rPr>
          <w:sz w:val="24"/>
          <w:szCs w:val="24"/>
        </w:rPr>
        <w:t xml:space="preserve"> </w:t>
      </w:r>
      <w:r w:rsidR="1D478421" w:rsidRPr="00630FF8">
        <w:rPr>
          <w:b/>
          <w:bCs/>
          <w:sz w:val="24"/>
          <w:szCs w:val="24"/>
        </w:rPr>
        <w:t xml:space="preserve">by 2:00 p.m. CST, </w:t>
      </w:r>
      <w:r w:rsidR="001B1527">
        <w:rPr>
          <w:b/>
          <w:bCs/>
          <w:sz w:val="24"/>
          <w:szCs w:val="24"/>
        </w:rPr>
        <w:t>Friday</w:t>
      </w:r>
      <w:r w:rsidR="00BF0E4A">
        <w:rPr>
          <w:b/>
          <w:bCs/>
          <w:sz w:val="24"/>
          <w:szCs w:val="24"/>
        </w:rPr>
        <w:t xml:space="preserve">, December </w:t>
      </w:r>
      <w:r w:rsidR="001B1527">
        <w:rPr>
          <w:b/>
          <w:bCs/>
          <w:sz w:val="24"/>
          <w:szCs w:val="24"/>
        </w:rPr>
        <w:t>12</w:t>
      </w:r>
      <w:r w:rsidR="404BD3DC" w:rsidRPr="00BF0E4A">
        <w:rPr>
          <w:b/>
          <w:bCs/>
          <w:sz w:val="24"/>
          <w:szCs w:val="24"/>
        </w:rPr>
        <w:t>, 2025</w:t>
      </w:r>
      <w:r w:rsidRPr="00630FF8">
        <w:rPr>
          <w:sz w:val="24"/>
          <w:szCs w:val="24"/>
        </w:rPr>
        <w:t xml:space="preserve">.  It is the responsibility of the Bidder to ensure timely submission of its bid.  Access will be given to the Bidder for up to two </w:t>
      </w:r>
      <w:r w:rsidR="54304540" w:rsidRPr="00630FF8">
        <w:rPr>
          <w:sz w:val="24"/>
          <w:szCs w:val="24"/>
        </w:rPr>
        <w:t>individual</w:t>
      </w:r>
      <w:r w:rsidRPr="00630FF8">
        <w:rPr>
          <w:sz w:val="24"/>
          <w:szCs w:val="24"/>
        </w:rPr>
        <w:t xml:space="preserve"> email addresses, which must be included in the Bidder’s Mandatory Letter of Intent, </w:t>
      </w:r>
      <w:r w:rsidR="007F35EE">
        <w:rPr>
          <w:sz w:val="24"/>
          <w:szCs w:val="24"/>
        </w:rPr>
        <w:t xml:space="preserve">IFB </w:t>
      </w:r>
      <w:r w:rsidRPr="007F35EE">
        <w:rPr>
          <w:sz w:val="24"/>
          <w:szCs w:val="24"/>
        </w:rPr>
        <w:t xml:space="preserve">Attachment </w:t>
      </w:r>
      <w:r w:rsidR="002867E9" w:rsidRPr="007F35EE">
        <w:rPr>
          <w:sz w:val="24"/>
          <w:szCs w:val="24"/>
        </w:rPr>
        <w:t>I</w:t>
      </w:r>
      <w:r w:rsidRPr="007F35EE">
        <w:rPr>
          <w:sz w:val="24"/>
          <w:szCs w:val="24"/>
        </w:rPr>
        <w:t>.</w:t>
      </w:r>
      <w:r w:rsidRPr="00630FF8">
        <w:rPr>
          <w:sz w:val="24"/>
          <w:szCs w:val="24"/>
        </w:rPr>
        <w:t xml:space="preserve">  </w:t>
      </w:r>
      <w:r w:rsidR="176F3436" w:rsidRPr="00630FF8">
        <w:rPr>
          <w:b/>
          <w:bCs/>
          <w:sz w:val="24"/>
          <w:szCs w:val="24"/>
        </w:rPr>
        <w:t>Shared email addresses are not accepted</w:t>
      </w:r>
      <w:r w:rsidR="176F3436" w:rsidRPr="00630FF8">
        <w:rPr>
          <w:sz w:val="24"/>
          <w:szCs w:val="24"/>
        </w:rPr>
        <w:t xml:space="preserve">.  </w:t>
      </w:r>
    </w:p>
    <w:p w14:paraId="0C6594B7" w14:textId="02EB60FE" w:rsidR="006B12FF" w:rsidRPr="00630FF8" w:rsidRDefault="006709D8" w:rsidP="002A08D8">
      <w:pPr>
        <w:rPr>
          <w:sz w:val="24"/>
          <w:szCs w:val="24"/>
        </w:rPr>
      </w:pPr>
      <w:r w:rsidRPr="00630FF8">
        <w:rPr>
          <w:sz w:val="24"/>
          <w:szCs w:val="24"/>
        </w:rPr>
        <w:t>Bidders will only have access to their company's specific folder within SharePoint. To test the upload process, bidders can upload clearly labeled test documents (e.g., "TEST DOCUMENT"). These test documents will not be included in the evaluation and should not be removed from the SharePoint portal. All other submitted documents must be labeled as outlined in th</w:t>
      </w:r>
      <w:r w:rsidR="00592B57" w:rsidRPr="00630FF8">
        <w:rPr>
          <w:sz w:val="24"/>
          <w:szCs w:val="24"/>
        </w:rPr>
        <w:t>is IFB</w:t>
      </w:r>
      <w:r w:rsidRPr="00630FF8">
        <w:rPr>
          <w:sz w:val="24"/>
          <w:szCs w:val="24"/>
        </w:rPr>
        <w:t>.</w:t>
      </w:r>
      <w:r w:rsidR="009424B2" w:rsidRPr="00630FF8">
        <w:rPr>
          <w:sz w:val="24"/>
          <w:szCs w:val="24"/>
        </w:rPr>
        <w:t xml:space="preserve">  Bid submissions should include all required documents for consideration.  </w:t>
      </w:r>
      <w:r w:rsidR="00E51393" w:rsidRPr="00630FF8">
        <w:rPr>
          <w:b/>
          <w:bCs/>
          <w:sz w:val="24"/>
          <w:szCs w:val="24"/>
        </w:rPr>
        <w:t xml:space="preserve">Bid submissions that include web links for redirection to external websites or documents </w:t>
      </w:r>
      <w:r w:rsidR="00AE26C1" w:rsidRPr="00630FF8">
        <w:rPr>
          <w:b/>
          <w:bCs/>
          <w:sz w:val="24"/>
          <w:szCs w:val="24"/>
        </w:rPr>
        <w:t>will not be accepted and may result in the rejection of the bid</w:t>
      </w:r>
      <w:r w:rsidR="00E51393" w:rsidRPr="00630FF8">
        <w:rPr>
          <w:b/>
          <w:bCs/>
          <w:sz w:val="24"/>
          <w:szCs w:val="24"/>
        </w:rPr>
        <w:t>.</w:t>
      </w:r>
    </w:p>
    <w:p w14:paraId="5CE4A221" w14:textId="0216F6FC" w:rsidR="00557C19" w:rsidRPr="00630FF8" w:rsidRDefault="00557C19" w:rsidP="008271A6">
      <w:pPr>
        <w:rPr>
          <w:sz w:val="24"/>
          <w:szCs w:val="24"/>
        </w:rPr>
      </w:pPr>
      <w:r w:rsidRPr="00630FF8">
        <w:rPr>
          <w:sz w:val="24"/>
          <w:szCs w:val="24"/>
        </w:rPr>
        <w:t>If there are questions about the use of the SharePoint portal for submission, email</w:t>
      </w:r>
      <w:r w:rsidR="00081996" w:rsidRPr="00630FF8">
        <w:rPr>
          <w:sz w:val="24"/>
          <w:szCs w:val="24"/>
        </w:rPr>
        <w:t>:</w:t>
      </w:r>
      <w:r w:rsidR="006B12FF" w:rsidRPr="00630FF8">
        <w:rPr>
          <w:sz w:val="24"/>
          <w:szCs w:val="24"/>
        </w:rPr>
        <w:t xml:space="preserve"> </w:t>
      </w:r>
      <w:hyperlink r:id="rId26" w:history="1">
        <w:r w:rsidR="006222FE" w:rsidRPr="006222FE">
          <w:rPr>
            <w:rStyle w:val="Hyperlink"/>
            <w:b/>
            <w:bCs/>
            <w:sz w:val="24"/>
            <w:szCs w:val="24"/>
          </w:rPr>
          <w:t>sally.harrison@medicaid.ms.gov</w:t>
        </w:r>
      </w:hyperlink>
      <w:r w:rsidR="006222FE">
        <w:rPr>
          <w:sz w:val="24"/>
          <w:szCs w:val="24"/>
        </w:rPr>
        <w:t xml:space="preserve"> </w:t>
      </w:r>
      <w:r w:rsidRPr="00630FF8">
        <w:rPr>
          <w:sz w:val="24"/>
          <w:szCs w:val="24"/>
        </w:rPr>
        <w:t xml:space="preserve">and the Procurement team at: </w:t>
      </w:r>
      <w:hyperlink r:id="rId27" w:history="1">
        <w:r w:rsidR="00081996" w:rsidRPr="00630FF8">
          <w:rPr>
            <w:rStyle w:val="Hyperlink"/>
            <w:b/>
            <w:bCs/>
            <w:sz w:val="24"/>
            <w:szCs w:val="24"/>
          </w:rPr>
          <w:t>procurement@medicaid.ms.gov</w:t>
        </w:r>
      </w:hyperlink>
      <w:r w:rsidR="008271A6" w:rsidRPr="00630FF8">
        <w:rPr>
          <w:sz w:val="24"/>
          <w:szCs w:val="24"/>
        </w:rPr>
        <w:t xml:space="preserve">.  </w:t>
      </w:r>
      <w:r w:rsidRPr="00630FF8">
        <w:rPr>
          <w:sz w:val="24"/>
          <w:szCs w:val="24"/>
        </w:rPr>
        <w:t xml:space="preserve">To prevent </w:t>
      </w:r>
      <w:r w:rsidR="00081996" w:rsidRPr="00630FF8">
        <w:rPr>
          <w:sz w:val="24"/>
          <w:szCs w:val="24"/>
        </w:rPr>
        <w:t>last-minute</w:t>
      </w:r>
      <w:r w:rsidRPr="00630FF8">
        <w:rPr>
          <w:sz w:val="24"/>
          <w:szCs w:val="24"/>
        </w:rPr>
        <w:t xml:space="preserve"> registration/submission issues, assistance must be requested at least two </w:t>
      </w:r>
      <w:r w:rsidR="006B12FF" w:rsidRPr="00630FF8">
        <w:rPr>
          <w:sz w:val="24"/>
          <w:szCs w:val="24"/>
        </w:rPr>
        <w:t xml:space="preserve">(2) </w:t>
      </w:r>
      <w:r w:rsidRPr="00630FF8">
        <w:rPr>
          <w:sz w:val="24"/>
          <w:szCs w:val="24"/>
        </w:rPr>
        <w:t>business days prior to the IFB due date.</w:t>
      </w:r>
    </w:p>
    <w:p w14:paraId="4A2CC419" w14:textId="72319BC9" w:rsidR="00557C19" w:rsidRPr="00630FF8" w:rsidRDefault="37F2C7A6" w:rsidP="008271A6">
      <w:pPr>
        <w:rPr>
          <w:rStyle w:val="Hyperlink"/>
          <w:b/>
          <w:bCs/>
          <w:sz w:val="24"/>
          <w:szCs w:val="24"/>
        </w:rPr>
      </w:pPr>
      <w:r w:rsidRPr="00630FF8">
        <w:rPr>
          <w:sz w:val="24"/>
          <w:szCs w:val="24"/>
        </w:rPr>
        <w:t>Once Bidders have uploaded their test documents and/or bid responses to SharePoint, they may ask DOM to verify receipt of responses by emailing</w:t>
      </w:r>
      <w:r w:rsidR="00081996" w:rsidRPr="00630FF8">
        <w:rPr>
          <w:sz w:val="24"/>
          <w:szCs w:val="24"/>
        </w:rPr>
        <w:t>:</w:t>
      </w:r>
      <w:r w:rsidRPr="00630FF8">
        <w:rPr>
          <w:sz w:val="24"/>
          <w:szCs w:val="24"/>
        </w:rPr>
        <w:t xml:space="preserve"> </w:t>
      </w:r>
      <w:hyperlink r:id="rId28" w:history="1">
        <w:r w:rsidR="00DF07A9" w:rsidRPr="005E2DCE">
          <w:rPr>
            <w:rStyle w:val="Hyperlink"/>
            <w:b/>
            <w:bCs/>
            <w:sz w:val="24"/>
            <w:szCs w:val="24"/>
          </w:rPr>
          <w:t>procurement@medicaid.ms.gov.</w:t>
        </w:r>
      </w:hyperlink>
    </w:p>
    <w:p w14:paraId="63DF3024" w14:textId="6B6BCA4A" w:rsidR="009B2700" w:rsidRPr="00630FF8" w:rsidRDefault="009B2700" w:rsidP="00791CB9">
      <w:pPr>
        <w:rPr>
          <w:sz w:val="24"/>
          <w:szCs w:val="24"/>
        </w:rPr>
      </w:pPr>
      <w:r w:rsidRPr="00630FF8">
        <w:rPr>
          <w:sz w:val="24"/>
          <w:szCs w:val="24"/>
        </w:rPr>
        <w:t xml:space="preserve">After the deadline for bid submission, </w:t>
      </w:r>
      <w:r w:rsidR="00081996" w:rsidRPr="00630FF8">
        <w:rPr>
          <w:sz w:val="24"/>
          <w:szCs w:val="24"/>
        </w:rPr>
        <w:t>Bidder’s</w:t>
      </w:r>
      <w:r w:rsidRPr="00630FF8">
        <w:rPr>
          <w:sz w:val="24"/>
          <w:szCs w:val="24"/>
        </w:rPr>
        <w:t xml:space="preserve"> access to the SharePoint site will expire. No exceptions will be made. </w:t>
      </w:r>
      <w:r w:rsidR="00D854F2" w:rsidRPr="00630FF8">
        <w:rPr>
          <w:sz w:val="24"/>
          <w:szCs w:val="24"/>
        </w:rPr>
        <w:t xml:space="preserve">DOM is not responsible for bids that are uploaded into SharePoint and system timestamped after the 2:00 p.m. CST submission time. </w:t>
      </w:r>
      <w:r w:rsidRPr="00630FF8">
        <w:rPr>
          <w:sz w:val="24"/>
          <w:szCs w:val="24"/>
        </w:rPr>
        <w:t xml:space="preserve">Any attempts to submit a Bid or any modifications thereof after the deadline will be considered late and </w:t>
      </w:r>
      <w:r w:rsidR="00D854F2" w:rsidRPr="00630FF8">
        <w:rPr>
          <w:sz w:val="24"/>
          <w:szCs w:val="24"/>
        </w:rPr>
        <w:t xml:space="preserve">may </w:t>
      </w:r>
      <w:r w:rsidRPr="00630FF8">
        <w:rPr>
          <w:sz w:val="24"/>
          <w:szCs w:val="24"/>
        </w:rPr>
        <w:t>not be considered for award.</w:t>
      </w:r>
    </w:p>
    <w:p w14:paraId="2A2B3881" w14:textId="743250D9" w:rsidR="007B7C70" w:rsidRPr="00630FF8" w:rsidRDefault="007B7C70" w:rsidP="007B7C70">
      <w:pPr>
        <w:rPr>
          <w:sz w:val="24"/>
          <w:szCs w:val="24"/>
        </w:rPr>
      </w:pPr>
      <w:r w:rsidRPr="00630FF8">
        <w:rPr>
          <w:sz w:val="24"/>
          <w:szCs w:val="24"/>
        </w:rPr>
        <w:t xml:space="preserve">It is the Bidder’s responsibility to check DOM’s website periodically for notices or addendums before </w:t>
      </w:r>
      <w:r w:rsidR="007A5147">
        <w:rPr>
          <w:sz w:val="24"/>
          <w:szCs w:val="24"/>
        </w:rPr>
        <w:t xml:space="preserve">bid </w:t>
      </w:r>
      <w:r w:rsidRPr="00630FF8">
        <w:rPr>
          <w:sz w:val="24"/>
          <w:szCs w:val="24"/>
        </w:rPr>
        <w:t xml:space="preserve">opening at </w:t>
      </w:r>
      <w:hyperlink r:id="rId29" w:history="1">
        <w:r w:rsidRPr="00630FF8">
          <w:rPr>
            <w:rStyle w:val="Hyperlink"/>
            <w:b/>
            <w:bCs/>
            <w:sz w:val="24"/>
            <w:szCs w:val="24"/>
          </w:rPr>
          <w:t>https://medicaid.ms.gov/resources/procurement/</w:t>
        </w:r>
      </w:hyperlink>
      <w:r w:rsidRPr="00630FF8">
        <w:rPr>
          <w:b/>
          <w:bCs/>
          <w:sz w:val="24"/>
          <w:szCs w:val="24"/>
        </w:rPr>
        <w:t xml:space="preserve">. </w:t>
      </w:r>
      <w:r w:rsidRPr="00630FF8">
        <w:rPr>
          <w:sz w:val="24"/>
          <w:szCs w:val="24"/>
        </w:rPr>
        <w:t xml:space="preserve"> </w:t>
      </w:r>
    </w:p>
    <w:p w14:paraId="31C0A1B0" w14:textId="5C91B7CD" w:rsidR="00266128" w:rsidRPr="000A5A88" w:rsidRDefault="000A5A88" w:rsidP="00E33270">
      <w:pPr>
        <w:pStyle w:val="Heading31"/>
      </w:pPr>
      <w:r w:rsidRPr="000A5A88">
        <w:t>1.6.1</w:t>
      </w:r>
      <w:r w:rsidRPr="000A5A88">
        <w:tab/>
      </w:r>
      <w:r w:rsidR="00266128" w:rsidRPr="000A5A88">
        <w:t>Confidential/</w:t>
      </w:r>
      <w:r w:rsidR="00266128" w:rsidRPr="002B4D67">
        <w:t>Redacted</w:t>
      </w:r>
      <w:r w:rsidR="00266128" w:rsidRPr="000A5A88">
        <w:t xml:space="preserve"> Version of Bid</w:t>
      </w:r>
    </w:p>
    <w:p w14:paraId="7BE3B5E4" w14:textId="49549C14" w:rsidR="00866A86" w:rsidRPr="00630FF8" w:rsidRDefault="009B2700" w:rsidP="00791CB9">
      <w:pPr>
        <w:rPr>
          <w:sz w:val="24"/>
          <w:szCs w:val="24"/>
        </w:rPr>
      </w:pPr>
      <w:r w:rsidRPr="00630FF8">
        <w:rPr>
          <w:sz w:val="24"/>
          <w:szCs w:val="24"/>
        </w:rPr>
        <w:t xml:space="preserve">If the Bid contains information that the bidder deems confidential commercial and financial information and/or trade secrets, excluded from the scope of the Mississippi Public Records Act under Mississippi Code Annotated §§ 25-61-9, 75-26-1 </w:t>
      </w:r>
      <w:r w:rsidR="008B3844">
        <w:rPr>
          <w:sz w:val="24"/>
          <w:szCs w:val="24"/>
        </w:rPr>
        <w:t xml:space="preserve">through </w:t>
      </w:r>
      <w:r w:rsidRPr="00630FF8">
        <w:rPr>
          <w:sz w:val="24"/>
          <w:szCs w:val="24"/>
        </w:rPr>
        <w:t>75-26-19, and/or 79-23-1, the bidder shall submit, in addition to the complete unredacted version of the bid, one (1) copy of the bid redacted in black.</w:t>
      </w:r>
      <w:r w:rsidR="0030729B" w:rsidRPr="00630FF8">
        <w:rPr>
          <w:sz w:val="24"/>
          <w:szCs w:val="24"/>
        </w:rPr>
        <w:t xml:space="preserve"> The redacted copy of the bid </w:t>
      </w:r>
      <w:r w:rsidR="00866A86" w:rsidRPr="00630FF8">
        <w:rPr>
          <w:sz w:val="24"/>
          <w:szCs w:val="24"/>
        </w:rPr>
        <w:t xml:space="preserve">shall be in a single document and shall be clearly </w:t>
      </w:r>
      <w:r w:rsidR="00557C19" w:rsidRPr="00630FF8">
        <w:rPr>
          <w:sz w:val="24"/>
          <w:szCs w:val="24"/>
        </w:rPr>
        <w:t xml:space="preserve">labeled “PUBLIC COPY” on the cover page. This file should be in a searchable Microsoft Word or Adobe Acrobat (PDF) format.  </w:t>
      </w:r>
    </w:p>
    <w:p w14:paraId="326BD371" w14:textId="37D9F789" w:rsidR="00557C19" w:rsidRPr="00630FF8" w:rsidRDefault="00557C19" w:rsidP="002A08D8">
      <w:pPr>
        <w:rPr>
          <w:sz w:val="24"/>
          <w:szCs w:val="24"/>
        </w:rPr>
      </w:pPr>
      <w:r w:rsidRPr="00630FF8">
        <w:rPr>
          <w:sz w:val="24"/>
          <w:szCs w:val="24"/>
        </w:rPr>
        <w:lastRenderedPageBreak/>
        <w:t>Each page upon which confidential information appears shall be clearly marked as containing confidential information and the confidential information shall be redacted. The confidential material shall be redacted in such a way as to allow the public to determine the general nature of the material removed and redactions shall be limited to only the</w:t>
      </w:r>
      <w:r w:rsidR="00D854F2" w:rsidRPr="00630FF8">
        <w:rPr>
          <w:sz w:val="24"/>
          <w:szCs w:val="24"/>
        </w:rPr>
        <w:t xml:space="preserve"> information which meets the requirements of Mississippi Code Annotated §§25-61-9, 75-26-1 </w:t>
      </w:r>
      <w:r w:rsidR="00C93EAC">
        <w:rPr>
          <w:sz w:val="24"/>
          <w:szCs w:val="24"/>
        </w:rPr>
        <w:t>through</w:t>
      </w:r>
      <w:r w:rsidR="00235CF7" w:rsidRPr="00630FF8">
        <w:rPr>
          <w:sz w:val="24"/>
          <w:szCs w:val="24"/>
        </w:rPr>
        <w:t xml:space="preserve"> </w:t>
      </w:r>
      <w:r w:rsidR="00D854F2" w:rsidRPr="00630FF8">
        <w:rPr>
          <w:sz w:val="24"/>
          <w:szCs w:val="24"/>
        </w:rPr>
        <w:t>75-26-19, and/or 79-23-1 to be considered exempt from the Mississippi Public Records Act</w:t>
      </w:r>
      <w:r w:rsidRPr="00630FF8">
        <w:rPr>
          <w:sz w:val="24"/>
          <w:szCs w:val="24"/>
        </w:rPr>
        <w:t xml:space="preserve">. To the extent possible, pages should be redacted sentence by sentence unless all material on a page is clearly confidential under the law. </w:t>
      </w:r>
      <w:r w:rsidRPr="00C93EAC">
        <w:rPr>
          <w:b/>
          <w:bCs/>
          <w:sz w:val="24"/>
          <w:szCs w:val="24"/>
        </w:rPr>
        <w:t xml:space="preserve">The </w:t>
      </w:r>
      <w:r w:rsidR="008B3844" w:rsidRPr="00C93EAC">
        <w:rPr>
          <w:b/>
          <w:bCs/>
          <w:sz w:val="24"/>
          <w:szCs w:val="24"/>
        </w:rPr>
        <w:t>Bidder</w:t>
      </w:r>
      <w:r w:rsidR="00C93EAC" w:rsidRPr="00C93EAC">
        <w:rPr>
          <w:b/>
          <w:bCs/>
          <w:sz w:val="24"/>
          <w:szCs w:val="24"/>
        </w:rPr>
        <w:t xml:space="preserve"> </w:t>
      </w:r>
      <w:r w:rsidRPr="00C93EAC">
        <w:rPr>
          <w:b/>
          <w:bCs/>
          <w:sz w:val="24"/>
          <w:szCs w:val="24"/>
        </w:rPr>
        <w:t>shall not identify the entire Bid as confidential</w:t>
      </w:r>
      <w:r w:rsidRPr="00C93EAC">
        <w:rPr>
          <w:sz w:val="24"/>
          <w:szCs w:val="24"/>
        </w:rPr>
        <w:t>.</w:t>
      </w:r>
      <w:r w:rsidRPr="00630FF8">
        <w:rPr>
          <w:sz w:val="24"/>
          <w:szCs w:val="24"/>
        </w:rPr>
        <w:t xml:space="preserve"> </w:t>
      </w:r>
    </w:p>
    <w:p w14:paraId="50CE1D83" w14:textId="47C4DA9E" w:rsidR="00866A86" w:rsidRPr="00630FF8" w:rsidRDefault="00557C19" w:rsidP="002A08D8">
      <w:pPr>
        <w:rPr>
          <w:sz w:val="24"/>
          <w:szCs w:val="24"/>
        </w:rPr>
      </w:pPr>
      <w:r w:rsidRPr="00630FF8">
        <w:rPr>
          <w:sz w:val="24"/>
          <w:szCs w:val="24"/>
        </w:rPr>
        <w:t>The Public Copy</w:t>
      </w:r>
      <w:r w:rsidR="00F05FE3" w:rsidRPr="00630FF8">
        <w:rPr>
          <w:sz w:val="24"/>
          <w:szCs w:val="24"/>
        </w:rPr>
        <w:t xml:space="preserve"> (redacted version</w:t>
      </w:r>
      <w:r w:rsidR="007935A9" w:rsidRPr="00630FF8">
        <w:rPr>
          <w:sz w:val="24"/>
          <w:szCs w:val="24"/>
        </w:rPr>
        <w:t>)</w:t>
      </w:r>
      <w:r w:rsidR="00F05FE3" w:rsidRPr="00630FF8">
        <w:rPr>
          <w:sz w:val="24"/>
          <w:szCs w:val="24"/>
        </w:rPr>
        <w:t xml:space="preserve"> of the bid</w:t>
      </w:r>
      <w:r w:rsidR="007935A9" w:rsidRPr="00630FF8">
        <w:rPr>
          <w:sz w:val="24"/>
          <w:szCs w:val="24"/>
        </w:rPr>
        <w:t xml:space="preserve">, or if a Bidder does not produce a redacted version </w:t>
      </w:r>
      <w:r w:rsidR="00F05FE3" w:rsidRPr="00630FF8">
        <w:rPr>
          <w:sz w:val="24"/>
          <w:szCs w:val="24"/>
        </w:rPr>
        <w:t xml:space="preserve">of the bid (full unredacted version) </w:t>
      </w:r>
      <w:r w:rsidR="007935A9" w:rsidRPr="00630FF8">
        <w:rPr>
          <w:sz w:val="24"/>
          <w:szCs w:val="24"/>
        </w:rPr>
        <w:t>will</w:t>
      </w:r>
      <w:r w:rsidRPr="00630FF8">
        <w:rPr>
          <w:sz w:val="24"/>
          <w:szCs w:val="24"/>
        </w:rPr>
        <w:t xml:space="preserve"> be </w:t>
      </w:r>
      <w:r w:rsidR="00F05FE3" w:rsidRPr="00630FF8">
        <w:rPr>
          <w:sz w:val="24"/>
          <w:szCs w:val="24"/>
        </w:rPr>
        <w:t xml:space="preserve">produced as a </w:t>
      </w:r>
      <w:r w:rsidRPr="00630FF8">
        <w:rPr>
          <w:sz w:val="24"/>
          <w:szCs w:val="24"/>
        </w:rPr>
        <w:t xml:space="preserve">public record </w:t>
      </w:r>
      <w:r w:rsidR="00F05FE3" w:rsidRPr="00630FF8">
        <w:rPr>
          <w:sz w:val="24"/>
          <w:szCs w:val="24"/>
        </w:rPr>
        <w:t xml:space="preserve">exactly as submitted </w:t>
      </w:r>
      <w:r w:rsidRPr="00630FF8">
        <w:rPr>
          <w:sz w:val="24"/>
          <w:szCs w:val="24"/>
        </w:rPr>
        <w:t xml:space="preserve">and immediately released, without notification, </w:t>
      </w:r>
      <w:r w:rsidR="00F05FE3" w:rsidRPr="00630FF8">
        <w:rPr>
          <w:sz w:val="24"/>
          <w:szCs w:val="24"/>
        </w:rPr>
        <w:t xml:space="preserve">at DOM’s sole discretion </w:t>
      </w:r>
      <w:r w:rsidRPr="00630FF8">
        <w:rPr>
          <w:sz w:val="24"/>
          <w:szCs w:val="24"/>
        </w:rPr>
        <w:t xml:space="preserve">pursuant to any request under the Mississippi Public Records Act, Miss. Code Ann. §§25-61-1 et seq. and Miss. Code Ann. </w:t>
      </w:r>
      <w:r w:rsidR="00914A02" w:rsidRPr="00630FF8">
        <w:rPr>
          <w:sz w:val="24"/>
          <w:szCs w:val="24"/>
        </w:rPr>
        <w:t>§</w:t>
      </w:r>
      <w:r w:rsidRPr="00630FF8">
        <w:rPr>
          <w:sz w:val="24"/>
          <w:szCs w:val="24"/>
        </w:rPr>
        <w:t>§79-23-1</w:t>
      </w:r>
      <w:r w:rsidR="00D854F2" w:rsidRPr="00630FF8">
        <w:rPr>
          <w:sz w:val="24"/>
          <w:szCs w:val="24"/>
        </w:rPr>
        <w:t xml:space="preserve"> or for any other reason</w:t>
      </w:r>
      <w:r w:rsidRPr="00630FF8">
        <w:rPr>
          <w:sz w:val="24"/>
          <w:szCs w:val="24"/>
        </w:rPr>
        <w:t>.  DOM may use public/redacted copies for various purposes, such as posting on DOM’s website</w:t>
      </w:r>
      <w:r w:rsidR="004D2BC5" w:rsidRPr="00630FF8">
        <w:rPr>
          <w:sz w:val="24"/>
          <w:szCs w:val="24"/>
        </w:rPr>
        <w:t xml:space="preserve"> </w:t>
      </w:r>
      <w:r w:rsidRPr="00630FF8">
        <w:rPr>
          <w:sz w:val="24"/>
          <w:szCs w:val="24"/>
        </w:rPr>
        <w:t>and promoting transparency by publicly posting on the Transparency Mississippi website.</w:t>
      </w:r>
      <w:r w:rsidR="00A95274" w:rsidRPr="00630FF8">
        <w:rPr>
          <w:sz w:val="24"/>
          <w:szCs w:val="24"/>
        </w:rPr>
        <w:t xml:space="preserve"> Bidder shall be responsible for errors made in redaction of documents.</w:t>
      </w:r>
      <w:r w:rsidR="00866A86" w:rsidRPr="00630FF8">
        <w:rPr>
          <w:sz w:val="24"/>
          <w:szCs w:val="24"/>
        </w:rPr>
        <w:t xml:space="preserve"> </w:t>
      </w:r>
    </w:p>
    <w:p w14:paraId="6D9B6027" w14:textId="3FFA09BA" w:rsidR="00557C19" w:rsidRPr="00630FF8" w:rsidRDefault="00866A86" w:rsidP="004A2671">
      <w:pPr>
        <w:rPr>
          <w:sz w:val="24"/>
          <w:szCs w:val="24"/>
        </w:rPr>
      </w:pPr>
      <w:r w:rsidRPr="00630FF8">
        <w:rPr>
          <w:sz w:val="24"/>
          <w:szCs w:val="24"/>
        </w:rPr>
        <w:t xml:space="preserve">Bidders may be subject to exclusion </w:t>
      </w:r>
      <w:r w:rsidR="00D854F2" w:rsidRPr="00630FF8">
        <w:rPr>
          <w:sz w:val="24"/>
          <w:szCs w:val="24"/>
        </w:rPr>
        <w:t xml:space="preserve">from future contract awards </w:t>
      </w:r>
      <w:r w:rsidRPr="00630FF8">
        <w:rPr>
          <w:sz w:val="24"/>
          <w:szCs w:val="24"/>
        </w:rPr>
        <w:t xml:space="preserve">pursuant to </w:t>
      </w:r>
      <w:r w:rsidR="00A033C5" w:rsidRPr="00630FF8">
        <w:rPr>
          <w:sz w:val="24"/>
          <w:szCs w:val="24"/>
        </w:rPr>
        <w:t xml:space="preserve">Chapter </w:t>
      </w:r>
      <w:r w:rsidRPr="00630FF8">
        <w:rPr>
          <w:sz w:val="24"/>
          <w:szCs w:val="24"/>
        </w:rPr>
        <w:t xml:space="preserve">15 of </w:t>
      </w:r>
      <w:r w:rsidR="009E7528" w:rsidRPr="00630FF8">
        <w:rPr>
          <w:sz w:val="24"/>
          <w:szCs w:val="24"/>
        </w:rPr>
        <w:t xml:space="preserve">the </w:t>
      </w:r>
      <w:r w:rsidR="007935A9" w:rsidRPr="00630FF8">
        <w:rPr>
          <w:i/>
          <w:iCs/>
          <w:sz w:val="24"/>
          <w:szCs w:val="24"/>
        </w:rPr>
        <w:t>Public Procurement Review Board Office of Personal Service Contract Review Rules and Regulations</w:t>
      </w:r>
      <w:r w:rsidR="007935A9" w:rsidRPr="00630FF8">
        <w:rPr>
          <w:sz w:val="24"/>
          <w:szCs w:val="24"/>
        </w:rPr>
        <w:t xml:space="preserve">, </w:t>
      </w:r>
      <w:r w:rsidR="007935A9" w:rsidRPr="00630FF8">
        <w:rPr>
          <w:i/>
          <w:iCs/>
          <w:sz w:val="24"/>
          <w:szCs w:val="24"/>
        </w:rPr>
        <w:t>effective September 6, 2024</w:t>
      </w:r>
      <w:r w:rsidR="00F05FE3" w:rsidRPr="00630FF8">
        <w:rPr>
          <w:i/>
          <w:iCs/>
          <w:sz w:val="24"/>
          <w:szCs w:val="24"/>
        </w:rPr>
        <w:t xml:space="preserve"> </w:t>
      </w:r>
      <w:r w:rsidR="00F05FE3" w:rsidRPr="00630FF8">
        <w:rPr>
          <w:sz w:val="24"/>
          <w:szCs w:val="24"/>
        </w:rPr>
        <w:t>(PPRB Rules</w:t>
      </w:r>
      <w:r w:rsidR="007A4B9B" w:rsidRPr="00630FF8">
        <w:rPr>
          <w:sz w:val="24"/>
          <w:szCs w:val="24"/>
        </w:rPr>
        <w:t xml:space="preserve"> or </w:t>
      </w:r>
      <w:r w:rsidR="00E029DB" w:rsidRPr="00630FF8">
        <w:rPr>
          <w:sz w:val="24"/>
          <w:szCs w:val="24"/>
        </w:rPr>
        <w:t xml:space="preserve">PPRB </w:t>
      </w:r>
      <w:r w:rsidR="007A4B9B" w:rsidRPr="00630FF8">
        <w:rPr>
          <w:sz w:val="24"/>
          <w:szCs w:val="24"/>
        </w:rPr>
        <w:t xml:space="preserve">OPSCR </w:t>
      </w:r>
      <w:r w:rsidR="00E029DB" w:rsidRPr="00630FF8">
        <w:rPr>
          <w:sz w:val="24"/>
          <w:szCs w:val="24"/>
        </w:rPr>
        <w:t>Rules and Regulations</w:t>
      </w:r>
      <w:r w:rsidR="00F05FE3" w:rsidRPr="00630FF8">
        <w:rPr>
          <w:sz w:val="24"/>
          <w:szCs w:val="24"/>
        </w:rPr>
        <w:t>)</w:t>
      </w:r>
      <w:r w:rsidR="007935A9" w:rsidRPr="00630FF8">
        <w:rPr>
          <w:sz w:val="24"/>
          <w:szCs w:val="24"/>
        </w:rPr>
        <w:t>,</w:t>
      </w:r>
      <w:r w:rsidR="006F0CE1" w:rsidRPr="00630FF8">
        <w:rPr>
          <w:sz w:val="24"/>
          <w:szCs w:val="24"/>
        </w:rPr>
        <w:t xml:space="preserve"> </w:t>
      </w:r>
      <w:r w:rsidRPr="00630FF8">
        <w:rPr>
          <w:sz w:val="24"/>
          <w:szCs w:val="24"/>
        </w:rPr>
        <w:t xml:space="preserve">if the Agency or PPRB determines that redactions made by the bidder were made in bad faith in order to prohibit public access to the portions of the bid which are not subject to Mississippi Code Annotated §§25-61-9, 75-26-1 </w:t>
      </w:r>
      <w:r w:rsidR="008B3844">
        <w:rPr>
          <w:sz w:val="24"/>
          <w:szCs w:val="24"/>
        </w:rPr>
        <w:t>through</w:t>
      </w:r>
      <w:r w:rsidR="00235CF7" w:rsidRPr="00630FF8">
        <w:rPr>
          <w:sz w:val="24"/>
          <w:szCs w:val="24"/>
        </w:rPr>
        <w:t xml:space="preserve"> </w:t>
      </w:r>
      <w:r w:rsidRPr="00630FF8">
        <w:rPr>
          <w:sz w:val="24"/>
          <w:szCs w:val="24"/>
        </w:rPr>
        <w:t>75-26-19, and/or 79-23-1.</w:t>
      </w:r>
      <w:r w:rsidR="003D1CC8" w:rsidRPr="00630FF8">
        <w:rPr>
          <w:sz w:val="24"/>
          <w:szCs w:val="24"/>
        </w:rPr>
        <w:t xml:space="preserve"> </w:t>
      </w:r>
    </w:p>
    <w:p w14:paraId="3BCA7EC0" w14:textId="7C93DDE4" w:rsidR="00914A02" w:rsidRDefault="009C7F86" w:rsidP="004A2671">
      <w:r w:rsidRPr="00630FF8">
        <w:rPr>
          <w:sz w:val="24"/>
          <w:szCs w:val="24"/>
        </w:rPr>
        <w:t xml:space="preserve">Failure to </w:t>
      </w:r>
      <w:proofErr w:type="gramStart"/>
      <w:r w:rsidRPr="00630FF8">
        <w:rPr>
          <w:sz w:val="24"/>
          <w:szCs w:val="24"/>
        </w:rPr>
        <w:t>make a selection of</w:t>
      </w:r>
      <w:proofErr w:type="gramEnd"/>
      <w:r w:rsidRPr="00630FF8">
        <w:rPr>
          <w:sz w:val="24"/>
          <w:szCs w:val="24"/>
        </w:rPr>
        <w:t xml:space="preserve"> the release of public information on </w:t>
      </w:r>
      <w:r w:rsidRPr="00630FF8">
        <w:rPr>
          <w:b/>
          <w:bCs/>
          <w:sz w:val="24"/>
          <w:szCs w:val="24"/>
        </w:rPr>
        <w:t xml:space="preserve">Attachment </w:t>
      </w:r>
      <w:r w:rsidR="003845EF" w:rsidRPr="00BF0E4A">
        <w:rPr>
          <w:b/>
          <w:bCs/>
          <w:sz w:val="24"/>
          <w:szCs w:val="24"/>
        </w:rPr>
        <w:t>F</w:t>
      </w:r>
      <w:r w:rsidR="004564DC" w:rsidRPr="00630FF8">
        <w:rPr>
          <w:b/>
          <w:bCs/>
          <w:sz w:val="24"/>
          <w:szCs w:val="24"/>
        </w:rPr>
        <w:t xml:space="preserve">, </w:t>
      </w:r>
      <w:r w:rsidR="00246B9D" w:rsidRPr="00630FF8">
        <w:rPr>
          <w:b/>
          <w:bCs/>
          <w:sz w:val="24"/>
          <w:szCs w:val="24"/>
        </w:rPr>
        <w:t>Proprietary Information Form</w:t>
      </w:r>
      <w:r w:rsidR="00440585" w:rsidRPr="00630FF8">
        <w:rPr>
          <w:sz w:val="24"/>
          <w:szCs w:val="24"/>
        </w:rPr>
        <w:t>, may disqualify a bid submission from consideration</w:t>
      </w:r>
      <w:r w:rsidR="00440585">
        <w:t>.</w:t>
      </w:r>
    </w:p>
    <w:p w14:paraId="68EEF4FB" w14:textId="7653FEEE" w:rsidR="009A4633" w:rsidRDefault="00301165" w:rsidP="00E86ABE">
      <w:pPr>
        <w:pStyle w:val="Heading2"/>
      </w:pPr>
      <w:bookmarkStart w:id="29" w:name="_Toc513802230"/>
      <w:bookmarkStart w:id="30" w:name="_Toc87461609"/>
      <w:bookmarkStart w:id="31" w:name="_Toc87462002"/>
      <w:bookmarkStart w:id="32" w:name="_Toc87462224"/>
      <w:bookmarkStart w:id="33" w:name="_Toc87463248"/>
      <w:bookmarkStart w:id="34" w:name="_Toc95395920"/>
      <w:bookmarkStart w:id="35" w:name="_Toc118884024"/>
      <w:bookmarkStart w:id="36" w:name="_Toc212730440"/>
      <w:r>
        <w:t>1.</w:t>
      </w:r>
      <w:r w:rsidR="003F70ED">
        <w:t>7</w:t>
      </w:r>
      <w:r w:rsidR="00E60135">
        <w:t xml:space="preserve">    </w:t>
      </w:r>
      <w:r w:rsidR="00C60299">
        <w:t xml:space="preserve">  </w:t>
      </w:r>
      <w:r w:rsidR="004762C9" w:rsidRPr="006E6A21">
        <w:t>Expenses Incurred</w:t>
      </w:r>
      <w:r w:rsidR="004762C9" w:rsidRPr="0039675F">
        <w:t xml:space="preserve"> in </w:t>
      </w:r>
      <w:bookmarkStart w:id="37" w:name="_Toc363119904"/>
      <w:bookmarkStart w:id="38" w:name="_Toc363120190"/>
      <w:bookmarkStart w:id="39" w:name="_Toc464819228"/>
      <w:bookmarkEnd w:id="29"/>
      <w:bookmarkEnd w:id="30"/>
      <w:bookmarkEnd w:id="31"/>
      <w:bookmarkEnd w:id="32"/>
      <w:bookmarkEnd w:id="33"/>
      <w:bookmarkEnd w:id="34"/>
      <w:bookmarkEnd w:id="35"/>
      <w:r w:rsidR="005C4B20">
        <w:t>the Procurement Process</w:t>
      </w:r>
      <w:bookmarkEnd w:id="36"/>
    </w:p>
    <w:p w14:paraId="3DAC8E77" w14:textId="05240A0E" w:rsidR="00EA0C68" w:rsidRPr="00630FF8" w:rsidRDefault="008E268F" w:rsidP="002A08D8">
      <w:pPr>
        <w:rPr>
          <w:sz w:val="24"/>
          <w:szCs w:val="24"/>
        </w:rPr>
      </w:pPr>
      <w:r w:rsidRPr="00630FF8">
        <w:rPr>
          <w:sz w:val="24"/>
          <w:szCs w:val="24"/>
        </w:rPr>
        <w:t xml:space="preserve">All </w:t>
      </w:r>
      <w:r w:rsidR="00525369" w:rsidRPr="00630FF8">
        <w:rPr>
          <w:sz w:val="24"/>
          <w:szCs w:val="24"/>
        </w:rPr>
        <w:t xml:space="preserve">parties participating in the procurement process/preparation of bid </w:t>
      </w:r>
      <w:r w:rsidR="00895DAD" w:rsidRPr="00630FF8">
        <w:rPr>
          <w:sz w:val="24"/>
          <w:szCs w:val="24"/>
        </w:rPr>
        <w:t>with regard to this IFB shall bear their own costs of participation, pursuant to Section 1.4.4</w:t>
      </w:r>
      <w:r w:rsidR="001C5B34" w:rsidRPr="00630FF8">
        <w:rPr>
          <w:sz w:val="24"/>
          <w:szCs w:val="24"/>
        </w:rPr>
        <w:t>, PPRB OPSCR Rules and Regulations.</w:t>
      </w:r>
    </w:p>
    <w:p w14:paraId="3BFF619B" w14:textId="4A739CBF" w:rsidR="00701875" w:rsidRDefault="00701875" w:rsidP="00E86ABE">
      <w:pPr>
        <w:pStyle w:val="Heading2"/>
      </w:pPr>
      <w:bookmarkStart w:id="40" w:name="_Toc212730441"/>
      <w:r>
        <w:t>1.</w:t>
      </w:r>
      <w:r w:rsidR="003F70ED">
        <w:t>8</w:t>
      </w:r>
      <w:r>
        <w:t xml:space="preserve">    </w:t>
      </w:r>
      <w:r w:rsidR="0099695B">
        <w:t xml:space="preserve">  </w:t>
      </w:r>
      <w:r w:rsidR="006F0CE1">
        <w:t>Type of Contract</w:t>
      </w:r>
      <w:bookmarkEnd w:id="40"/>
    </w:p>
    <w:p w14:paraId="7E8F36BD" w14:textId="5AECA2EE" w:rsidR="006F0CE1" w:rsidRPr="00630FF8" w:rsidRDefault="006F0CE1" w:rsidP="004A2671">
      <w:pPr>
        <w:rPr>
          <w:sz w:val="24"/>
          <w:szCs w:val="24"/>
        </w:rPr>
      </w:pPr>
      <w:r w:rsidRPr="00630FF8">
        <w:rPr>
          <w:sz w:val="24"/>
          <w:szCs w:val="24"/>
        </w:rPr>
        <w:t>Compensation for services shall be in the form of a firm fixed-rate agreement</w:t>
      </w:r>
      <w:r w:rsidR="008C3655" w:rsidRPr="00630FF8">
        <w:rPr>
          <w:sz w:val="24"/>
          <w:szCs w:val="24"/>
        </w:rPr>
        <w:t xml:space="preserve">, </w:t>
      </w:r>
      <w:r w:rsidR="008C3655" w:rsidRPr="00630FF8">
        <w:rPr>
          <w:bCs/>
          <w:color w:val="000000"/>
          <w:sz w:val="24"/>
          <w:szCs w:val="24"/>
        </w:rPr>
        <w:t>which provides a price that is not subject to adjustment because of variations in the contractor’s cost of performing the work specified in the contract</w:t>
      </w:r>
      <w:r w:rsidR="008C3655" w:rsidRPr="00630FF8">
        <w:rPr>
          <w:sz w:val="24"/>
          <w:szCs w:val="24"/>
        </w:rPr>
        <w:t>.</w:t>
      </w:r>
    </w:p>
    <w:p w14:paraId="22BD3D7C" w14:textId="5922EE38" w:rsidR="006F0CE1" w:rsidRDefault="006F0CE1" w:rsidP="00E86ABE">
      <w:pPr>
        <w:pStyle w:val="Heading2"/>
      </w:pPr>
      <w:bookmarkStart w:id="41" w:name="_Toc212730442"/>
      <w:r>
        <w:t>1.</w:t>
      </w:r>
      <w:r w:rsidR="003F70ED">
        <w:t>9</w:t>
      </w:r>
      <w:r>
        <w:t xml:space="preserve">    </w:t>
      </w:r>
      <w:r w:rsidR="00443BCC">
        <w:t xml:space="preserve">  </w:t>
      </w:r>
      <w:r>
        <w:t>Written Bids</w:t>
      </w:r>
      <w:bookmarkEnd w:id="41"/>
    </w:p>
    <w:p w14:paraId="6089D561" w14:textId="494BAD4F" w:rsidR="006F0CE1" w:rsidRPr="00630FF8" w:rsidRDefault="006F0CE1" w:rsidP="005F75AE">
      <w:pPr>
        <w:rPr>
          <w:sz w:val="24"/>
          <w:szCs w:val="24"/>
        </w:rPr>
      </w:pPr>
      <w:r w:rsidRPr="00630FF8">
        <w:rPr>
          <w:sz w:val="24"/>
          <w:szCs w:val="24"/>
        </w:rPr>
        <w:t>All bids shall be in writing.</w:t>
      </w:r>
    </w:p>
    <w:p w14:paraId="36377AB2" w14:textId="52B30EBA" w:rsidR="00E03CEA" w:rsidRPr="00D91A5F" w:rsidRDefault="000245A9" w:rsidP="00E86ABE">
      <w:pPr>
        <w:pStyle w:val="Heading2"/>
      </w:pPr>
      <w:bookmarkStart w:id="42" w:name="_Toc212730443"/>
      <w:r>
        <w:t>1.</w:t>
      </w:r>
      <w:r w:rsidR="003F70ED">
        <w:t>10</w:t>
      </w:r>
      <w:r w:rsidR="00E60135">
        <w:t xml:space="preserve">  </w:t>
      </w:r>
      <w:r w:rsidR="00920775">
        <w:t xml:space="preserve"> </w:t>
      </w:r>
      <w:r w:rsidR="00E60135">
        <w:t xml:space="preserve"> </w:t>
      </w:r>
      <w:bookmarkStart w:id="43" w:name="_Toc97630350"/>
      <w:bookmarkEnd w:id="37"/>
      <w:bookmarkEnd w:id="38"/>
      <w:bookmarkEnd w:id="39"/>
      <w:bookmarkEnd w:id="43"/>
      <w:r w:rsidR="007475D2" w:rsidRPr="00D91A5F">
        <w:t>Minimum Qualifications</w:t>
      </w:r>
      <w:r w:rsidR="0053426C">
        <w:t xml:space="preserve"> Criteria</w:t>
      </w:r>
      <w:bookmarkEnd w:id="42"/>
      <w:r w:rsidR="000B0AB2">
        <w:tab/>
      </w:r>
    </w:p>
    <w:p w14:paraId="0F404B3A" w14:textId="75367A05" w:rsidR="00E03CEA" w:rsidRPr="00E25F3A" w:rsidRDefault="0033435B" w:rsidP="006B7D1E">
      <w:pPr>
        <w:pStyle w:val="Heading31"/>
      </w:pPr>
      <w:r w:rsidRPr="000A5A88">
        <w:t>1.</w:t>
      </w:r>
      <w:r w:rsidR="006F0CE1" w:rsidRPr="000A5A88">
        <w:t>1</w:t>
      </w:r>
      <w:r w:rsidR="003F70ED">
        <w:t>0</w:t>
      </w:r>
      <w:r w:rsidRPr="000A5A88">
        <w:t>.1</w:t>
      </w:r>
      <w:r w:rsidR="00000C9E" w:rsidRPr="000A5A88">
        <w:t xml:space="preserve"> </w:t>
      </w:r>
      <w:r w:rsidR="00FA78D2" w:rsidRPr="000A5A88">
        <w:t xml:space="preserve"> </w:t>
      </w:r>
      <w:r w:rsidR="00D854F2" w:rsidRPr="00E25F3A">
        <w:t xml:space="preserve">Bid </w:t>
      </w:r>
      <w:r w:rsidR="002D16B3" w:rsidRPr="006B7D1E">
        <w:t>Form</w:t>
      </w:r>
      <w:r w:rsidR="002D16B3" w:rsidRPr="00E25F3A">
        <w:t xml:space="preserve"> </w:t>
      </w:r>
      <w:r w:rsidR="007475D2" w:rsidRPr="00E25F3A">
        <w:t xml:space="preserve">(Attachment </w:t>
      </w:r>
      <w:r w:rsidR="00067461" w:rsidRPr="00E25F3A">
        <w:t>B</w:t>
      </w:r>
      <w:r w:rsidR="007475D2" w:rsidRPr="00E25F3A">
        <w:t>)</w:t>
      </w:r>
    </w:p>
    <w:p w14:paraId="3092B7DA" w14:textId="45F40475" w:rsidR="00E03CEA" w:rsidRPr="00630FF8" w:rsidRDefault="00E03CEA" w:rsidP="002A08D8">
      <w:pPr>
        <w:rPr>
          <w:sz w:val="24"/>
          <w:szCs w:val="24"/>
        </w:rPr>
      </w:pPr>
      <w:r w:rsidRPr="00630FF8">
        <w:rPr>
          <w:sz w:val="24"/>
          <w:szCs w:val="24"/>
        </w:rPr>
        <w:lastRenderedPageBreak/>
        <w:t xml:space="preserve">Bidder shall </w:t>
      </w:r>
      <w:r w:rsidR="0031684A" w:rsidRPr="00630FF8">
        <w:rPr>
          <w:sz w:val="24"/>
          <w:szCs w:val="24"/>
        </w:rPr>
        <w:t>certify</w:t>
      </w:r>
      <w:r w:rsidR="00F4142C" w:rsidRPr="00630FF8">
        <w:rPr>
          <w:sz w:val="24"/>
          <w:szCs w:val="24"/>
        </w:rPr>
        <w:t xml:space="preserve"> to </w:t>
      </w:r>
      <w:r w:rsidR="00B40D31" w:rsidRPr="00630FF8">
        <w:rPr>
          <w:sz w:val="24"/>
          <w:szCs w:val="24"/>
        </w:rPr>
        <w:t>each requirement as specified</w:t>
      </w:r>
      <w:r w:rsidR="00E01226" w:rsidRPr="00630FF8">
        <w:rPr>
          <w:sz w:val="24"/>
          <w:szCs w:val="24"/>
        </w:rPr>
        <w:t xml:space="preserve"> in </w:t>
      </w:r>
      <w:r w:rsidR="00CF2024" w:rsidRPr="00630FF8">
        <w:rPr>
          <w:sz w:val="24"/>
          <w:szCs w:val="24"/>
        </w:rPr>
        <w:t>“</w:t>
      </w:r>
      <w:r w:rsidR="007475D2" w:rsidRPr="00630FF8">
        <w:rPr>
          <w:b/>
          <w:bCs/>
          <w:sz w:val="24"/>
          <w:szCs w:val="24"/>
        </w:rPr>
        <w:t xml:space="preserve">Attachment </w:t>
      </w:r>
      <w:r w:rsidR="00067461" w:rsidRPr="00630FF8">
        <w:rPr>
          <w:b/>
          <w:bCs/>
          <w:sz w:val="24"/>
          <w:szCs w:val="24"/>
        </w:rPr>
        <w:t>B</w:t>
      </w:r>
      <w:r w:rsidR="00886AF3" w:rsidRPr="00630FF8">
        <w:rPr>
          <w:b/>
          <w:bCs/>
          <w:sz w:val="24"/>
          <w:szCs w:val="24"/>
        </w:rPr>
        <w:t xml:space="preserve"> – Bid Form</w:t>
      </w:r>
      <w:r w:rsidR="00CF2024" w:rsidRPr="00630FF8">
        <w:rPr>
          <w:sz w:val="24"/>
          <w:szCs w:val="24"/>
        </w:rPr>
        <w:t>”</w:t>
      </w:r>
      <w:r w:rsidR="000D3D2D" w:rsidRPr="00630FF8">
        <w:rPr>
          <w:sz w:val="24"/>
          <w:szCs w:val="24"/>
        </w:rPr>
        <w:t>, by signing and acknowledging the statements in the bid form.</w:t>
      </w:r>
    </w:p>
    <w:p w14:paraId="715AECBB" w14:textId="2FFB3270" w:rsidR="00715E60" w:rsidRPr="00630FF8" w:rsidRDefault="007634CC" w:rsidP="007634CC">
      <w:pPr>
        <w:rPr>
          <w:sz w:val="24"/>
          <w:szCs w:val="24"/>
        </w:rPr>
      </w:pPr>
      <w:r w:rsidRPr="00630FF8">
        <w:rPr>
          <w:sz w:val="24"/>
          <w:szCs w:val="24"/>
        </w:rPr>
        <w:t xml:space="preserve">All pricing shall be submitted on </w:t>
      </w:r>
      <w:r w:rsidR="00B62614" w:rsidRPr="00630FF8">
        <w:rPr>
          <w:b/>
          <w:bCs/>
          <w:sz w:val="24"/>
          <w:szCs w:val="24"/>
        </w:rPr>
        <w:t>Attachment</w:t>
      </w:r>
      <w:r w:rsidRPr="00630FF8">
        <w:rPr>
          <w:b/>
          <w:bCs/>
          <w:sz w:val="24"/>
          <w:szCs w:val="24"/>
        </w:rPr>
        <w:t xml:space="preserve"> </w:t>
      </w:r>
      <w:r w:rsidR="00067461" w:rsidRPr="00630FF8">
        <w:rPr>
          <w:b/>
          <w:bCs/>
          <w:sz w:val="24"/>
          <w:szCs w:val="24"/>
        </w:rPr>
        <w:t>B</w:t>
      </w:r>
      <w:r w:rsidRPr="00630FF8">
        <w:rPr>
          <w:b/>
          <w:bCs/>
          <w:sz w:val="24"/>
          <w:szCs w:val="24"/>
        </w:rPr>
        <w:t xml:space="preserve"> - Bid Form</w:t>
      </w:r>
      <w:r w:rsidRPr="00630FF8">
        <w:rPr>
          <w:sz w:val="24"/>
          <w:szCs w:val="24"/>
        </w:rPr>
        <w:t xml:space="preserve">, which includes bid certifications and attestations. Cost included elsewhere in the Bidder’s submission will not be considered </w:t>
      </w:r>
      <w:r w:rsidR="00E073DA" w:rsidRPr="00630FF8">
        <w:rPr>
          <w:sz w:val="24"/>
          <w:szCs w:val="24"/>
        </w:rPr>
        <w:t xml:space="preserve">as </w:t>
      </w:r>
      <w:r w:rsidRPr="00630FF8">
        <w:rPr>
          <w:sz w:val="24"/>
          <w:szCs w:val="24"/>
        </w:rPr>
        <w:t xml:space="preserve">a cost for the contract and will not be paid.  </w:t>
      </w:r>
    </w:p>
    <w:p w14:paraId="223C2AF5" w14:textId="33068498" w:rsidR="007634CC" w:rsidRPr="00630FF8" w:rsidRDefault="007634CC" w:rsidP="007634CC">
      <w:pPr>
        <w:rPr>
          <w:sz w:val="24"/>
          <w:szCs w:val="24"/>
        </w:rPr>
      </w:pPr>
      <w:r w:rsidRPr="00630FF8">
        <w:rPr>
          <w:sz w:val="24"/>
          <w:szCs w:val="24"/>
        </w:rPr>
        <w:t xml:space="preserve">The supporting documentation required in </w:t>
      </w:r>
      <w:r w:rsidRPr="00630FF8">
        <w:rPr>
          <w:b/>
          <w:bCs/>
          <w:sz w:val="24"/>
          <w:szCs w:val="24"/>
        </w:rPr>
        <w:t>1.1</w:t>
      </w:r>
      <w:r w:rsidR="003F70ED" w:rsidRPr="00630FF8">
        <w:rPr>
          <w:b/>
          <w:bCs/>
          <w:sz w:val="24"/>
          <w:szCs w:val="24"/>
        </w:rPr>
        <w:t>0</w:t>
      </w:r>
      <w:r w:rsidRPr="00630FF8">
        <w:rPr>
          <w:b/>
          <w:bCs/>
          <w:sz w:val="24"/>
          <w:szCs w:val="24"/>
        </w:rPr>
        <w:t>.2 Minimum Qualifications</w:t>
      </w:r>
      <w:r w:rsidRPr="00630FF8">
        <w:rPr>
          <w:sz w:val="24"/>
          <w:szCs w:val="24"/>
        </w:rPr>
        <w:t xml:space="preserve"> must be included with the Bid Form submission to be considered complete.</w:t>
      </w:r>
    </w:p>
    <w:p w14:paraId="2CCCB19A" w14:textId="112ADC94" w:rsidR="00715E60" w:rsidRDefault="00715E60" w:rsidP="007634CC">
      <w:pPr>
        <w:rPr>
          <w:sz w:val="24"/>
          <w:szCs w:val="24"/>
        </w:rPr>
      </w:pPr>
      <w:r w:rsidRPr="00630FF8">
        <w:rPr>
          <w:sz w:val="24"/>
          <w:szCs w:val="24"/>
        </w:rPr>
        <w:t xml:space="preserve">Failure to complete and/or sign the bid form may result in the Bidder being determined </w:t>
      </w:r>
      <w:proofErr w:type="gramStart"/>
      <w:r w:rsidR="006D6F51" w:rsidRPr="00630FF8">
        <w:rPr>
          <w:sz w:val="24"/>
          <w:szCs w:val="24"/>
        </w:rPr>
        <w:t>non</w:t>
      </w:r>
      <w:proofErr w:type="gramEnd"/>
      <w:r w:rsidR="006D6F51" w:rsidRPr="00630FF8">
        <w:rPr>
          <w:sz w:val="24"/>
          <w:szCs w:val="24"/>
        </w:rPr>
        <w:t>-responsive</w:t>
      </w:r>
      <w:r w:rsidRPr="00630FF8">
        <w:rPr>
          <w:sz w:val="24"/>
          <w:szCs w:val="24"/>
        </w:rPr>
        <w:t>.</w:t>
      </w:r>
    </w:p>
    <w:p w14:paraId="42178793" w14:textId="4B8D2538" w:rsidR="00F01FB4" w:rsidRPr="00E25F3A" w:rsidRDefault="00F01FB4" w:rsidP="00F01FB4">
      <w:pPr>
        <w:pStyle w:val="Heading31"/>
      </w:pPr>
      <w:r w:rsidRPr="000A5A88">
        <w:t>1.1</w:t>
      </w:r>
      <w:r>
        <w:t>0</w:t>
      </w:r>
      <w:r w:rsidRPr="000A5A88">
        <w:t>.</w:t>
      </w:r>
      <w:r>
        <w:t>2</w:t>
      </w:r>
      <w:r w:rsidRPr="000A5A88">
        <w:t xml:space="preserve">  </w:t>
      </w:r>
      <w:r>
        <w:t xml:space="preserve">Minimum Qualifications (Attachment B: Addendum 1) </w:t>
      </w:r>
    </w:p>
    <w:p w14:paraId="399C8EF3" w14:textId="13C678CF" w:rsidR="00AB48A6" w:rsidRDefault="0791C2FE" w:rsidP="00230706">
      <w:pPr>
        <w:pStyle w:val="ListParagraph"/>
        <w:numPr>
          <w:ilvl w:val="0"/>
          <w:numId w:val="30"/>
        </w:numPr>
        <w:spacing w:after="100" w:afterAutospacing="1"/>
        <w:ind w:left="360"/>
        <w:contextualSpacing/>
        <w:rPr>
          <w:sz w:val="24"/>
          <w:szCs w:val="24"/>
          <w:shd w:val="clear" w:color="auto" w:fill="FFFFFF"/>
        </w:rPr>
      </w:pPr>
      <w:bookmarkStart w:id="44" w:name="_Toc513802232"/>
      <w:r w:rsidRPr="00F01FB4">
        <w:rPr>
          <w:b/>
          <w:bCs/>
          <w:sz w:val="24"/>
          <w:szCs w:val="24"/>
        </w:rPr>
        <w:t>Bidder Experience Requirement:</w:t>
      </w:r>
      <w:r w:rsidRPr="00F01FB4">
        <w:rPr>
          <w:sz w:val="24"/>
          <w:szCs w:val="24"/>
        </w:rPr>
        <w:t xml:space="preserve"> </w:t>
      </w:r>
      <w:r w:rsidR="007460C6" w:rsidRPr="007460C6">
        <w:rPr>
          <w:sz w:val="24"/>
          <w:szCs w:val="24"/>
          <w:shd w:val="clear" w:color="auto" w:fill="FFFFFF"/>
        </w:rPr>
        <w:t>Bidder must have a minimum of five (5) years  of experience providing independent external medical review services in the administrative appeals process for a healthcare organization as it relates to the services requested in this IFB.  To demonstrate this expertise, the Bidder must provide a list of past and/or current engagements for which bidder performed similar services.  Failure to provide this information will result in bid disqualification</w:t>
      </w:r>
      <w:r w:rsidR="007460C6">
        <w:rPr>
          <w:sz w:val="24"/>
          <w:szCs w:val="24"/>
          <w:shd w:val="clear" w:color="auto" w:fill="FFFFFF"/>
        </w:rPr>
        <w:t>.</w:t>
      </w:r>
    </w:p>
    <w:p w14:paraId="6F507474" w14:textId="77777777" w:rsidR="007460C6" w:rsidRPr="00630FF8" w:rsidRDefault="007460C6" w:rsidP="007460C6">
      <w:pPr>
        <w:pStyle w:val="ListParagraph"/>
        <w:spacing w:after="100" w:afterAutospacing="1"/>
        <w:ind w:left="360"/>
        <w:contextualSpacing/>
        <w:rPr>
          <w:sz w:val="24"/>
          <w:szCs w:val="24"/>
          <w:shd w:val="clear" w:color="auto" w:fill="FFFFFF"/>
        </w:rPr>
      </w:pPr>
    </w:p>
    <w:p w14:paraId="0FD1C961" w14:textId="39D7D5B5" w:rsidR="005B71CE" w:rsidRDefault="00715E60" w:rsidP="00230706">
      <w:pPr>
        <w:pStyle w:val="ListParagraph"/>
        <w:numPr>
          <w:ilvl w:val="0"/>
          <w:numId w:val="30"/>
        </w:numPr>
        <w:spacing w:after="100" w:afterAutospacing="1"/>
        <w:ind w:left="360"/>
        <w:contextualSpacing/>
        <w:rPr>
          <w:sz w:val="24"/>
          <w:szCs w:val="24"/>
          <w:shd w:val="clear" w:color="auto" w:fill="FFFFFF"/>
        </w:rPr>
      </w:pPr>
      <w:r w:rsidRPr="00630FF8">
        <w:rPr>
          <w:b/>
          <w:bCs/>
          <w:sz w:val="24"/>
          <w:szCs w:val="24"/>
        </w:rPr>
        <w:t>Bidder Licenses/Certifications</w:t>
      </w:r>
      <w:r w:rsidRPr="00630FF8">
        <w:rPr>
          <w:sz w:val="24"/>
          <w:szCs w:val="24"/>
        </w:rPr>
        <w:t>:</w:t>
      </w:r>
      <w:r w:rsidR="00CA34FA" w:rsidRPr="00630FF8">
        <w:rPr>
          <w:sz w:val="24"/>
          <w:szCs w:val="24"/>
        </w:rPr>
        <w:t xml:space="preserve">  </w:t>
      </w:r>
      <w:r w:rsidR="007E4F87" w:rsidRPr="00630FF8">
        <w:rPr>
          <w:sz w:val="24"/>
          <w:szCs w:val="24"/>
        </w:rPr>
        <w:t xml:space="preserve">Bidder must </w:t>
      </w:r>
      <w:r w:rsidR="00EE4CB9">
        <w:rPr>
          <w:sz w:val="24"/>
          <w:szCs w:val="24"/>
        </w:rPr>
        <w:t xml:space="preserve">warrant </w:t>
      </w:r>
      <w:r w:rsidR="009B10B0">
        <w:rPr>
          <w:sz w:val="24"/>
          <w:szCs w:val="24"/>
        </w:rPr>
        <w:t>t</w:t>
      </w:r>
      <w:r w:rsidR="001C30DE">
        <w:rPr>
          <w:sz w:val="24"/>
          <w:szCs w:val="24"/>
        </w:rPr>
        <w:t xml:space="preserve">hat all physicians </w:t>
      </w:r>
      <w:r w:rsidR="005F703F">
        <w:rPr>
          <w:sz w:val="24"/>
          <w:szCs w:val="24"/>
        </w:rPr>
        <w:t xml:space="preserve">(the “Medical Providers”) </w:t>
      </w:r>
      <w:r w:rsidR="00F660B1">
        <w:rPr>
          <w:sz w:val="24"/>
          <w:szCs w:val="24"/>
        </w:rPr>
        <w:t>providing medical recommendations and attending hearings</w:t>
      </w:r>
      <w:r w:rsidR="001C30DE">
        <w:rPr>
          <w:sz w:val="24"/>
          <w:szCs w:val="24"/>
        </w:rPr>
        <w:t xml:space="preserve"> possess </w:t>
      </w:r>
      <w:r w:rsidR="007E4F87" w:rsidRPr="00630FF8">
        <w:rPr>
          <w:sz w:val="24"/>
          <w:szCs w:val="24"/>
        </w:rPr>
        <w:t xml:space="preserve">the necessary licenses and </w:t>
      </w:r>
      <w:r w:rsidR="00F660B1">
        <w:rPr>
          <w:sz w:val="24"/>
          <w:szCs w:val="24"/>
        </w:rPr>
        <w:t>board certifications</w:t>
      </w:r>
      <w:r w:rsidR="00F660B1" w:rsidRPr="00630FF8">
        <w:rPr>
          <w:sz w:val="24"/>
          <w:szCs w:val="24"/>
        </w:rPr>
        <w:t xml:space="preserve"> </w:t>
      </w:r>
      <w:r w:rsidR="007E4F87" w:rsidRPr="00630FF8">
        <w:rPr>
          <w:sz w:val="24"/>
          <w:szCs w:val="24"/>
        </w:rPr>
        <w:t xml:space="preserve">required to perform the services and </w:t>
      </w:r>
      <w:r w:rsidR="00043C7A">
        <w:rPr>
          <w:sz w:val="24"/>
          <w:szCs w:val="24"/>
        </w:rPr>
        <w:t>will</w:t>
      </w:r>
      <w:r w:rsidR="007E4F87" w:rsidRPr="00630FF8">
        <w:rPr>
          <w:sz w:val="24"/>
          <w:szCs w:val="24"/>
          <w:shd w:val="clear" w:color="auto" w:fill="FFFFFF"/>
        </w:rPr>
        <w:t xml:space="preserve"> </w:t>
      </w:r>
      <w:r w:rsidR="00C35206">
        <w:rPr>
          <w:sz w:val="24"/>
          <w:szCs w:val="24"/>
          <w:shd w:val="clear" w:color="auto" w:fill="FFFFFF"/>
        </w:rPr>
        <w:t xml:space="preserve">maintain </w:t>
      </w:r>
      <w:r w:rsidR="007E4F87" w:rsidRPr="00630FF8">
        <w:rPr>
          <w:sz w:val="24"/>
          <w:szCs w:val="24"/>
          <w:shd w:val="clear" w:color="auto" w:fill="FFFFFF"/>
        </w:rPr>
        <w:t xml:space="preserve">current and valid </w:t>
      </w:r>
      <w:r w:rsidR="00E23869">
        <w:rPr>
          <w:sz w:val="24"/>
          <w:szCs w:val="24"/>
          <w:shd w:val="clear" w:color="auto" w:fill="FFFFFF"/>
        </w:rPr>
        <w:t>credentials</w:t>
      </w:r>
      <w:r w:rsidR="007E4F87" w:rsidRPr="00630FF8">
        <w:rPr>
          <w:sz w:val="24"/>
          <w:szCs w:val="24"/>
          <w:shd w:val="clear" w:color="auto" w:fill="FFFFFF"/>
        </w:rPr>
        <w:t xml:space="preserve"> throu</w:t>
      </w:r>
      <w:r w:rsidR="00841456" w:rsidRPr="00630FF8">
        <w:rPr>
          <w:sz w:val="24"/>
          <w:szCs w:val="24"/>
          <w:shd w:val="clear" w:color="auto" w:fill="FFFFFF"/>
        </w:rPr>
        <w:t xml:space="preserve">ghout the </w:t>
      </w:r>
      <w:r w:rsidR="003246EF">
        <w:rPr>
          <w:sz w:val="24"/>
          <w:szCs w:val="24"/>
          <w:shd w:val="clear" w:color="auto" w:fill="FFFFFF"/>
        </w:rPr>
        <w:t>duration of the engagement</w:t>
      </w:r>
      <w:r w:rsidR="00841456" w:rsidRPr="00630FF8">
        <w:rPr>
          <w:sz w:val="24"/>
          <w:szCs w:val="24"/>
          <w:shd w:val="clear" w:color="auto" w:fill="FFFFFF"/>
        </w:rPr>
        <w:t>.</w:t>
      </w:r>
      <w:r w:rsidR="00841456" w:rsidRPr="00630FF8">
        <w:rPr>
          <w:sz w:val="24"/>
          <w:szCs w:val="24"/>
        </w:rPr>
        <w:t xml:space="preserve">  </w:t>
      </w:r>
      <w:r w:rsidR="0030437F" w:rsidRPr="00630FF8">
        <w:rPr>
          <w:sz w:val="24"/>
          <w:szCs w:val="24"/>
        </w:rPr>
        <w:t>E</w:t>
      </w:r>
      <w:r w:rsidR="00E6587A" w:rsidRPr="00630FF8">
        <w:rPr>
          <w:sz w:val="24"/>
          <w:szCs w:val="24"/>
          <w:shd w:val="clear" w:color="auto" w:fill="FFFFFF"/>
        </w:rPr>
        <w:t xml:space="preserve">ach </w:t>
      </w:r>
      <w:r w:rsidR="00BA0AAE">
        <w:rPr>
          <w:sz w:val="24"/>
          <w:szCs w:val="24"/>
          <w:shd w:val="clear" w:color="auto" w:fill="FFFFFF"/>
        </w:rPr>
        <w:t xml:space="preserve">Medical Provider </w:t>
      </w:r>
      <w:r w:rsidR="00F660B1">
        <w:rPr>
          <w:sz w:val="24"/>
          <w:szCs w:val="24"/>
          <w:shd w:val="clear" w:color="auto" w:fill="FFFFFF"/>
        </w:rPr>
        <w:t>shall</w:t>
      </w:r>
      <w:r w:rsidR="0054406E" w:rsidRPr="00630FF8">
        <w:rPr>
          <w:sz w:val="24"/>
          <w:szCs w:val="24"/>
          <w:shd w:val="clear" w:color="auto" w:fill="FFFFFF"/>
        </w:rPr>
        <w:t xml:space="preserve"> be licensed to practice in Mississippi</w:t>
      </w:r>
      <w:r w:rsidR="003564F3">
        <w:rPr>
          <w:sz w:val="24"/>
          <w:szCs w:val="24"/>
          <w:shd w:val="clear" w:color="auto" w:fill="FFFFFF"/>
        </w:rPr>
        <w:t>.</w:t>
      </w:r>
      <w:r w:rsidR="0054406E" w:rsidRPr="00630FF8">
        <w:rPr>
          <w:sz w:val="24"/>
          <w:szCs w:val="24"/>
          <w:shd w:val="clear" w:color="auto" w:fill="FFFFFF"/>
        </w:rPr>
        <w:t xml:space="preserve">  </w:t>
      </w:r>
      <w:r w:rsidR="0030437F" w:rsidRPr="00630FF8">
        <w:rPr>
          <w:sz w:val="24"/>
          <w:szCs w:val="24"/>
          <w:shd w:val="clear" w:color="auto" w:fill="FFFFFF"/>
        </w:rPr>
        <w:t xml:space="preserve">If </w:t>
      </w:r>
      <w:r w:rsidR="008A0AB9" w:rsidRPr="00630FF8">
        <w:rPr>
          <w:sz w:val="24"/>
          <w:szCs w:val="24"/>
          <w:shd w:val="clear" w:color="auto" w:fill="FFFFFF"/>
        </w:rPr>
        <w:t>a</w:t>
      </w:r>
      <w:r w:rsidR="0030437F" w:rsidRPr="00630FF8">
        <w:rPr>
          <w:sz w:val="24"/>
          <w:szCs w:val="24"/>
          <w:shd w:val="clear" w:color="auto" w:fill="FFFFFF"/>
        </w:rPr>
        <w:t xml:space="preserve"> specialty physician is not licensed in Mississippi, a Mississippi licensed physician </w:t>
      </w:r>
      <w:r w:rsidR="00F660B1">
        <w:rPr>
          <w:sz w:val="24"/>
          <w:szCs w:val="24"/>
          <w:shd w:val="clear" w:color="auto" w:fill="FFFFFF"/>
        </w:rPr>
        <w:t>must</w:t>
      </w:r>
      <w:r w:rsidR="0030437F" w:rsidRPr="00630FF8">
        <w:rPr>
          <w:sz w:val="24"/>
          <w:szCs w:val="24"/>
          <w:shd w:val="clear" w:color="auto" w:fill="FFFFFF"/>
        </w:rPr>
        <w:t xml:space="preserve"> review and sign off on the recommendation. </w:t>
      </w:r>
      <w:r w:rsidR="005243A2">
        <w:rPr>
          <w:sz w:val="24"/>
          <w:szCs w:val="24"/>
          <w:shd w:val="clear" w:color="auto" w:fill="FFFFFF"/>
        </w:rPr>
        <w:t xml:space="preserve">The Bidder must provide a list of all participating Medical </w:t>
      </w:r>
      <w:r w:rsidR="005F3001">
        <w:rPr>
          <w:sz w:val="24"/>
          <w:szCs w:val="24"/>
          <w:shd w:val="clear" w:color="auto" w:fill="FFFFFF"/>
        </w:rPr>
        <w:t>Providers</w:t>
      </w:r>
      <w:r w:rsidR="005243A2">
        <w:rPr>
          <w:sz w:val="24"/>
          <w:szCs w:val="24"/>
          <w:shd w:val="clear" w:color="auto" w:fill="FFFFFF"/>
        </w:rPr>
        <w:t xml:space="preserve"> and attest that they meet these licensure</w:t>
      </w:r>
      <w:r w:rsidR="00023D91">
        <w:rPr>
          <w:sz w:val="24"/>
          <w:szCs w:val="24"/>
          <w:shd w:val="clear" w:color="auto" w:fill="FFFFFF"/>
        </w:rPr>
        <w:t xml:space="preserve"> and board certification</w:t>
      </w:r>
      <w:r w:rsidR="005243A2">
        <w:rPr>
          <w:sz w:val="24"/>
          <w:szCs w:val="24"/>
          <w:shd w:val="clear" w:color="auto" w:fill="FFFFFF"/>
        </w:rPr>
        <w:t xml:space="preserve"> requirements.</w:t>
      </w:r>
      <w:r w:rsidR="005F3001">
        <w:rPr>
          <w:sz w:val="24"/>
          <w:szCs w:val="24"/>
          <w:shd w:val="clear" w:color="auto" w:fill="FFFFFF"/>
        </w:rPr>
        <w:t xml:space="preserve">  </w:t>
      </w:r>
      <w:r w:rsidR="009742FA">
        <w:rPr>
          <w:sz w:val="24"/>
          <w:szCs w:val="24"/>
          <w:shd w:val="clear" w:color="auto" w:fill="FFFFFF"/>
        </w:rPr>
        <w:t xml:space="preserve"> </w:t>
      </w:r>
      <w:r w:rsidR="00F660B1">
        <w:rPr>
          <w:sz w:val="24"/>
          <w:szCs w:val="24"/>
          <w:shd w:val="clear" w:color="auto" w:fill="FFFFFF"/>
        </w:rPr>
        <w:t>The</w:t>
      </w:r>
      <w:r w:rsidR="009742FA">
        <w:rPr>
          <w:sz w:val="24"/>
          <w:szCs w:val="24"/>
          <w:shd w:val="clear" w:color="auto" w:fill="FFFFFF"/>
        </w:rPr>
        <w:t xml:space="preserve"> Bidder must</w:t>
      </w:r>
      <w:r w:rsidR="00F660B1">
        <w:rPr>
          <w:sz w:val="24"/>
          <w:szCs w:val="24"/>
          <w:shd w:val="clear" w:color="auto" w:fill="FFFFFF"/>
        </w:rPr>
        <w:t xml:space="preserve"> also</w:t>
      </w:r>
      <w:r w:rsidR="0015461E">
        <w:rPr>
          <w:sz w:val="24"/>
          <w:szCs w:val="24"/>
          <w:shd w:val="clear" w:color="auto" w:fill="FFFFFF"/>
        </w:rPr>
        <w:t xml:space="preserve"> attest that the Medical Providers have the relevant experience in the specialty and</w:t>
      </w:r>
      <w:r w:rsidR="009742FA">
        <w:rPr>
          <w:sz w:val="24"/>
          <w:szCs w:val="24"/>
          <w:shd w:val="clear" w:color="auto" w:fill="FFFFFF"/>
        </w:rPr>
        <w:t xml:space="preserve"> </w:t>
      </w:r>
      <w:r w:rsidR="00C1366E">
        <w:rPr>
          <w:sz w:val="24"/>
          <w:szCs w:val="24"/>
          <w:shd w:val="clear" w:color="auto" w:fill="FFFFFF"/>
        </w:rPr>
        <w:t>detail the number of years</w:t>
      </w:r>
      <w:r w:rsidR="003E0643">
        <w:rPr>
          <w:sz w:val="24"/>
          <w:szCs w:val="24"/>
          <w:shd w:val="clear" w:color="auto" w:fill="FFFFFF"/>
        </w:rPr>
        <w:t xml:space="preserve"> </w:t>
      </w:r>
      <w:r w:rsidR="000F52ED">
        <w:rPr>
          <w:sz w:val="24"/>
          <w:szCs w:val="24"/>
          <w:shd w:val="clear" w:color="auto" w:fill="FFFFFF"/>
        </w:rPr>
        <w:t>of experience.</w:t>
      </w:r>
      <w:r w:rsidR="0015461E">
        <w:rPr>
          <w:sz w:val="24"/>
          <w:szCs w:val="24"/>
          <w:shd w:val="clear" w:color="auto" w:fill="FFFFFF"/>
        </w:rPr>
        <w:t xml:space="preserve"> While DOM prefer</w:t>
      </w:r>
      <w:r w:rsidR="00D241F3">
        <w:rPr>
          <w:sz w:val="24"/>
          <w:szCs w:val="24"/>
          <w:shd w:val="clear" w:color="auto" w:fill="FFFFFF"/>
        </w:rPr>
        <w:t>s</w:t>
      </w:r>
      <w:r w:rsidR="0015461E">
        <w:rPr>
          <w:sz w:val="24"/>
          <w:szCs w:val="24"/>
          <w:shd w:val="clear" w:color="auto" w:fill="FFFFFF"/>
        </w:rPr>
        <w:t xml:space="preserve"> at least two (2) years of experience, there is no minimum experience requirement</w:t>
      </w:r>
      <w:r w:rsidR="00302548">
        <w:rPr>
          <w:sz w:val="24"/>
          <w:szCs w:val="24"/>
          <w:shd w:val="clear" w:color="auto" w:fill="FFFFFF"/>
        </w:rPr>
        <w:t xml:space="preserve"> for Medical Providers</w:t>
      </w:r>
      <w:r w:rsidR="0015461E">
        <w:rPr>
          <w:sz w:val="24"/>
          <w:szCs w:val="24"/>
          <w:shd w:val="clear" w:color="auto" w:fill="FFFFFF"/>
        </w:rPr>
        <w:t>.</w:t>
      </w:r>
      <w:r w:rsidR="000F52ED">
        <w:rPr>
          <w:sz w:val="24"/>
          <w:szCs w:val="24"/>
          <w:shd w:val="clear" w:color="auto" w:fill="FFFFFF"/>
        </w:rPr>
        <w:t xml:space="preserve">  If a Medical Provider has no prior experience in th</w:t>
      </w:r>
      <w:r w:rsidR="00023D91">
        <w:rPr>
          <w:sz w:val="24"/>
          <w:szCs w:val="24"/>
          <w:shd w:val="clear" w:color="auto" w:fill="FFFFFF"/>
        </w:rPr>
        <w:t xml:space="preserve">e specialty </w:t>
      </w:r>
      <w:r w:rsidR="000F52ED">
        <w:rPr>
          <w:sz w:val="24"/>
          <w:szCs w:val="24"/>
          <w:shd w:val="clear" w:color="auto" w:fill="FFFFFF"/>
        </w:rPr>
        <w:t xml:space="preserve">area, the Bidder should state </w:t>
      </w:r>
      <w:r w:rsidR="005B71CE">
        <w:rPr>
          <w:sz w:val="24"/>
          <w:szCs w:val="24"/>
          <w:shd w:val="clear" w:color="auto" w:fill="FFFFFF"/>
        </w:rPr>
        <w:t>‘</w:t>
      </w:r>
      <w:r w:rsidR="000F52ED">
        <w:rPr>
          <w:sz w:val="24"/>
          <w:szCs w:val="24"/>
          <w:shd w:val="clear" w:color="auto" w:fill="FFFFFF"/>
        </w:rPr>
        <w:t>None’ or ‘0</w:t>
      </w:r>
      <w:r w:rsidR="005B71CE">
        <w:rPr>
          <w:sz w:val="24"/>
          <w:szCs w:val="24"/>
          <w:shd w:val="clear" w:color="auto" w:fill="FFFFFF"/>
        </w:rPr>
        <w:t>’</w:t>
      </w:r>
      <w:r w:rsidR="000F52ED">
        <w:rPr>
          <w:sz w:val="24"/>
          <w:szCs w:val="24"/>
          <w:shd w:val="clear" w:color="auto" w:fill="FFFFFF"/>
        </w:rPr>
        <w:t xml:space="preserve"> </w:t>
      </w:r>
      <w:r w:rsidR="005B71CE">
        <w:rPr>
          <w:sz w:val="24"/>
          <w:szCs w:val="24"/>
          <w:shd w:val="clear" w:color="auto" w:fill="FFFFFF"/>
        </w:rPr>
        <w:t xml:space="preserve">years for that provider. </w:t>
      </w:r>
    </w:p>
    <w:p w14:paraId="24ADCFD4" w14:textId="06226991" w:rsidR="00E9671E" w:rsidRPr="000C173F" w:rsidRDefault="00E9671E" w:rsidP="000C173F">
      <w:pPr>
        <w:pStyle w:val="ListParagraph"/>
        <w:spacing w:after="100" w:afterAutospacing="1"/>
        <w:ind w:left="360"/>
        <w:contextualSpacing/>
        <w:rPr>
          <w:sz w:val="24"/>
          <w:szCs w:val="24"/>
          <w:shd w:val="clear" w:color="auto" w:fill="FFFFFF"/>
        </w:rPr>
      </w:pPr>
    </w:p>
    <w:p w14:paraId="334BE86A" w14:textId="0ED8BAF7" w:rsidR="00D459B9" w:rsidRPr="00630FF8" w:rsidRDefault="0055571F" w:rsidP="00230706">
      <w:pPr>
        <w:pStyle w:val="ListParagraph"/>
        <w:numPr>
          <w:ilvl w:val="0"/>
          <w:numId w:val="30"/>
        </w:numPr>
        <w:spacing w:after="0"/>
        <w:ind w:left="360"/>
        <w:contextualSpacing/>
        <w:rPr>
          <w:sz w:val="24"/>
          <w:szCs w:val="24"/>
          <w:shd w:val="clear" w:color="auto" w:fill="FFFFFF"/>
        </w:rPr>
      </w:pPr>
      <w:r w:rsidRPr="00630FF8">
        <w:rPr>
          <w:b/>
          <w:bCs/>
          <w:sz w:val="24"/>
          <w:szCs w:val="24"/>
          <w:shd w:val="clear" w:color="auto" w:fill="FFFFFF"/>
        </w:rPr>
        <w:t xml:space="preserve">References: </w:t>
      </w:r>
      <w:r w:rsidR="00D459B9" w:rsidRPr="00630FF8">
        <w:rPr>
          <w:sz w:val="24"/>
          <w:szCs w:val="24"/>
          <w:shd w:val="clear" w:color="auto" w:fill="FFFFFF"/>
        </w:rPr>
        <w:t>From the list</w:t>
      </w:r>
      <w:r w:rsidR="00112A14">
        <w:rPr>
          <w:sz w:val="24"/>
          <w:szCs w:val="24"/>
          <w:shd w:val="clear" w:color="auto" w:fill="FFFFFF"/>
        </w:rPr>
        <w:t xml:space="preserve"> of </w:t>
      </w:r>
      <w:r w:rsidR="00EE58F6">
        <w:rPr>
          <w:sz w:val="24"/>
          <w:szCs w:val="24"/>
          <w:shd w:val="clear" w:color="auto" w:fill="FFFFFF"/>
        </w:rPr>
        <w:t xml:space="preserve">engagements </w:t>
      </w:r>
      <w:r w:rsidR="00D459B9" w:rsidRPr="00630FF8">
        <w:rPr>
          <w:sz w:val="24"/>
          <w:szCs w:val="24"/>
          <w:shd w:val="clear" w:color="auto" w:fill="FFFFFF"/>
        </w:rPr>
        <w:t xml:space="preserve">provided at </w:t>
      </w:r>
      <w:r w:rsidR="00D459B9" w:rsidRPr="00BC079B">
        <w:rPr>
          <w:b/>
          <w:bCs/>
          <w:sz w:val="24"/>
          <w:szCs w:val="24"/>
          <w:shd w:val="clear" w:color="auto" w:fill="FFFFFF"/>
        </w:rPr>
        <w:t>IFB Section 1.10.2 (1)</w:t>
      </w:r>
      <w:r w:rsidR="00D459B9" w:rsidRPr="00630FF8">
        <w:rPr>
          <w:sz w:val="24"/>
          <w:szCs w:val="24"/>
          <w:shd w:val="clear" w:color="auto" w:fill="FFFFFF"/>
        </w:rPr>
        <w:t xml:space="preserve">, </w:t>
      </w:r>
      <w:r w:rsidR="00BC079B">
        <w:rPr>
          <w:sz w:val="24"/>
          <w:szCs w:val="24"/>
          <w:shd w:val="clear" w:color="auto" w:fill="FFFFFF"/>
        </w:rPr>
        <w:t xml:space="preserve">the </w:t>
      </w:r>
      <w:r w:rsidR="00D459B9" w:rsidRPr="00630FF8">
        <w:rPr>
          <w:sz w:val="24"/>
          <w:szCs w:val="24"/>
          <w:shd w:val="clear" w:color="auto" w:fill="FFFFFF"/>
        </w:rPr>
        <w:t>Bidder shall provide reference contacts</w:t>
      </w:r>
      <w:r w:rsidR="003A14E4">
        <w:rPr>
          <w:sz w:val="24"/>
          <w:szCs w:val="24"/>
          <w:shd w:val="clear" w:color="auto" w:fill="FFFFFF"/>
        </w:rPr>
        <w:t xml:space="preserve"> </w:t>
      </w:r>
      <w:r w:rsidR="00BC079B">
        <w:rPr>
          <w:sz w:val="24"/>
          <w:szCs w:val="24"/>
          <w:shd w:val="clear" w:color="auto" w:fill="FFFFFF"/>
        </w:rPr>
        <w:t>for all engagements.  The Bidder must u</w:t>
      </w:r>
      <w:r w:rsidR="00D459B9" w:rsidRPr="00630FF8">
        <w:rPr>
          <w:sz w:val="24"/>
          <w:szCs w:val="24"/>
          <w:shd w:val="clear" w:color="auto" w:fill="FFFFFF"/>
        </w:rPr>
        <w:t>s</w:t>
      </w:r>
      <w:r w:rsidR="00BC079B">
        <w:rPr>
          <w:sz w:val="24"/>
          <w:szCs w:val="24"/>
          <w:shd w:val="clear" w:color="auto" w:fill="FFFFFF"/>
        </w:rPr>
        <w:t xml:space="preserve">e </w:t>
      </w:r>
      <w:r w:rsidR="00D459B9" w:rsidRPr="00E632B7">
        <w:rPr>
          <w:b/>
          <w:bCs/>
          <w:sz w:val="24"/>
          <w:szCs w:val="24"/>
          <w:shd w:val="clear" w:color="auto" w:fill="FFFFFF"/>
        </w:rPr>
        <w:t xml:space="preserve">Attachment </w:t>
      </w:r>
      <w:proofErr w:type="gramStart"/>
      <w:r w:rsidR="00D459B9" w:rsidRPr="00E632B7">
        <w:rPr>
          <w:b/>
          <w:bCs/>
          <w:sz w:val="24"/>
          <w:szCs w:val="24"/>
          <w:shd w:val="clear" w:color="auto" w:fill="FFFFFF"/>
        </w:rPr>
        <w:t>G</w:t>
      </w:r>
      <w:r w:rsidR="00D459B9" w:rsidRPr="00630FF8">
        <w:rPr>
          <w:b/>
          <w:bCs/>
          <w:sz w:val="24"/>
          <w:szCs w:val="24"/>
          <w:shd w:val="clear" w:color="auto" w:fill="FFFFFF"/>
        </w:rPr>
        <w:t>,</w:t>
      </w:r>
      <w:proofErr w:type="gramEnd"/>
      <w:r w:rsidR="00D459B9" w:rsidRPr="00630FF8">
        <w:rPr>
          <w:b/>
          <w:bCs/>
          <w:sz w:val="24"/>
          <w:szCs w:val="24"/>
          <w:shd w:val="clear" w:color="auto" w:fill="FFFFFF"/>
        </w:rPr>
        <w:t xml:space="preserve"> References</w:t>
      </w:r>
      <w:r w:rsidR="005621BA">
        <w:rPr>
          <w:b/>
          <w:bCs/>
          <w:sz w:val="24"/>
          <w:szCs w:val="24"/>
          <w:shd w:val="clear" w:color="auto" w:fill="FFFFFF"/>
        </w:rPr>
        <w:t xml:space="preserve"> </w:t>
      </w:r>
      <w:r w:rsidR="005621BA" w:rsidRPr="00BC079B">
        <w:rPr>
          <w:sz w:val="24"/>
          <w:szCs w:val="24"/>
          <w:shd w:val="clear" w:color="auto" w:fill="FFFFFF"/>
        </w:rPr>
        <w:t>form</w:t>
      </w:r>
      <w:r w:rsidR="00BC079B" w:rsidRPr="00BC079B">
        <w:rPr>
          <w:sz w:val="24"/>
          <w:szCs w:val="24"/>
          <w:shd w:val="clear" w:color="auto" w:fill="FFFFFF"/>
        </w:rPr>
        <w:t xml:space="preserve"> and submit as many copies of the form as necessary to provide a reference contact for each engagement.</w:t>
      </w:r>
      <w:r w:rsidR="00D459B9" w:rsidRPr="00630FF8">
        <w:rPr>
          <w:sz w:val="24"/>
          <w:szCs w:val="24"/>
          <w:shd w:val="clear" w:color="auto" w:fill="FFFFFF"/>
        </w:rPr>
        <w:t xml:space="preserve">  Reference contacts shall be contacted at random until two (2) references identified as meeting the minimum qualifications have been contacted and Reference Survey Score Sheets are completed. No further references shall be contacted. DOM staff shall be able to contact two references within three (3) business days of bid </w:t>
      </w:r>
      <w:r w:rsidR="00455426" w:rsidRPr="00630FF8">
        <w:rPr>
          <w:sz w:val="24"/>
          <w:szCs w:val="24"/>
          <w:shd w:val="clear" w:color="auto" w:fill="FFFFFF"/>
        </w:rPr>
        <w:t>opening,</w:t>
      </w:r>
      <w:r w:rsidR="00D459B9" w:rsidRPr="00630FF8">
        <w:rPr>
          <w:sz w:val="24"/>
          <w:szCs w:val="24"/>
          <w:shd w:val="clear" w:color="auto" w:fill="FFFFFF"/>
        </w:rPr>
        <w:t xml:space="preserve"> or the Bidder may be rejected. </w:t>
      </w:r>
    </w:p>
    <w:p w14:paraId="15F8790B" w14:textId="77777777" w:rsidR="00DA5351" w:rsidRDefault="00D459B9" w:rsidP="00230706">
      <w:pPr>
        <w:pStyle w:val="ListParagraph"/>
        <w:numPr>
          <w:ilvl w:val="0"/>
          <w:numId w:val="31"/>
        </w:numPr>
        <w:spacing w:after="0"/>
        <w:contextualSpacing/>
        <w:rPr>
          <w:sz w:val="24"/>
          <w:szCs w:val="24"/>
          <w:shd w:val="clear" w:color="auto" w:fill="FFFFFF"/>
        </w:rPr>
      </w:pPr>
      <w:r w:rsidRPr="00630FF8">
        <w:rPr>
          <w:sz w:val="24"/>
          <w:szCs w:val="24"/>
          <w:shd w:val="clear" w:color="auto" w:fill="FFFFFF"/>
        </w:rPr>
        <w:lastRenderedPageBreak/>
        <w:t>These Bidder-provided references shall be familiar with and be able to speak to the Bidder's abilities as it relates to Bidder's past or current performance. The Bidder is solely responsible to ensure that reference contact information is correct and current and that the reference contact has the knowledge and authority to speak to the Bidder's performance on past or current projects for this reference check.</w:t>
      </w:r>
    </w:p>
    <w:p w14:paraId="25B16A1C" w14:textId="77777777" w:rsidR="003F6F16" w:rsidRPr="00630FF8" w:rsidRDefault="003F6F16" w:rsidP="003F6F16">
      <w:pPr>
        <w:pStyle w:val="ListParagraph"/>
        <w:spacing w:after="0"/>
        <w:ind w:left="1080"/>
        <w:contextualSpacing/>
        <w:rPr>
          <w:sz w:val="24"/>
          <w:szCs w:val="24"/>
          <w:shd w:val="clear" w:color="auto" w:fill="FFFFFF"/>
        </w:rPr>
      </w:pPr>
    </w:p>
    <w:p w14:paraId="7AA79C33" w14:textId="77777777" w:rsidR="00DC6286" w:rsidRDefault="00D459B9" w:rsidP="00230706">
      <w:pPr>
        <w:pStyle w:val="ListParagraph"/>
        <w:numPr>
          <w:ilvl w:val="0"/>
          <w:numId w:val="31"/>
        </w:numPr>
        <w:spacing w:after="0"/>
        <w:contextualSpacing/>
        <w:rPr>
          <w:sz w:val="24"/>
          <w:szCs w:val="24"/>
          <w:shd w:val="clear" w:color="auto" w:fill="FFFFFF"/>
        </w:rPr>
      </w:pPr>
      <w:r w:rsidRPr="00630FF8">
        <w:rPr>
          <w:sz w:val="24"/>
          <w:szCs w:val="24"/>
          <w:shd w:val="clear" w:color="auto" w:fill="FFFFFF"/>
        </w:rPr>
        <w:t xml:space="preserve">Bidder must score a minimum of nine (9) points on each Reference Survey Score Sheet to be utilized by DOM Procurement staff when interviewing Bidder-provided references. A total reference score of 18 points (combined minimum scoring of nine (9) points for each of the individual Reference Survey Score Sheets) is required to be considered responsive and/or responsible. A sample copy of the Reference Survey Score Sheet is provided </w:t>
      </w:r>
      <w:r w:rsidRPr="00F402DF">
        <w:rPr>
          <w:sz w:val="24"/>
          <w:szCs w:val="24"/>
          <w:shd w:val="clear" w:color="auto" w:fill="FFFFFF"/>
        </w:rPr>
        <w:t>on Appendix 1.</w:t>
      </w:r>
    </w:p>
    <w:p w14:paraId="52D1ECD5" w14:textId="77777777" w:rsidR="004D62A0" w:rsidRDefault="004D62A0" w:rsidP="004D62A0">
      <w:pPr>
        <w:pStyle w:val="ListParagraph"/>
        <w:spacing w:after="0"/>
        <w:ind w:left="1080"/>
        <w:contextualSpacing/>
        <w:rPr>
          <w:sz w:val="24"/>
          <w:szCs w:val="24"/>
          <w:shd w:val="clear" w:color="auto" w:fill="FFFFFF"/>
        </w:rPr>
      </w:pPr>
    </w:p>
    <w:p w14:paraId="5E1E4E38" w14:textId="114E4C13" w:rsidR="00F6263B" w:rsidRPr="00F6263B" w:rsidRDefault="00D90158" w:rsidP="00230706">
      <w:pPr>
        <w:pStyle w:val="ListParagraph"/>
        <w:numPr>
          <w:ilvl w:val="0"/>
          <w:numId w:val="30"/>
        </w:numPr>
        <w:tabs>
          <w:tab w:val="left" w:pos="630"/>
        </w:tabs>
        <w:ind w:left="360"/>
        <w:contextualSpacing/>
        <w:rPr>
          <w:sz w:val="24"/>
          <w:szCs w:val="24"/>
          <w:shd w:val="clear" w:color="auto" w:fill="FFFFFF"/>
        </w:rPr>
      </w:pPr>
      <w:r w:rsidRPr="00F6263B">
        <w:rPr>
          <w:rFonts w:eastAsiaTheme="majorEastAsia"/>
          <w:b/>
          <w:bCs/>
          <w:sz w:val="24"/>
          <w:szCs w:val="24"/>
        </w:rPr>
        <w:t xml:space="preserve">Bidders shall provide </w:t>
      </w:r>
      <w:r w:rsidRPr="00F6263B">
        <w:rPr>
          <w:rFonts w:eastAsiaTheme="majorEastAsia"/>
          <w:b/>
          <w:bCs/>
          <w:sz w:val="24"/>
          <w:szCs w:val="24"/>
          <w:u w:val="single"/>
        </w:rPr>
        <w:t>written</w:t>
      </w:r>
      <w:r w:rsidRPr="00F6263B">
        <w:rPr>
          <w:rFonts w:eastAsiaTheme="majorEastAsia"/>
          <w:b/>
          <w:bCs/>
          <w:sz w:val="24"/>
          <w:szCs w:val="24"/>
        </w:rPr>
        <w:t>, detailed validation</w:t>
      </w:r>
      <w:r w:rsidRPr="00F6263B">
        <w:rPr>
          <w:rFonts w:eastAsiaTheme="majorEastAsia"/>
          <w:sz w:val="24"/>
          <w:szCs w:val="24"/>
        </w:rPr>
        <w:t xml:space="preserve"> describing Bidder’s ability to meet each of the qualifications </w:t>
      </w:r>
      <w:r w:rsidR="00F6263B" w:rsidRPr="00F6263B">
        <w:rPr>
          <w:rFonts w:eastAsiaTheme="majorEastAsia"/>
          <w:sz w:val="24"/>
          <w:szCs w:val="24"/>
        </w:rPr>
        <w:t>and perform the scope of services. (no more than 5 pages)</w:t>
      </w:r>
    </w:p>
    <w:p w14:paraId="37C0E0EA" w14:textId="0124997E" w:rsidR="00D90158" w:rsidRPr="00F6263B" w:rsidRDefault="00D90158" w:rsidP="00F6263B">
      <w:pPr>
        <w:tabs>
          <w:tab w:val="left" w:pos="630"/>
        </w:tabs>
        <w:spacing w:after="0"/>
        <w:contextualSpacing/>
        <w:rPr>
          <w:sz w:val="24"/>
          <w:szCs w:val="24"/>
          <w:shd w:val="clear" w:color="auto" w:fill="FFFFFF"/>
        </w:rPr>
      </w:pPr>
      <w:r w:rsidRPr="00F6263B">
        <w:rPr>
          <w:sz w:val="24"/>
          <w:szCs w:val="24"/>
          <w:shd w:val="clear" w:color="auto" w:fill="FFFFFF"/>
        </w:rPr>
        <w:t>Bidders must fully respond to each requirement by fully describing the manner and degree by which the bid meets or exceeds these qualifications</w:t>
      </w:r>
      <w:r w:rsidR="00F6263B">
        <w:rPr>
          <w:sz w:val="24"/>
          <w:szCs w:val="24"/>
          <w:shd w:val="clear" w:color="auto" w:fill="FFFFFF"/>
        </w:rPr>
        <w:t xml:space="preserve"> and providing the required information</w:t>
      </w:r>
      <w:r w:rsidRPr="00F6263B">
        <w:rPr>
          <w:sz w:val="24"/>
          <w:szCs w:val="24"/>
          <w:shd w:val="clear" w:color="auto" w:fill="FFFFFF"/>
        </w:rPr>
        <w:t>. If a Bidder is unable to meet or exceed these qualifications or otherwise comply with minimum qualification requirements, then the Bidder may be disqualified.</w:t>
      </w:r>
    </w:p>
    <w:p w14:paraId="6D016E4F" w14:textId="4A1BC38C" w:rsidR="00A61DD6" w:rsidRPr="00986012" w:rsidRDefault="00832F5E" w:rsidP="00E86ABE">
      <w:pPr>
        <w:pStyle w:val="Heading2"/>
      </w:pPr>
      <w:bookmarkStart w:id="45" w:name="_Toc97630357"/>
      <w:bookmarkStart w:id="46" w:name="_Toc97630361"/>
      <w:bookmarkStart w:id="47" w:name="_Toc409544697"/>
      <w:bookmarkStart w:id="48" w:name="_Toc409647981"/>
      <w:bookmarkStart w:id="49" w:name="_Toc410024513"/>
      <w:bookmarkStart w:id="50" w:name="_Toc410024927"/>
      <w:bookmarkStart w:id="51" w:name="_Toc410391510"/>
      <w:bookmarkStart w:id="52" w:name="_Toc446070468"/>
      <w:bookmarkStart w:id="53" w:name="_Toc464819329"/>
      <w:bookmarkStart w:id="54" w:name="_Toc513802245"/>
      <w:bookmarkStart w:id="55" w:name="_Toc118884032"/>
      <w:bookmarkStart w:id="56" w:name="_Toc212730444"/>
      <w:bookmarkEnd w:id="44"/>
      <w:bookmarkEnd w:id="45"/>
      <w:bookmarkEnd w:id="46"/>
      <w:r w:rsidRPr="00986012">
        <w:t>1.</w:t>
      </w:r>
      <w:r w:rsidR="003D63E6" w:rsidRPr="00986012">
        <w:t>1</w:t>
      </w:r>
      <w:r w:rsidR="00541E97">
        <w:t>1</w:t>
      </w:r>
      <w:r w:rsidR="00030120" w:rsidRPr="00986012">
        <w:t xml:space="preserve"> </w:t>
      </w:r>
      <w:r w:rsidR="00221CC0">
        <w:t xml:space="preserve"> </w:t>
      </w:r>
      <w:r w:rsidR="00C60299">
        <w:t xml:space="preserve">  </w:t>
      </w:r>
      <w:r w:rsidR="00AD4D70" w:rsidRPr="00986012">
        <w:t>Accuracy of Statistical Data</w:t>
      </w:r>
      <w:bookmarkEnd w:id="47"/>
      <w:bookmarkEnd w:id="48"/>
      <w:bookmarkEnd w:id="49"/>
      <w:bookmarkEnd w:id="50"/>
      <w:bookmarkEnd w:id="51"/>
      <w:bookmarkEnd w:id="52"/>
      <w:bookmarkEnd w:id="53"/>
      <w:bookmarkEnd w:id="54"/>
      <w:bookmarkEnd w:id="55"/>
      <w:bookmarkEnd w:id="56"/>
    </w:p>
    <w:p w14:paraId="6AF1ABEE" w14:textId="66C5077C" w:rsidR="004C47FD" w:rsidRPr="00630FF8" w:rsidRDefault="005D2ADD" w:rsidP="009A4B8C">
      <w:pPr>
        <w:rPr>
          <w:sz w:val="24"/>
          <w:szCs w:val="24"/>
        </w:rPr>
      </w:pPr>
      <w:r w:rsidRPr="00630FF8">
        <w:rPr>
          <w:sz w:val="24"/>
          <w:szCs w:val="24"/>
        </w:rPr>
        <w:t>If applicable, a</w:t>
      </w:r>
      <w:r w:rsidR="00A61DD6" w:rsidRPr="00630FF8">
        <w:rPr>
          <w:sz w:val="24"/>
          <w:szCs w:val="24"/>
        </w:rPr>
        <w:t xml:space="preserve">ll statistical information provided by DOM in relation </w:t>
      </w:r>
      <w:r w:rsidR="002A60E4" w:rsidRPr="00630FF8">
        <w:rPr>
          <w:sz w:val="24"/>
          <w:szCs w:val="24"/>
        </w:rPr>
        <w:t>to this IFB</w:t>
      </w:r>
      <w:r w:rsidR="00A61DD6" w:rsidRPr="00630FF8">
        <w:rPr>
          <w:sz w:val="24"/>
          <w:szCs w:val="24"/>
        </w:rPr>
        <w:t xml:space="preserve"> represents the best and most accurate information available to DOM from DO</w:t>
      </w:r>
      <w:r w:rsidR="002A60E4" w:rsidRPr="00630FF8">
        <w:rPr>
          <w:sz w:val="24"/>
          <w:szCs w:val="24"/>
        </w:rPr>
        <w:t>M records at the time of the IFB</w:t>
      </w:r>
      <w:r w:rsidR="00A61DD6" w:rsidRPr="00630FF8">
        <w:rPr>
          <w:sz w:val="24"/>
          <w:szCs w:val="24"/>
        </w:rPr>
        <w:t xml:space="preserve"> preparation. DOM, however, disclaims any responsibility for the inaccuracy of such data.  Should any element of such data later be discovered to be inaccurate, such inaccuracy shall not constitute a basis for renegotiation of any payment rate</w:t>
      </w:r>
      <w:r w:rsidR="001E5673" w:rsidRPr="00630FF8">
        <w:rPr>
          <w:sz w:val="24"/>
          <w:szCs w:val="24"/>
        </w:rPr>
        <w:t xml:space="preserve"> </w:t>
      </w:r>
      <w:r w:rsidR="00A61DD6" w:rsidRPr="00630FF8">
        <w:rPr>
          <w:sz w:val="24"/>
          <w:szCs w:val="24"/>
        </w:rPr>
        <w:t xml:space="preserve">after contract award.  Statistical information </w:t>
      </w:r>
      <w:r w:rsidR="002A1FD5" w:rsidRPr="00630FF8">
        <w:rPr>
          <w:sz w:val="24"/>
          <w:szCs w:val="24"/>
        </w:rPr>
        <w:t>concerning DO</w:t>
      </w:r>
      <w:r w:rsidR="007E4FE8" w:rsidRPr="00630FF8">
        <w:rPr>
          <w:sz w:val="24"/>
          <w:szCs w:val="24"/>
        </w:rPr>
        <w:t xml:space="preserve">M operations </w:t>
      </w:r>
      <w:r w:rsidR="00A61DD6" w:rsidRPr="00630FF8">
        <w:rPr>
          <w:sz w:val="24"/>
          <w:szCs w:val="24"/>
        </w:rPr>
        <w:t>is available on DOM’s website.</w:t>
      </w:r>
    </w:p>
    <w:p w14:paraId="0842CF0D" w14:textId="2D33368E" w:rsidR="00DC36A8" w:rsidRPr="00DC36A8" w:rsidRDefault="00DC36A8" w:rsidP="00E86ABE">
      <w:pPr>
        <w:pStyle w:val="Heading2"/>
      </w:pPr>
      <w:bookmarkStart w:id="57" w:name="_Toc212730445"/>
      <w:r>
        <w:t>1.12</w:t>
      </w:r>
      <w:r w:rsidR="00C60299">
        <w:t xml:space="preserve">    </w:t>
      </w:r>
      <w:r w:rsidRPr="00DC36A8">
        <w:t>Procurement Regulations</w:t>
      </w:r>
      <w:bookmarkEnd w:id="57"/>
    </w:p>
    <w:p w14:paraId="060DDBE6" w14:textId="23694F77" w:rsidR="00DC36A8" w:rsidRPr="00630FF8" w:rsidRDefault="00DC36A8" w:rsidP="00DC36A8">
      <w:pPr>
        <w:autoSpaceDE w:val="0"/>
        <w:autoSpaceDN w:val="0"/>
        <w:adjustRightInd w:val="0"/>
        <w:rPr>
          <w:rFonts w:eastAsiaTheme="minorEastAsia"/>
          <w:color w:val="000000" w:themeColor="text1"/>
          <w:sz w:val="24"/>
          <w:szCs w:val="24"/>
        </w:rPr>
      </w:pPr>
      <w:r w:rsidRPr="00630FF8">
        <w:rPr>
          <w:rFonts w:eastAsiaTheme="minorEastAsia"/>
          <w:color w:val="000000" w:themeColor="text1"/>
          <w:sz w:val="24"/>
          <w:szCs w:val="24"/>
        </w:rPr>
        <w:t xml:space="preserve">This solicitation shall be governed by the applicable provisions of the </w:t>
      </w:r>
      <w:r w:rsidRPr="00630FF8">
        <w:rPr>
          <w:rFonts w:eastAsiaTheme="minorEastAsia"/>
          <w:i/>
          <w:iCs/>
          <w:color w:val="000000" w:themeColor="text1"/>
          <w:sz w:val="24"/>
          <w:szCs w:val="24"/>
        </w:rPr>
        <w:t>Public Procurement Review Board Office of Personal Service Contract Review Rules and Regulations</w:t>
      </w:r>
      <w:r w:rsidRPr="00630FF8">
        <w:rPr>
          <w:rFonts w:eastAsiaTheme="minorEastAsia"/>
          <w:color w:val="000000" w:themeColor="text1"/>
          <w:sz w:val="24"/>
          <w:szCs w:val="24"/>
        </w:rPr>
        <w:t>, a copy of which is available on the Mississippi Department of Finance and Administration’s website (</w:t>
      </w:r>
      <w:hyperlink r:id="rId30" w:history="1">
        <w:r w:rsidR="00144229" w:rsidRPr="00630FF8">
          <w:rPr>
            <w:rStyle w:val="Hyperlink"/>
            <w:rFonts w:eastAsiaTheme="minorEastAsia"/>
            <w:sz w:val="24"/>
            <w:szCs w:val="24"/>
          </w:rPr>
          <w:t>Personal Service Contract Review | Mississippi Department of Finance and Administration</w:t>
        </w:r>
      </w:hyperlink>
      <w:r w:rsidRPr="00630FF8">
        <w:rPr>
          <w:rFonts w:eastAsiaTheme="minorEastAsia"/>
          <w:color w:val="000000" w:themeColor="text1"/>
          <w:sz w:val="24"/>
          <w:szCs w:val="24"/>
        </w:rPr>
        <w:t xml:space="preserve">). Any bidder responding to a solicitation for personal and professional services and any contractor doing business with a state Agency is deemed to </w:t>
      </w:r>
      <w:proofErr w:type="gramStart"/>
      <w:r w:rsidRPr="00630FF8">
        <w:rPr>
          <w:rFonts w:eastAsiaTheme="minorEastAsia"/>
          <w:color w:val="000000" w:themeColor="text1"/>
          <w:sz w:val="24"/>
          <w:szCs w:val="24"/>
        </w:rPr>
        <w:t>be on notice</w:t>
      </w:r>
      <w:proofErr w:type="gramEnd"/>
      <w:r w:rsidRPr="00630FF8">
        <w:rPr>
          <w:rFonts w:eastAsiaTheme="minorEastAsia"/>
          <w:color w:val="000000" w:themeColor="text1"/>
          <w:sz w:val="24"/>
          <w:szCs w:val="24"/>
        </w:rPr>
        <w:t xml:space="preserve"> of all requirements therein. </w:t>
      </w:r>
    </w:p>
    <w:p w14:paraId="6B3D9B7E" w14:textId="54FCC03B" w:rsidR="00C5402D" w:rsidRDefault="00C5402D" w:rsidP="00E86ABE">
      <w:pPr>
        <w:pStyle w:val="Heading2"/>
      </w:pPr>
      <w:bookmarkStart w:id="58" w:name="_Toc212730446"/>
      <w:bookmarkStart w:id="59" w:name="_Toc409544698"/>
      <w:bookmarkStart w:id="60" w:name="_Toc409647982"/>
      <w:bookmarkStart w:id="61" w:name="_Toc410024514"/>
      <w:bookmarkStart w:id="62" w:name="_Toc410024928"/>
      <w:bookmarkStart w:id="63" w:name="_Toc410391511"/>
      <w:bookmarkStart w:id="64" w:name="_Toc446070469"/>
      <w:bookmarkStart w:id="65" w:name="_Toc464819330"/>
      <w:bookmarkStart w:id="66" w:name="_Toc513802246"/>
      <w:bookmarkStart w:id="67" w:name="_Toc118884033"/>
      <w:r>
        <w:t>1.13</w:t>
      </w:r>
      <w:r w:rsidR="00C60299">
        <w:t xml:space="preserve">    </w:t>
      </w:r>
      <w:r w:rsidRPr="00DC36A8">
        <w:t>Pr</w:t>
      </w:r>
      <w:r>
        <w:t>operty Rights</w:t>
      </w:r>
      <w:bookmarkEnd w:id="58"/>
    </w:p>
    <w:p w14:paraId="5F00A282" w14:textId="4C842A11" w:rsidR="005E684D" w:rsidRDefault="005E684D" w:rsidP="005E684D">
      <w:pPr>
        <w:autoSpaceDE w:val="0"/>
        <w:autoSpaceDN w:val="0"/>
        <w:adjustRightInd w:val="0"/>
        <w:rPr>
          <w:rFonts w:eastAsiaTheme="minorEastAsia"/>
          <w:color w:val="000000" w:themeColor="text1"/>
          <w:sz w:val="24"/>
          <w:szCs w:val="24"/>
        </w:rPr>
      </w:pPr>
      <w:r w:rsidRPr="00630FF8">
        <w:rPr>
          <w:rFonts w:eastAsiaTheme="minorEastAsia"/>
          <w:color w:val="000000" w:themeColor="text1"/>
          <w:sz w:val="24"/>
          <w:szCs w:val="24"/>
        </w:rPr>
        <w:t xml:space="preserve">Property rights do not </w:t>
      </w:r>
      <w:proofErr w:type="gramStart"/>
      <w:r w:rsidRPr="00630FF8">
        <w:rPr>
          <w:rFonts w:eastAsiaTheme="minorEastAsia"/>
          <w:color w:val="000000" w:themeColor="text1"/>
          <w:sz w:val="24"/>
          <w:szCs w:val="24"/>
        </w:rPr>
        <w:t>inure</w:t>
      </w:r>
      <w:proofErr w:type="gramEnd"/>
      <w:r w:rsidRPr="00630FF8">
        <w:rPr>
          <w:rFonts w:eastAsiaTheme="minorEastAsia"/>
          <w:color w:val="000000" w:themeColor="text1"/>
          <w:sz w:val="24"/>
          <w:szCs w:val="24"/>
        </w:rPr>
        <w:t xml:space="preserve"> to any Bidder until such time as services have been provided under a legally executed contract. No party responding to this IFB has a legitimate claim of entitlement to be awarded a contract or to the provision of work thereunder. </w:t>
      </w:r>
      <w:r w:rsidR="00B3584C" w:rsidRPr="00630FF8">
        <w:rPr>
          <w:rFonts w:eastAsiaTheme="minorEastAsia"/>
          <w:color w:val="000000" w:themeColor="text1"/>
          <w:sz w:val="24"/>
          <w:szCs w:val="24"/>
        </w:rPr>
        <w:t>DOM</w:t>
      </w:r>
      <w:r w:rsidRPr="00630FF8">
        <w:rPr>
          <w:rFonts w:eastAsiaTheme="minorEastAsia"/>
          <w:color w:val="000000" w:themeColor="text1"/>
          <w:sz w:val="24"/>
          <w:szCs w:val="24"/>
        </w:rPr>
        <w:t xml:space="preserve"> is under no obligation to award a contract and may terminate a legally executed contract at any time. </w:t>
      </w:r>
    </w:p>
    <w:p w14:paraId="6F5F47EC" w14:textId="77777777" w:rsidR="00565524" w:rsidRDefault="00565524" w:rsidP="005E684D">
      <w:pPr>
        <w:autoSpaceDE w:val="0"/>
        <w:autoSpaceDN w:val="0"/>
        <w:adjustRightInd w:val="0"/>
        <w:rPr>
          <w:rFonts w:eastAsiaTheme="minorEastAsia"/>
          <w:color w:val="000000" w:themeColor="text1"/>
          <w:sz w:val="24"/>
          <w:szCs w:val="24"/>
        </w:rPr>
      </w:pPr>
    </w:p>
    <w:p w14:paraId="10987A27" w14:textId="4EDA9A6D" w:rsidR="00C41263" w:rsidRDefault="00C41263" w:rsidP="00C41263">
      <w:pPr>
        <w:pStyle w:val="Heading2"/>
      </w:pPr>
      <w:bookmarkStart w:id="68" w:name="_Toc212730447"/>
      <w:r>
        <w:lastRenderedPageBreak/>
        <w:t xml:space="preserve">1.14    </w:t>
      </w:r>
      <w:r w:rsidR="007D4B03">
        <w:t>Contract</w:t>
      </w:r>
      <w:r>
        <w:t xml:space="preserve"> Rights</w:t>
      </w:r>
      <w:bookmarkEnd w:id="68"/>
    </w:p>
    <w:p w14:paraId="78F0A0A2" w14:textId="49A4A050" w:rsidR="00435B4A" w:rsidRDefault="0099651F" w:rsidP="005E684D">
      <w:pPr>
        <w:autoSpaceDE w:val="0"/>
        <w:autoSpaceDN w:val="0"/>
        <w:adjustRightInd w:val="0"/>
        <w:rPr>
          <w:rFonts w:eastAsiaTheme="minorEastAsia"/>
          <w:color w:val="000000" w:themeColor="text1"/>
          <w:sz w:val="24"/>
          <w:szCs w:val="24"/>
        </w:rPr>
      </w:pPr>
      <w:r w:rsidRPr="0099651F">
        <w:rPr>
          <w:rFonts w:eastAsiaTheme="minorEastAsia"/>
          <w:color w:val="000000" w:themeColor="text1"/>
          <w:sz w:val="24"/>
          <w:szCs w:val="24"/>
        </w:rPr>
        <w:t>Contract rights do not vest in any party until a contract is legally executed.</w:t>
      </w:r>
      <w:r>
        <w:rPr>
          <w:rFonts w:eastAsiaTheme="minorEastAsia"/>
          <w:color w:val="000000" w:themeColor="text1"/>
          <w:sz w:val="24"/>
          <w:szCs w:val="24"/>
        </w:rPr>
        <w:t xml:space="preserve">  DOM</w:t>
      </w:r>
      <w:r w:rsidRPr="0099651F">
        <w:rPr>
          <w:rFonts w:eastAsiaTheme="minorEastAsia"/>
          <w:color w:val="000000" w:themeColor="text1"/>
          <w:sz w:val="24"/>
          <w:szCs w:val="24"/>
        </w:rPr>
        <w:t xml:space="preserve"> is under no obligation to award a contract following issuance of this solicitation.</w:t>
      </w:r>
    </w:p>
    <w:p w14:paraId="3EB90B72" w14:textId="77777777" w:rsidR="00D335D9" w:rsidRDefault="00D335D9" w:rsidP="005E684D">
      <w:pPr>
        <w:autoSpaceDE w:val="0"/>
        <w:autoSpaceDN w:val="0"/>
        <w:adjustRightInd w:val="0"/>
        <w:rPr>
          <w:rFonts w:eastAsiaTheme="minorEastAsia"/>
          <w:color w:val="000000" w:themeColor="text1"/>
          <w:sz w:val="24"/>
          <w:szCs w:val="24"/>
        </w:rPr>
      </w:pPr>
    </w:p>
    <w:p w14:paraId="545DC491" w14:textId="0D78031A" w:rsidR="00A61DD6" w:rsidRPr="00D91A5F" w:rsidRDefault="00A61DD6" w:rsidP="00E86ABE">
      <w:pPr>
        <w:pStyle w:val="Heading2"/>
      </w:pPr>
      <w:bookmarkStart w:id="69" w:name="_Toc212730448"/>
      <w:r w:rsidRPr="00D91A5F">
        <w:t>1.1</w:t>
      </w:r>
      <w:r w:rsidR="00C41263">
        <w:t>5</w:t>
      </w:r>
      <w:r w:rsidR="00030120" w:rsidRPr="00D91A5F">
        <w:t xml:space="preserve"> </w:t>
      </w:r>
      <w:r w:rsidR="00221CC0">
        <w:t xml:space="preserve"> </w:t>
      </w:r>
      <w:r w:rsidR="00C60299">
        <w:t xml:space="preserve">  </w:t>
      </w:r>
      <w:r w:rsidR="00E70426">
        <w:t>E</w:t>
      </w:r>
      <w:r w:rsidR="00E70426" w:rsidRPr="00D91A5F">
        <w:t xml:space="preserve">lectronic </w:t>
      </w:r>
      <w:bookmarkEnd w:id="59"/>
      <w:bookmarkEnd w:id="60"/>
      <w:bookmarkEnd w:id="61"/>
      <w:bookmarkEnd w:id="62"/>
      <w:bookmarkEnd w:id="63"/>
      <w:bookmarkEnd w:id="64"/>
      <w:bookmarkEnd w:id="65"/>
      <w:bookmarkEnd w:id="66"/>
      <w:bookmarkEnd w:id="67"/>
      <w:r w:rsidR="000C47A5">
        <w:t>Access to Materials</w:t>
      </w:r>
      <w:bookmarkEnd w:id="69"/>
    </w:p>
    <w:p w14:paraId="51500D26" w14:textId="77777777" w:rsidR="00827185" w:rsidRPr="00332A8A" w:rsidRDefault="00827185" w:rsidP="00827185">
      <w:pPr>
        <w:jc w:val="left"/>
        <w:rPr>
          <w:sz w:val="24"/>
          <w:szCs w:val="24"/>
        </w:rPr>
      </w:pPr>
      <w:r w:rsidRPr="00332A8A">
        <w:rPr>
          <w:sz w:val="24"/>
          <w:szCs w:val="24"/>
        </w:rPr>
        <w:t>The following resources are available online to support the procurement process; however, they are provided solely for informational purposes and do not replace the official requirements set forth in this IFB.</w:t>
      </w:r>
    </w:p>
    <w:p w14:paraId="0715415A" w14:textId="77777777" w:rsidR="00827185" w:rsidRPr="00332A8A" w:rsidRDefault="00827185" w:rsidP="00827185">
      <w:pPr>
        <w:jc w:val="left"/>
        <w:rPr>
          <w:sz w:val="24"/>
          <w:szCs w:val="24"/>
        </w:rPr>
      </w:pPr>
      <w:r w:rsidRPr="00332A8A">
        <w:rPr>
          <w:sz w:val="24"/>
          <w:szCs w:val="24"/>
        </w:rPr>
        <w:t xml:space="preserve">The IFB, any amendments, and IFB Questions and Answers (following official release) will be posted on the Procurement page of DOM’s website at:  </w:t>
      </w:r>
      <w:hyperlink r:id="rId31" w:tgtFrame="_new" w:history="1">
        <w:r w:rsidRPr="00332A8A">
          <w:rPr>
            <w:rStyle w:val="Hyperlink"/>
            <w:color w:val="0000FF" w:themeColor="hyperlink"/>
            <w:sz w:val="24"/>
            <w:szCs w:val="24"/>
          </w:rPr>
          <w:t>http://www.medicaid.ms.gov/resources/procurement/</w:t>
        </w:r>
      </w:hyperlink>
    </w:p>
    <w:p w14:paraId="5578C54D" w14:textId="77777777" w:rsidR="00827185" w:rsidRPr="00332A8A" w:rsidRDefault="00827185" w:rsidP="00827185">
      <w:pPr>
        <w:jc w:val="left"/>
        <w:rPr>
          <w:sz w:val="24"/>
          <w:szCs w:val="24"/>
        </w:rPr>
      </w:pPr>
      <w:r w:rsidRPr="00332A8A">
        <w:rPr>
          <w:sz w:val="24"/>
          <w:szCs w:val="24"/>
        </w:rPr>
        <w:t xml:space="preserve">Additional details about services offered through Mississippi Medicaid, along with information about the Division of Medicaid's structure and operations, can also be found on </w:t>
      </w:r>
      <w:proofErr w:type="gramStart"/>
      <w:r w:rsidRPr="00332A8A">
        <w:rPr>
          <w:sz w:val="24"/>
          <w:szCs w:val="24"/>
        </w:rPr>
        <w:t>the DOM’s</w:t>
      </w:r>
      <w:proofErr w:type="gramEnd"/>
      <w:r w:rsidRPr="00332A8A">
        <w:rPr>
          <w:sz w:val="24"/>
          <w:szCs w:val="24"/>
        </w:rPr>
        <w:t xml:space="preserve"> website.</w:t>
      </w:r>
    </w:p>
    <w:p w14:paraId="1536103D" w14:textId="77777777" w:rsidR="00827185" w:rsidRPr="00332A8A" w:rsidRDefault="00827185" w:rsidP="00827185">
      <w:pPr>
        <w:rPr>
          <w:b/>
          <w:bCs/>
          <w:sz w:val="24"/>
          <w:szCs w:val="24"/>
        </w:rPr>
      </w:pPr>
      <w:r w:rsidRPr="00332A8A">
        <w:rPr>
          <w:sz w:val="24"/>
          <w:szCs w:val="24"/>
        </w:rPr>
        <w:t xml:space="preserve">The DOM website, </w:t>
      </w:r>
      <w:hyperlink r:id="rId32" w:tgtFrame="_new" w:history="1">
        <w:r w:rsidRPr="00332A8A">
          <w:rPr>
            <w:rStyle w:val="Hyperlink"/>
            <w:color w:val="0000FF" w:themeColor="hyperlink"/>
            <w:sz w:val="24"/>
            <w:szCs w:val="24"/>
          </w:rPr>
          <w:t>www.medicaid.ms.gov</w:t>
        </w:r>
      </w:hyperlink>
      <w:r w:rsidRPr="00332A8A">
        <w:rPr>
          <w:sz w:val="24"/>
          <w:szCs w:val="24"/>
        </w:rPr>
        <w:t xml:space="preserve">, contains useful resources such as annual reports, provider manuals, and bulletins. </w:t>
      </w:r>
      <w:r w:rsidRPr="00332A8A">
        <w:rPr>
          <w:rStyle w:val="Heading3Char"/>
          <w:b w:val="0"/>
          <w:bCs/>
          <w:color w:val="000000"/>
          <w:sz w:val="24"/>
          <w:szCs w:val="24"/>
          <w14:textFill>
            <w14:solidFill>
              <w14:srgbClr w14:val="000000">
                <w14:lumMod w14:val="75000"/>
              </w14:srgbClr>
            </w14:solidFill>
          </w14:textFill>
        </w:rPr>
        <w:t>The DOM Annual Report Summary provides information on beneficiary enrollment, program funding, and expenditures broken down by types of services covered in the Mississippi Medicaid program for the respective fiscal years.</w:t>
      </w:r>
    </w:p>
    <w:p w14:paraId="5619B1E6" w14:textId="77777777" w:rsidR="00827185" w:rsidRPr="00332A8A" w:rsidRDefault="00827185" w:rsidP="00827185">
      <w:pPr>
        <w:jc w:val="left"/>
        <w:rPr>
          <w:sz w:val="24"/>
          <w:szCs w:val="24"/>
        </w:rPr>
      </w:pPr>
      <w:r w:rsidRPr="00332A8A">
        <w:rPr>
          <w:sz w:val="24"/>
          <w:szCs w:val="24"/>
        </w:rPr>
        <w:t>Other helpful links include:</w:t>
      </w:r>
    </w:p>
    <w:p w14:paraId="32CAB82C" w14:textId="77777777" w:rsidR="00827185" w:rsidRPr="00332A8A" w:rsidRDefault="00827185" w:rsidP="00230706">
      <w:pPr>
        <w:numPr>
          <w:ilvl w:val="0"/>
          <w:numId w:val="39"/>
        </w:numPr>
        <w:jc w:val="left"/>
        <w:rPr>
          <w:sz w:val="24"/>
          <w:szCs w:val="24"/>
        </w:rPr>
      </w:pPr>
      <w:r w:rsidRPr="00332A8A">
        <w:rPr>
          <w:sz w:val="24"/>
          <w:szCs w:val="24"/>
        </w:rPr>
        <w:t xml:space="preserve">State of Mississippi website: </w:t>
      </w:r>
      <w:hyperlink r:id="rId33" w:tgtFrame="_new" w:history="1">
        <w:r w:rsidRPr="00332A8A">
          <w:rPr>
            <w:rStyle w:val="Hyperlink"/>
            <w:color w:val="0000FF" w:themeColor="hyperlink"/>
            <w:sz w:val="24"/>
            <w:szCs w:val="24"/>
          </w:rPr>
          <w:t>www.mississippi.gov</w:t>
        </w:r>
      </w:hyperlink>
    </w:p>
    <w:p w14:paraId="26082DE1" w14:textId="77777777" w:rsidR="00827185" w:rsidRPr="00332A8A" w:rsidRDefault="00827185" w:rsidP="00230706">
      <w:pPr>
        <w:numPr>
          <w:ilvl w:val="0"/>
          <w:numId w:val="39"/>
        </w:numPr>
        <w:jc w:val="left"/>
        <w:rPr>
          <w:sz w:val="24"/>
          <w:szCs w:val="24"/>
        </w:rPr>
      </w:pPr>
      <w:r w:rsidRPr="00332A8A">
        <w:rPr>
          <w:sz w:val="24"/>
          <w:szCs w:val="24"/>
        </w:rPr>
        <w:t xml:space="preserve">MAGIC system information: </w:t>
      </w:r>
      <w:hyperlink r:id="rId34" w:tgtFrame="_new" w:history="1">
        <w:r w:rsidRPr="00332A8A">
          <w:rPr>
            <w:rStyle w:val="Hyperlink"/>
            <w:color w:val="0000FF" w:themeColor="hyperlink"/>
            <w:sz w:val="24"/>
            <w:szCs w:val="24"/>
          </w:rPr>
          <w:t>portal.magic.ms.gov</w:t>
        </w:r>
      </w:hyperlink>
      <w:r w:rsidRPr="00332A8A">
        <w:rPr>
          <w:sz w:val="24"/>
          <w:szCs w:val="24"/>
        </w:rPr>
        <w:br/>
        <w:t xml:space="preserve">Mississippi’s Accountability System for Government Information and Collaboration (MAGIC) can be used by businesses to register as suppliers, receive RFX notifications based on selected categories, submit electronic responses to solicitations, and receive purchase orders. Supplier registration is available at: </w:t>
      </w:r>
      <w:hyperlink r:id="rId35" w:tgtFrame="_new" w:history="1">
        <w:r w:rsidRPr="00332A8A">
          <w:rPr>
            <w:rStyle w:val="Hyperlink"/>
            <w:color w:val="0000FF" w:themeColor="hyperlink"/>
            <w:sz w:val="24"/>
            <w:szCs w:val="24"/>
          </w:rPr>
          <w:t>https://www.dfa.ms.gov/mmrs-vendors</w:t>
        </w:r>
      </w:hyperlink>
    </w:p>
    <w:p w14:paraId="22D4C591" w14:textId="77777777" w:rsidR="00827185" w:rsidRPr="00332A8A" w:rsidRDefault="00827185" w:rsidP="00230706">
      <w:pPr>
        <w:numPr>
          <w:ilvl w:val="0"/>
          <w:numId w:val="39"/>
        </w:numPr>
        <w:jc w:val="left"/>
        <w:rPr>
          <w:sz w:val="24"/>
          <w:szCs w:val="24"/>
        </w:rPr>
      </w:pPr>
      <w:r w:rsidRPr="00332A8A">
        <w:rPr>
          <w:sz w:val="24"/>
          <w:szCs w:val="24"/>
        </w:rPr>
        <w:t>MS ITS Enterprise Security Policy:</w:t>
      </w:r>
      <w:r w:rsidRPr="00332A8A">
        <w:rPr>
          <w:sz w:val="24"/>
          <w:szCs w:val="24"/>
        </w:rPr>
        <w:br/>
      </w:r>
      <w:hyperlink r:id="rId36" w:tgtFrame="_new" w:history="1">
        <w:r w:rsidRPr="00332A8A">
          <w:rPr>
            <w:rStyle w:val="Hyperlink"/>
            <w:color w:val="0000FF" w:themeColor="hyperlink"/>
            <w:sz w:val="24"/>
            <w:szCs w:val="24"/>
          </w:rPr>
          <w:t>https://www.sos.ms.gov/adminsearch/ACProposed/00020006b.pdf</w:t>
        </w:r>
      </w:hyperlink>
    </w:p>
    <w:p w14:paraId="57AC0153" w14:textId="77777777" w:rsidR="00827185" w:rsidRPr="00332A8A" w:rsidRDefault="00827185" w:rsidP="00230706">
      <w:pPr>
        <w:numPr>
          <w:ilvl w:val="0"/>
          <w:numId w:val="39"/>
        </w:numPr>
        <w:jc w:val="left"/>
        <w:rPr>
          <w:sz w:val="24"/>
          <w:szCs w:val="24"/>
        </w:rPr>
      </w:pPr>
      <w:r w:rsidRPr="00332A8A">
        <w:rPr>
          <w:sz w:val="24"/>
          <w:szCs w:val="24"/>
        </w:rPr>
        <w:t>MS ITS Cloud Enterprise Security Policy:</w:t>
      </w:r>
      <w:r w:rsidRPr="00332A8A">
        <w:rPr>
          <w:sz w:val="24"/>
          <w:szCs w:val="24"/>
        </w:rPr>
        <w:br/>
      </w:r>
      <w:hyperlink r:id="rId37" w:tgtFrame="_new" w:history="1">
        <w:r w:rsidRPr="00332A8A">
          <w:rPr>
            <w:rStyle w:val="Hyperlink"/>
            <w:color w:val="0000FF" w:themeColor="hyperlink"/>
            <w:sz w:val="24"/>
            <w:szCs w:val="24"/>
          </w:rPr>
          <w:t>https://www.sos.ms.gov/adminsearch/ACCode/00000679c.pdf</w:t>
        </w:r>
      </w:hyperlink>
    </w:p>
    <w:p w14:paraId="7CBBA916" w14:textId="77777777" w:rsidR="00827185" w:rsidRPr="00332A8A" w:rsidRDefault="00827185" w:rsidP="00230706">
      <w:pPr>
        <w:numPr>
          <w:ilvl w:val="0"/>
          <w:numId w:val="39"/>
        </w:numPr>
        <w:jc w:val="left"/>
        <w:rPr>
          <w:sz w:val="24"/>
          <w:szCs w:val="24"/>
        </w:rPr>
      </w:pPr>
      <w:r w:rsidRPr="00332A8A">
        <w:rPr>
          <w:sz w:val="24"/>
          <w:szCs w:val="24"/>
        </w:rPr>
        <w:t>Public Procurement Review Board Rules and Regulations:</w:t>
      </w:r>
      <w:r w:rsidRPr="00332A8A">
        <w:rPr>
          <w:sz w:val="24"/>
          <w:szCs w:val="24"/>
        </w:rPr>
        <w:br/>
      </w:r>
      <w:hyperlink r:id="rId38" w:tgtFrame="_new" w:history="1">
        <w:r w:rsidRPr="00332A8A">
          <w:rPr>
            <w:rStyle w:val="Hyperlink"/>
            <w:color w:val="0000FF" w:themeColor="hyperlink"/>
            <w:sz w:val="24"/>
            <w:szCs w:val="24"/>
          </w:rPr>
          <w:t>https://www.dfa.ms.gov/dfa-offices/personal-service-contract-review/</w:t>
        </w:r>
      </w:hyperlink>
    </w:p>
    <w:p w14:paraId="4652AC53" w14:textId="77777777" w:rsidR="00827185" w:rsidRPr="00332A8A" w:rsidRDefault="00827185" w:rsidP="00230706">
      <w:pPr>
        <w:numPr>
          <w:ilvl w:val="0"/>
          <w:numId w:val="39"/>
        </w:numPr>
        <w:jc w:val="left"/>
        <w:rPr>
          <w:sz w:val="24"/>
          <w:szCs w:val="24"/>
        </w:rPr>
      </w:pPr>
      <w:r w:rsidRPr="00332A8A">
        <w:rPr>
          <w:sz w:val="24"/>
          <w:szCs w:val="24"/>
        </w:rPr>
        <w:t xml:space="preserve">Mississippi Code of 1972 </w:t>
      </w:r>
      <w:r w:rsidRPr="00332A8A">
        <w:rPr>
          <w:rStyle w:val="Heading3Char"/>
          <w:b w:val="0"/>
          <w:bCs/>
          <w:color w:val="000000"/>
          <w:sz w:val="24"/>
          <w:szCs w:val="24"/>
          <w14:textFill>
            <w14:solidFill>
              <w14:srgbClr w14:val="000000">
                <w14:lumMod w14:val="75000"/>
              </w14:srgbClr>
            </w14:solidFill>
          </w14:textFill>
        </w:rPr>
        <w:t>covers all sections of and amendments to the Constitution of the United States and the Constitution of the State of Mississippi.</w:t>
      </w:r>
      <w:r w:rsidRPr="00332A8A">
        <w:rPr>
          <w:sz w:val="24"/>
          <w:szCs w:val="24"/>
        </w:rPr>
        <w:t>:</w:t>
      </w:r>
      <w:r w:rsidRPr="00332A8A">
        <w:rPr>
          <w:sz w:val="24"/>
          <w:szCs w:val="24"/>
        </w:rPr>
        <w:br/>
      </w:r>
      <w:hyperlink r:id="rId39" w:history="1">
        <w:r w:rsidRPr="00332A8A">
          <w:rPr>
            <w:rStyle w:val="Hyperlink"/>
            <w:color w:val="0000FF" w:themeColor="hyperlink"/>
            <w:sz w:val="24"/>
            <w:szCs w:val="24"/>
          </w:rPr>
          <w:t>https://www.sos.ms.gov/communications-publications/mississippi-law</w:t>
        </w:r>
      </w:hyperlink>
    </w:p>
    <w:p w14:paraId="6CD617CF" w14:textId="77777777" w:rsidR="004B1C95" w:rsidRDefault="004B1C95" w:rsidP="00461E3D">
      <w:pPr>
        <w:rPr>
          <w:b/>
          <w:bCs/>
          <w:color w:val="0033CC"/>
        </w:rPr>
      </w:pPr>
    </w:p>
    <w:p w14:paraId="29F54BD1" w14:textId="77777777" w:rsidR="00256364" w:rsidRDefault="00256364" w:rsidP="00256364">
      <w:pPr>
        <w:jc w:val="center"/>
      </w:pPr>
      <w:r w:rsidRPr="00D9236B">
        <w:rPr>
          <w:sz w:val="24"/>
          <w:szCs w:val="24"/>
        </w:rPr>
        <w:t>[REMAINDER OF THIS PAGE INTENTIONALLY LEFT BLANK]</w:t>
      </w:r>
    </w:p>
    <w:p w14:paraId="72BF0AD4" w14:textId="77777777" w:rsidR="004B1C95" w:rsidRDefault="004B1C95" w:rsidP="00461E3D">
      <w:pPr>
        <w:rPr>
          <w:b/>
          <w:bCs/>
          <w:color w:val="0033CC"/>
        </w:rPr>
        <w:sectPr w:rsidR="004B1C95" w:rsidSect="00E55D33">
          <w:footerReference w:type="default" r:id="rId40"/>
          <w:headerReference w:type="first" r:id="rId41"/>
          <w:footerReference w:type="first" r:id="rId42"/>
          <w:pgSz w:w="12240" w:h="15840" w:code="1"/>
          <w:pgMar w:top="630" w:right="1440" w:bottom="806" w:left="1627" w:header="0" w:footer="192" w:gutter="0"/>
          <w:cols w:space="720"/>
          <w:titlePg/>
          <w:docGrid w:linePitch="299"/>
        </w:sectPr>
      </w:pPr>
    </w:p>
    <w:p w14:paraId="5D558545" w14:textId="1C3BA7B0" w:rsidR="00024ED3" w:rsidRPr="00DB3AC5" w:rsidRDefault="000E27EB" w:rsidP="00090AF4">
      <w:pPr>
        <w:pStyle w:val="Heading11"/>
      </w:pPr>
      <w:bookmarkStart w:id="70" w:name="_Toc513802247"/>
      <w:bookmarkStart w:id="71" w:name="_Toc212730449"/>
      <w:r w:rsidRPr="00DB3AC5">
        <w:lastRenderedPageBreak/>
        <w:t>2</w:t>
      </w:r>
      <w:r w:rsidR="00557CCD" w:rsidRPr="00DB3AC5">
        <w:t>.</w:t>
      </w:r>
      <w:r w:rsidR="0092217F" w:rsidRPr="00DB3AC5">
        <w:t>0</w:t>
      </w:r>
      <w:r w:rsidR="0091652F" w:rsidRPr="00DB3AC5">
        <w:t xml:space="preserve">    </w:t>
      </w:r>
      <w:r w:rsidR="00E70426">
        <w:tab/>
      </w:r>
      <w:r w:rsidR="00DA7059">
        <w:t>P</w:t>
      </w:r>
      <w:bookmarkEnd w:id="70"/>
      <w:r w:rsidR="002464BA">
        <w:t>ROJECT OVERVIEW</w:t>
      </w:r>
      <w:bookmarkEnd w:id="71"/>
    </w:p>
    <w:p w14:paraId="22129A42" w14:textId="2B2FFC27" w:rsidR="00E703FF" w:rsidRPr="00630FF8" w:rsidRDefault="00E77CE0" w:rsidP="00E703FF">
      <w:pPr>
        <w:rPr>
          <w:rStyle w:val="Heading3Char"/>
          <w:b w:val="0"/>
          <w:bCs/>
          <w:color w:val="000000"/>
          <w:sz w:val="24"/>
          <w:szCs w:val="24"/>
          <w14:textFill>
            <w14:solidFill>
              <w14:srgbClr w14:val="000000">
                <w14:lumMod w14:val="75000"/>
              </w14:srgbClr>
            </w14:solidFill>
          </w14:textFill>
        </w:rPr>
      </w:pPr>
      <w:r w:rsidRPr="00630FF8">
        <w:rPr>
          <w:color w:val="0E101A"/>
          <w:sz w:val="24"/>
          <w:szCs w:val="24"/>
        </w:rPr>
        <w:t xml:space="preserve">The DOM Office of Appeals </w:t>
      </w:r>
      <w:r w:rsidR="0028308B" w:rsidRPr="00630FF8">
        <w:rPr>
          <w:color w:val="0E101A"/>
          <w:sz w:val="24"/>
          <w:szCs w:val="24"/>
        </w:rPr>
        <w:t>is seeking</w:t>
      </w:r>
      <w:r w:rsidRPr="00630FF8">
        <w:rPr>
          <w:color w:val="0E101A"/>
          <w:sz w:val="24"/>
          <w:szCs w:val="24"/>
        </w:rPr>
        <w:t xml:space="preserve"> professional services related to </w:t>
      </w:r>
      <w:r w:rsidR="00825144">
        <w:rPr>
          <w:color w:val="0E101A"/>
          <w:sz w:val="24"/>
          <w:szCs w:val="24"/>
        </w:rPr>
        <w:t xml:space="preserve">external </w:t>
      </w:r>
      <w:r w:rsidRPr="00630FF8">
        <w:rPr>
          <w:color w:val="0E101A"/>
          <w:sz w:val="24"/>
          <w:szCs w:val="24"/>
        </w:rPr>
        <w:t>independent medical review</w:t>
      </w:r>
      <w:r w:rsidR="00825144">
        <w:rPr>
          <w:color w:val="0E101A"/>
          <w:sz w:val="24"/>
          <w:szCs w:val="24"/>
        </w:rPr>
        <w:t>s</w:t>
      </w:r>
      <w:r w:rsidRPr="00630FF8">
        <w:rPr>
          <w:color w:val="0E101A"/>
          <w:sz w:val="24"/>
          <w:szCs w:val="24"/>
        </w:rPr>
        <w:t xml:space="preserve"> for State Fair Hearings and/or State Administrative Hearings</w:t>
      </w:r>
      <w:r w:rsidR="00921021">
        <w:rPr>
          <w:color w:val="0E101A"/>
          <w:sz w:val="24"/>
          <w:szCs w:val="24"/>
        </w:rPr>
        <w:t xml:space="preserve">. </w:t>
      </w:r>
    </w:p>
    <w:p w14:paraId="0CECD326" w14:textId="6AE9273A" w:rsidR="00234032" w:rsidRPr="00A942AC" w:rsidRDefault="00234032" w:rsidP="00234032">
      <w:pPr>
        <w:rPr>
          <w:rStyle w:val="Heading3Char"/>
          <w:b w:val="0"/>
          <w:color w:val="000000"/>
          <w:sz w:val="24"/>
          <w:szCs w:val="24"/>
          <w14:textFill>
            <w14:solidFill>
              <w14:srgbClr w14:val="000000">
                <w14:lumMod w14:val="75000"/>
              </w14:srgbClr>
            </w14:solidFill>
          </w14:textFill>
        </w:rPr>
      </w:pPr>
      <w:r w:rsidRPr="00A942AC">
        <w:rPr>
          <w:rStyle w:val="Heading3Char"/>
          <w:b w:val="0"/>
          <w:color w:val="000000"/>
          <w:sz w:val="24"/>
          <w:szCs w:val="24"/>
          <w14:textFill>
            <w14:solidFill>
              <w14:srgbClr w14:val="000000">
                <w14:lumMod w14:val="75000"/>
              </w14:srgbClr>
            </w14:solidFill>
          </w14:textFill>
        </w:rPr>
        <w:t>The</w:t>
      </w:r>
      <w:r w:rsidR="00684029">
        <w:rPr>
          <w:rStyle w:val="Heading3Char"/>
          <w:b w:val="0"/>
          <w:color w:val="000000"/>
          <w:sz w:val="24"/>
          <w:szCs w:val="24"/>
          <w14:textFill>
            <w14:solidFill>
              <w14:srgbClr w14:val="000000">
                <w14:lumMod w14:val="75000"/>
              </w14:srgbClr>
            </w14:solidFill>
          </w14:textFill>
        </w:rPr>
        <w:t xml:space="preserve"> </w:t>
      </w:r>
      <w:r w:rsidR="00BD7B15">
        <w:rPr>
          <w:rStyle w:val="Heading3Char"/>
          <w:b w:val="0"/>
          <w:color w:val="000000"/>
          <w:sz w:val="24"/>
          <w:szCs w:val="24"/>
          <w14:textFill>
            <w14:solidFill>
              <w14:srgbClr w14:val="000000">
                <w14:lumMod w14:val="75000"/>
              </w14:srgbClr>
            </w14:solidFill>
          </w14:textFill>
        </w:rPr>
        <w:t>anticipated contract</w:t>
      </w:r>
      <w:r w:rsidRPr="00A942AC">
        <w:rPr>
          <w:rStyle w:val="Heading3Char"/>
          <w:b w:val="0"/>
          <w:color w:val="000000"/>
          <w:sz w:val="24"/>
          <w:szCs w:val="24"/>
          <w14:textFill>
            <w14:solidFill>
              <w14:srgbClr w14:val="000000">
                <w14:lumMod w14:val="75000"/>
              </w14:srgbClr>
            </w14:solidFill>
          </w14:textFill>
        </w:rPr>
        <w:t xml:space="preserve"> term for the required</w:t>
      </w:r>
      <w:r w:rsidR="00BD7B15">
        <w:rPr>
          <w:rStyle w:val="Heading3Char"/>
          <w:b w:val="0"/>
          <w:color w:val="000000"/>
          <w:sz w:val="24"/>
          <w:szCs w:val="24"/>
          <w14:textFill>
            <w14:solidFill>
              <w14:srgbClr w14:val="000000">
                <w14:lumMod w14:val="75000"/>
              </w14:srgbClr>
            </w14:solidFill>
          </w14:textFill>
        </w:rPr>
        <w:t xml:space="preserve"> services is</w:t>
      </w:r>
      <w:r w:rsidRPr="00A942AC">
        <w:rPr>
          <w:rStyle w:val="Heading3Char"/>
          <w:b w:val="0"/>
          <w:color w:val="000000"/>
          <w:sz w:val="24"/>
          <w:szCs w:val="24"/>
          <w14:textFill>
            <w14:solidFill>
              <w14:srgbClr w14:val="000000">
                <w14:lumMod w14:val="75000"/>
              </w14:srgbClr>
            </w14:solidFill>
          </w14:textFill>
        </w:rPr>
        <w:t xml:space="preserve"> </w:t>
      </w:r>
      <w:r w:rsidR="00223FAA">
        <w:rPr>
          <w:rStyle w:val="Heading3Char"/>
          <w:b w:val="0"/>
          <w:color w:val="000000"/>
          <w:sz w:val="24"/>
          <w:szCs w:val="24"/>
          <w14:textFill>
            <w14:solidFill>
              <w14:srgbClr w14:val="000000">
                <w14:lumMod w14:val="75000"/>
              </w14:srgbClr>
            </w14:solidFill>
          </w14:textFill>
        </w:rPr>
        <w:t xml:space="preserve">February </w:t>
      </w:r>
      <w:r w:rsidR="00F75CFB">
        <w:rPr>
          <w:rStyle w:val="Heading3Char"/>
          <w:b w:val="0"/>
          <w:color w:val="000000"/>
          <w:sz w:val="24"/>
          <w:szCs w:val="24"/>
          <w14:textFill>
            <w14:solidFill>
              <w14:srgbClr w14:val="000000">
                <w14:lumMod w14:val="75000"/>
              </w14:srgbClr>
            </w14:solidFill>
          </w14:textFill>
        </w:rPr>
        <w:t>9</w:t>
      </w:r>
      <w:r w:rsidR="003E611A">
        <w:rPr>
          <w:rStyle w:val="Heading3Char"/>
          <w:b w:val="0"/>
          <w:color w:val="000000"/>
          <w:sz w:val="24"/>
          <w:szCs w:val="24"/>
          <w14:textFill>
            <w14:solidFill>
              <w14:srgbClr w14:val="000000">
                <w14:lumMod w14:val="75000"/>
              </w14:srgbClr>
            </w14:solidFill>
          </w14:textFill>
        </w:rPr>
        <w:t>, 2026</w:t>
      </w:r>
      <w:r w:rsidRPr="00A942AC">
        <w:rPr>
          <w:rStyle w:val="Heading3Char"/>
          <w:b w:val="0"/>
          <w:color w:val="000000"/>
          <w:sz w:val="24"/>
          <w:szCs w:val="24"/>
          <w14:textFill>
            <w14:solidFill>
              <w14:srgbClr w14:val="000000">
                <w14:lumMod w14:val="75000"/>
              </w14:srgbClr>
            </w14:solidFill>
          </w14:textFill>
        </w:rPr>
        <w:t xml:space="preserve">, </w:t>
      </w:r>
      <w:r w:rsidR="00BD7B15">
        <w:rPr>
          <w:rStyle w:val="Heading3Char"/>
          <w:b w:val="0"/>
          <w:color w:val="000000"/>
          <w:sz w:val="24"/>
          <w:szCs w:val="24"/>
          <w14:textFill>
            <w14:solidFill>
              <w14:srgbClr w14:val="000000">
                <w14:lumMod w14:val="75000"/>
              </w14:srgbClr>
            </w14:solidFill>
          </w14:textFill>
        </w:rPr>
        <w:t xml:space="preserve">through </w:t>
      </w:r>
      <w:r w:rsidR="009C3D7B">
        <w:rPr>
          <w:rStyle w:val="Heading3Char"/>
          <w:b w:val="0"/>
          <w:color w:val="000000"/>
          <w:sz w:val="24"/>
          <w:szCs w:val="24"/>
          <w14:textFill>
            <w14:solidFill>
              <w14:srgbClr w14:val="000000">
                <w14:lumMod w14:val="75000"/>
              </w14:srgbClr>
            </w14:solidFill>
          </w14:textFill>
        </w:rPr>
        <w:t xml:space="preserve">February </w:t>
      </w:r>
      <w:r w:rsidR="00F75CFB">
        <w:rPr>
          <w:rStyle w:val="Heading3Char"/>
          <w:b w:val="0"/>
          <w:color w:val="000000"/>
          <w:sz w:val="24"/>
          <w:szCs w:val="24"/>
          <w14:textFill>
            <w14:solidFill>
              <w14:srgbClr w14:val="000000">
                <w14:lumMod w14:val="75000"/>
              </w14:srgbClr>
            </w14:solidFill>
          </w14:textFill>
        </w:rPr>
        <w:t>8</w:t>
      </w:r>
      <w:r w:rsidR="009C3D7B">
        <w:rPr>
          <w:rStyle w:val="Heading3Char"/>
          <w:b w:val="0"/>
          <w:color w:val="000000"/>
          <w:sz w:val="24"/>
          <w:szCs w:val="24"/>
          <w14:textFill>
            <w14:solidFill>
              <w14:srgbClr w14:val="000000">
                <w14:lumMod w14:val="75000"/>
              </w14:srgbClr>
            </w14:solidFill>
          </w14:textFill>
        </w:rPr>
        <w:t>, 2029</w:t>
      </w:r>
      <w:r w:rsidRPr="00A942AC">
        <w:rPr>
          <w:rStyle w:val="Heading3Char"/>
          <w:b w:val="0"/>
          <w:color w:val="000000"/>
          <w:sz w:val="24"/>
          <w:szCs w:val="24"/>
          <w14:textFill>
            <w14:solidFill>
              <w14:srgbClr w14:val="000000">
                <w14:lumMod w14:val="75000"/>
              </w14:srgbClr>
            </w14:solidFill>
          </w14:textFill>
        </w:rPr>
        <w:t xml:space="preserve">, with </w:t>
      </w:r>
      <w:r w:rsidR="00557BF7">
        <w:rPr>
          <w:rStyle w:val="Heading3Char"/>
          <w:b w:val="0"/>
          <w:color w:val="000000"/>
          <w:sz w:val="24"/>
          <w:szCs w:val="24"/>
          <w14:textFill>
            <w14:solidFill>
              <w14:srgbClr w14:val="000000">
                <w14:lumMod w14:val="75000"/>
              </w14:srgbClr>
            </w14:solidFill>
          </w14:textFill>
        </w:rPr>
        <w:t xml:space="preserve">one </w:t>
      </w:r>
      <w:r w:rsidR="00CE3D61">
        <w:rPr>
          <w:rStyle w:val="Heading3Char"/>
          <w:b w:val="0"/>
          <w:color w:val="000000"/>
          <w:sz w:val="24"/>
          <w:szCs w:val="24"/>
          <w14:textFill>
            <w14:solidFill>
              <w14:srgbClr w14:val="000000">
                <w14:lumMod w14:val="75000"/>
              </w14:srgbClr>
            </w14:solidFill>
          </w14:textFill>
        </w:rPr>
        <w:t xml:space="preserve">optional </w:t>
      </w:r>
      <w:r w:rsidR="00557BF7">
        <w:rPr>
          <w:rStyle w:val="Heading3Char"/>
          <w:b w:val="0"/>
          <w:color w:val="000000"/>
          <w:sz w:val="24"/>
          <w:szCs w:val="24"/>
          <w14:textFill>
            <w14:solidFill>
              <w14:srgbClr w14:val="000000">
                <w14:lumMod w14:val="75000"/>
              </w14:srgbClr>
            </w14:solidFill>
          </w14:textFill>
        </w:rPr>
        <w:t>two</w:t>
      </w:r>
      <w:r w:rsidRPr="00A942AC">
        <w:rPr>
          <w:rStyle w:val="Heading3Char"/>
          <w:b w:val="0"/>
          <w:color w:val="000000"/>
          <w:sz w:val="24"/>
          <w:szCs w:val="24"/>
          <w14:textFill>
            <w14:solidFill>
              <w14:srgbClr w14:val="000000">
                <w14:lumMod w14:val="75000"/>
              </w14:srgbClr>
            </w14:solidFill>
          </w14:textFill>
        </w:rPr>
        <w:t xml:space="preserve">-year renewal, at the discretion of DOM. </w:t>
      </w:r>
    </w:p>
    <w:p w14:paraId="5373B2ED" w14:textId="539DF7D5" w:rsidR="00DA7059" w:rsidRPr="00630FF8" w:rsidRDefault="00DA7059" w:rsidP="00461E3D">
      <w:pPr>
        <w:rPr>
          <w:rStyle w:val="Heading3Char"/>
          <w:b w:val="0"/>
          <w:bCs/>
          <w:color w:val="000000"/>
          <w:sz w:val="24"/>
          <w:szCs w:val="24"/>
          <w14:textFill>
            <w14:solidFill>
              <w14:srgbClr w14:val="000000">
                <w14:lumMod w14:val="75000"/>
              </w14:srgbClr>
            </w14:solidFill>
          </w14:textFill>
        </w:rPr>
      </w:pPr>
      <w:r w:rsidRPr="00630FF8">
        <w:rPr>
          <w:rStyle w:val="Heading3Char"/>
          <w:b w:val="0"/>
          <w:bCs/>
          <w:color w:val="000000"/>
          <w:sz w:val="24"/>
          <w:szCs w:val="24"/>
          <w14:textFill>
            <w14:solidFill>
              <w14:srgbClr w14:val="000000">
                <w14:lumMod w14:val="75000"/>
              </w14:srgbClr>
            </w14:solidFill>
          </w14:textFill>
        </w:rPr>
        <w:t xml:space="preserve">DOM </w:t>
      </w:r>
      <w:r w:rsidRPr="0036466A">
        <w:rPr>
          <w:rStyle w:val="Heading3Char"/>
          <w:b w:val="0"/>
          <w:bCs/>
          <w:color w:val="000000"/>
          <w:sz w:val="24"/>
          <w:szCs w:val="24"/>
          <w14:textFill>
            <w14:solidFill>
              <w14:srgbClr w14:val="000000">
                <w14:lumMod w14:val="75000"/>
              </w14:srgbClr>
            </w14:solidFill>
          </w14:textFill>
        </w:rPr>
        <w:t xml:space="preserve">intends to award </w:t>
      </w:r>
      <w:r w:rsidR="00921021">
        <w:rPr>
          <w:rStyle w:val="Heading3Char"/>
          <w:b w:val="0"/>
          <w:bCs/>
          <w:color w:val="000000"/>
          <w:sz w:val="24"/>
          <w:szCs w:val="24"/>
          <w14:textFill>
            <w14:solidFill>
              <w14:srgbClr w14:val="000000">
                <w14:lumMod w14:val="75000"/>
              </w14:srgbClr>
            </w14:solidFill>
          </w14:textFill>
        </w:rPr>
        <w:t xml:space="preserve">one </w:t>
      </w:r>
      <w:r w:rsidRPr="0036466A">
        <w:rPr>
          <w:rStyle w:val="Heading3Char"/>
          <w:b w:val="0"/>
          <w:bCs/>
          <w:color w:val="000000"/>
          <w:sz w:val="24"/>
          <w:szCs w:val="24"/>
          <w14:textFill>
            <w14:solidFill>
              <w14:srgbClr w14:val="000000">
                <w14:lumMod w14:val="75000"/>
              </w14:srgbClr>
            </w14:solidFill>
          </w14:textFill>
        </w:rPr>
        <w:t>contract</w:t>
      </w:r>
      <w:r w:rsidRPr="00630FF8">
        <w:rPr>
          <w:rStyle w:val="Heading3Char"/>
          <w:b w:val="0"/>
          <w:bCs/>
          <w:color w:val="000000"/>
          <w:sz w:val="24"/>
          <w:szCs w:val="24"/>
          <w14:textFill>
            <w14:solidFill>
              <w14:srgbClr w14:val="000000">
                <w14:lumMod w14:val="75000"/>
              </w14:srgbClr>
            </w14:solidFill>
          </w14:textFill>
        </w:rPr>
        <w:t xml:space="preserve"> for the services required herein.  DOM further reserves the right to reject any and all responses to this solicitation at any point during the evaluation, awarding, or negotiation process.</w:t>
      </w:r>
    </w:p>
    <w:p w14:paraId="4D429079" w14:textId="21CF9AF3" w:rsidR="00556558" w:rsidRPr="00CD294D" w:rsidRDefault="00FD0463" w:rsidP="00E86ABE">
      <w:pPr>
        <w:pStyle w:val="Heading2"/>
      </w:pPr>
      <w:bookmarkStart w:id="72" w:name="_Toc212730450"/>
      <w:r w:rsidRPr="00CD294D">
        <w:t>2.</w:t>
      </w:r>
      <w:r w:rsidR="00981069" w:rsidRPr="00CD294D">
        <w:t>1</w:t>
      </w:r>
      <w:r w:rsidR="0091652F" w:rsidRPr="00CD294D">
        <w:t xml:space="preserve">    </w:t>
      </w:r>
      <w:r w:rsidR="00635CC8">
        <w:t xml:space="preserve">  </w:t>
      </w:r>
      <w:r w:rsidR="00DA7059" w:rsidRPr="00CD294D">
        <w:t>Scope of Services</w:t>
      </w:r>
      <w:bookmarkEnd w:id="72"/>
    </w:p>
    <w:p w14:paraId="095A4992" w14:textId="555901C7" w:rsidR="00114B26" w:rsidRPr="00825144" w:rsidRDefault="002C2F5B" w:rsidP="00806188">
      <w:pPr>
        <w:rPr>
          <w:rStyle w:val="Heading3Char"/>
          <w:b w:val="0"/>
          <w:bCs/>
          <w:color w:val="000000"/>
          <w:sz w:val="24"/>
          <w:szCs w:val="22"/>
          <w14:textFill>
            <w14:solidFill>
              <w14:srgbClr w14:val="000000">
                <w14:lumMod w14:val="75000"/>
              </w14:srgbClr>
            </w14:solidFill>
          </w14:textFill>
        </w:rPr>
      </w:pPr>
      <w:bookmarkStart w:id="73" w:name="_Toc95395936"/>
      <w:r w:rsidRPr="00825144">
        <w:rPr>
          <w:rStyle w:val="Heading3Char"/>
          <w:b w:val="0"/>
          <w:bCs/>
          <w:color w:val="000000"/>
          <w:sz w:val="24"/>
          <w:szCs w:val="22"/>
          <w14:textFill>
            <w14:solidFill>
              <w14:srgbClr w14:val="000000">
                <w14:lumMod w14:val="75000"/>
              </w14:srgbClr>
            </w14:solidFill>
          </w14:textFill>
        </w:rPr>
        <w:t xml:space="preserve">Contractor </w:t>
      </w:r>
      <w:r w:rsidR="00F54E07" w:rsidRPr="00825144">
        <w:rPr>
          <w:rStyle w:val="Heading3Char"/>
          <w:b w:val="0"/>
          <w:bCs/>
          <w:color w:val="000000"/>
          <w:sz w:val="24"/>
          <w:szCs w:val="22"/>
          <w14:textFill>
            <w14:solidFill>
              <w14:srgbClr w14:val="000000">
                <w14:lumMod w14:val="75000"/>
              </w14:srgbClr>
            </w14:solidFill>
          </w14:textFill>
        </w:rPr>
        <w:t>shall be responsible for</w:t>
      </w:r>
      <w:r w:rsidR="00114B26" w:rsidRPr="00825144">
        <w:rPr>
          <w:rStyle w:val="Heading3Char"/>
          <w:b w:val="0"/>
          <w:bCs/>
          <w:color w:val="000000"/>
          <w:sz w:val="24"/>
          <w:szCs w:val="22"/>
          <w14:textFill>
            <w14:solidFill>
              <w14:srgbClr w14:val="000000">
                <w14:lumMod w14:val="75000"/>
              </w14:srgbClr>
            </w14:solidFill>
          </w14:textFill>
        </w:rPr>
        <w:t xml:space="preserve"> the </w:t>
      </w:r>
      <w:r w:rsidR="00753751" w:rsidRPr="00825144">
        <w:rPr>
          <w:rStyle w:val="Heading3Char"/>
          <w:b w:val="0"/>
          <w:bCs/>
          <w:color w:val="000000"/>
          <w:sz w:val="24"/>
          <w:szCs w:val="22"/>
          <w14:textFill>
            <w14:solidFill>
              <w14:srgbClr w14:val="000000">
                <w14:lumMod w14:val="75000"/>
              </w14:srgbClr>
            </w14:solidFill>
          </w14:textFill>
        </w:rPr>
        <w:t xml:space="preserve">listed </w:t>
      </w:r>
      <w:r w:rsidR="00FC3645" w:rsidRPr="00825144">
        <w:rPr>
          <w:rStyle w:val="Heading3Char"/>
          <w:b w:val="0"/>
          <w:bCs/>
          <w:color w:val="000000"/>
          <w:sz w:val="24"/>
          <w:szCs w:val="22"/>
          <w14:textFill>
            <w14:solidFill>
              <w14:srgbClr w14:val="000000">
                <w14:lumMod w14:val="75000"/>
              </w14:srgbClr>
            </w14:solidFill>
          </w14:textFill>
        </w:rPr>
        <w:t>scope of services</w:t>
      </w:r>
      <w:r w:rsidR="00753751" w:rsidRPr="00825144">
        <w:rPr>
          <w:rStyle w:val="Heading3Char"/>
          <w:b w:val="0"/>
          <w:bCs/>
          <w:color w:val="000000"/>
          <w:sz w:val="24"/>
          <w:szCs w:val="22"/>
          <w14:textFill>
            <w14:solidFill>
              <w14:srgbClr w14:val="000000">
                <w14:lumMod w14:val="75000"/>
              </w14:srgbClr>
            </w14:solidFill>
          </w14:textFill>
        </w:rPr>
        <w:t xml:space="preserve"> that includes </w:t>
      </w:r>
      <w:r w:rsidR="00114B26" w:rsidRPr="00825144">
        <w:rPr>
          <w:rStyle w:val="Heading3Char"/>
          <w:b w:val="0"/>
          <w:bCs/>
          <w:color w:val="000000"/>
          <w:sz w:val="24"/>
          <w:szCs w:val="22"/>
          <w14:textFill>
            <w14:solidFill>
              <w14:srgbClr w14:val="000000">
                <w14:lumMod w14:val="75000"/>
              </w14:srgbClr>
            </w14:solidFill>
          </w14:textFill>
        </w:rPr>
        <w:t xml:space="preserve">but </w:t>
      </w:r>
      <w:r w:rsidR="00753751" w:rsidRPr="00825144">
        <w:rPr>
          <w:rStyle w:val="Heading3Char"/>
          <w:b w:val="0"/>
          <w:bCs/>
          <w:color w:val="000000"/>
          <w:sz w:val="24"/>
          <w:szCs w:val="22"/>
          <w14:textFill>
            <w14:solidFill>
              <w14:srgbClr w14:val="000000">
                <w14:lumMod w14:val="75000"/>
              </w14:srgbClr>
            </w14:solidFill>
          </w14:textFill>
        </w:rPr>
        <w:t xml:space="preserve">is </w:t>
      </w:r>
      <w:r w:rsidR="00114B26" w:rsidRPr="00825144">
        <w:rPr>
          <w:rStyle w:val="Heading3Char"/>
          <w:b w:val="0"/>
          <w:bCs/>
          <w:color w:val="000000"/>
          <w:sz w:val="24"/>
          <w:szCs w:val="22"/>
          <w14:textFill>
            <w14:solidFill>
              <w14:srgbClr w14:val="000000">
                <w14:lumMod w14:val="75000"/>
              </w14:srgbClr>
            </w14:solidFill>
          </w14:textFill>
        </w:rPr>
        <w:t>not limited to</w:t>
      </w:r>
      <w:r w:rsidR="007C3C53" w:rsidRPr="00825144">
        <w:rPr>
          <w:rStyle w:val="Heading3Char"/>
          <w:b w:val="0"/>
          <w:bCs/>
          <w:color w:val="000000"/>
          <w:sz w:val="24"/>
          <w:szCs w:val="22"/>
          <w14:textFill>
            <w14:solidFill>
              <w14:srgbClr w14:val="000000">
                <w14:lumMod w14:val="75000"/>
              </w14:srgbClr>
            </w14:solidFill>
          </w14:textFill>
        </w:rPr>
        <w:t xml:space="preserve"> the following</w:t>
      </w:r>
      <w:r w:rsidR="00114B26" w:rsidRPr="00825144">
        <w:rPr>
          <w:rStyle w:val="Heading3Char"/>
          <w:b w:val="0"/>
          <w:bCs/>
          <w:color w:val="000000"/>
          <w:sz w:val="24"/>
          <w:szCs w:val="22"/>
          <w14:textFill>
            <w14:solidFill>
              <w14:srgbClr w14:val="000000">
                <w14:lumMod w14:val="75000"/>
              </w14:srgbClr>
            </w14:solidFill>
          </w14:textFill>
        </w:rPr>
        <w:t>:</w:t>
      </w:r>
    </w:p>
    <w:p w14:paraId="59A6199C" w14:textId="46B0D7F9" w:rsidR="00006B60" w:rsidRDefault="003E6BBE" w:rsidP="009F5CA1">
      <w:pPr>
        <w:pStyle w:val="Heading31"/>
      </w:pPr>
      <w:r w:rsidRPr="0AADF6DA">
        <w:t>2.</w:t>
      </w:r>
      <w:r w:rsidR="00EA0FCC" w:rsidRPr="0AADF6DA">
        <w:t>1.</w:t>
      </w:r>
      <w:r w:rsidR="00FD464A" w:rsidRPr="0AADF6DA">
        <w:t>1</w:t>
      </w:r>
      <w:r w:rsidR="00006B60" w:rsidRPr="0AADF6DA">
        <w:t xml:space="preserve">   </w:t>
      </w:r>
      <w:r w:rsidR="007C0B58" w:rsidRPr="0AADF6DA">
        <w:t xml:space="preserve"> </w:t>
      </w:r>
      <w:r>
        <w:tab/>
      </w:r>
      <w:r w:rsidR="002749C0" w:rsidRPr="0AADF6DA">
        <w:t xml:space="preserve">General </w:t>
      </w:r>
      <w:r w:rsidR="006374FB" w:rsidRPr="0AADF6DA">
        <w:t>Requirements</w:t>
      </w:r>
      <w:bookmarkEnd w:id="73"/>
    </w:p>
    <w:tbl>
      <w:tblPr>
        <w:tblStyle w:val="TableGrid"/>
        <w:tblW w:w="0" w:type="auto"/>
        <w:tblLook w:val="04A0" w:firstRow="1" w:lastRow="0" w:firstColumn="1" w:lastColumn="0" w:noHBand="0" w:noVBand="1"/>
      </w:tblPr>
      <w:tblGrid>
        <w:gridCol w:w="709"/>
        <w:gridCol w:w="1656"/>
        <w:gridCol w:w="6798"/>
      </w:tblGrid>
      <w:tr w:rsidR="00AD620D" w:rsidRPr="00630FF8" w14:paraId="5DB21DFE" w14:textId="77777777" w:rsidTr="00F4614F">
        <w:trPr>
          <w:trHeight w:val="300"/>
        </w:trPr>
        <w:tc>
          <w:tcPr>
            <w:tcW w:w="9163" w:type="dxa"/>
            <w:gridSpan w:val="3"/>
            <w:shd w:val="clear" w:color="auto" w:fill="D9D9D9" w:themeFill="background1" w:themeFillShade="D9"/>
          </w:tcPr>
          <w:p w14:paraId="2A92D2EA" w14:textId="3E46B5AC" w:rsidR="00AD620D" w:rsidRPr="00630FF8" w:rsidRDefault="00AD620D" w:rsidP="00AD620D">
            <w:pPr>
              <w:jc w:val="left"/>
              <w:rPr>
                <w:sz w:val="24"/>
                <w:szCs w:val="24"/>
              </w:rPr>
            </w:pPr>
          </w:p>
        </w:tc>
      </w:tr>
      <w:tr w:rsidR="00CB165E" w:rsidRPr="00630FF8" w14:paraId="4C142B50" w14:textId="77777777" w:rsidTr="4BF2D427">
        <w:trPr>
          <w:trHeight w:val="773"/>
        </w:trPr>
        <w:tc>
          <w:tcPr>
            <w:tcW w:w="709" w:type="dxa"/>
            <w:shd w:val="clear" w:color="auto" w:fill="808080" w:themeFill="background1" w:themeFillShade="80"/>
          </w:tcPr>
          <w:p w14:paraId="153581F4" w14:textId="77777777" w:rsidR="00CB165E" w:rsidRPr="00630FF8" w:rsidRDefault="00CB165E" w:rsidP="00797A55">
            <w:pPr>
              <w:jc w:val="left"/>
              <w:rPr>
                <w:sz w:val="24"/>
                <w:szCs w:val="24"/>
              </w:rPr>
            </w:pPr>
          </w:p>
        </w:tc>
        <w:tc>
          <w:tcPr>
            <w:tcW w:w="1656" w:type="dxa"/>
          </w:tcPr>
          <w:p w14:paraId="40C7179A" w14:textId="4C6B47F2" w:rsidR="00CB165E" w:rsidRPr="00630FF8" w:rsidRDefault="389D5C09" w:rsidP="00797A55">
            <w:pPr>
              <w:jc w:val="left"/>
              <w:rPr>
                <w:sz w:val="24"/>
                <w:szCs w:val="24"/>
              </w:rPr>
            </w:pPr>
            <w:r w:rsidRPr="00630FF8">
              <w:rPr>
                <w:sz w:val="24"/>
                <w:szCs w:val="24"/>
              </w:rPr>
              <w:t>2.1</w:t>
            </w:r>
            <w:r w:rsidR="0D4E4A92" w:rsidRPr="00630FF8">
              <w:rPr>
                <w:sz w:val="24"/>
                <w:szCs w:val="24"/>
              </w:rPr>
              <w:t>.</w:t>
            </w:r>
            <w:r w:rsidR="00FD464A" w:rsidRPr="00630FF8">
              <w:rPr>
                <w:sz w:val="24"/>
                <w:szCs w:val="24"/>
              </w:rPr>
              <w:t>1</w:t>
            </w:r>
            <w:r w:rsidR="0D4E4A92" w:rsidRPr="00630FF8">
              <w:rPr>
                <w:sz w:val="24"/>
                <w:szCs w:val="24"/>
              </w:rPr>
              <w:t>.1</w:t>
            </w:r>
          </w:p>
        </w:tc>
        <w:tc>
          <w:tcPr>
            <w:tcW w:w="6798" w:type="dxa"/>
          </w:tcPr>
          <w:p w14:paraId="30E13DFF" w14:textId="2925674A" w:rsidR="00CB165E" w:rsidRPr="00630FF8" w:rsidRDefault="002C2F5B" w:rsidP="00F7398F">
            <w:pPr>
              <w:pStyle w:val="Heading3"/>
              <w:spacing w:after="0"/>
              <w:ind w:left="0"/>
              <w:rPr>
                <w:color w:val="auto"/>
                <w:sz w:val="24"/>
                <w:szCs w:val="24"/>
              </w:rPr>
            </w:pPr>
            <w:r w:rsidRPr="00630FF8">
              <w:rPr>
                <w:rFonts w:eastAsia="Times New Roman"/>
                <w:b w:val="0"/>
                <w:color w:val="auto"/>
                <w:sz w:val="24"/>
                <w:szCs w:val="24"/>
              </w:rPr>
              <w:t>W</w:t>
            </w:r>
            <w:r w:rsidR="00456792" w:rsidRPr="00154C47">
              <w:rPr>
                <w:rFonts w:eastAsia="Times New Roman"/>
                <w:b w:val="0"/>
                <w:color w:val="auto"/>
                <w:sz w:val="24"/>
                <w:szCs w:val="24"/>
              </w:rPr>
              <w:t>ill conduct reviews of medical records, clinical documentation, utilization guidelines, and applicable policies or regulations</w:t>
            </w:r>
            <w:r w:rsidR="00456792" w:rsidRPr="00154C47">
              <w:rPr>
                <w:sz w:val="24"/>
                <w:szCs w:val="24"/>
              </w:rPr>
              <w:t>.</w:t>
            </w:r>
            <w:r w:rsidR="00F7398F" w:rsidRPr="00630FF8">
              <w:rPr>
                <w:sz w:val="24"/>
                <w:szCs w:val="24"/>
              </w:rPr>
              <w:t xml:space="preserve">  </w:t>
            </w:r>
            <w:r w:rsidR="00F7398F" w:rsidRPr="00630FF8">
              <w:rPr>
                <w:rFonts w:eastAsia="Times New Roman"/>
                <w:b w:val="0"/>
                <w:color w:val="auto"/>
                <w:sz w:val="24"/>
                <w:szCs w:val="24"/>
              </w:rPr>
              <w:t xml:space="preserve">The number of reviews vary from month to month.  All relevant documentation will be submitted to Contractor via </w:t>
            </w:r>
            <w:r w:rsidR="007E19B8">
              <w:rPr>
                <w:rFonts w:eastAsia="Times New Roman"/>
                <w:b w:val="0"/>
                <w:color w:val="auto"/>
                <w:sz w:val="24"/>
                <w:szCs w:val="24"/>
              </w:rPr>
              <w:t>the Contractor’s</w:t>
            </w:r>
            <w:r w:rsidR="007E19B8" w:rsidRPr="00630FF8">
              <w:rPr>
                <w:rFonts w:eastAsia="Times New Roman"/>
                <w:b w:val="0"/>
                <w:color w:val="auto"/>
                <w:sz w:val="24"/>
                <w:szCs w:val="24"/>
              </w:rPr>
              <w:t xml:space="preserve"> </w:t>
            </w:r>
            <w:r w:rsidR="00F7398F" w:rsidRPr="00630FF8">
              <w:rPr>
                <w:rFonts w:eastAsia="Times New Roman"/>
                <w:b w:val="0"/>
                <w:color w:val="auto"/>
                <w:sz w:val="24"/>
                <w:szCs w:val="24"/>
              </w:rPr>
              <w:t>secured portal for review.</w:t>
            </w:r>
          </w:p>
        </w:tc>
      </w:tr>
      <w:tr w:rsidR="00CB165E" w:rsidRPr="00630FF8" w14:paraId="5778508F" w14:textId="77777777" w:rsidTr="4BF2D427">
        <w:trPr>
          <w:trHeight w:val="953"/>
        </w:trPr>
        <w:tc>
          <w:tcPr>
            <w:tcW w:w="709" w:type="dxa"/>
            <w:shd w:val="clear" w:color="auto" w:fill="808080" w:themeFill="background1" w:themeFillShade="80"/>
          </w:tcPr>
          <w:p w14:paraId="3CCE876F" w14:textId="77777777" w:rsidR="00CB165E" w:rsidRPr="00630FF8" w:rsidRDefault="00CB165E" w:rsidP="00797A55">
            <w:pPr>
              <w:jc w:val="left"/>
              <w:rPr>
                <w:sz w:val="24"/>
                <w:szCs w:val="24"/>
              </w:rPr>
            </w:pPr>
          </w:p>
        </w:tc>
        <w:tc>
          <w:tcPr>
            <w:tcW w:w="1656" w:type="dxa"/>
          </w:tcPr>
          <w:p w14:paraId="5A2E9254" w14:textId="13464257" w:rsidR="00CB165E" w:rsidRPr="00630FF8" w:rsidRDefault="389D5C09" w:rsidP="00797A55">
            <w:pPr>
              <w:jc w:val="left"/>
              <w:rPr>
                <w:sz w:val="24"/>
                <w:szCs w:val="24"/>
              </w:rPr>
            </w:pPr>
            <w:r w:rsidRPr="00630FF8">
              <w:rPr>
                <w:sz w:val="24"/>
                <w:szCs w:val="24"/>
              </w:rPr>
              <w:t>2.</w:t>
            </w:r>
            <w:r w:rsidR="1DFCC86E" w:rsidRPr="00630FF8">
              <w:rPr>
                <w:sz w:val="24"/>
                <w:szCs w:val="24"/>
              </w:rPr>
              <w:t>1.</w:t>
            </w:r>
            <w:r w:rsidR="102AA995" w:rsidRPr="00630FF8">
              <w:rPr>
                <w:sz w:val="24"/>
                <w:szCs w:val="24"/>
              </w:rPr>
              <w:t>1</w:t>
            </w:r>
            <w:r w:rsidR="1DFCC86E" w:rsidRPr="00630FF8">
              <w:rPr>
                <w:sz w:val="24"/>
                <w:szCs w:val="24"/>
              </w:rPr>
              <w:t>.2</w:t>
            </w:r>
          </w:p>
        </w:tc>
        <w:tc>
          <w:tcPr>
            <w:tcW w:w="6798" w:type="dxa"/>
          </w:tcPr>
          <w:p w14:paraId="47B074A9" w14:textId="162DA607" w:rsidR="00CB165E" w:rsidRPr="00630FF8" w:rsidRDefault="0042242E" w:rsidP="0042242E">
            <w:pPr>
              <w:pStyle w:val="Heading3"/>
              <w:spacing w:after="0"/>
              <w:ind w:left="0"/>
              <w:rPr>
                <w:sz w:val="24"/>
                <w:szCs w:val="24"/>
              </w:rPr>
            </w:pPr>
            <w:r w:rsidRPr="00154C47">
              <w:rPr>
                <w:rFonts w:eastAsia="Times New Roman"/>
                <w:b w:val="0"/>
                <w:color w:val="auto"/>
                <w:sz w:val="24"/>
                <w:szCs w:val="24"/>
              </w:rPr>
              <w:t>Provide a written clinical rationale for each determination to the Office of Appeals, that includes a copy of any and all medical criteria or clinical guidelines relied upon in support of the recommendation.</w:t>
            </w:r>
          </w:p>
        </w:tc>
      </w:tr>
      <w:tr w:rsidR="00E17EC8" w:rsidRPr="00630FF8" w14:paraId="3B353D3D" w14:textId="77777777" w:rsidTr="4BF2D427">
        <w:trPr>
          <w:trHeight w:val="300"/>
        </w:trPr>
        <w:tc>
          <w:tcPr>
            <w:tcW w:w="709" w:type="dxa"/>
            <w:shd w:val="clear" w:color="auto" w:fill="808080" w:themeFill="background1" w:themeFillShade="80"/>
          </w:tcPr>
          <w:p w14:paraId="3A77DC40" w14:textId="77777777" w:rsidR="00E17EC8" w:rsidRPr="00630FF8" w:rsidRDefault="00E17EC8" w:rsidP="00797A55">
            <w:pPr>
              <w:jc w:val="left"/>
              <w:rPr>
                <w:sz w:val="24"/>
                <w:szCs w:val="24"/>
              </w:rPr>
            </w:pPr>
          </w:p>
        </w:tc>
        <w:tc>
          <w:tcPr>
            <w:tcW w:w="1656" w:type="dxa"/>
          </w:tcPr>
          <w:p w14:paraId="23494DCE" w14:textId="41141D74" w:rsidR="00E17EC8" w:rsidRPr="00630FF8" w:rsidRDefault="75054C75" w:rsidP="00797A55">
            <w:pPr>
              <w:jc w:val="left"/>
              <w:rPr>
                <w:sz w:val="24"/>
                <w:szCs w:val="24"/>
              </w:rPr>
            </w:pPr>
            <w:r w:rsidRPr="00630FF8">
              <w:rPr>
                <w:sz w:val="24"/>
                <w:szCs w:val="24"/>
              </w:rPr>
              <w:t>2.1.</w:t>
            </w:r>
            <w:r w:rsidR="102AA995" w:rsidRPr="00630FF8">
              <w:rPr>
                <w:sz w:val="24"/>
                <w:szCs w:val="24"/>
              </w:rPr>
              <w:t>1</w:t>
            </w:r>
            <w:r w:rsidRPr="00630FF8">
              <w:rPr>
                <w:sz w:val="24"/>
                <w:szCs w:val="24"/>
              </w:rPr>
              <w:t>.3</w:t>
            </w:r>
          </w:p>
        </w:tc>
        <w:tc>
          <w:tcPr>
            <w:tcW w:w="6798" w:type="dxa"/>
          </w:tcPr>
          <w:p w14:paraId="4E3AA769" w14:textId="46E29551" w:rsidR="00146A4F" w:rsidRPr="00630FF8" w:rsidRDefault="00134277" w:rsidP="007C0172">
            <w:pPr>
              <w:pStyle w:val="Heading3"/>
              <w:spacing w:after="0"/>
              <w:ind w:left="0"/>
              <w:rPr>
                <w:rFonts w:eastAsia="Times New Roman"/>
                <w:b w:val="0"/>
                <w:color w:val="auto"/>
                <w:sz w:val="24"/>
                <w:szCs w:val="24"/>
              </w:rPr>
            </w:pPr>
            <w:r w:rsidRPr="00630FF8">
              <w:rPr>
                <w:rFonts w:eastAsia="Times New Roman"/>
                <w:b w:val="0"/>
                <w:color w:val="auto"/>
                <w:sz w:val="24"/>
                <w:szCs w:val="24"/>
              </w:rPr>
              <w:t>Written recommendations shall include a summary of all medical documentation reviewed, a summary of the question(s) raised on appeal, a recommendation regarding the question(s) raised on appeal, the reviewer’s detailed, supporting rationale for recommendation, and a comprehensive list of any references used to make a recommendation. If references are utilized by the Medical Providers in the recommendations, a copy of or active link to the referenced documents must be provided with the recommendation.</w:t>
            </w:r>
          </w:p>
        </w:tc>
      </w:tr>
      <w:tr w:rsidR="00E17EC8" w:rsidRPr="00630FF8" w14:paraId="72FDBCCA" w14:textId="77777777" w:rsidTr="4BF2D427">
        <w:trPr>
          <w:trHeight w:val="300"/>
        </w:trPr>
        <w:tc>
          <w:tcPr>
            <w:tcW w:w="709" w:type="dxa"/>
            <w:shd w:val="clear" w:color="auto" w:fill="808080" w:themeFill="background1" w:themeFillShade="80"/>
          </w:tcPr>
          <w:p w14:paraId="52B8240A" w14:textId="77777777" w:rsidR="00E17EC8" w:rsidRPr="00630FF8" w:rsidRDefault="00E17EC8" w:rsidP="00797A55">
            <w:pPr>
              <w:jc w:val="left"/>
              <w:rPr>
                <w:sz w:val="24"/>
                <w:szCs w:val="24"/>
              </w:rPr>
            </w:pPr>
          </w:p>
        </w:tc>
        <w:tc>
          <w:tcPr>
            <w:tcW w:w="1656" w:type="dxa"/>
          </w:tcPr>
          <w:p w14:paraId="7D4B85D3" w14:textId="6E2D30CA" w:rsidR="00E17EC8" w:rsidRPr="00630FF8" w:rsidRDefault="75054C75" w:rsidP="00797A55">
            <w:pPr>
              <w:jc w:val="left"/>
              <w:rPr>
                <w:sz w:val="24"/>
                <w:szCs w:val="24"/>
              </w:rPr>
            </w:pPr>
            <w:r w:rsidRPr="00630FF8">
              <w:rPr>
                <w:sz w:val="24"/>
                <w:szCs w:val="24"/>
              </w:rPr>
              <w:t>2.1.</w:t>
            </w:r>
            <w:r w:rsidR="102AA995" w:rsidRPr="00630FF8">
              <w:rPr>
                <w:sz w:val="24"/>
                <w:szCs w:val="24"/>
              </w:rPr>
              <w:t>1</w:t>
            </w:r>
            <w:r w:rsidRPr="00630FF8">
              <w:rPr>
                <w:sz w:val="24"/>
                <w:szCs w:val="24"/>
              </w:rPr>
              <w:t>.4</w:t>
            </w:r>
          </w:p>
        </w:tc>
        <w:tc>
          <w:tcPr>
            <w:tcW w:w="6798" w:type="dxa"/>
          </w:tcPr>
          <w:p w14:paraId="5559D99A" w14:textId="64B935FD" w:rsidR="00E17EC8" w:rsidRPr="00630FF8" w:rsidRDefault="007E3FCC" w:rsidP="007C0172">
            <w:pPr>
              <w:pStyle w:val="Heading3"/>
              <w:spacing w:after="0"/>
              <w:ind w:left="0"/>
              <w:rPr>
                <w:rFonts w:eastAsia="Times New Roman"/>
                <w:b w:val="0"/>
                <w:color w:val="auto"/>
                <w:sz w:val="24"/>
                <w:szCs w:val="24"/>
              </w:rPr>
            </w:pPr>
            <w:r w:rsidRPr="00630FF8">
              <w:rPr>
                <w:rFonts w:eastAsia="Times New Roman"/>
                <w:b w:val="0"/>
                <w:color w:val="auto"/>
                <w:sz w:val="24"/>
                <w:szCs w:val="24"/>
              </w:rPr>
              <w:t>Format of</w:t>
            </w:r>
            <w:r w:rsidR="009D0645" w:rsidRPr="00630FF8">
              <w:rPr>
                <w:rFonts w:eastAsia="Times New Roman"/>
                <w:b w:val="0"/>
                <w:color w:val="auto"/>
                <w:sz w:val="24"/>
                <w:szCs w:val="24"/>
              </w:rPr>
              <w:t xml:space="preserve"> the</w:t>
            </w:r>
            <w:r w:rsidRPr="00630FF8">
              <w:rPr>
                <w:rFonts w:eastAsia="Times New Roman"/>
                <w:b w:val="0"/>
                <w:color w:val="auto"/>
                <w:sz w:val="24"/>
                <w:szCs w:val="24"/>
              </w:rPr>
              <w:t xml:space="preserve"> written recommendation </w:t>
            </w:r>
            <w:r w:rsidR="009D0645" w:rsidRPr="00630FF8">
              <w:rPr>
                <w:rFonts w:eastAsia="Times New Roman"/>
                <w:b w:val="0"/>
                <w:color w:val="auto"/>
                <w:sz w:val="24"/>
                <w:szCs w:val="24"/>
              </w:rPr>
              <w:t>shall be subject to the</w:t>
            </w:r>
            <w:r w:rsidRPr="00630FF8">
              <w:rPr>
                <w:rFonts w:eastAsia="Times New Roman"/>
                <w:b w:val="0"/>
                <w:color w:val="auto"/>
                <w:sz w:val="24"/>
                <w:szCs w:val="24"/>
              </w:rPr>
              <w:t xml:space="preserve"> approv</w:t>
            </w:r>
            <w:r w:rsidR="009D0645" w:rsidRPr="00630FF8">
              <w:rPr>
                <w:rFonts w:eastAsia="Times New Roman"/>
                <w:b w:val="0"/>
                <w:color w:val="auto"/>
                <w:sz w:val="24"/>
                <w:szCs w:val="24"/>
              </w:rPr>
              <w:t xml:space="preserve">al of </w:t>
            </w:r>
            <w:r w:rsidRPr="00630FF8">
              <w:rPr>
                <w:rFonts w:eastAsia="Times New Roman"/>
                <w:b w:val="0"/>
                <w:color w:val="auto"/>
                <w:sz w:val="24"/>
                <w:szCs w:val="24"/>
              </w:rPr>
              <w:t>the Office of Appeals Director</w:t>
            </w:r>
            <w:r w:rsidR="00675EC4" w:rsidRPr="00630FF8">
              <w:rPr>
                <w:rFonts w:eastAsia="Times New Roman"/>
                <w:b w:val="0"/>
                <w:color w:val="auto"/>
                <w:sz w:val="24"/>
                <w:szCs w:val="24"/>
              </w:rPr>
              <w:t xml:space="preserve"> </w:t>
            </w:r>
            <w:r w:rsidR="009D0645" w:rsidRPr="00630FF8">
              <w:rPr>
                <w:rFonts w:eastAsia="Times New Roman"/>
                <w:b w:val="0"/>
                <w:color w:val="auto"/>
                <w:sz w:val="24"/>
                <w:szCs w:val="24"/>
              </w:rPr>
              <w:t>subsequent to the award.</w:t>
            </w:r>
          </w:p>
        </w:tc>
      </w:tr>
      <w:tr w:rsidR="003F6136" w:rsidRPr="00630FF8" w14:paraId="49B9557F" w14:textId="77777777" w:rsidTr="4BF2D427">
        <w:trPr>
          <w:trHeight w:val="300"/>
        </w:trPr>
        <w:tc>
          <w:tcPr>
            <w:tcW w:w="709" w:type="dxa"/>
            <w:shd w:val="clear" w:color="auto" w:fill="808080" w:themeFill="background1" w:themeFillShade="80"/>
          </w:tcPr>
          <w:p w14:paraId="05551193" w14:textId="77777777" w:rsidR="003F6136" w:rsidRPr="00630FF8" w:rsidRDefault="003F6136" w:rsidP="00797A55">
            <w:pPr>
              <w:jc w:val="left"/>
              <w:rPr>
                <w:sz w:val="24"/>
                <w:szCs w:val="24"/>
              </w:rPr>
            </w:pPr>
          </w:p>
        </w:tc>
        <w:tc>
          <w:tcPr>
            <w:tcW w:w="1656" w:type="dxa"/>
          </w:tcPr>
          <w:p w14:paraId="2B8FDCF1" w14:textId="6C378EC0" w:rsidR="003F6136" w:rsidRPr="00630FF8" w:rsidRDefault="003F6136" w:rsidP="00797A55">
            <w:pPr>
              <w:jc w:val="left"/>
              <w:rPr>
                <w:sz w:val="24"/>
                <w:szCs w:val="24"/>
              </w:rPr>
            </w:pPr>
            <w:r>
              <w:rPr>
                <w:sz w:val="24"/>
                <w:szCs w:val="24"/>
              </w:rPr>
              <w:t>2.1.1.5</w:t>
            </w:r>
          </w:p>
        </w:tc>
        <w:tc>
          <w:tcPr>
            <w:tcW w:w="6798" w:type="dxa"/>
          </w:tcPr>
          <w:p w14:paraId="491BC74B" w14:textId="73540B52" w:rsidR="003F6136" w:rsidRPr="00E84E0C" w:rsidRDefault="008D2137" w:rsidP="00E84E0C">
            <w:pPr>
              <w:pStyle w:val="Heading3"/>
              <w:spacing w:after="0"/>
              <w:ind w:left="0"/>
              <w:rPr>
                <w:rFonts w:eastAsia="Times New Roman"/>
                <w:b w:val="0"/>
                <w:color w:val="auto"/>
                <w:sz w:val="24"/>
                <w:szCs w:val="24"/>
              </w:rPr>
            </w:pPr>
            <w:r w:rsidRPr="00E84E0C">
              <w:rPr>
                <w:rFonts w:eastAsia="Times New Roman"/>
                <w:b w:val="0"/>
                <w:color w:val="auto"/>
                <w:sz w:val="24"/>
                <w:szCs w:val="24"/>
              </w:rPr>
              <w:t>Standard Requests: Written</w:t>
            </w:r>
            <w:r w:rsidR="002E77F6">
              <w:rPr>
                <w:rFonts w:eastAsia="Times New Roman"/>
                <w:b w:val="0"/>
                <w:color w:val="auto"/>
                <w:sz w:val="24"/>
                <w:szCs w:val="24"/>
              </w:rPr>
              <w:t>, detailed</w:t>
            </w:r>
            <w:r w:rsidRPr="00E84E0C">
              <w:rPr>
                <w:rFonts w:eastAsia="Times New Roman"/>
                <w:b w:val="0"/>
                <w:color w:val="auto"/>
                <w:sz w:val="24"/>
                <w:szCs w:val="24"/>
              </w:rPr>
              <w:t xml:space="preserve"> recommendations shall be provided to DOM seven (7) business days after </w:t>
            </w:r>
            <w:r w:rsidR="004B7539" w:rsidRPr="004B7539">
              <w:rPr>
                <w:rFonts w:eastAsia="Times New Roman"/>
                <w:b w:val="0"/>
                <w:color w:val="auto"/>
                <w:sz w:val="24"/>
                <w:szCs w:val="24"/>
              </w:rPr>
              <w:t>t</w:t>
            </w:r>
            <w:r w:rsidR="004B7539" w:rsidRPr="004B7539">
              <w:rPr>
                <w:rFonts w:eastAsia="Times New Roman"/>
                <w:b w:val="0"/>
                <w:color w:val="auto"/>
              </w:rPr>
              <w:t>he initial</w:t>
            </w:r>
            <w:r w:rsidR="004B7539">
              <w:rPr>
                <w:rFonts w:eastAsia="Times New Roman"/>
                <w:color w:val="auto"/>
              </w:rPr>
              <w:t xml:space="preserve"> </w:t>
            </w:r>
            <w:r w:rsidRPr="00E84E0C">
              <w:rPr>
                <w:rFonts w:eastAsia="Times New Roman"/>
                <w:b w:val="0"/>
                <w:color w:val="auto"/>
                <w:sz w:val="24"/>
                <w:szCs w:val="24"/>
              </w:rPr>
              <w:t>request</w:t>
            </w:r>
            <w:r w:rsidR="004B7539">
              <w:rPr>
                <w:rFonts w:eastAsia="Times New Roman"/>
                <w:b w:val="0"/>
                <w:color w:val="auto"/>
                <w:sz w:val="24"/>
                <w:szCs w:val="24"/>
              </w:rPr>
              <w:t xml:space="preserve"> </w:t>
            </w:r>
            <w:r w:rsidR="004B7539" w:rsidRPr="00C10B8D">
              <w:rPr>
                <w:rFonts w:eastAsia="Times New Roman"/>
                <w:b w:val="0"/>
                <w:bCs/>
                <w:color w:val="auto"/>
              </w:rPr>
              <w:t xml:space="preserve">and supporting documentation are </w:t>
            </w:r>
            <w:r w:rsidRPr="00C10B8D">
              <w:rPr>
                <w:rFonts w:eastAsia="Times New Roman"/>
                <w:b w:val="0"/>
                <w:bCs/>
                <w:color w:val="auto"/>
                <w:sz w:val="24"/>
                <w:szCs w:val="24"/>
              </w:rPr>
              <w:t xml:space="preserve">submitted via </w:t>
            </w:r>
            <w:r w:rsidR="00C10B8D" w:rsidRPr="00C10B8D">
              <w:rPr>
                <w:rFonts w:eastAsia="Times New Roman"/>
                <w:b w:val="0"/>
                <w:bCs/>
                <w:color w:val="auto"/>
                <w:sz w:val="24"/>
                <w:szCs w:val="24"/>
              </w:rPr>
              <w:t>t</w:t>
            </w:r>
            <w:r w:rsidR="00C10B8D" w:rsidRPr="00C10B8D">
              <w:rPr>
                <w:rFonts w:eastAsia="Times New Roman"/>
                <w:b w:val="0"/>
                <w:bCs/>
                <w:color w:val="auto"/>
              </w:rPr>
              <w:t xml:space="preserve">he </w:t>
            </w:r>
            <w:r w:rsidRPr="00C10B8D">
              <w:rPr>
                <w:rFonts w:eastAsia="Times New Roman"/>
                <w:b w:val="0"/>
                <w:bCs/>
                <w:color w:val="auto"/>
                <w:sz w:val="24"/>
                <w:szCs w:val="24"/>
              </w:rPr>
              <w:t>secured portal</w:t>
            </w:r>
            <w:r w:rsidRPr="00E84E0C">
              <w:rPr>
                <w:rFonts w:eastAsia="Times New Roman"/>
                <w:b w:val="0"/>
                <w:color w:val="auto"/>
                <w:sz w:val="24"/>
                <w:szCs w:val="24"/>
              </w:rPr>
              <w:t xml:space="preserve">. </w:t>
            </w:r>
            <w:r w:rsidR="00C10B8D" w:rsidRPr="00CC3DDD">
              <w:rPr>
                <w:rFonts w:eastAsia="Times New Roman"/>
                <w:b w:val="0"/>
                <w:color w:val="auto"/>
                <w:sz w:val="24"/>
                <w:szCs w:val="24"/>
              </w:rPr>
              <w:t>I</w:t>
            </w:r>
            <w:r w:rsidR="00C10B8D" w:rsidRPr="00CC3DDD">
              <w:rPr>
                <w:rFonts w:eastAsia="Times New Roman"/>
                <w:b w:val="0"/>
                <w:color w:val="auto"/>
              </w:rPr>
              <w:t xml:space="preserve">f DOM submits additional documentation after the initial request, the Contractor </w:t>
            </w:r>
            <w:r w:rsidR="00A97179" w:rsidRPr="00CC3DDD">
              <w:rPr>
                <w:rFonts w:eastAsia="Times New Roman"/>
                <w:b w:val="0"/>
                <w:color w:val="auto"/>
              </w:rPr>
              <w:lastRenderedPageBreak/>
              <w:t>shall provide the detailed recommendations to DOM no later tha</w:t>
            </w:r>
            <w:r w:rsidR="004539F8">
              <w:rPr>
                <w:rFonts w:eastAsia="Times New Roman"/>
                <w:b w:val="0"/>
                <w:color w:val="auto"/>
              </w:rPr>
              <w:t>n</w:t>
            </w:r>
            <w:r w:rsidR="00A97179" w:rsidRPr="00CC3DDD">
              <w:rPr>
                <w:rFonts w:eastAsia="Times New Roman"/>
                <w:b w:val="0"/>
                <w:color w:val="auto"/>
              </w:rPr>
              <w:t xml:space="preserve"> seven (7) </w:t>
            </w:r>
            <w:r w:rsidR="00CC3DDD" w:rsidRPr="00CC3DDD">
              <w:rPr>
                <w:rFonts w:eastAsia="Times New Roman"/>
                <w:b w:val="0"/>
                <w:color w:val="auto"/>
              </w:rPr>
              <w:t>business days following the submission of that additional documentation.</w:t>
            </w:r>
            <w:r w:rsidR="00CC3DDD">
              <w:rPr>
                <w:rFonts w:eastAsia="Times New Roman"/>
                <w:color w:val="auto"/>
              </w:rPr>
              <w:t xml:space="preserve"> </w:t>
            </w:r>
          </w:p>
        </w:tc>
      </w:tr>
      <w:tr w:rsidR="003F6136" w:rsidRPr="00630FF8" w14:paraId="6BD2CAF5" w14:textId="77777777" w:rsidTr="4BF2D427">
        <w:trPr>
          <w:trHeight w:val="300"/>
        </w:trPr>
        <w:tc>
          <w:tcPr>
            <w:tcW w:w="709" w:type="dxa"/>
            <w:shd w:val="clear" w:color="auto" w:fill="808080" w:themeFill="background1" w:themeFillShade="80"/>
          </w:tcPr>
          <w:p w14:paraId="388177C3" w14:textId="77777777" w:rsidR="003F6136" w:rsidRPr="00630FF8" w:rsidRDefault="003F6136" w:rsidP="00797A55">
            <w:pPr>
              <w:jc w:val="left"/>
              <w:rPr>
                <w:sz w:val="24"/>
                <w:szCs w:val="24"/>
              </w:rPr>
            </w:pPr>
          </w:p>
        </w:tc>
        <w:tc>
          <w:tcPr>
            <w:tcW w:w="1656" w:type="dxa"/>
          </w:tcPr>
          <w:p w14:paraId="59DC4EBA" w14:textId="6B00E81A" w:rsidR="003F6136" w:rsidRPr="00630FF8" w:rsidRDefault="008D2137" w:rsidP="00797A55">
            <w:pPr>
              <w:jc w:val="left"/>
              <w:rPr>
                <w:sz w:val="24"/>
                <w:szCs w:val="24"/>
              </w:rPr>
            </w:pPr>
            <w:r>
              <w:rPr>
                <w:sz w:val="24"/>
                <w:szCs w:val="24"/>
              </w:rPr>
              <w:t>2.1.1.6</w:t>
            </w:r>
          </w:p>
        </w:tc>
        <w:tc>
          <w:tcPr>
            <w:tcW w:w="6798" w:type="dxa"/>
          </w:tcPr>
          <w:p w14:paraId="73C51C12" w14:textId="59428B4D" w:rsidR="003F6136" w:rsidRPr="00E84E0C" w:rsidRDefault="00E84E0C" w:rsidP="00E84E0C">
            <w:pPr>
              <w:pStyle w:val="Heading3"/>
              <w:spacing w:after="0"/>
              <w:ind w:left="0"/>
              <w:rPr>
                <w:rFonts w:eastAsia="Times New Roman"/>
                <w:b w:val="0"/>
                <w:color w:val="auto"/>
                <w:sz w:val="24"/>
                <w:szCs w:val="24"/>
              </w:rPr>
            </w:pPr>
            <w:r w:rsidRPr="00E84E0C">
              <w:rPr>
                <w:rFonts w:eastAsia="Times New Roman"/>
                <w:b w:val="0"/>
                <w:color w:val="auto"/>
                <w:sz w:val="24"/>
                <w:szCs w:val="24"/>
              </w:rPr>
              <w:t>Expedited Requests: Written</w:t>
            </w:r>
            <w:r w:rsidR="002E77F6">
              <w:rPr>
                <w:rFonts w:eastAsia="Times New Roman"/>
                <w:b w:val="0"/>
                <w:color w:val="auto"/>
                <w:sz w:val="24"/>
                <w:szCs w:val="24"/>
              </w:rPr>
              <w:t>, detailed</w:t>
            </w:r>
            <w:r w:rsidRPr="00E84E0C">
              <w:rPr>
                <w:rFonts w:eastAsia="Times New Roman"/>
                <w:b w:val="0"/>
                <w:color w:val="auto"/>
                <w:sz w:val="24"/>
                <w:szCs w:val="24"/>
              </w:rPr>
              <w:t xml:space="preserve"> recommendations for any expedited appeal requests shall be provided to DOM within one (1) business day</w:t>
            </w:r>
            <w:r w:rsidR="00646AC4">
              <w:rPr>
                <w:rFonts w:eastAsia="Times New Roman"/>
                <w:b w:val="0"/>
                <w:color w:val="auto"/>
                <w:sz w:val="24"/>
                <w:szCs w:val="24"/>
              </w:rPr>
              <w:t xml:space="preserve"> via the secured port</w:t>
            </w:r>
            <w:r w:rsidR="00EC0997">
              <w:rPr>
                <w:rFonts w:eastAsia="Times New Roman"/>
                <w:b w:val="0"/>
                <w:color w:val="auto"/>
                <w:sz w:val="24"/>
                <w:szCs w:val="24"/>
              </w:rPr>
              <w:t>al</w:t>
            </w:r>
            <w:r w:rsidRPr="00E84E0C">
              <w:rPr>
                <w:rFonts w:eastAsia="Times New Roman"/>
                <w:b w:val="0"/>
                <w:color w:val="auto"/>
                <w:sz w:val="24"/>
                <w:szCs w:val="24"/>
              </w:rPr>
              <w:t xml:space="preserve">. </w:t>
            </w:r>
            <w:r w:rsidR="00516CC8" w:rsidRPr="00CC3DDD">
              <w:rPr>
                <w:rFonts w:eastAsia="Times New Roman"/>
                <w:b w:val="0"/>
                <w:color w:val="auto"/>
                <w:sz w:val="24"/>
                <w:szCs w:val="24"/>
              </w:rPr>
              <w:t>I</w:t>
            </w:r>
            <w:r w:rsidR="00516CC8" w:rsidRPr="00CC3DDD">
              <w:rPr>
                <w:rFonts w:eastAsia="Times New Roman"/>
                <w:b w:val="0"/>
                <w:color w:val="auto"/>
              </w:rPr>
              <w:t xml:space="preserve">f DOM submits additional documentation after the initial </w:t>
            </w:r>
            <w:r w:rsidR="00516CC8">
              <w:rPr>
                <w:rFonts w:eastAsia="Times New Roman"/>
                <w:b w:val="0"/>
                <w:color w:val="auto"/>
              </w:rPr>
              <w:t>expedi</w:t>
            </w:r>
            <w:r w:rsidR="00923710">
              <w:rPr>
                <w:rFonts w:eastAsia="Times New Roman"/>
                <w:b w:val="0"/>
                <w:color w:val="auto"/>
              </w:rPr>
              <w:t xml:space="preserve">ted </w:t>
            </w:r>
            <w:r w:rsidR="00516CC8" w:rsidRPr="00CC3DDD">
              <w:rPr>
                <w:rFonts w:eastAsia="Times New Roman"/>
                <w:b w:val="0"/>
                <w:color w:val="auto"/>
              </w:rPr>
              <w:t>request, the Contractor shall provide the detailed recommendations to DOM no later tha</w:t>
            </w:r>
            <w:r w:rsidR="00516CC8">
              <w:rPr>
                <w:rFonts w:eastAsia="Times New Roman"/>
                <w:b w:val="0"/>
                <w:color w:val="auto"/>
              </w:rPr>
              <w:t>n</w:t>
            </w:r>
            <w:r w:rsidR="00516CC8" w:rsidRPr="00CC3DDD">
              <w:rPr>
                <w:rFonts w:eastAsia="Times New Roman"/>
                <w:b w:val="0"/>
                <w:color w:val="auto"/>
              </w:rPr>
              <w:t xml:space="preserve"> </w:t>
            </w:r>
            <w:r w:rsidRPr="00E84E0C">
              <w:rPr>
                <w:rFonts w:eastAsia="Times New Roman"/>
                <w:b w:val="0"/>
                <w:color w:val="auto"/>
                <w:sz w:val="24"/>
                <w:szCs w:val="24"/>
              </w:rPr>
              <w:t xml:space="preserve">one (1) business day after </w:t>
            </w:r>
            <w:r w:rsidR="00923710">
              <w:rPr>
                <w:rFonts w:eastAsia="Times New Roman"/>
                <w:b w:val="0"/>
                <w:color w:val="auto"/>
                <w:sz w:val="24"/>
                <w:szCs w:val="24"/>
              </w:rPr>
              <w:t xml:space="preserve">expedited </w:t>
            </w:r>
            <w:r w:rsidRPr="00E84E0C">
              <w:rPr>
                <w:rFonts w:eastAsia="Times New Roman"/>
                <w:b w:val="0"/>
                <w:color w:val="auto"/>
                <w:sz w:val="24"/>
                <w:szCs w:val="24"/>
              </w:rPr>
              <w:t xml:space="preserve">request is submitted via </w:t>
            </w:r>
            <w:r w:rsidR="00923710">
              <w:rPr>
                <w:rFonts w:eastAsia="Times New Roman"/>
                <w:b w:val="0"/>
                <w:color w:val="auto"/>
                <w:sz w:val="24"/>
                <w:szCs w:val="24"/>
              </w:rPr>
              <w:t xml:space="preserve">the </w:t>
            </w:r>
            <w:r w:rsidRPr="00E84E0C">
              <w:rPr>
                <w:rFonts w:eastAsia="Times New Roman"/>
                <w:b w:val="0"/>
                <w:color w:val="auto"/>
                <w:sz w:val="24"/>
                <w:szCs w:val="24"/>
              </w:rPr>
              <w:t>secured portal.</w:t>
            </w:r>
          </w:p>
        </w:tc>
      </w:tr>
      <w:tr w:rsidR="00E17EC8" w:rsidRPr="00630FF8" w14:paraId="19ECA7A8" w14:textId="77777777" w:rsidTr="4BF2D427">
        <w:trPr>
          <w:trHeight w:val="300"/>
        </w:trPr>
        <w:tc>
          <w:tcPr>
            <w:tcW w:w="709" w:type="dxa"/>
            <w:shd w:val="clear" w:color="auto" w:fill="808080" w:themeFill="background1" w:themeFillShade="80"/>
          </w:tcPr>
          <w:p w14:paraId="4EC01391" w14:textId="77777777" w:rsidR="00E17EC8" w:rsidRPr="00630FF8" w:rsidRDefault="00E17EC8" w:rsidP="00797A55">
            <w:pPr>
              <w:jc w:val="left"/>
              <w:rPr>
                <w:sz w:val="24"/>
                <w:szCs w:val="24"/>
              </w:rPr>
            </w:pPr>
          </w:p>
        </w:tc>
        <w:tc>
          <w:tcPr>
            <w:tcW w:w="1656" w:type="dxa"/>
          </w:tcPr>
          <w:p w14:paraId="39BB9418" w14:textId="1AF846E5" w:rsidR="00E17EC8" w:rsidRPr="00630FF8" w:rsidRDefault="022B47C3" w:rsidP="00797A55">
            <w:pPr>
              <w:jc w:val="left"/>
              <w:rPr>
                <w:sz w:val="24"/>
                <w:szCs w:val="24"/>
              </w:rPr>
            </w:pPr>
            <w:r w:rsidRPr="00630FF8">
              <w:rPr>
                <w:sz w:val="24"/>
                <w:szCs w:val="24"/>
              </w:rPr>
              <w:t>2.1.</w:t>
            </w:r>
            <w:r w:rsidR="102AA995" w:rsidRPr="00630FF8">
              <w:rPr>
                <w:sz w:val="24"/>
                <w:szCs w:val="24"/>
              </w:rPr>
              <w:t>1</w:t>
            </w:r>
            <w:r w:rsidRPr="00630FF8">
              <w:rPr>
                <w:sz w:val="24"/>
                <w:szCs w:val="24"/>
              </w:rPr>
              <w:t>.</w:t>
            </w:r>
            <w:r w:rsidR="00861F1B">
              <w:rPr>
                <w:sz w:val="24"/>
                <w:szCs w:val="24"/>
              </w:rPr>
              <w:t>7</w:t>
            </w:r>
          </w:p>
        </w:tc>
        <w:tc>
          <w:tcPr>
            <w:tcW w:w="6798" w:type="dxa"/>
          </w:tcPr>
          <w:p w14:paraId="6C2D1E34" w14:textId="41C47DD5" w:rsidR="00E17EC8" w:rsidRPr="00630FF8" w:rsidRDefault="0098178B" w:rsidP="007C0172">
            <w:pPr>
              <w:pStyle w:val="Heading3"/>
              <w:spacing w:after="0"/>
              <w:ind w:left="0"/>
              <w:rPr>
                <w:rFonts w:eastAsia="Times New Roman"/>
                <w:b w:val="0"/>
                <w:color w:val="auto"/>
                <w:sz w:val="24"/>
                <w:szCs w:val="24"/>
              </w:rPr>
            </w:pPr>
            <w:r w:rsidRPr="00630FF8">
              <w:rPr>
                <w:rFonts w:eastAsia="Times New Roman"/>
                <w:b w:val="0"/>
                <w:color w:val="auto"/>
                <w:sz w:val="24"/>
                <w:szCs w:val="24"/>
              </w:rPr>
              <w:t xml:space="preserve">When requested by DOM, the Medical Providers must attend </w:t>
            </w:r>
            <w:r w:rsidR="00692B4F">
              <w:rPr>
                <w:rFonts w:eastAsia="Times New Roman"/>
                <w:b w:val="0"/>
                <w:color w:val="auto"/>
                <w:sz w:val="24"/>
                <w:szCs w:val="24"/>
              </w:rPr>
              <w:t>telephonic</w:t>
            </w:r>
            <w:r w:rsidR="00FB68D4">
              <w:rPr>
                <w:rFonts w:eastAsia="Times New Roman"/>
                <w:b w:val="0"/>
                <w:color w:val="auto"/>
                <w:sz w:val="24"/>
                <w:szCs w:val="24"/>
              </w:rPr>
              <w:t xml:space="preserve"> </w:t>
            </w:r>
            <w:r w:rsidRPr="00630FF8">
              <w:rPr>
                <w:rFonts w:eastAsia="Times New Roman"/>
                <w:b w:val="0"/>
                <w:color w:val="auto"/>
                <w:sz w:val="24"/>
                <w:szCs w:val="24"/>
              </w:rPr>
              <w:t>hearings and provide detailed, knowledgeable testimony in support of their written recommendations. Medical Providers must be able to discuss and answer any questions that the parties may have regarding written recommendations</w:t>
            </w:r>
            <w:r w:rsidR="00C724FB">
              <w:rPr>
                <w:rFonts w:eastAsia="Times New Roman"/>
                <w:b w:val="0"/>
                <w:color w:val="auto"/>
                <w:sz w:val="24"/>
                <w:szCs w:val="24"/>
              </w:rPr>
              <w:t xml:space="preserve"> in detail</w:t>
            </w:r>
            <w:r w:rsidRPr="00630FF8">
              <w:rPr>
                <w:rFonts w:eastAsia="Times New Roman"/>
                <w:b w:val="0"/>
                <w:color w:val="auto"/>
                <w:sz w:val="24"/>
                <w:szCs w:val="24"/>
              </w:rPr>
              <w:t>.</w:t>
            </w:r>
          </w:p>
        </w:tc>
      </w:tr>
      <w:tr w:rsidR="00E17EC8" w:rsidRPr="00630FF8" w14:paraId="45AFD42B" w14:textId="77777777" w:rsidTr="4BF2D427">
        <w:trPr>
          <w:trHeight w:val="300"/>
        </w:trPr>
        <w:tc>
          <w:tcPr>
            <w:tcW w:w="709" w:type="dxa"/>
            <w:shd w:val="clear" w:color="auto" w:fill="808080" w:themeFill="background1" w:themeFillShade="80"/>
          </w:tcPr>
          <w:p w14:paraId="1686CB5E" w14:textId="77777777" w:rsidR="00E17EC8" w:rsidRPr="00630FF8" w:rsidRDefault="00E17EC8" w:rsidP="00E17EC8">
            <w:pPr>
              <w:jc w:val="left"/>
              <w:rPr>
                <w:sz w:val="24"/>
                <w:szCs w:val="24"/>
              </w:rPr>
            </w:pPr>
          </w:p>
        </w:tc>
        <w:tc>
          <w:tcPr>
            <w:tcW w:w="1656" w:type="dxa"/>
          </w:tcPr>
          <w:p w14:paraId="4C34A027" w14:textId="2A1C2886" w:rsidR="00F039AA" w:rsidRPr="00630FF8" w:rsidRDefault="022B47C3" w:rsidP="00E17EC8">
            <w:pPr>
              <w:jc w:val="left"/>
              <w:rPr>
                <w:sz w:val="24"/>
                <w:szCs w:val="24"/>
              </w:rPr>
            </w:pPr>
            <w:r w:rsidRPr="00630FF8">
              <w:rPr>
                <w:sz w:val="24"/>
                <w:szCs w:val="24"/>
              </w:rPr>
              <w:t>2.1.</w:t>
            </w:r>
            <w:r w:rsidR="102AA995" w:rsidRPr="00630FF8">
              <w:rPr>
                <w:sz w:val="24"/>
                <w:szCs w:val="24"/>
              </w:rPr>
              <w:t>1</w:t>
            </w:r>
            <w:r w:rsidRPr="00630FF8">
              <w:rPr>
                <w:sz w:val="24"/>
                <w:szCs w:val="24"/>
              </w:rPr>
              <w:t>.</w:t>
            </w:r>
            <w:r w:rsidR="00861F1B">
              <w:rPr>
                <w:sz w:val="24"/>
                <w:szCs w:val="24"/>
              </w:rPr>
              <w:t>8</w:t>
            </w:r>
          </w:p>
        </w:tc>
        <w:tc>
          <w:tcPr>
            <w:tcW w:w="6798" w:type="dxa"/>
          </w:tcPr>
          <w:p w14:paraId="19F0CB31" w14:textId="319056A9" w:rsidR="00E17EC8" w:rsidRPr="00630FF8" w:rsidRDefault="002F6611" w:rsidP="007C0172">
            <w:pPr>
              <w:pStyle w:val="Heading3"/>
              <w:spacing w:after="0"/>
              <w:ind w:left="0"/>
              <w:rPr>
                <w:rFonts w:eastAsia="Times New Roman"/>
                <w:b w:val="0"/>
                <w:color w:val="auto"/>
                <w:sz w:val="24"/>
                <w:szCs w:val="24"/>
              </w:rPr>
            </w:pPr>
            <w:r w:rsidRPr="00630FF8">
              <w:rPr>
                <w:rFonts w:eastAsia="Times New Roman"/>
                <w:b w:val="0"/>
                <w:color w:val="auto"/>
                <w:sz w:val="24"/>
                <w:szCs w:val="24"/>
              </w:rPr>
              <w:t>Medical Providers must be flexible in their availability for hearings related to the case. Medical Providers shall receive the appropriate training</w:t>
            </w:r>
            <w:r w:rsidR="00737424" w:rsidRPr="00630FF8">
              <w:rPr>
                <w:rFonts w:eastAsia="Times New Roman"/>
                <w:b w:val="0"/>
                <w:color w:val="auto"/>
                <w:sz w:val="24"/>
                <w:szCs w:val="24"/>
              </w:rPr>
              <w:t xml:space="preserve"> by DOM staff</w:t>
            </w:r>
            <w:r w:rsidRPr="00630FF8">
              <w:rPr>
                <w:rFonts w:eastAsia="Times New Roman"/>
                <w:b w:val="0"/>
                <w:color w:val="auto"/>
                <w:sz w:val="24"/>
                <w:szCs w:val="24"/>
              </w:rPr>
              <w:t xml:space="preserve"> regarding the amount of detail required in the recommendations and have knowledge of appropriate conduct when testifying on the Contractor’s behalf in the hearings.</w:t>
            </w:r>
            <w:r w:rsidR="00F660B1" w:rsidRPr="00F660B1">
              <w:rPr>
                <w:rFonts w:eastAsia="Times New Roman"/>
                <w:b w:val="0"/>
                <w:color w:val="auto"/>
                <w:sz w:val="24"/>
                <w:szCs w:val="24"/>
              </w:rPr>
              <w:t xml:space="preserve"> Any Out-of-State Medical Providers must be available during</w:t>
            </w:r>
            <w:r w:rsidR="00F660B1">
              <w:rPr>
                <w:rFonts w:eastAsia="Times New Roman"/>
                <w:b w:val="0"/>
                <w:color w:val="auto"/>
                <w:sz w:val="24"/>
                <w:szCs w:val="24"/>
              </w:rPr>
              <w:t xml:space="preserve"> the regular business hours of</w:t>
            </w:r>
            <w:r w:rsidR="00F660B1" w:rsidRPr="00F660B1">
              <w:rPr>
                <w:rFonts w:eastAsia="Times New Roman"/>
                <w:b w:val="0"/>
                <w:color w:val="auto"/>
                <w:sz w:val="24"/>
                <w:szCs w:val="24"/>
              </w:rPr>
              <w:t xml:space="preserve"> Central Standard Time.</w:t>
            </w:r>
          </w:p>
        </w:tc>
      </w:tr>
      <w:tr w:rsidR="00091418" w:rsidRPr="00630FF8" w14:paraId="58AEDB2C" w14:textId="77777777" w:rsidTr="4BF2D427">
        <w:trPr>
          <w:trHeight w:val="300"/>
        </w:trPr>
        <w:tc>
          <w:tcPr>
            <w:tcW w:w="709" w:type="dxa"/>
            <w:shd w:val="clear" w:color="auto" w:fill="808080" w:themeFill="background1" w:themeFillShade="80"/>
          </w:tcPr>
          <w:p w14:paraId="6D82F9A7" w14:textId="77777777" w:rsidR="00091418" w:rsidRPr="00630FF8" w:rsidRDefault="00091418" w:rsidP="00E17EC8">
            <w:pPr>
              <w:jc w:val="left"/>
              <w:rPr>
                <w:sz w:val="24"/>
                <w:szCs w:val="24"/>
              </w:rPr>
            </w:pPr>
          </w:p>
        </w:tc>
        <w:tc>
          <w:tcPr>
            <w:tcW w:w="1656" w:type="dxa"/>
          </w:tcPr>
          <w:p w14:paraId="54B072BA" w14:textId="154B75D9" w:rsidR="00091418" w:rsidRPr="00630FF8" w:rsidRDefault="022B47C3" w:rsidP="00E17EC8">
            <w:pPr>
              <w:jc w:val="left"/>
              <w:rPr>
                <w:sz w:val="24"/>
                <w:szCs w:val="24"/>
              </w:rPr>
            </w:pPr>
            <w:r w:rsidRPr="00630FF8">
              <w:rPr>
                <w:sz w:val="24"/>
                <w:szCs w:val="24"/>
              </w:rPr>
              <w:t>2.1.</w:t>
            </w:r>
            <w:r w:rsidR="102AA995" w:rsidRPr="00630FF8">
              <w:rPr>
                <w:sz w:val="24"/>
                <w:szCs w:val="24"/>
              </w:rPr>
              <w:t>1</w:t>
            </w:r>
            <w:r w:rsidRPr="00630FF8">
              <w:rPr>
                <w:sz w:val="24"/>
                <w:szCs w:val="24"/>
              </w:rPr>
              <w:t>.</w:t>
            </w:r>
            <w:r w:rsidR="00861F1B">
              <w:rPr>
                <w:sz w:val="24"/>
                <w:szCs w:val="24"/>
              </w:rPr>
              <w:t>9</w:t>
            </w:r>
          </w:p>
        </w:tc>
        <w:tc>
          <w:tcPr>
            <w:tcW w:w="6798" w:type="dxa"/>
          </w:tcPr>
          <w:p w14:paraId="102E3B8A" w14:textId="0AF4BF28" w:rsidR="00091418" w:rsidRPr="00B3147D" w:rsidRDefault="00692B4F" w:rsidP="007C0172">
            <w:pPr>
              <w:pStyle w:val="Heading3"/>
              <w:spacing w:after="0"/>
              <w:ind w:left="0"/>
              <w:rPr>
                <w:color w:val="auto"/>
                <w:sz w:val="24"/>
                <w:szCs w:val="24"/>
              </w:rPr>
            </w:pPr>
            <w:r w:rsidRPr="00630FF8">
              <w:rPr>
                <w:rFonts w:eastAsia="Times New Roman"/>
                <w:b w:val="0"/>
                <w:color w:val="auto"/>
                <w:sz w:val="24"/>
                <w:szCs w:val="24"/>
              </w:rPr>
              <w:t xml:space="preserve">Contractor shall be able to provide a certified biller/coder’s review and recommendation for certain cases upon request by the Office of Appeals, on cases that a specialized </w:t>
            </w:r>
            <w:r w:rsidR="0009724B">
              <w:rPr>
                <w:rFonts w:eastAsia="Times New Roman"/>
                <w:b w:val="0"/>
                <w:color w:val="auto"/>
                <w:sz w:val="24"/>
                <w:szCs w:val="24"/>
              </w:rPr>
              <w:t xml:space="preserve">coding </w:t>
            </w:r>
            <w:r w:rsidRPr="00630FF8">
              <w:rPr>
                <w:rFonts w:eastAsia="Times New Roman"/>
                <w:b w:val="0"/>
                <w:color w:val="auto"/>
                <w:sz w:val="24"/>
                <w:szCs w:val="24"/>
              </w:rPr>
              <w:t>review is necessary.</w:t>
            </w:r>
          </w:p>
        </w:tc>
      </w:tr>
      <w:tr w:rsidR="00F039AA" w:rsidRPr="00630FF8" w14:paraId="3F5CCE8D" w14:textId="77777777" w:rsidTr="4BF2D427">
        <w:trPr>
          <w:trHeight w:val="300"/>
        </w:trPr>
        <w:tc>
          <w:tcPr>
            <w:tcW w:w="709" w:type="dxa"/>
            <w:shd w:val="clear" w:color="auto" w:fill="808080" w:themeFill="background1" w:themeFillShade="80"/>
          </w:tcPr>
          <w:p w14:paraId="5C30BAAE" w14:textId="77777777" w:rsidR="00F039AA" w:rsidRPr="00630FF8" w:rsidRDefault="00F039AA" w:rsidP="00E17EC8">
            <w:pPr>
              <w:jc w:val="left"/>
              <w:rPr>
                <w:sz w:val="24"/>
                <w:szCs w:val="24"/>
              </w:rPr>
            </w:pPr>
          </w:p>
        </w:tc>
        <w:tc>
          <w:tcPr>
            <w:tcW w:w="1656" w:type="dxa"/>
          </w:tcPr>
          <w:p w14:paraId="54769C32" w14:textId="6A561348" w:rsidR="00F039AA" w:rsidRPr="00630FF8" w:rsidRDefault="67721C61" w:rsidP="00E17EC8">
            <w:pPr>
              <w:jc w:val="left"/>
              <w:rPr>
                <w:sz w:val="24"/>
                <w:szCs w:val="24"/>
              </w:rPr>
            </w:pPr>
            <w:r w:rsidRPr="00630FF8">
              <w:rPr>
                <w:sz w:val="24"/>
                <w:szCs w:val="24"/>
              </w:rPr>
              <w:t>2.1.</w:t>
            </w:r>
            <w:r w:rsidR="102AA995" w:rsidRPr="00630FF8">
              <w:rPr>
                <w:sz w:val="24"/>
                <w:szCs w:val="24"/>
              </w:rPr>
              <w:t>1</w:t>
            </w:r>
            <w:r w:rsidRPr="00630FF8">
              <w:rPr>
                <w:sz w:val="24"/>
                <w:szCs w:val="24"/>
              </w:rPr>
              <w:t>.</w:t>
            </w:r>
            <w:r w:rsidR="00861F1B">
              <w:rPr>
                <w:sz w:val="24"/>
                <w:szCs w:val="24"/>
              </w:rPr>
              <w:t>10</w:t>
            </w:r>
          </w:p>
        </w:tc>
        <w:tc>
          <w:tcPr>
            <w:tcW w:w="6798" w:type="dxa"/>
          </w:tcPr>
          <w:p w14:paraId="65531516" w14:textId="470FFFFA" w:rsidR="00F039AA" w:rsidRPr="00630FF8" w:rsidRDefault="00692B4F" w:rsidP="007C0172">
            <w:pPr>
              <w:pStyle w:val="Heading3"/>
              <w:spacing w:after="0"/>
              <w:ind w:left="0"/>
              <w:rPr>
                <w:rFonts w:eastAsia="Times New Roman"/>
                <w:b w:val="0"/>
                <w:color w:val="auto"/>
                <w:sz w:val="24"/>
                <w:szCs w:val="24"/>
              </w:rPr>
            </w:pPr>
            <w:r w:rsidRPr="00630FF8">
              <w:rPr>
                <w:rFonts w:eastAsia="Times New Roman"/>
                <w:b w:val="0"/>
                <w:color w:val="auto"/>
                <w:sz w:val="24"/>
                <w:szCs w:val="24"/>
              </w:rPr>
              <w:t xml:space="preserve">If a Medical Provider’s behavior during a hearing, rises to the level of misconduct, which includes, but is not limited to, rudeness, hostility, inability to provide testimony and/or answer questions related to their written recommendation,  the Contractor forfeits </w:t>
            </w:r>
            <w:r w:rsidR="0009724B">
              <w:rPr>
                <w:rFonts w:eastAsia="Times New Roman"/>
                <w:b w:val="0"/>
                <w:color w:val="auto"/>
                <w:sz w:val="24"/>
                <w:szCs w:val="24"/>
              </w:rPr>
              <w:t xml:space="preserve">full </w:t>
            </w:r>
            <w:r w:rsidRPr="00630FF8">
              <w:rPr>
                <w:rFonts w:eastAsia="Times New Roman"/>
                <w:b w:val="0"/>
                <w:color w:val="auto"/>
                <w:sz w:val="24"/>
                <w:szCs w:val="24"/>
              </w:rPr>
              <w:t>payment from DOM for that hearing and must immediately remove that Medical Provider from DOM’s network.</w:t>
            </w:r>
          </w:p>
        </w:tc>
      </w:tr>
      <w:tr w:rsidR="00692B4F" w:rsidRPr="00630FF8" w14:paraId="0FC55751" w14:textId="77777777" w:rsidTr="4BF2D427">
        <w:trPr>
          <w:trHeight w:val="300"/>
        </w:trPr>
        <w:tc>
          <w:tcPr>
            <w:tcW w:w="709" w:type="dxa"/>
            <w:shd w:val="clear" w:color="auto" w:fill="808080" w:themeFill="background1" w:themeFillShade="80"/>
          </w:tcPr>
          <w:p w14:paraId="5C8DF0D5" w14:textId="77777777" w:rsidR="00692B4F" w:rsidRPr="00630FF8" w:rsidRDefault="00692B4F" w:rsidP="00E17EC8">
            <w:pPr>
              <w:jc w:val="left"/>
              <w:rPr>
                <w:sz w:val="24"/>
                <w:szCs w:val="24"/>
              </w:rPr>
            </w:pPr>
          </w:p>
        </w:tc>
        <w:tc>
          <w:tcPr>
            <w:tcW w:w="1656" w:type="dxa"/>
          </w:tcPr>
          <w:p w14:paraId="4C5D0969" w14:textId="31DAC838" w:rsidR="00692B4F" w:rsidRPr="00630FF8" w:rsidRDefault="00692B4F" w:rsidP="00E17EC8">
            <w:pPr>
              <w:jc w:val="left"/>
              <w:rPr>
                <w:sz w:val="24"/>
                <w:szCs w:val="24"/>
              </w:rPr>
            </w:pPr>
            <w:r>
              <w:rPr>
                <w:sz w:val="24"/>
                <w:szCs w:val="24"/>
              </w:rPr>
              <w:t>2.1.1.11</w:t>
            </w:r>
          </w:p>
        </w:tc>
        <w:tc>
          <w:tcPr>
            <w:tcW w:w="6798" w:type="dxa"/>
          </w:tcPr>
          <w:p w14:paraId="283EE434" w14:textId="0F7AE4F7" w:rsidR="00692B4F" w:rsidRPr="00630FF8" w:rsidRDefault="00692B4F" w:rsidP="007C0172">
            <w:pPr>
              <w:pStyle w:val="Heading3"/>
              <w:spacing w:after="0"/>
              <w:ind w:left="0"/>
              <w:rPr>
                <w:rFonts w:eastAsia="Times New Roman"/>
                <w:b w:val="0"/>
                <w:color w:val="auto"/>
                <w:sz w:val="24"/>
                <w:szCs w:val="24"/>
              </w:rPr>
            </w:pPr>
            <w:r w:rsidRPr="00692B4F">
              <w:rPr>
                <w:rFonts w:eastAsia="Times New Roman"/>
                <w:b w:val="0"/>
                <w:color w:val="auto"/>
                <w:sz w:val="24"/>
                <w:szCs w:val="24"/>
              </w:rPr>
              <w:t xml:space="preserve">The Contractor agrees to submit all </w:t>
            </w:r>
            <w:r>
              <w:rPr>
                <w:rFonts w:eastAsia="Times New Roman"/>
                <w:b w:val="0"/>
                <w:color w:val="auto"/>
                <w:sz w:val="24"/>
                <w:szCs w:val="24"/>
              </w:rPr>
              <w:t>recommendations</w:t>
            </w:r>
            <w:r w:rsidRPr="00692B4F">
              <w:rPr>
                <w:rFonts w:eastAsia="Times New Roman"/>
                <w:b w:val="0"/>
                <w:color w:val="auto"/>
                <w:sz w:val="24"/>
                <w:szCs w:val="24"/>
              </w:rPr>
              <w:t xml:space="preserve"> in accordance with the deadlines established</w:t>
            </w:r>
            <w:r>
              <w:rPr>
                <w:rFonts w:eastAsia="Times New Roman"/>
                <w:b w:val="0"/>
                <w:color w:val="auto"/>
                <w:sz w:val="24"/>
                <w:szCs w:val="24"/>
              </w:rPr>
              <w:t xml:space="preserve"> in section</w:t>
            </w:r>
            <w:r w:rsidRPr="00692B4F">
              <w:rPr>
                <w:rFonts w:eastAsia="Times New Roman"/>
                <w:b w:val="0"/>
                <w:color w:val="auto"/>
                <w:sz w:val="24"/>
                <w:szCs w:val="24"/>
              </w:rPr>
              <w:t xml:space="preserve">s </w:t>
            </w:r>
            <w:r w:rsidRPr="006722EB">
              <w:rPr>
                <w:b w:val="0"/>
                <w:color w:val="auto"/>
                <w:sz w:val="24"/>
                <w:szCs w:val="24"/>
              </w:rPr>
              <w:t>2.1.1.5 and 2.1.1.6</w:t>
            </w:r>
            <w:r w:rsidRPr="006722EB">
              <w:rPr>
                <w:rFonts w:eastAsia="Times New Roman"/>
                <w:b w:val="0"/>
                <w:color w:val="auto"/>
                <w:sz w:val="24"/>
                <w:szCs w:val="24"/>
              </w:rPr>
              <w:t xml:space="preserve">. </w:t>
            </w:r>
            <w:r w:rsidRPr="00692B4F">
              <w:rPr>
                <w:rFonts w:eastAsia="Times New Roman"/>
                <w:b w:val="0"/>
                <w:color w:val="auto"/>
                <w:sz w:val="24"/>
                <w:szCs w:val="24"/>
              </w:rPr>
              <w:t>In the event the Contractor fails to submit a</w:t>
            </w:r>
            <w:r>
              <w:rPr>
                <w:rFonts w:eastAsia="Times New Roman"/>
                <w:b w:val="0"/>
                <w:color w:val="auto"/>
                <w:sz w:val="24"/>
                <w:szCs w:val="24"/>
              </w:rPr>
              <w:t xml:space="preserve"> recommendation</w:t>
            </w:r>
            <w:r w:rsidRPr="00692B4F">
              <w:rPr>
                <w:rFonts w:eastAsia="Times New Roman"/>
                <w:b w:val="0"/>
                <w:color w:val="auto"/>
                <w:sz w:val="24"/>
                <w:szCs w:val="24"/>
              </w:rPr>
              <w:t xml:space="preserve"> by the required deadline </w:t>
            </w:r>
            <w:r w:rsidRPr="00692B4F">
              <w:rPr>
                <w:rFonts w:eastAsia="Times New Roman"/>
                <w:b w:val="0"/>
                <w:bCs/>
                <w:color w:val="auto"/>
                <w:sz w:val="24"/>
                <w:szCs w:val="24"/>
              </w:rPr>
              <w:t xml:space="preserve">without </w:t>
            </w:r>
            <w:r>
              <w:rPr>
                <w:rFonts w:eastAsia="Times New Roman"/>
                <w:b w:val="0"/>
                <w:bCs/>
                <w:color w:val="auto"/>
                <w:sz w:val="24"/>
                <w:szCs w:val="24"/>
              </w:rPr>
              <w:t>receiving prior approval from Office of Appeals</w:t>
            </w:r>
            <w:r w:rsidRPr="00692B4F">
              <w:rPr>
                <w:rFonts w:eastAsia="Times New Roman"/>
                <w:b w:val="0"/>
                <w:color w:val="auto"/>
                <w:sz w:val="24"/>
                <w:szCs w:val="24"/>
              </w:rPr>
              <w:t xml:space="preserve">, the Contractor shall forfeit any right to payment for that specific </w:t>
            </w:r>
            <w:r>
              <w:rPr>
                <w:rFonts w:eastAsia="Times New Roman"/>
                <w:b w:val="0"/>
                <w:color w:val="auto"/>
                <w:sz w:val="24"/>
                <w:szCs w:val="24"/>
              </w:rPr>
              <w:t>recommendation</w:t>
            </w:r>
            <w:r w:rsidRPr="00692B4F">
              <w:rPr>
                <w:rFonts w:eastAsia="Times New Roman"/>
                <w:b w:val="0"/>
                <w:color w:val="auto"/>
                <w:sz w:val="24"/>
                <w:szCs w:val="24"/>
              </w:rPr>
              <w:t xml:space="preserve">. DOM shall have no obligation to pay, in whole or in part, for any untimely submission that fails to meet this </w:t>
            </w:r>
            <w:r w:rsidR="00C06AD3">
              <w:rPr>
                <w:rFonts w:eastAsia="Times New Roman"/>
                <w:b w:val="0"/>
                <w:color w:val="auto"/>
                <w:sz w:val="24"/>
                <w:szCs w:val="24"/>
              </w:rPr>
              <w:t>approval</w:t>
            </w:r>
            <w:r w:rsidRPr="00692B4F">
              <w:rPr>
                <w:rFonts w:eastAsia="Times New Roman"/>
                <w:b w:val="0"/>
                <w:color w:val="auto"/>
                <w:sz w:val="24"/>
                <w:szCs w:val="24"/>
              </w:rPr>
              <w:t xml:space="preserve"> requirement.</w:t>
            </w:r>
          </w:p>
        </w:tc>
      </w:tr>
    </w:tbl>
    <w:p w14:paraId="794313EB" w14:textId="0FFDE001" w:rsidR="00F00A61" w:rsidRDefault="00F00A61" w:rsidP="00F00A61">
      <w:pPr>
        <w:rPr>
          <w:sz w:val="24"/>
          <w:szCs w:val="24"/>
        </w:rPr>
      </w:pPr>
      <w:bookmarkStart w:id="74" w:name="_Hlk97540074"/>
      <w:bookmarkStart w:id="75" w:name="_Toc363119982"/>
      <w:bookmarkStart w:id="76" w:name="_Toc363120262"/>
      <w:r w:rsidRPr="00630FF8">
        <w:rPr>
          <w:sz w:val="24"/>
          <w:szCs w:val="24"/>
        </w:rPr>
        <w:t xml:space="preserve">Contractor shall not be responsible for the determinations of eligibility of a claimant to receive any type of benefit or the amount of any benefit to be paid under any insurance policy or plan; bill payment or denial determinations; claims processing determinations; employee payment </w:t>
      </w:r>
      <w:r w:rsidRPr="00630FF8">
        <w:rPr>
          <w:sz w:val="24"/>
          <w:szCs w:val="24"/>
        </w:rPr>
        <w:lastRenderedPageBreak/>
        <w:t xml:space="preserve">determinations; treatment </w:t>
      </w:r>
      <w:proofErr w:type="gramStart"/>
      <w:r w:rsidRPr="00630FF8">
        <w:rPr>
          <w:sz w:val="24"/>
          <w:szCs w:val="24"/>
        </w:rPr>
        <w:t>determinations;</w:t>
      </w:r>
      <w:r w:rsidR="00B06E83">
        <w:rPr>
          <w:sz w:val="24"/>
          <w:szCs w:val="24"/>
        </w:rPr>
        <w:t xml:space="preserve"> </w:t>
      </w:r>
      <w:r w:rsidRPr="00630FF8">
        <w:rPr>
          <w:sz w:val="24"/>
          <w:szCs w:val="24"/>
        </w:rPr>
        <w:t>or</w:t>
      </w:r>
      <w:proofErr w:type="gramEnd"/>
      <w:r w:rsidRPr="00630FF8">
        <w:rPr>
          <w:sz w:val="24"/>
          <w:szCs w:val="24"/>
        </w:rPr>
        <w:t xml:space="preserve"> other similar determinations. All such authority and responsibility shall remain with DOM. </w:t>
      </w:r>
    </w:p>
    <w:p w14:paraId="662F9B78" w14:textId="63725669" w:rsidR="00C07C95" w:rsidRDefault="009F3F8A" w:rsidP="00E86ABE">
      <w:pPr>
        <w:pStyle w:val="Heading2"/>
      </w:pPr>
      <w:bookmarkStart w:id="77" w:name="_Toc212730451"/>
      <w:r>
        <w:t>2</w:t>
      </w:r>
      <w:r w:rsidR="00C07C95">
        <w:t xml:space="preserve">.2 </w:t>
      </w:r>
      <w:r w:rsidR="00670164">
        <w:t xml:space="preserve">    </w:t>
      </w:r>
      <w:r w:rsidR="003849C9">
        <w:t xml:space="preserve"> </w:t>
      </w:r>
      <w:r w:rsidR="00C07C95">
        <w:t>System Requirements</w:t>
      </w:r>
      <w:bookmarkEnd w:id="77"/>
    </w:p>
    <w:tbl>
      <w:tblPr>
        <w:tblW w:w="9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7"/>
      </w:tblGrid>
      <w:tr w:rsidR="00AD620D" w:rsidRPr="003849C9" w14:paraId="41B54EEA" w14:textId="77777777" w:rsidTr="00AD620D">
        <w:trPr>
          <w:trHeight w:val="210"/>
        </w:trPr>
        <w:tc>
          <w:tcPr>
            <w:tcW w:w="91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AC93F7" w14:textId="40ED5CD9" w:rsidR="00AD620D" w:rsidRPr="003849C9" w:rsidRDefault="00AD620D" w:rsidP="00AD620D">
            <w:pPr>
              <w:spacing w:before="0" w:line="240" w:lineRule="auto"/>
              <w:rPr>
                <w:bCs/>
                <w:sz w:val="24"/>
                <w:szCs w:val="24"/>
              </w:rPr>
            </w:pPr>
          </w:p>
        </w:tc>
      </w:tr>
    </w:tbl>
    <w:tbl>
      <w:tblPr>
        <w:tblStyle w:val="TableGrid"/>
        <w:tblW w:w="0" w:type="auto"/>
        <w:tblLook w:val="04A0" w:firstRow="1" w:lastRow="0" w:firstColumn="1" w:lastColumn="0" w:noHBand="0" w:noVBand="1"/>
      </w:tblPr>
      <w:tblGrid>
        <w:gridCol w:w="708"/>
        <w:gridCol w:w="996"/>
        <w:gridCol w:w="7459"/>
      </w:tblGrid>
      <w:tr w:rsidR="00EC4624" w:rsidRPr="00635071" w14:paraId="77C5FF89" w14:textId="77777777" w:rsidTr="00B422FE">
        <w:trPr>
          <w:trHeight w:val="3095"/>
        </w:trPr>
        <w:tc>
          <w:tcPr>
            <w:tcW w:w="708" w:type="dxa"/>
            <w:shd w:val="clear" w:color="auto" w:fill="808080" w:themeFill="background1" w:themeFillShade="80"/>
          </w:tcPr>
          <w:p w14:paraId="63A12BDD" w14:textId="77777777" w:rsidR="00EC4624" w:rsidRPr="00454273" w:rsidRDefault="00EC4624">
            <w:pPr>
              <w:jc w:val="left"/>
              <w:rPr>
                <w:sz w:val="22"/>
                <w:szCs w:val="22"/>
              </w:rPr>
            </w:pPr>
          </w:p>
        </w:tc>
        <w:tc>
          <w:tcPr>
            <w:tcW w:w="996" w:type="dxa"/>
          </w:tcPr>
          <w:p w14:paraId="391CBAB7" w14:textId="10CCD4FF" w:rsidR="00EC4624" w:rsidRPr="003849C9" w:rsidRDefault="00EC4624">
            <w:pPr>
              <w:jc w:val="left"/>
              <w:rPr>
                <w:sz w:val="24"/>
                <w:szCs w:val="24"/>
              </w:rPr>
            </w:pPr>
            <w:r w:rsidRPr="003849C9">
              <w:rPr>
                <w:sz w:val="24"/>
                <w:szCs w:val="24"/>
              </w:rPr>
              <w:t>2.</w:t>
            </w:r>
            <w:r w:rsidR="00973D06" w:rsidRPr="003849C9">
              <w:rPr>
                <w:sz w:val="24"/>
                <w:szCs w:val="24"/>
              </w:rPr>
              <w:t>2.1</w:t>
            </w:r>
          </w:p>
        </w:tc>
        <w:tc>
          <w:tcPr>
            <w:tcW w:w="7459" w:type="dxa"/>
          </w:tcPr>
          <w:p w14:paraId="1500F61E" w14:textId="77777777" w:rsidR="00B06E83" w:rsidRPr="000802F7" w:rsidRDefault="00B06E83" w:rsidP="00B06E83">
            <w:pPr>
              <w:pStyle w:val="Heading3"/>
              <w:spacing w:after="0"/>
              <w:ind w:left="0"/>
              <w:rPr>
                <w:rFonts w:eastAsia="Times New Roman"/>
                <w:b w:val="0"/>
                <w:color w:val="auto"/>
                <w:sz w:val="24"/>
                <w:szCs w:val="24"/>
              </w:rPr>
            </w:pPr>
            <w:r w:rsidRPr="000802F7">
              <w:rPr>
                <w:rFonts w:eastAsia="Times New Roman"/>
                <w:b w:val="0"/>
                <w:color w:val="auto"/>
                <w:sz w:val="24"/>
                <w:szCs w:val="24"/>
              </w:rPr>
              <w:t>Contractor shall be able to provide a Secured Portal with</w:t>
            </w:r>
          </w:p>
          <w:p w14:paraId="60EE8CA0" w14:textId="36795582" w:rsidR="00B06E83" w:rsidRPr="000802F7" w:rsidRDefault="00B06E83" w:rsidP="00B06E83">
            <w:pPr>
              <w:pStyle w:val="Heading3"/>
              <w:spacing w:after="0"/>
              <w:ind w:left="0"/>
              <w:rPr>
                <w:rFonts w:eastAsia="Times New Roman"/>
                <w:b w:val="0"/>
                <w:color w:val="auto"/>
                <w:sz w:val="24"/>
                <w:szCs w:val="24"/>
              </w:rPr>
            </w:pPr>
            <w:r w:rsidRPr="00B06E83">
              <w:rPr>
                <w:rFonts w:eastAsia="Times New Roman"/>
                <w:bCs/>
                <w:color w:val="auto"/>
                <w:sz w:val="24"/>
                <w:szCs w:val="24"/>
              </w:rPr>
              <w:t>User Access &amp; Authentication</w:t>
            </w:r>
            <w:r w:rsidR="00E1054F">
              <w:rPr>
                <w:rFonts w:eastAsia="Times New Roman"/>
                <w:bCs/>
                <w:color w:val="auto"/>
                <w:sz w:val="24"/>
                <w:szCs w:val="24"/>
              </w:rPr>
              <w:t xml:space="preserve"> </w:t>
            </w:r>
            <w:r w:rsidR="00E1054F" w:rsidRPr="00E1054F">
              <w:rPr>
                <w:rFonts w:eastAsia="Times New Roman"/>
                <w:b w:val="0"/>
                <w:color w:val="auto"/>
                <w:sz w:val="24"/>
                <w:szCs w:val="24"/>
              </w:rPr>
              <w:t>tool</w:t>
            </w:r>
            <w:r>
              <w:rPr>
                <w:rFonts w:eastAsia="Times New Roman"/>
                <w:b w:val="0"/>
                <w:color w:val="auto"/>
                <w:sz w:val="24"/>
                <w:szCs w:val="24"/>
              </w:rPr>
              <w:t xml:space="preserve"> to include but not limited to the following:</w:t>
            </w:r>
          </w:p>
          <w:p w14:paraId="3A95CB04" w14:textId="39655349" w:rsidR="00B06E83" w:rsidRPr="00B3147D" w:rsidRDefault="00B06E83" w:rsidP="00230706">
            <w:pPr>
              <w:pStyle w:val="Heading3"/>
              <w:numPr>
                <w:ilvl w:val="0"/>
                <w:numId w:val="36"/>
              </w:numPr>
              <w:tabs>
                <w:tab w:val="clear" w:pos="360"/>
              </w:tabs>
              <w:spacing w:after="0"/>
              <w:rPr>
                <w:b w:val="0"/>
                <w:color w:val="auto"/>
                <w:sz w:val="24"/>
                <w:szCs w:val="24"/>
              </w:rPr>
            </w:pPr>
            <w:r w:rsidRPr="00B3147D">
              <w:rPr>
                <w:b w:val="0"/>
                <w:color w:val="auto"/>
                <w:sz w:val="24"/>
                <w:szCs w:val="24"/>
              </w:rPr>
              <w:t>Secure Login: DOM Staff, Contractors, or authorized Reviewers log in</w:t>
            </w:r>
            <w:r>
              <w:rPr>
                <w:b w:val="0"/>
                <w:color w:val="auto"/>
                <w:sz w:val="24"/>
                <w:szCs w:val="24"/>
              </w:rPr>
              <w:t xml:space="preserve"> </w:t>
            </w:r>
            <w:r w:rsidRPr="00B3147D">
              <w:rPr>
                <w:b w:val="0"/>
                <w:color w:val="auto"/>
                <w:sz w:val="24"/>
                <w:szCs w:val="24"/>
              </w:rPr>
              <w:t>using secure credentials (username/password, two-factor authentication).</w:t>
            </w:r>
          </w:p>
          <w:p w14:paraId="1F9A19B8" w14:textId="75742028" w:rsidR="00B06E83" w:rsidRPr="00B3147D" w:rsidRDefault="00B06E83" w:rsidP="00230706">
            <w:pPr>
              <w:pStyle w:val="Heading3"/>
              <w:numPr>
                <w:ilvl w:val="0"/>
                <w:numId w:val="36"/>
              </w:numPr>
              <w:spacing w:after="0"/>
              <w:rPr>
                <w:b w:val="0"/>
                <w:color w:val="auto"/>
                <w:sz w:val="24"/>
                <w:szCs w:val="24"/>
              </w:rPr>
            </w:pPr>
            <w:r w:rsidRPr="00B3147D">
              <w:rPr>
                <w:b w:val="0"/>
                <w:color w:val="auto"/>
                <w:sz w:val="24"/>
                <w:szCs w:val="24"/>
              </w:rPr>
              <w:t>Role-Based Access: Different access levels for users.</w:t>
            </w:r>
          </w:p>
          <w:p w14:paraId="75D96355" w14:textId="7C4C322B" w:rsidR="00B06E83" w:rsidRPr="00B3147D" w:rsidRDefault="00B06E83" w:rsidP="00230706">
            <w:pPr>
              <w:pStyle w:val="Heading3"/>
              <w:numPr>
                <w:ilvl w:val="0"/>
                <w:numId w:val="36"/>
              </w:numPr>
              <w:tabs>
                <w:tab w:val="clear" w:pos="360"/>
                <w:tab w:val="left" w:pos="256"/>
              </w:tabs>
              <w:spacing w:after="0"/>
              <w:rPr>
                <w:b w:val="0"/>
                <w:color w:val="auto"/>
                <w:sz w:val="24"/>
                <w:szCs w:val="24"/>
              </w:rPr>
            </w:pPr>
            <w:r w:rsidRPr="00B3147D">
              <w:rPr>
                <w:b w:val="0"/>
                <w:color w:val="auto"/>
                <w:sz w:val="24"/>
                <w:szCs w:val="24"/>
              </w:rPr>
              <w:t>HIPAA-Compliant Security: Encryption of all data transmissions and</w:t>
            </w:r>
            <w:r>
              <w:rPr>
                <w:b w:val="0"/>
                <w:color w:val="auto"/>
                <w:sz w:val="24"/>
                <w:szCs w:val="24"/>
              </w:rPr>
              <w:t xml:space="preserve"> </w:t>
            </w:r>
            <w:r w:rsidRPr="00B3147D">
              <w:rPr>
                <w:b w:val="0"/>
                <w:color w:val="auto"/>
                <w:sz w:val="24"/>
                <w:szCs w:val="24"/>
              </w:rPr>
              <w:t>storage to protect PHI (protected health information).</w:t>
            </w:r>
          </w:p>
          <w:p w14:paraId="46604F10" w14:textId="651A4D98" w:rsidR="00EC4624" w:rsidRPr="003849C9" w:rsidRDefault="00EC4624">
            <w:pPr>
              <w:spacing w:line="240" w:lineRule="auto"/>
              <w:rPr>
                <w:sz w:val="24"/>
                <w:szCs w:val="24"/>
              </w:rPr>
            </w:pPr>
          </w:p>
        </w:tc>
      </w:tr>
      <w:tr w:rsidR="00EC4624" w:rsidRPr="00635071" w14:paraId="21124A39" w14:textId="77777777" w:rsidTr="00973D06">
        <w:trPr>
          <w:trHeight w:val="584"/>
        </w:trPr>
        <w:tc>
          <w:tcPr>
            <w:tcW w:w="708" w:type="dxa"/>
            <w:shd w:val="clear" w:color="auto" w:fill="808080" w:themeFill="background1" w:themeFillShade="80"/>
          </w:tcPr>
          <w:p w14:paraId="01E92C1A" w14:textId="77777777" w:rsidR="00EC4624" w:rsidRPr="00635071" w:rsidRDefault="00EC4624">
            <w:pPr>
              <w:jc w:val="left"/>
              <w:rPr>
                <w:sz w:val="22"/>
                <w:szCs w:val="22"/>
              </w:rPr>
            </w:pPr>
          </w:p>
        </w:tc>
        <w:tc>
          <w:tcPr>
            <w:tcW w:w="996" w:type="dxa"/>
          </w:tcPr>
          <w:p w14:paraId="694D8256" w14:textId="37393C61" w:rsidR="00EC4624" w:rsidRPr="003849C9" w:rsidRDefault="00EC4624">
            <w:pPr>
              <w:jc w:val="left"/>
              <w:rPr>
                <w:sz w:val="24"/>
                <w:szCs w:val="24"/>
              </w:rPr>
            </w:pPr>
            <w:r w:rsidRPr="003849C9">
              <w:rPr>
                <w:sz w:val="24"/>
                <w:szCs w:val="24"/>
              </w:rPr>
              <w:t>2.</w:t>
            </w:r>
            <w:r w:rsidR="00973D06" w:rsidRPr="003849C9">
              <w:rPr>
                <w:sz w:val="24"/>
                <w:szCs w:val="24"/>
              </w:rPr>
              <w:t>2.2</w:t>
            </w:r>
          </w:p>
        </w:tc>
        <w:tc>
          <w:tcPr>
            <w:tcW w:w="7459" w:type="dxa"/>
          </w:tcPr>
          <w:p w14:paraId="4917898A" w14:textId="3F65429A" w:rsidR="00B06E83" w:rsidRPr="000802F7" w:rsidRDefault="00B06E83" w:rsidP="00B06E83">
            <w:pPr>
              <w:pStyle w:val="Heading3"/>
              <w:spacing w:after="0"/>
              <w:ind w:left="0"/>
              <w:rPr>
                <w:rFonts w:eastAsia="Times New Roman"/>
                <w:b w:val="0"/>
                <w:color w:val="auto"/>
                <w:sz w:val="24"/>
                <w:szCs w:val="24"/>
              </w:rPr>
            </w:pPr>
            <w:r w:rsidRPr="000802F7">
              <w:rPr>
                <w:rFonts w:eastAsia="Times New Roman"/>
                <w:b w:val="0"/>
                <w:color w:val="auto"/>
                <w:sz w:val="24"/>
                <w:szCs w:val="24"/>
              </w:rPr>
              <w:t>Contractor shall be able to provide a Secured Portal with</w:t>
            </w:r>
            <w:r>
              <w:rPr>
                <w:rFonts w:eastAsia="Times New Roman"/>
                <w:b w:val="0"/>
                <w:color w:val="auto"/>
                <w:sz w:val="24"/>
                <w:szCs w:val="24"/>
              </w:rPr>
              <w:t xml:space="preserve"> a</w:t>
            </w:r>
          </w:p>
          <w:p w14:paraId="27043C6A" w14:textId="77777777" w:rsidR="00B06E83" w:rsidRPr="00B3147D" w:rsidRDefault="00B06E83" w:rsidP="00B06E83">
            <w:pPr>
              <w:pStyle w:val="Heading3"/>
              <w:spacing w:after="0"/>
              <w:ind w:left="0"/>
              <w:rPr>
                <w:b w:val="0"/>
                <w:color w:val="auto"/>
                <w:sz w:val="24"/>
                <w:szCs w:val="24"/>
              </w:rPr>
            </w:pPr>
            <w:r w:rsidRPr="00B06E83">
              <w:rPr>
                <w:bCs/>
                <w:color w:val="auto"/>
                <w:sz w:val="24"/>
                <w:szCs w:val="24"/>
              </w:rPr>
              <w:t>Dashboard / Homepage</w:t>
            </w:r>
            <w:r>
              <w:rPr>
                <w:b w:val="0"/>
                <w:color w:val="auto"/>
                <w:sz w:val="24"/>
                <w:szCs w:val="24"/>
              </w:rPr>
              <w:t xml:space="preserve"> to include but not limited to:</w:t>
            </w:r>
          </w:p>
          <w:p w14:paraId="688E7AB5" w14:textId="77BF4B2E" w:rsidR="00B06E83" w:rsidRPr="00B3147D" w:rsidRDefault="00B06E83" w:rsidP="00230706">
            <w:pPr>
              <w:pStyle w:val="Heading3"/>
              <w:numPr>
                <w:ilvl w:val="0"/>
                <w:numId w:val="37"/>
              </w:numPr>
              <w:spacing w:after="0"/>
              <w:rPr>
                <w:b w:val="0"/>
                <w:color w:val="auto"/>
                <w:sz w:val="24"/>
                <w:szCs w:val="24"/>
              </w:rPr>
            </w:pPr>
            <w:r w:rsidRPr="00B3147D">
              <w:rPr>
                <w:b w:val="0"/>
                <w:color w:val="auto"/>
                <w:sz w:val="24"/>
                <w:szCs w:val="24"/>
              </w:rPr>
              <w:t>Summary of Cases: Displays a list or summary of pending, in-process, on hold, and completed external review requests.</w:t>
            </w:r>
          </w:p>
          <w:p w14:paraId="3D06678B" w14:textId="00B41EE6" w:rsidR="00B06E83" w:rsidRPr="00B3147D" w:rsidRDefault="00B06E83" w:rsidP="00230706">
            <w:pPr>
              <w:pStyle w:val="Heading3"/>
              <w:numPr>
                <w:ilvl w:val="0"/>
                <w:numId w:val="37"/>
              </w:numPr>
              <w:spacing w:after="0"/>
              <w:rPr>
                <w:b w:val="0"/>
                <w:color w:val="auto"/>
                <w:sz w:val="24"/>
                <w:szCs w:val="24"/>
              </w:rPr>
            </w:pPr>
            <w:r w:rsidRPr="00B3147D">
              <w:rPr>
                <w:b w:val="0"/>
                <w:color w:val="auto"/>
                <w:sz w:val="24"/>
                <w:szCs w:val="24"/>
              </w:rPr>
              <w:t>Quick Actions: Buttons to start a new review, search cases, or view detailed case statuses.</w:t>
            </w:r>
          </w:p>
          <w:p w14:paraId="2E8E384A" w14:textId="41D24DB8" w:rsidR="00EC4624" w:rsidRPr="003849C9" w:rsidRDefault="00EC4624">
            <w:pPr>
              <w:rPr>
                <w:sz w:val="24"/>
                <w:szCs w:val="24"/>
              </w:rPr>
            </w:pPr>
          </w:p>
        </w:tc>
      </w:tr>
      <w:tr w:rsidR="00EC4624" w:rsidRPr="00635071" w14:paraId="776C5E66" w14:textId="77777777">
        <w:trPr>
          <w:trHeight w:val="300"/>
        </w:trPr>
        <w:tc>
          <w:tcPr>
            <w:tcW w:w="708" w:type="dxa"/>
            <w:shd w:val="clear" w:color="auto" w:fill="808080" w:themeFill="background1" w:themeFillShade="80"/>
          </w:tcPr>
          <w:p w14:paraId="55B6304B" w14:textId="77777777" w:rsidR="00EC4624" w:rsidRPr="00635071" w:rsidRDefault="00EC4624">
            <w:pPr>
              <w:jc w:val="left"/>
              <w:rPr>
                <w:szCs w:val="22"/>
              </w:rPr>
            </w:pPr>
          </w:p>
        </w:tc>
        <w:tc>
          <w:tcPr>
            <w:tcW w:w="996" w:type="dxa"/>
          </w:tcPr>
          <w:p w14:paraId="496780F1" w14:textId="2663BA04" w:rsidR="00EC4624" w:rsidRPr="003849C9" w:rsidRDefault="00EC4624">
            <w:pPr>
              <w:jc w:val="left"/>
              <w:rPr>
                <w:sz w:val="24"/>
                <w:szCs w:val="24"/>
              </w:rPr>
            </w:pPr>
            <w:r w:rsidRPr="003849C9">
              <w:rPr>
                <w:sz w:val="24"/>
                <w:szCs w:val="24"/>
              </w:rPr>
              <w:t>2.</w:t>
            </w:r>
            <w:r w:rsidR="00973D06" w:rsidRPr="003849C9">
              <w:rPr>
                <w:sz w:val="24"/>
                <w:szCs w:val="24"/>
              </w:rPr>
              <w:t>2.3</w:t>
            </w:r>
          </w:p>
        </w:tc>
        <w:tc>
          <w:tcPr>
            <w:tcW w:w="7459" w:type="dxa"/>
          </w:tcPr>
          <w:p w14:paraId="634C90EB" w14:textId="77777777" w:rsidR="00B06E83" w:rsidRPr="000802F7" w:rsidRDefault="00B06E83" w:rsidP="00B06E83">
            <w:pPr>
              <w:pStyle w:val="Heading3"/>
              <w:spacing w:after="0"/>
              <w:ind w:left="0"/>
              <w:rPr>
                <w:rFonts w:eastAsia="Times New Roman"/>
                <w:b w:val="0"/>
                <w:color w:val="auto"/>
                <w:sz w:val="24"/>
                <w:szCs w:val="24"/>
              </w:rPr>
            </w:pPr>
            <w:r w:rsidRPr="000802F7">
              <w:rPr>
                <w:rFonts w:eastAsia="Times New Roman"/>
                <w:b w:val="0"/>
                <w:color w:val="auto"/>
                <w:sz w:val="24"/>
                <w:szCs w:val="24"/>
              </w:rPr>
              <w:t>Contractor shall be able to provide a Secured Portal with</w:t>
            </w:r>
            <w:r>
              <w:rPr>
                <w:rFonts w:eastAsia="Times New Roman"/>
                <w:b w:val="0"/>
                <w:color w:val="auto"/>
                <w:sz w:val="24"/>
                <w:szCs w:val="24"/>
              </w:rPr>
              <w:t xml:space="preserve"> a</w:t>
            </w:r>
          </w:p>
          <w:p w14:paraId="3F2E86CE" w14:textId="2E002AB6" w:rsidR="00B06E83" w:rsidRPr="00B3147D" w:rsidRDefault="00B06E83" w:rsidP="00B06E83">
            <w:pPr>
              <w:pStyle w:val="Heading3"/>
              <w:spacing w:after="0"/>
              <w:ind w:left="0"/>
              <w:rPr>
                <w:b w:val="0"/>
                <w:color w:val="auto"/>
                <w:sz w:val="24"/>
                <w:szCs w:val="24"/>
              </w:rPr>
            </w:pPr>
            <w:r w:rsidRPr="00E1054F">
              <w:rPr>
                <w:bCs/>
                <w:color w:val="auto"/>
                <w:sz w:val="24"/>
                <w:szCs w:val="24"/>
              </w:rPr>
              <w:t>Case Intake &amp; Management</w:t>
            </w:r>
            <w:r w:rsidR="00E1054F">
              <w:rPr>
                <w:bCs/>
                <w:color w:val="auto"/>
                <w:sz w:val="24"/>
                <w:szCs w:val="24"/>
              </w:rPr>
              <w:t xml:space="preserve"> </w:t>
            </w:r>
            <w:r w:rsidR="00E1054F" w:rsidRPr="00E1054F">
              <w:rPr>
                <w:b w:val="0"/>
                <w:color w:val="auto"/>
                <w:sz w:val="24"/>
                <w:szCs w:val="24"/>
              </w:rPr>
              <w:t>tool</w:t>
            </w:r>
            <w:r w:rsidRPr="00E1054F">
              <w:rPr>
                <w:b w:val="0"/>
                <w:color w:val="auto"/>
                <w:sz w:val="24"/>
                <w:szCs w:val="24"/>
              </w:rPr>
              <w:t xml:space="preserve"> </w:t>
            </w:r>
            <w:r>
              <w:rPr>
                <w:b w:val="0"/>
                <w:color w:val="auto"/>
                <w:sz w:val="24"/>
                <w:szCs w:val="24"/>
              </w:rPr>
              <w:t>to include but not limited to:</w:t>
            </w:r>
          </w:p>
          <w:p w14:paraId="0CA918D8" w14:textId="2AB8F739" w:rsidR="00B06E83" w:rsidRPr="00B3147D" w:rsidRDefault="00B06E83" w:rsidP="00230706">
            <w:pPr>
              <w:pStyle w:val="Heading3"/>
              <w:numPr>
                <w:ilvl w:val="0"/>
                <w:numId w:val="38"/>
              </w:numPr>
              <w:spacing w:after="0"/>
              <w:ind w:left="976"/>
              <w:rPr>
                <w:b w:val="0"/>
                <w:color w:val="auto"/>
                <w:sz w:val="24"/>
                <w:szCs w:val="24"/>
              </w:rPr>
            </w:pPr>
            <w:r w:rsidRPr="00B3147D">
              <w:rPr>
                <w:b w:val="0"/>
                <w:color w:val="auto"/>
                <w:sz w:val="24"/>
                <w:szCs w:val="24"/>
              </w:rPr>
              <w:t>Case Submission: DOM can submit requests for external review of medically necessary appeals. Submission includes attaching all relevant documentation such as denial notices, medical records,</w:t>
            </w:r>
            <w:r>
              <w:rPr>
                <w:b w:val="0"/>
                <w:color w:val="auto"/>
                <w:sz w:val="24"/>
                <w:szCs w:val="24"/>
              </w:rPr>
              <w:t xml:space="preserve"> </w:t>
            </w:r>
            <w:r w:rsidRPr="00B3147D">
              <w:rPr>
                <w:b w:val="0"/>
                <w:color w:val="auto"/>
                <w:sz w:val="24"/>
                <w:szCs w:val="24"/>
              </w:rPr>
              <w:t>clinical notes, and treatment plans. Ability to submit voluminous medical records for one appeal.</w:t>
            </w:r>
          </w:p>
          <w:p w14:paraId="4E2AC2E7" w14:textId="77777777" w:rsidR="00B06E83" w:rsidRPr="00B3147D" w:rsidRDefault="00B06E83" w:rsidP="00230706">
            <w:pPr>
              <w:pStyle w:val="Heading3"/>
              <w:numPr>
                <w:ilvl w:val="0"/>
                <w:numId w:val="38"/>
              </w:numPr>
              <w:spacing w:after="0"/>
              <w:ind w:left="976"/>
              <w:rPr>
                <w:b w:val="0"/>
                <w:color w:val="auto"/>
                <w:sz w:val="24"/>
                <w:szCs w:val="24"/>
              </w:rPr>
            </w:pPr>
            <w:r w:rsidRPr="00B3147D">
              <w:rPr>
                <w:b w:val="0"/>
                <w:color w:val="auto"/>
                <w:sz w:val="24"/>
                <w:szCs w:val="24"/>
              </w:rPr>
              <w:t>Automated Case Numbering &amp; Tracking: Each case is assigned a unique identifier for easy tracking.</w:t>
            </w:r>
          </w:p>
          <w:p w14:paraId="4BB4F01D" w14:textId="413F5288" w:rsidR="00EC4624" w:rsidRPr="003849C9" w:rsidRDefault="00EC4624">
            <w:pPr>
              <w:rPr>
                <w:sz w:val="24"/>
                <w:szCs w:val="24"/>
              </w:rPr>
            </w:pPr>
          </w:p>
        </w:tc>
      </w:tr>
      <w:tr w:rsidR="00A84517" w:rsidRPr="00635071" w14:paraId="758E27E7" w14:textId="77777777">
        <w:trPr>
          <w:trHeight w:val="300"/>
        </w:trPr>
        <w:tc>
          <w:tcPr>
            <w:tcW w:w="708" w:type="dxa"/>
            <w:shd w:val="clear" w:color="auto" w:fill="808080" w:themeFill="background1" w:themeFillShade="80"/>
          </w:tcPr>
          <w:p w14:paraId="57E30F8E" w14:textId="77777777" w:rsidR="00A84517" w:rsidRPr="00635071" w:rsidRDefault="00A84517">
            <w:pPr>
              <w:jc w:val="left"/>
              <w:rPr>
                <w:szCs w:val="22"/>
              </w:rPr>
            </w:pPr>
          </w:p>
        </w:tc>
        <w:tc>
          <w:tcPr>
            <w:tcW w:w="996" w:type="dxa"/>
          </w:tcPr>
          <w:p w14:paraId="3CD89001" w14:textId="0FB17317" w:rsidR="00A84517" w:rsidRPr="003849C9" w:rsidRDefault="00A84517">
            <w:pPr>
              <w:jc w:val="left"/>
              <w:rPr>
                <w:sz w:val="24"/>
                <w:szCs w:val="24"/>
              </w:rPr>
            </w:pPr>
            <w:r w:rsidRPr="003849C9">
              <w:rPr>
                <w:sz w:val="24"/>
                <w:szCs w:val="24"/>
              </w:rPr>
              <w:t>2.2.4</w:t>
            </w:r>
          </w:p>
        </w:tc>
        <w:tc>
          <w:tcPr>
            <w:tcW w:w="7459" w:type="dxa"/>
          </w:tcPr>
          <w:p w14:paraId="419003E4" w14:textId="77777777" w:rsidR="00B06E83" w:rsidRPr="000802F7" w:rsidRDefault="00B06E83" w:rsidP="00B06E83">
            <w:pPr>
              <w:pStyle w:val="Heading3"/>
              <w:spacing w:after="0"/>
              <w:ind w:left="0"/>
              <w:rPr>
                <w:rFonts w:eastAsia="Times New Roman"/>
                <w:b w:val="0"/>
                <w:color w:val="auto"/>
                <w:sz w:val="24"/>
                <w:szCs w:val="24"/>
              </w:rPr>
            </w:pPr>
            <w:r w:rsidRPr="000802F7">
              <w:rPr>
                <w:rFonts w:eastAsia="Times New Roman"/>
                <w:b w:val="0"/>
                <w:color w:val="auto"/>
                <w:sz w:val="24"/>
                <w:szCs w:val="24"/>
              </w:rPr>
              <w:t>Contractor shall be able to provide a Secured Portal with</w:t>
            </w:r>
            <w:r>
              <w:rPr>
                <w:rFonts w:eastAsia="Times New Roman"/>
                <w:b w:val="0"/>
                <w:color w:val="auto"/>
                <w:sz w:val="24"/>
                <w:szCs w:val="24"/>
              </w:rPr>
              <w:t xml:space="preserve"> a</w:t>
            </w:r>
          </w:p>
          <w:p w14:paraId="05A5E235" w14:textId="051654C2" w:rsidR="00B06E83" w:rsidRPr="00B3147D" w:rsidRDefault="00B06E83" w:rsidP="00B06E83">
            <w:pPr>
              <w:pStyle w:val="Heading3"/>
              <w:spacing w:after="0"/>
              <w:ind w:left="0"/>
              <w:rPr>
                <w:b w:val="0"/>
                <w:color w:val="auto"/>
                <w:sz w:val="24"/>
                <w:szCs w:val="24"/>
              </w:rPr>
            </w:pPr>
            <w:r w:rsidRPr="00E1054F">
              <w:rPr>
                <w:bCs/>
                <w:color w:val="auto"/>
                <w:sz w:val="24"/>
                <w:szCs w:val="24"/>
              </w:rPr>
              <w:t>Medical Review Interface</w:t>
            </w:r>
            <w:r>
              <w:rPr>
                <w:b w:val="0"/>
                <w:color w:val="auto"/>
                <w:sz w:val="24"/>
                <w:szCs w:val="24"/>
              </w:rPr>
              <w:t xml:space="preserve"> to include but not limited to:</w:t>
            </w:r>
          </w:p>
          <w:p w14:paraId="187784B8" w14:textId="77777777" w:rsidR="00B06E83" w:rsidRPr="00B3147D" w:rsidRDefault="00B06E83" w:rsidP="00230706">
            <w:pPr>
              <w:pStyle w:val="Heading3"/>
              <w:numPr>
                <w:ilvl w:val="0"/>
                <w:numId w:val="34"/>
              </w:numPr>
              <w:spacing w:after="0"/>
              <w:ind w:left="1296"/>
              <w:rPr>
                <w:b w:val="0"/>
                <w:color w:val="auto"/>
                <w:sz w:val="24"/>
                <w:szCs w:val="24"/>
              </w:rPr>
            </w:pPr>
            <w:r w:rsidRPr="00B3147D">
              <w:rPr>
                <w:b w:val="0"/>
                <w:color w:val="auto"/>
                <w:sz w:val="24"/>
                <w:szCs w:val="24"/>
              </w:rPr>
              <w:t>Review Assignment: Cases are assigned to qualified external medical reviewers based on specialty and availability. Ability to schedule Reviewer for virtual hearing, if needed.</w:t>
            </w:r>
          </w:p>
          <w:p w14:paraId="3C2B4FD3" w14:textId="14F1010E" w:rsidR="00B06E83" w:rsidRPr="00B3147D" w:rsidRDefault="00B06E83" w:rsidP="00230706">
            <w:pPr>
              <w:pStyle w:val="Heading3"/>
              <w:numPr>
                <w:ilvl w:val="0"/>
                <w:numId w:val="34"/>
              </w:numPr>
              <w:spacing w:after="0"/>
              <w:ind w:left="1296"/>
              <w:rPr>
                <w:b w:val="0"/>
                <w:color w:val="auto"/>
                <w:sz w:val="24"/>
                <w:szCs w:val="24"/>
              </w:rPr>
            </w:pPr>
            <w:r w:rsidRPr="00B3147D">
              <w:rPr>
                <w:b w:val="0"/>
                <w:color w:val="auto"/>
                <w:sz w:val="24"/>
                <w:szCs w:val="24"/>
              </w:rPr>
              <w:t>Case Details Display: Reviewers to review all documentation, to include summary of the denial, clinical information, state policy citations, and relevant medical necessity criteria.</w:t>
            </w:r>
          </w:p>
          <w:p w14:paraId="64A22858" w14:textId="77777777" w:rsidR="00B06E83" w:rsidRPr="00B3147D" w:rsidRDefault="00B06E83" w:rsidP="00230706">
            <w:pPr>
              <w:pStyle w:val="Heading3"/>
              <w:numPr>
                <w:ilvl w:val="0"/>
                <w:numId w:val="34"/>
              </w:numPr>
              <w:spacing w:after="0"/>
              <w:ind w:left="1296"/>
              <w:rPr>
                <w:b w:val="0"/>
                <w:color w:val="auto"/>
                <w:sz w:val="24"/>
                <w:szCs w:val="24"/>
              </w:rPr>
            </w:pPr>
            <w:r w:rsidRPr="00B3147D">
              <w:rPr>
                <w:b w:val="0"/>
                <w:color w:val="auto"/>
                <w:sz w:val="24"/>
                <w:szCs w:val="24"/>
              </w:rPr>
              <w:t>Reviewer Tools:</w:t>
            </w:r>
          </w:p>
          <w:p w14:paraId="3BF297E1" w14:textId="77777777" w:rsidR="00B06E83" w:rsidRPr="00B3147D" w:rsidRDefault="00B06E83" w:rsidP="00230706">
            <w:pPr>
              <w:pStyle w:val="Heading3"/>
              <w:numPr>
                <w:ilvl w:val="1"/>
                <w:numId w:val="34"/>
              </w:numPr>
              <w:spacing w:after="0"/>
              <w:ind w:left="2016"/>
              <w:rPr>
                <w:b w:val="0"/>
                <w:color w:val="auto"/>
                <w:sz w:val="24"/>
                <w:szCs w:val="24"/>
              </w:rPr>
            </w:pPr>
            <w:r w:rsidRPr="00B3147D">
              <w:rPr>
                <w:b w:val="0"/>
                <w:color w:val="auto"/>
                <w:sz w:val="24"/>
                <w:szCs w:val="24"/>
              </w:rPr>
              <w:t>Ability to enter detailed recommendations, findings, and conclusions.</w:t>
            </w:r>
          </w:p>
          <w:p w14:paraId="64B95965" w14:textId="77777777" w:rsidR="00B06E83" w:rsidRPr="00B3147D" w:rsidRDefault="00B06E83" w:rsidP="00230706">
            <w:pPr>
              <w:pStyle w:val="Heading3"/>
              <w:numPr>
                <w:ilvl w:val="1"/>
                <w:numId w:val="34"/>
              </w:numPr>
              <w:spacing w:after="0"/>
              <w:ind w:left="2016"/>
              <w:rPr>
                <w:b w:val="0"/>
                <w:color w:val="auto"/>
                <w:sz w:val="24"/>
                <w:szCs w:val="24"/>
              </w:rPr>
            </w:pPr>
            <w:r w:rsidRPr="00B3147D">
              <w:rPr>
                <w:b w:val="0"/>
                <w:color w:val="auto"/>
                <w:sz w:val="24"/>
                <w:szCs w:val="24"/>
              </w:rPr>
              <w:t>Access to guidelines or medical necessity criteria embedded or linked in the portal.</w:t>
            </w:r>
          </w:p>
          <w:p w14:paraId="35A75C8C" w14:textId="77777777" w:rsidR="00B06E83" w:rsidRPr="00B3147D" w:rsidRDefault="00B06E83" w:rsidP="00230706">
            <w:pPr>
              <w:pStyle w:val="Heading3"/>
              <w:numPr>
                <w:ilvl w:val="1"/>
                <w:numId w:val="34"/>
              </w:numPr>
              <w:spacing w:after="0"/>
              <w:ind w:left="2016"/>
              <w:rPr>
                <w:b w:val="0"/>
                <w:color w:val="auto"/>
                <w:sz w:val="24"/>
                <w:szCs w:val="24"/>
              </w:rPr>
            </w:pPr>
            <w:r w:rsidRPr="00B3147D">
              <w:rPr>
                <w:b w:val="0"/>
                <w:color w:val="auto"/>
                <w:sz w:val="24"/>
                <w:szCs w:val="24"/>
              </w:rPr>
              <w:t>Option to request additional information from DOM.</w:t>
            </w:r>
          </w:p>
          <w:p w14:paraId="5B1952E6" w14:textId="6FA05CFD" w:rsidR="00A84517" w:rsidRPr="003849C9" w:rsidRDefault="00A84517">
            <w:pPr>
              <w:rPr>
                <w:sz w:val="24"/>
                <w:szCs w:val="24"/>
              </w:rPr>
            </w:pPr>
          </w:p>
        </w:tc>
      </w:tr>
      <w:tr w:rsidR="00B06E83" w:rsidRPr="00635071" w14:paraId="29FCC63C" w14:textId="77777777">
        <w:trPr>
          <w:trHeight w:val="300"/>
        </w:trPr>
        <w:tc>
          <w:tcPr>
            <w:tcW w:w="708" w:type="dxa"/>
            <w:shd w:val="clear" w:color="auto" w:fill="808080" w:themeFill="background1" w:themeFillShade="80"/>
          </w:tcPr>
          <w:p w14:paraId="228ADEC9" w14:textId="77777777" w:rsidR="00B06E83" w:rsidRPr="00635071" w:rsidRDefault="00B06E83">
            <w:pPr>
              <w:jc w:val="left"/>
              <w:rPr>
                <w:szCs w:val="22"/>
              </w:rPr>
            </w:pPr>
          </w:p>
        </w:tc>
        <w:tc>
          <w:tcPr>
            <w:tcW w:w="996" w:type="dxa"/>
          </w:tcPr>
          <w:p w14:paraId="44919D0F" w14:textId="56BA2253" w:rsidR="00B06E83" w:rsidRPr="003849C9" w:rsidRDefault="00E1054F">
            <w:pPr>
              <w:jc w:val="left"/>
              <w:rPr>
                <w:sz w:val="24"/>
                <w:szCs w:val="24"/>
              </w:rPr>
            </w:pPr>
            <w:r>
              <w:rPr>
                <w:sz w:val="24"/>
                <w:szCs w:val="24"/>
              </w:rPr>
              <w:t>2.2.5</w:t>
            </w:r>
          </w:p>
        </w:tc>
        <w:tc>
          <w:tcPr>
            <w:tcW w:w="7459" w:type="dxa"/>
          </w:tcPr>
          <w:p w14:paraId="49C7CDF7" w14:textId="77777777" w:rsidR="00B06E83" w:rsidRPr="000802F7" w:rsidRDefault="00B06E83" w:rsidP="00B06E83">
            <w:pPr>
              <w:pStyle w:val="Heading3"/>
              <w:spacing w:after="0"/>
              <w:ind w:left="0"/>
              <w:rPr>
                <w:rFonts w:eastAsia="Times New Roman"/>
                <w:b w:val="0"/>
                <w:color w:val="auto"/>
                <w:sz w:val="24"/>
                <w:szCs w:val="24"/>
              </w:rPr>
            </w:pPr>
            <w:r w:rsidRPr="000802F7">
              <w:rPr>
                <w:rFonts w:eastAsia="Times New Roman"/>
                <w:b w:val="0"/>
                <w:color w:val="auto"/>
                <w:sz w:val="24"/>
                <w:szCs w:val="24"/>
              </w:rPr>
              <w:t>Contractor shall be able to provide a Secured Portal with</w:t>
            </w:r>
          </w:p>
          <w:p w14:paraId="47B3A30E" w14:textId="4FA012E4" w:rsidR="00B06E83" w:rsidRPr="00B3147D" w:rsidRDefault="00B06E83" w:rsidP="00B06E83">
            <w:pPr>
              <w:pStyle w:val="Heading3"/>
              <w:spacing w:after="0"/>
              <w:ind w:left="0"/>
              <w:rPr>
                <w:b w:val="0"/>
                <w:color w:val="auto"/>
                <w:sz w:val="24"/>
                <w:szCs w:val="24"/>
              </w:rPr>
            </w:pPr>
            <w:r w:rsidRPr="00E1054F">
              <w:rPr>
                <w:bCs/>
                <w:color w:val="auto"/>
                <w:sz w:val="24"/>
                <w:szCs w:val="24"/>
              </w:rPr>
              <w:t>Communication &amp; Notifications</w:t>
            </w:r>
            <w:r w:rsidR="00E1054F">
              <w:rPr>
                <w:b w:val="0"/>
                <w:color w:val="auto"/>
                <w:sz w:val="24"/>
                <w:szCs w:val="24"/>
              </w:rPr>
              <w:t xml:space="preserve"> tool</w:t>
            </w:r>
            <w:r>
              <w:rPr>
                <w:b w:val="0"/>
                <w:color w:val="auto"/>
                <w:sz w:val="24"/>
                <w:szCs w:val="24"/>
              </w:rPr>
              <w:t xml:space="preserve"> to include but not limited to:</w:t>
            </w:r>
          </w:p>
          <w:p w14:paraId="3EEE553B" w14:textId="77777777" w:rsidR="00B06E83" w:rsidRPr="00B3147D" w:rsidRDefault="00B06E83" w:rsidP="00230706">
            <w:pPr>
              <w:pStyle w:val="Heading3"/>
              <w:numPr>
                <w:ilvl w:val="0"/>
                <w:numId w:val="35"/>
              </w:numPr>
              <w:spacing w:after="0"/>
              <w:ind w:left="1296"/>
              <w:rPr>
                <w:b w:val="0"/>
                <w:color w:val="auto"/>
                <w:sz w:val="24"/>
                <w:szCs w:val="24"/>
              </w:rPr>
            </w:pPr>
            <w:r w:rsidRPr="00B3147D">
              <w:rPr>
                <w:b w:val="0"/>
                <w:color w:val="auto"/>
                <w:sz w:val="24"/>
                <w:szCs w:val="24"/>
              </w:rPr>
              <w:t>Automated Notifications: Alerts sent to DOM when Reviewers are assigned, completed, or if additional info is requested.</w:t>
            </w:r>
          </w:p>
          <w:p w14:paraId="5848884E" w14:textId="77777777" w:rsidR="00B06E83" w:rsidRPr="00B3147D" w:rsidRDefault="00B06E83" w:rsidP="00230706">
            <w:pPr>
              <w:pStyle w:val="Heading3"/>
              <w:numPr>
                <w:ilvl w:val="0"/>
                <w:numId w:val="35"/>
              </w:numPr>
              <w:spacing w:after="0"/>
              <w:ind w:left="1296"/>
              <w:rPr>
                <w:b w:val="0"/>
                <w:color w:val="auto"/>
                <w:sz w:val="24"/>
                <w:szCs w:val="24"/>
              </w:rPr>
            </w:pPr>
            <w:r w:rsidRPr="00B3147D">
              <w:rPr>
                <w:b w:val="0"/>
                <w:color w:val="auto"/>
                <w:sz w:val="24"/>
                <w:szCs w:val="24"/>
              </w:rPr>
              <w:t>Messaging System: Secure internal messaging for communication between Reviewers, Contractors, and DOM.</w:t>
            </w:r>
          </w:p>
          <w:p w14:paraId="71A20A4D" w14:textId="77777777" w:rsidR="00B06E83" w:rsidRPr="00B3147D" w:rsidRDefault="00B06E83" w:rsidP="00230706">
            <w:pPr>
              <w:pStyle w:val="Heading3"/>
              <w:numPr>
                <w:ilvl w:val="0"/>
                <w:numId w:val="35"/>
              </w:numPr>
              <w:spacing w:after="0"/>
              <w:ind w:left="1296"/>
              <w:rPr>
                <w:b w:val="0"/>
                <w:color w:val="auto"/>
                <w:sz w:val="24"/>
                <w:szCs w:val="24"/>
              </w:rPr>
            </w:pPr>
            <w:r w:rsidRPr="00B3147D">
              <w:rPr>
                <w:b w:val="0"/>
                <w:color w:val="auto"/>
                <w:sz w:val="24"/>
                <w:szCs w:val="24"/>
              </w:rPr>
              <w:t>Status Updates: Real-time updates on case status accessible to authorized users.</w:t>
            </w:r>
          </w:p>
          <w:p w14:paraId="214332B3" w14:textId="77777777" w:rsidR="00B06E83" w:rsidRPr="00B3147D" w:rsidRDefault="00B06E83" w:rsidP="00B06E83">
            <w:pPr>
              <w:pStyle w:val="Heading3"/>
              <w:spacing w:after="0"/>
              <w:ind w:left="0"/>
              <w:rPr>
                <w:b w:val="0"/>
                <w:color w:val="auto"/>
                <w:sz w:val="24"/>
                <w:szCs w:val="24"/>
              </w:rPr>
            </w:pPr>
          </w:p>
        </w:tc>
      </w:tr>
    </w:tbl>
    <w:p w14:paraId="2091EB3C" w14:textId="5DD08C79" w:rsidR="00B326AE" w:rsidRDefault="00A23353" w:rsidP="00E86ABE">
      <w:pPr>
        <w:pStyle w:val="Heading2"/>
      </w:pPr>
      <w:bookmarkStart w:id="78" w:name="_Toc212730452"/>
      <w:r>
        <w:t>2</w:t>
      </w:r>
      <w:r w:rsidR="00430ECD">
        <w:t>.</w:t>
      </w:r>
      <w:r w:rsidR="00630FF8">
        <w:t>3</w:t>
      </w:r>
      <w:r w:rsidR="00635CC8">
        <w:t xml:space="preserve">      </w:t>
      </w:r>
      <w:r w:rsidR="00B326AE">
        <w:t>Travel</w:t>
      </w:r>
      <w:bookmarkEnd w:id="78"/>
    </w:p>
    <w:p w14:paraId="4D4F7F9D" w14:textId="7CC2242A" w:rsidR="004E4278" w:rsidRPr="00630FF8" w:rsidRDefault="02BE50C8" w:rsidP="00AE76B5">
      <w:pPr>
        <w:pStyle w:val="ParagraphText"/>
        <w:tabs>
          <w:tab w:val="left" w:pos="1800"/>
          <w:tab w:val="left" w:pos="2520"/>
        </w:tabs>
        <w:autoSpaceDE w:val="0"/>
        <w:autoSpaceDN w:val="0"/>
        <w:adjustRightInd w:val="0"/>
        <w:spacing w:before="120" w:after="120"/>
        <w:rPr>
          <w:sz w:val="24"/>
          <w:szCs w:val="24"/>
        </w:rPr>
      </w:pPr>
      <w:r w:rsidRPr="00630FF8">
        <w:rPr>
          <w:sz w:val="24"/>
          <w:szCs w:val="24"/>
        </w:rPr>
        <w:t>All travel performed in conjunction with performing the responsibilities of this Contract should be included in the operations costs as necessary</w:t>
      </w:r>
      <w:r w:rsidR="008A1644">
        <w:rPr>
          <w:sz w:val="24"/>
          <w:szCs w:val="24"/>
        </w:rPr>
        <w:t xml:space="preserve"> and</w:t>
      </w:r>
      <w:r w:rsidR="00E1054F">
        <w:rPr>
          <w:sz w:val="24"/>
          <w:szCs w:val="24"/>
        </w:rPr>
        <w:t xml:space="preserve"> will not be reimbursed</w:t>
      </w:r>
      <w:r w:rsidR="001D678E">
        <w:rPr>
          <w:sz w:val="24"/>
          <w:szCs w:val="24"/>
        </w:rPr>
        <w:t xml:space="preserve"> by DOM</w:t>
      </w:r>
      <w:r w:rsidR="00E1054F">
        <w:rPr>
          <w:sz w:val="24"/>
          <w:szCs w:val="24"/>
        </w:rPr>
        <w:t>.</w:t>
      </w:r>
    </w:p>
    <w:p w14:paraId="2D166EB6" w14:textId="224A0479" w:rsidR="007D658A" w:rsidRDefault="007D658A" w:rsidP="00E86ABE">
      <w:pPr>
        <w:pStyle w:val="Heading2"/>
      </w:pPr>
      <w:bookmarkStart w:id="79" w:name="_Toc212730453"/>
      <w:r w:rsidRPr="00550F02">
        <w:t>2.</w:t>
      </w:r>
      <w:r w:rsidR="00630FF8">
        <w:t>4</w:t>
      </w:r>
      <w:r w:rsidRPr="00550F02">
        <w:t xml:space="preserve">  </w:t>
      </w:r>
      <w:r>
        <w:t xml:space="preserve"> </w:t>
      </w:r>
      <w:r w:rsidR="00635CC8">
        <w:t xml:space="preserve">   </w:t>
      </w:r>
      <w:r w:rsidRPr="005D6275">
        <w:t>Contractor Payment</w:t>
      </w:r>
      <w:bookmarkEnd w:id="79"/>
      <w:r>
        <w:t xml:space="preserve"> </w:t>
      </w:r>
    </w:p>
    <w:p w14:paraId="2A62439F" w14:textId="1DC5AA97" w:rsidR="005D3E4B" w:rsidRDefault="001A1BF3" w:rsidP="00EA38B0">
      <w:pPr>
        <w:rPr>
          <w:sz w:val="24"/>
          <w:szCs w:val="24"/>
        </w:rPr>
      </w:pPr>
      <w:r w:rsidRPr="00630FF8">
        <w:rPr>
          <w:sz w:val="24"/>
          <w:szCs w:val="24"/>
        </w:rPr>
        <w:t xml:space="preserve">The Contractor is solely responsible for fulfillment of the contract terms with DOM. DOM will make contract payments only to the Contractor. </w:t>
      </w:r>
    </w:p>
    <w:p w14:paraId="008C6307" w14:textId="7ED9ABF3" w:rsidR="003457EB" w:rsidRPr="00630FF8" w:rsidRDefault="00E14EFF" w:rsidP="003457EB">
      <w:pPr>
        <w:rPr>
          <w:sz w:val="24"/>
          <w:szCs w:val="24"/>
        </w:rPr>
      </w:pPr>
      <w:r w:rsidRPr="00E14EFF">
        <w:rPr>
          <w:sz w:val="24"/>
          <w:szCs w:val="24"/>
        </w:rPr>
        <w:t>The Contractor shall be compensated on a monthly basis at the firm, fixed hourly rate specified in the Contractor’s bid price proposal for the applicable one-year term. The hourly rate for each term shall remain firm for the duration of that term. The total compensation payable under this Contract shall be based on the actual number of hours worked and properly invoiced at the applicable hourly rate.</w:t>
      </w:r>
      <w:r w:rsidR="003457EB" w:rsidRPr="003457EB">
        <w:rPr>
          <w:sz w:val="24"/>
          <w:szCs w:val="24"/>
        </w:rPr>
        <w:t> </w:t>
      </w:r>
    </w:p>
    <w:p w14:paraId="4337938C" w14:textId="75D2625A" w:rsidR="00182358" w:rsidRPr="00630FF8" w:rsidRDefault="00182358" w:rsidP="00182358">
      <w:pPr>
        <w:rPr>
          <w:sz w:val="24"/>
          <w:szCs w:val="24"/>
        </w:rPr>
      </w:pPr>
      <w:r w:rsidRPr="00630FF8">
        <w:rPr>
          <w:sz w:val="24"/>
          <w:szCs w:val="24"/>
        </w:rPr>
        <w:t>Payments will be based on submitted invoices. The</w:t>
      </w:r>
      <w:r w:rsidR="00976FD4" w:rsidRPr="00630FF8">
        <w:rPr>
          <w:sz w:val="24"/>
          <w:szCs w:val="24"/>
        </w:rPr>
        <w:t xml:space="preserve"> itemized</w:t>
      </w:r>
      <w:r w:rsidRPr="00630FF8">
        <w:rPr>
          <w:sz w:val="24"/>
          <w:szCs w:val="24"/>
        </w:rPr>
        <w:t xml:space="preserve"> invoice format must be agreed upon by DOM and</w:t>
      </w:r>
      <w:r w:rsidR="00FC5D53" w:rsidRPr="00630FF8">
        <w:rPr>
          <w:sz w:val="24"/>
          <w:szCs w:val="24"/>
        </w:rPr>
        <w:t xml:space="preserve"> the contractor and</w:t>
      </w:r>
      <w:r w:rsidRPr="00630FF8">
        <w:rPr>
          <w:sz w:val="24"/>
          <w:szCs w:val="24"/>
        </w:rPr>
        <w:t xml:space="preserve"> should include, at a minimum, </w:t>
      </w:r>
      <w:r w:rsidR="00194B5F" w:rsidRPr="00630FF8">
        <w:rPr>
          <w:sz w:val="24"/>
          <w:szCs w:val="24"/>
        </w:rPr>
        <w:t>the</w:t>
      </w:r>
      <w:r w:rsidR="005C6139" w:rsidRPr="00630FF8">
        <w:rPr>
          <w:sz w:val="24"/>
          <w:szCs w:val="24"/>
        </w:rPr>
        <w:t xml:space="preserve"> contract number, </w:t>
      </w:r>
      <w:r w:rsidRPr="00630FF8">
        <w:rPr>
          <w:sz w:val="24"/>
          <w:szCs w:val="24"/>
        </w:rPr>
        <w:t xml:space="preserve">an invoice number, and a </w:t>
      </w:r>
      <w:r w:rsidR="004557B6" w:rsidRPr="00630FF8">
        <w:rPr>
          <w:sz w:val="24"/>
          <w:szCs w:val="24"/>
        </w:rPr>
        <w:t xml:space="preserve">list of each case reviewed and include all services rendered for each case. </w:t>
      </w:r>
    </w:p>
    <w:p w14:paraId="5AA36517" w14:textId="7ACF61B6" w:rsidR="00241A2A" w:rsidRPr="00C77FB5" w:rsidRDefault="00E03CEA" w:rsidP="00090AF4">
      <w:pPr>
        <w:pStyle w:val="Heading11"/>
        <w:rPr>
          <w:sz w:val="22"/>
        </w:rPr>
      </w:pPr>
      <w:bookmarkStart w:id="80" w:name="_Toc95395974"/>
      <w:bookmarkStart w:id="81" w:name="_Toc410391512"/>
      <w:bookmarkStart w:id="82" w:name="_Toc446070470"/>
      <w:bookmarkStart w:id="83" w:name="_Toc464819331"/>
      <w:bookmarkStart w:id="84" w:name="_Toc513794856"/>
      <w:bookmarkStart w:id="85" w:name="_Toc118884038"/>
      <w:bookmarkStart w:id="86" w:name="_Toc212730454"/>
      <w:bookmarkEnd w:id="74"/>
      <w:bookmarkEnd w:id="75"/>
      <w:bookmarkEnd w:id="76"/>
      <w:r>
        <w:lastRenderedPageBreak/>
        <w:t>3</w:t>
      </w:r>
      <w:r w:rsidR="006002B6">
        <w:t>.0</w:t>
      </w:r>
      <w:r w:rsidR="00270277">
        <w:t xml:space="preserve">    </w:t>
      </w:r>
      <w:bookmarkStart w:id="87" w:name="_Toc95395976"/>
      <w:bookmarkEnd w:id="80"/>
      <w:r w:rsidR="00523326">
        <w:tab/>
      </w:r>
      <w:r w:rsidR="00241A2A" w:rsidRPr="00D92DAD">
        <w:t>PROCUREMENT</w:t>
      </w:r>
      <w:r w:rsidR="00241A2A" w:rsidRPr="00C06A29">
        <w:t xml:space="preserve"> PROCESS</w:t>
      </w:r>
      <w:bookmarkEnd w:id="81"/>
      <w:bookmarkEnd w:id="82"/>
      <w:bookmarkEnd w:id="83"/>
      <w:bookmarkEnd w:id="84"/>
      <w:bookmarkEnd w:id="85"/>
      <w:bookmarkEnd w:id="86"/>
      <w:bookmarkEnd w:id="87"/>
    </w:p>
    <w:p w14:paraId="610F3494" w14:textId="145C27C4" w:rsidR="00797397" w:rsidRPr="00270277" w:rsidRDefault="00162D5E" w:rsidP="00E86ABE">
      <w:pPr>
        <w:pStyle w:val="Heading2"/>
      </w:pPr>
      <w:bookmarkStart w:id="88" w:name="_Toc95395977"/>
      <w:bookmarkStart w:id="89" w:name="_Toc118884039"/>
      <w:bookmarkStart w:id="90" w:name="_Toc212730455"/>
      <w:r w:rsidRPr="00270277">
        <w:t>3</w:t>
      </w:r>
      <w:r w:rsidR="00797397" w:rsidRPr="00270277">
        <w:t>.1</w:t>
      </w:r>
      <w:r w:rsidR="00270277">
        <w:t xml:space="preserve">    </w:t>
      </w:r>
      <w:r w:rsidR="00B004DD">
        <w:t xml:space="preserve">  </w:t>
      </w:r>
      <w:r w:rsidR="00797397" w:rsidRPr="00270277">
        <w:t>Approach</w:t>
      </w:r>
      <w:bookmarkEnd w:id="88"/>
      <w:bookmarkEnd w:id="89"/>
      <w:bookmarkEnd w:id="90"/>
    </w:p>
    <w:p w14:paraId="67F5C00B" w14:textId="24DBB312" w:rsidR="00797397" w:rsidRPr="00280EBA" w:rsidRDefault="00797397" w:rsidP="004A2671">
      <w:pPr>
        <w:rPr>
          <w:sz w:val="24"/>
          <w:szCs w:val="24"/>
        </w:rPr>
      </w:pPr>
      <w:r w:rsidRPr="00280EBA">
        <w:rPr>
          <w:sz w:val="24"/>
          <w:szCs w:val="24"/>
        </w:rPr>
        <w:t xml:space="preserve">This IFB is designed to provide the Bidder with the information necessary to prepare a competitive Bid.  The IFB process is designed to give DOM a quality service at the lowest price from a responsive and responsible Bidder. DOM reserves the right to interpret the language of this IFB or its requirements in a manner that is in </w:t>
      </w:r>
      <w:r w:rsidR="0004773B" w:rsidRPr="00280EBA">
        <w:rPr>
          <w:sz w:val="24"/>
          <w:szCs w:val="24"/>
        </w:rPr>
        <w:t xml:space="preserve">DOM’s </w:t>
      </w:r>
      <w:r w:rsidRPr="00280EBA">
        <w:rPr>
          <w:sz w:val="24"/>
          <w:szCs w:val="24"/>
        </w:rPr>
        <w:t>best interest.</w:t>
      </w:r>
    </w:p>
    <w:p w14:paraId="66DBF0F2" w14:textId="32E1E1AF" w:rsidR="00797397" w:rsidRPr="00280EBA" w:rsidRDefault="00797397" w:rsidP="004A2671">
      <w:pPr>
        <w:rPr>
          <w:sz w:val="24"/>
          <w:szCs w:val="24"/>
        </w:rPr>
      </w:pPr>
      <w:r w:rsidRPr="00280EBA">
        <w:rPr>
          <w:sz w:val="24"/>
          <w:szCs w:val="24"/>
        </w:rPr>
        <w:t xml:space="preserve">DOM shall ensure the fair and equitable treatment of all persons and Bidders </w:t>
      </w:r>
      <w:r w:rsidR="00222290" w:rsidRPr="00280EBA">
        <w:rPr>
          <w:sz w:val="24"/>
          <w:szCs w:val="24"/>
        </w:rPr>
        <w:t>in regard to</w:t>
      </w:r>
      <w:r w:rsidRPr="00280EBA">
        <w:rPr>
          <w:sz w:val="24"/>
          <w:szCs w:val="24"/>
        </w:rPr>
        <w:t xml:space="preserve"> the procurement process. The procurement process provides for the evaluation of the IFB and selection of the lowest responsive and responsible Bidder in accordance with </w:t>
      </w:r>
      <w:r w:rsidR="00DE2451" w:rsidRPr="00280EBA">
        <w:rPr>
          <w:sz w:val="24"/>
          <w:szCs w:val="24"/>
        </w:rPr>
        <w:t>F</w:t>
      </w:r>
      <w:r w:rsidRPr="00280EBA">
        <w:rPr>
          <w:sz w:val="24"/>
          <w:szCs w:val="24"/>
        </w:rPr>
        <w:t xml:space="preserve">ederal and </w:t>
      </w:r>
      <w:r w:rsidR="00DE2451" w:rsidRPr="00280EBA">
        <w:rPr>
          <w:sz w:val="24"/>
          <w:szCs w:val="24"/>
        </w:rPr>
        <w:t>S</w:t>
      </w:r>
      <w:r w:rsidRPr="00280EBA">
        <w:rPr>
          <w:sz w:val="24"/>
          <w:szCs w:val="24"/>
        </w:rPr>
        <w:t xml:space="preserve">tate laws and regulations.  Specifically, the procurement process is guided by appropriate provisions of the </w:t>
      </w:r>
      <w:r w:rsidRPr="00280EBA">
        <w:rPr>
          <w:i/>
          <w:sz w:val="24"/>
          <w:szCs w:val="24"/>
        </w:rPr>
        <w:t>Mississippi Public Procurement Review Board Office of Personal Service Contract Review Rules and Regulations.</w:t>
      </w:r>
    </w:p>
    <w:p w14:paraId="7A14AC70" w14:textId="77777777" w:rsidR="00797397" w:rsidRPr="00280EBA" w:rsidRDefault="00797397" w:rsidP="004A2671">
      <w:pPr>
        <w:rPr>
          <w:sz w:val="24"/>
          <w:szCs w:val="24"/>
        </w:rPr>
      </w:pPr>
      <w:r w:rsidRPr="00280EBA">
        <w:rPr>
          <w:sz w:val="24"/>
          <w:szCs w:val="24"/>
        </w:rPr>
        <w:t>Submission of a sealed bid in response to this IFB constitutes acceptance of the following:</w:t>
      </w:r>
    </w:p>
    <w:p w14:paraId="6F6278C0" w14:textId="5ABD3791" w:rsidR="00371954" w:rsidRPr="00280EBA" w:rsidRDefault="00371954" w:rsidP="00230706">
      <w:pPr>
        <w:pStyle w:val="FOXNumbers"/>
        <w:numPr>
          <w:ilvl w:val="0"/>
          <w:numId w:val="29"/>
        </w:numPr>
        <w:spacing w:before="120" w:after="120"/>
        <w:ind w:left="810" w:hanging="360"/>
        <w:rPr>
          <w:sz w:val="24"/>
        </w:rPr>
      </w:pPr>
      <w:r w:rsidRPr="00280EBA">
        <w:rPr>
          <w:sz w:val="24"/>
        </w:rPr>
        <w:t>The conditions governing the procurement process,</w:t>
      </w:r>
    </w:p>
    <w:p w14:paraId="2FBF4D05" w14:textId="1B717662" w:rsidR="00371954" w:rsidRPr="00280EBA" w:rsidRDefault="00371954" w:rsidP="00230706">
      <w:pPr>
        <w:pStyle w:val="FOXNumbers"/>
        <w:numPr>
          <w:ilvl w:val="0"/>
          <w:numId w:val="29"/>
        </w:numPr>
        <w:spacing w:before="120" w:after="120"/>
        <w:ind w:left="810" w:hanging="360"/>
        <w:rPr>
          <w:sz w:val="24"/>
        </w:rPr>
      </w:pPr>
      <w:r w:rsidRPr="00280EBA">
        <w:rPr>
          <w:sz w:val="24"/>
        </w:rPr>
        <w:t xml:space="preserve">The bidder meeting minimum qualifications </w:t>
      </w:r>
      <w:r w:rsidR="00057145" w:rsidRPr="00280EBA">
        <w:rPr>
          <w:sz w:val="24"/>
        </w:rPr>
        <w:t>criteria</w:t>
      </w:r>
      <w:r w:rsidRPr="00280EBA">
        <w:rPr>
          <w:sz w:val="24"/>
        </w:rPr>
        <w:t xml:space="preserve"> described in </w:t>
      </w:r>
      <w:r w:rsidRPr="00280EBA">
        <w:rPr>
          <w:b/>
          <w:bCs/>
          <w:sz w:val="24"/>
        </w:rPr>
        <w:t>Section 1.10</w:t>
      </w:r>
      <w:r w:rsidRPr="00280EBA">
        <w:rPr>
          <w:sz w:val="24"/>
        </w:rPr>
        <w:t xml:space="preserve"> of this IFB,</w:t>
      </w:r>
      <w:r w:rsidR="001D17F8" w:rsidRPr="00280EBA">
        <w:rPr>
          <w:sz w:val="24"/>
        </w:rPr>
        <w:t xml:space="preserve"> and </w:t>
      </w:r>
    </w:p>
    <w:p w14:paraId="03BFE46E" w14:textId="6A0243B7" w:rsidR="001D17F8" w:rsidRPr="00280EBA" w:rsidRDefault="00371954" w:rsidP="00230706">
      <w:pPr>
        <w:pStyle w:val="FOXNumbers"/>
        <w:numPr>
          <w:ilvl w:val="0"/>
          <w:numId w:val="29"/>
        </w:numPr>
        <w:spacing w:before="120" w:after="120"/>
        <w:ind w:left="810" w:hanging="360"/>
        <w:rPr>
          <w:sz w:val="24"/>
        </w:rPr>
      </w:pPr>
      <w:r w:rsidRPr="00280EBA">
        <w:rPr>
          <w:sz w:val="24"/>
        </w:rPr>
        <w:t xml:space="preserve">The price submission methodology in </w:t>
      </w:r>
      <w:r w:rsidRPr="00280EBA">
        <w:rPr>
          <w:b/>
          <w:bCs/>
          <w:sz w:val="24"/>
        </w:rPr>
        <w:t xml:space="preserve">Attachment </w:t>
      </w:r>
      <w:r w:rsidR="00067461" w:rsidRPr="00280EBA">
        <w:rPr>
          <w:b/>
          <w:bCs/>
          <w:sz w:val="24"/>
        </w:rPr>
        <w:t>B</w:t>
      </w:r>
      <w:r w:rsidRPr="00280EBA">
        <w:rPr>
          <w:b/>
          <w:bCs/>
          <w:sz w:val="24"/>
        </w:rPr>
        <w:t>, Bid Form</w:t>
      </w:r>
      <w:r w:rsidR="001D17F8" w:rsidRPr="00280EBA">
        <w:rPr>
          <w:b/>
          <w:bCs/>
          <w:sz w:val="24"/>
        </w:rPr>
        <w:t>.</w:t>
      </w:r>
    </w:p>
    <w:p w14:paraId="54998A1A" w14:textId="039845F1" w:rsidR="00797397" w:rsidRPr="00280EBA" w:rsidRDefault="00797397" w:rsidP="004A2671">
      <w:pPr>
        <w:rPr>
          <w:bCs/>
          <w:sz w:val="24"/>
          <w:szCs w:val="24"/>
        </w:rPr>
      </w:pPr>
      <w:r w:rsidRPr="00280EBA">
        <w:rPr>
          <w:sz w:val="24"/>
          <w:szCs w:val="24"/>
        </w:rPr>
        <w:t>No public disclosure or news release pertaining to this procurement shall be made without prior written approval of DOM.  Failure to comply with this provision may result in the Bidder being disqualified</w:t>
      </w:r>
      <w:r w:rsidRPr="00280EBA">
        <w:rPr>
          <w:bCs/>
          <w:sz w:val="24"/>
          <w:szCs w:val="24"/>
        </w:rPr>
        <w:t>.</w:t>
      </w:r>
    </w:p>
    <w:p w14:paraId="7FC5850F" w14:textId="7F937C89" w:rsidR="00043204" w:rsidRPr="00D91A5F" w:rsidRDefault="00265917" w:rsidP="00E86ABE">
      <w:pPr>
        <w:pStyle w:val="Heading2"/>
      </w:pPr>
      <w:bookmarkStart w:id="91" w:name="_Toc95395978"/>
      <w:bookmarkStart w:id="92" w:name="_Toc118884041"/>
      <w:bookmarkStart w:id="93" w:name="_Toc212730456"/>
      <w:r>
        <w:t>3.</w:t>
      </w:r>
      <w:r w:rsidR="00D36652">
        <w:t>2</w:t>
      </w:r>
      <w:r>
        <w:t xml:space="preserve">    </w:t>
      </w:r>
      <w:r w:rsidR="00B004DD">
        <w:t xml:space="preserve">  </w:t>
      </w:r>
      <w:r w:rsidR="00043204" w:rsidRPr="00D91A5F">
        <w:t>Multi-Term Contracts</w:t>
      </w:r>
      <w:bookmarkEnd w:id="91"/>
      <w:bookmarkEnd w:id="92"/>
      <w:bookmarkEnd w:id="93"/>
      <w:r w:rsidR="00C0136F" w:rsidRPr="00D91A5F">
        <w:t xml:space="preserve"> </w:t>
      </w:r>
    </w:p>
    <w:p w14:paraId="2AEBAC16" w14:textId="5BD0E012" w:rsidR="00B869BD" w:rsidRPr="00C41673" w:rsidRDefault="000805D5" w:rsidP="004A2671">
      <w:pPr>
        <w:pStyle w:val="ParagraphText"/>
        <w:spacing w:before="120" w:after="120"/>
        <w:rPr>
          <w:sz w:val="24"/>
          <w:szCs w:val="24"/>
        </w:rPr>
      </w:pPr>
      <w:r w:rsidRPr="00C41673">
        <w:rPr>
          <w:sz w:val="24"/>
          <w:szCs w:val="24"/>
        </w:rPr>
        <w:t xml:space="preserve">Unless otherwise provided by law, a contract for personal and professional services may be entered into for a maximum period of performance of five years. </w:t>
      </w:r>
      <w:r w:rsidR="00B869BD" w:rsidRPr="00C41673">
        <w:rPr>
          <w:sz w:val="24"/>
          <w:szCs w:val="24"/>
        </w:rPr>
        <w:t>Multi-term contracts are those contracts which (1) have a period of performance lasting more than one year; (2) have a period of performance which spans two or more state fiscal years; and/or (3) have renewal clauses which, if exercised, would make the period of performance more than one year or make the period of performance span two or more state fiscal years.</w:t>
      </w:r>
    </w:p>
    <w:p w14:paraId="0240F205" w14:textId="1C7331D6" w:rsidR="00D7733E" w:rsidRPr="00C41673" w:rsidRDefault="00D7733E" w:rsidP="004A2671">
      <w:pPr>
        <w:pStyle w:val="ParagraphText"/>
        <w:spacing w:before="120" w:after="120"/>
        <w:rPr>
          <w:sz w:val="24"/>
          <w:szCs w:val="24"/>
        </w:rPr>
      </w:pPr>
      <w:r w:rsidRPr="00C41673">
        <w:rPr>
          <w:sz w:val="24"/>
          <w:szCs w:val="24"/>
        </w:rPr>
        <w:t xml:space="preserve">This </w:t>
      </w:r>
      <w:r w:rsidR="00471DD4" w:rsidRPr="00C41673">
        <w:rPr>
          <w:sz w:val="24"/>
          <w:szCs w:val="24"/>
        </w:rPr>
        <w:t xml:space="preserve">solicitation </w:t>
      </w:r>
      <w:r w:rsidR="00B57E8B" w:rsidRPr="00C41673">
        <w:rPr>
          <w:sz w:val="24"/>
          <w:szCs w:val="24"/>
        </w:rPr>
        <w:t>does provide</w:t>
      </w:r>
      <w:r w:rsidRPr="00C41673">
        <w:rPr>
          <w:sz w:val="24"/>
          <w:szCs w:val="24"/>
        </w:rPr>
        <w:t xml:space="preserve"> for a multi-term contract.</w:t>
      </w:r>
    </w:p>
    <w:p w14:paraId="76301B6B" w14:textId="04AC65A3" w:rsidR="00A97711" w:rsidRPr="00EE5243" w:rsidRDefault="00162D5E" w:rsidP="00E86ABE">
      <w:pPr>
        <w:pStyle w:val="Heading2"/>
      </w:pPr>
      <w:bookmarkStart w:id="94" w:name="_Toc97630406"/>
      <w:bookmarkStart w:id="95" w:name="_Toc97630407"/>
      <w:bookmarkStart w:id="96" w:name="_Toc95395980"/>
      <w:bookmarkStart w:id="97" w:name="_Toc118884042"/>
      <w:bookmarkStart w:id="98" w:name="_Toc212730457"/>
      <w:bookmarkEnd w:id="94"/>
      <w:bookmarkEnd w:id="95"/>
      <w:r w:rsidRPr="00EE5243">
        <w:t>3</w:t>
      </w:r>
      <w:r w:rsidR="00A97711" w:rsidRPr="00EE5243">
        <w:t>.</w:t>
      </w:r>
      <w:r w:rsidR="00964A6B">
        <w:t>3</w:t>
      </w:r>
      <w:r w:rsidR="00270277" w:rsidRPr="00EE5243">
        <w:t xml:space="preserve">    </w:t>
      </w:r>
      <w:r w:rsidR="00B004DD">
        <w:t xml:space="preserve">  </w:t>
      </w:r>
      <w:r w:rsidR="00A97711" w:rsidRPr="00EE5243">
        <w:t>Rules of Procurement</w:t>
      </w:r>
      <w:bookmarkEnd w:id="96"/>
      <w:bookmarkEnd w:id="97"/>
      <w:bookmarkEnd w:id="98"/>
    </w:p>
    <w:p w14:paraId="437E50FB" w14:textId="2E2EE06B" w:rsidR="00A97711" w:rsidRPr="00C41673" w:rsidRDefault="00A97711" w:rsidP="004A2671">
      <w:pPr>
        <w:rPr>
          <w:sz w:val="24"/>
          <w:szCs w:val="24"/>
        </w:rPr>
      </w:pPr>
      <w:r w:rsidRPr="00C41673">
        <w:rPr>
          <w:sz w:val="24"/>
          <w:szCs w:val="24"/>
        </w:rPr>
        <w:t xml:space="preserve">To facilitate the DOM procurement, various rules have been established and are described in the following </w:t>
      </w:r>
      <w:r w:rsidR="009E44A0" w:rsidRPr="00C41673">
        <w:rPr>
          <w:sz w:val="24"/>
          <w:szCs w:val="24"/>
        </w:rPr>
        <w:t>sub-</w:t>
      </w:r>
      <w:r w:rsidR="00B32B24" w:rsidRPr="00C41673">
        <w:rPr>
          <w:sz w:val="24"/>
          <w:szCs w:val="24"/>
        </w:rPr>
        <w:t>sections</w:t>
      </w:r>
      <w:r w:rsidRPr="00C41673">
        <w:rPr>
          <w:sz w:val="24"/>
          <w:szCs w:val="24"/>
        </w:rPr>
        <w:t>.</w:t>
      </w:r>
    </w:p>
    <w:p w14:paraId="1FEB812F" w14:textId="0F46663F" w:rsidR="000E4B47" w:rsidRPr="00C41673" w:rsidRDefault="000E4B47" w:rsidP="004A2671">
      <w:pPr>
        <w:rPr>
          <w:sz w:val="24"/>
          <w:szCs w:val="24"/>
        </w:rPr>
      </w:pPr>
      <w:bookmarkStart w:id="99" w:name="_Toc95395981"/>
      <w:r w:rsidRPr="00C41673">
        <w:rPr>
          <w:sz w:val="24"/>
          <w:szCs w:val="24"/>
        </w:rPr>
        <w:t xml:space="preserve">Additionally, this procurement is governed by the </w:t>
      </w:r>
      <w:r w:rsidRPr="00C41673">
        <w:rPr>
          <w:i/>
          <w:iCs/>
          <w:sz w:val="24"/>
          <w:szCs w:val="24"/>
        </w:rPr>
        <w:t>Mississippi P</w:t>
      </w:r>
      <w:r w:rsidR="009E7528" w:rsidRPr="00C41673">
        <w:rPr>
          <w:i/>
          <w:iCs/>
          <w:sz w:val="24"/>
          <w:szCs w:val="24"/>
        </w:rPr>
        <w:t xml:space="preserve">ublic Procurement Review Board </w:t>
      </w:r>
      <w:r w:rsidRPr="00C41673">
        <w:rPr>
          <w:i/>
          <w:iCs/>
          <w:sz w:val="24"/>
          <w:szCs w:val="24"/>
        </w:rPr>
        <w:t>O</w:t>
      </w:r>
      <w:r w:rsidR="009E7528" w:rsidRPr="00C41673">
        <w:rPr>
          <w:i/>
          <w:iCs/>
          <w:sz w:val="24"/>
          <w:szCs w:val="24"/>
        </w:rPr>
        <w:t xml:space="preserve">ffice of Personal Service Contract Review </w:t>
      </w:r>
      <w:r w:rsidRPr="00C41673">
        <w:rPr>
          <w:i/>
          <w:iCs/>
          <w:sz w:val="24"/>
          <w:szCs w:val="24"/>
        </w:rPr>
        <w:t>Rules and Regulations</w:t>
      </w:r>
      <w:r w:rsidRPr="00C41673">
        <w:rPr>
          <w:sz w:val="24"/>
          <w:szCs w:val="24"/>
        </w:rPr>
        <w:t>, effective date</w:t>
      </w:r>
      <w:r w:rsidR="007F531C" w:rsidRPr="00C41673">
        <w:rPr>
          <w:sz w:val="24"/>
          <w:szCs w:val="24"/>
        </w:rPr>
        <w:t xml:space="preserve"> September 6</w:t>
      </w:r>
      <w:r w:rsidR="00F0458C" w:rsidRPr="00C41673">
        <w:rPr>
          <w:sz w:val="24"/>
          <w:szCs w:val="24"/>
        </w:rPr>
        <w:t>, 2024</w:t>
      </w:r>
      <w:r w:rsidRPr="00C41673">
        <w:rPr>
          <w:sz w:val="24"/>
          <w:szCs w:val="24"/>
        </w:rPr>
        <w:t>, located</w:t>
      </w:r>
      <w:r w:rsidR="008009D3" w:rsidRPr="00C41673">
        <w:rPr>
          <w:sz w:val="24"/>
          <w:szCs w:val="24"/>
        </w:rPr>
        <w:t xml:space="preserve"> at</w:t>
      </w:r>
      <w:r w:rsidRPr="00C41673">
        <w:rPr>
          <w:sz w:val="24"/>
          <w:szCs w:val="24"/>
        </w:rPr>
        <w:t xml:space="preserve">: </w:t>
      </w:r>
      <w:r w:rsidRPr="00C41673">
        <w:rPr>
          <w:color w:val="0000FF"/>
          <w:sz w:val="24"/>
          <w:szCs w:val="24"/>
          <w:u w:val="single"/>
        </w:rPr>
        <w:t>https://www.dfa.ms.gov/</w:t>
      </w:r>
      <w:r w:rsidR="008009D3" w:rsidRPr="00C41673">
        <w:rPr>
          <w:sz w:val="24"/>
          <w:szCs w:val="24"/>
        </w:rPr>
        <w:t>.</w:t>
      </w:r>
      <w:r w:rsidRPr="00C41673">
        <w:rPr>
          <w:sz w:val="24"/>
          <w:szCs w:val="24"/>
        </w:rPr>
        <w:t xml:space="preserve"> </w:t>
      </w:r>
    </w:p>
    <w:p w14:paraId="724668B7" w14:textId="1B26921D" w:rsidR="0065062A" w:rsidRPr="00C41673" w:rsidRDefault="000E4B47" w:rsidP="00C96BBD">
      <w:pPr>
        <w:rPr>
          <w:sz w:val="24"/>
          <w:szCs w:val="24"/>
        </w:rPr>
      </w:pPr>
      <w:r w:rsidRPr="00C41673">
        <w:rPr>
          <w:sz w:val="24"/>
          <w:szCs w:val="24"/>
        </w:rPr>
        <w:lastRenderedPageBreak/>
        <w:t>All applicable rules, regulations, and legal authorities will be applied as necessary in this procurement, regardless of whether it is specifically stated herein.</w:t>
      </w:r>
    </w:p>
    <w:p w14:paraId="2A5A1F0D" w14:textId="2D677E6E" w:rsidR="00A97711" w:rsidRPr="000A5A88" w:rsidRDefault="00162D5E" w:rsidP="00E33270">
      <w:pPr>
        <w:pStyle w:val="Heading31"/>
      </w:pPr>
      <w:bookmarkStart w:id="100" w:name="_Toc87462069"/>
      <w:bookmarkStart w:id="101" w:name="_Toc87462291"/>
      <w:bookmarkStart w:id="102" w:name="_Toc87463315"/>
      <w:r w:rsidRPr="000A5A88">
        <w:t>3</w:t>
      </w:r>
      <w:r w:rsidR="00A97711" w:rsidRPr="000A5A88">
        <w:t>.</w:t>
      </w:r>
      <w:r w:rsidR="00964A6B" w:rsidRPr="000A5A88">
        <w:t>3</w:t>
      </w:r>
      <w:r w:rsidR="00A97711" w:rsidRPr="000A5A88">
        <w:t xml:space="preserve">.1 </w:t>
      </w:r>
      <w:r w:rsidR="00EE5243" w:rsidRPr="000A5A88">
        <w:t xml:space="preserve">   </w:t>
      </w:r>
      <w:r w:rsidR="00A97711" w:rsidRPr="003F7654">
        <w:t>Restrictions</w:t>
      </w:r>
      <w:r w:rsidR="00A97711" w:rsidRPr="000A5A88">
        <w:t xml:space="preserve"> on Communications with DOM staff</w:t>
      </w:r>
      <w:bookmarkEnd w:id="99"/>
      <w:bookmarkEnd w:id="100"/>
      <w:bookmarkEnd w:id="101"/>
      <w:bookmarkEnd w:id="102"/>
    </w:p>
    <w:p w14:paraId="4F7D3FD0" w14:textId="7813D53D" w:rsidR="00A4271E" w:rsidRPr="00C41673" w:rsidRDefault="00A97711" w:rsidP="00C96BBD">
      <w:pPr>
        <w:rPr>
          <w:sz w:val="24"/>
          <w:szCs w:val="24"/>
        </w:rPr>
      </w:pPr>
      <w:r w:rsidRPr="00C41673">
        <w:rPr>
          <w:sz w:val="24"/>
          <w:szCs w:val="24"/>
        </w:rPr>
        <w:t xml:space="preserve">From the issue date of this IFB until a </w:t>
      </w:r>
      <w:r w:rsidR="00077388" w:rsidRPr="00C41673">
        <w:rPr>
          <w:sz w:val="24"/>
          <w:szCs w:val="24"/>
        </w:rPr>
        <w:t>Contractor</w:t>
      </w:r>
      <w:r w:rsidRPr="00C41673">
        <w:rPr>
          <w:sz w:val="24"/>
          <w:szCs w:val="24"/>
        </w:rPr>
        <w:t xml:space="preserve"> is selected and the contract is signed, </w:t>
      </w:r>
      <w:r w:rsidR="00642A7A" w:rsidRPr="00C41673">
        <w:rPr>
          <w:sz w:val="24"/>
          <w:szCs w:val="24"/>
        </w:rPr>
        <w:t>Bidder</w:t>
      </w:r>
      <w:r w:rsidRPr="00C41673">
        <w:rPr>
          <w:sz w:val="24"/>
          <w:szCs w:val="24"/>
        </w:rPr>
        <w:t>s and/or their representatives are not allowed to communicate with any DOM staff regarding this procurement except the IFB Issuing Officer.</w:t>
      </w:r>
      <w:r w:rsidR="0009293D" w:rsidRPr="00C41673">
        <w:rPr>
          <w:sz w:val="24"/>
          <w:szCs w:val="24"/>
        </w:rPr>
        <w:t xml:space="preserve">  </w:t>
      </w:r>
      <w:r w:rsidR="00A4271E" w:rsidRPr="00C41673">
        <w:rPr>
          <w:sz w:val="24"/>
          <w:szCs w:val="24"/>
        </w:rPr>
        <w:t>For violation of this provision, DOM reserve</w:t>
      </w:r>
      <w:r w:rsidR="006005DF" w:rsidRPr="00C41673">
        <w:rPr>
          <w:sz w:val="24"/>
          <w:szCs w:val="24"/>
        </w:rPr>
        <w:t>s</w:t>
      </w:r>
      <w:r w:rsidR="00A4271E" w:rsidRPr="00C41673">
        <w:rPr>
          <w:sz w:val="24"/>
          <w:szCs w:val="24"/>
        </w:rPr>
        <w:t xml:space="preserve"> the right to reject any </w:t>
      </w:r>
      <w:r w:rsidR="0037372A" w:rsidRPr="00C41673">
        <w:rPr>
          <w:sz w:val="24"/>
          <w:szCs w:val="24"/>
        </w:rPr>
        <w:t>bid</w:t>
      </w:r>
      <w:r w:rsidR="00A4271E" w:rsidRPr="00C41673">
        <w:rPr>
          <w:sz w:val="24"/>
          <w:szCs w:val="24"/>
        </w:rPr>
        <w:t>.</w:t>
      </w:r>
    </w:p>
    <w:p w14:paraId="75A90509" w14:textId="0A037AEF" w:rsidR="00A4271E" w:rsidRPr="000A5A88" w:rsidRDefault="00162D5E" w:rsidP="00E33270">
      <w:pPr>
        <w:pStyle w:val="Heading31"/>
      </w:pPr>
      <w:bookmarkStart w:id="103" w:name="_Toc87462070"/>
      <w:bookmarkStart w:id="104" w:name="_Toc87462292"/>
      <w:bookmarkStart w:id="105" w:name="_Toc87463316"/>
      <w:bookmarkStart w:id="106" w:name="_Toc95395982"/>
      <w:r w:rsidRPr="000A5A88">
        <w:t>3</w:t>
      </w:r>
      <w:r w:rsidR="00A4271E" w:rsidRPr="000A5A88">
        <w:t>.</w:t>
      </w:r>
      <w:r w:rsidR="00964A6B" w:rsidRPr="000A5A88">
        <w:t>3</w:t>
      </w:r>
      <w:r w:rsidR="00A4271E" w:rsidRPr="000A5A88">
        <w:t xml:space="preserve">.2 </w:t>
      </w:r>
      <w:r w:rsidR="00EE5243" w:rsidRPr="000A5A88">
        <w:t xml:space="preserve">   </w:t>
      </w:r>
      <w:r w:rsidR="00A4271E" w:rsidRPr="003F7654">
        <w:t>Amendments</w:t>
      </w:r>
      <w:r w:rsidR="00A4271E" w:rsidRPr="000A5A88">
        <w:t xml:space="preserve"> to this </w:t>
      </w:r>
      <w:r w:rsidR="00DE5988" w:rsidRPr="000A5A88">
        <w:t>IFB</w:t>
      </w:r>
      <w:bookmarkEnd w:id="103"/>
      <w:bookmarkEnd w:id="104"/>
      <w:bookmarkEnd w:id="105"/>
      <w:bookmarkEnd w:id="106"/>
    </w:p>
    <w:p w14:paraId="75169902" w14:textId="7111CD28" w:rsidR="0052240F" w:rsidRPr="00C41673" w:rsidRDefault="00A4271E" w:rsidP="00C96BBD">
      <w:pPr>
        <w:rPr>
          <w:sz w:val="24"/>
          <w:szCs w:val="24"/>
        </w:rPr>
      </w:pPr>
      <w:r w:rsidRPr="00C41673">
        <w:rPr>
          <w:sz w:val="24"/>
          <w:szCs w:val="24"/>
        </w:rPr>
        <w:t xml:space="preserve">DOM reserves the right to amend the </w:t>
      </w:r>
      <w:r w:rsidR="004E6495" w:rsidRPr="00C41673">
        <w:rPr>
          <w:sz w:val="24"/>
          <w:szCs w:val="24"/>
        </w:rPr>
        <w:t>IFB</w:t>
      </w:r>
      <w:r w:rsidRPr="00C41673">
        <w:rPr>
          <w:sz w:val="24"/>
          <w:szCs w:val="24"/>
        </w:rPr>
        <w:t xml:space="preserve"> at any time.  </w:t>
      </w:r>
      <w:r w:rsidR="0082677D" w:rsidRPr="00C41673">
        <w:rPr>
          <w:sz w:val="24"/>
          <w:szCs w:val="24"/>
        </w:rPr>
        <w:t xml:space="preserve">It is Bidder’s responsibility </w:t>
      </w:r>
      <w:r w:rsidR="008679F6" w:rsidRPr="00C41673">
        <w:rPr>
          <w:sz w:val="24"/>
          <w:szCs w:val="24"/>
        </w:rPr>
        <w:t xml:space="preserve">to check DOM’s website periodically for notices or addendums before </w:t>
      </w:r>
      <w:r w:rsidR="00BF2A02" w:rsidRPr="00C41673">
        <w:rPr>
          <w:sz w:val="24"/>
          <w:szCs w:val="24"/>
        </w:rPr>
        <w:t xml:space="preserve">the </w:t>
      </w:r>
      <w:r w:rsidR="0083142B" w:rsidRPr="00C41673">
        <w:rPr>
          <w:sz w:val="24"/>
          <w:szCs w:val="24"/>
        </w:rPr>
        <w:t xml:space="preserve">bid </w:t>
      </w:r>
      <w:r w:rsidR="008679F6" w:rsidRPr="00C41673">
        <w:rPr>
          <w:sz w:val="24"/>
          <w:szCs w:val="24"/>
        </w:rPr>
        <w:t>opening</w:t>
      </w:r>
      <w:r w:rsidR="00BF2A02" w:rsidRPr="00C41673">
        <w:rPr>
          <w:sz w:val="24"/>
          <w:szCs w:val="24"/>
        </w:rPr>
        <w:t xml:space="preserve"> date</w:t>
      </w:r>
      <w:r w:rsidR="008679F6" w:rsidRPr="00C41673">
        <w:rPr>
          <w:sz w:val="24"/>
          <w:szCs w:val="24"/>
        </w:rPr>
        <w:t xml:space="preserve">. </w:t>
      </w:r>
      <w:r w:rsidR="0052240F" w:rsidRPr="00C41673">
        <w:rPr>
          <w:sz w:val="24"/>
          <w:szCs w:val="24"/>
        </w:rPr>
        <w:t xml:space="preserve">Amendments to the IFB shall be identified as such </w:t>
      </w:r>
      <w:r w:rsidR="00F4723A" w:rsidRPr="00C41673">
        <w:rPr>
          <w:sz w:val="24"/>
          <w:szCs w:val="24"/>
        </w:rPr>
        <w:t>a</w:t>
      </w:r>
      <w:r w:rsidR="00584C49" w:rsidRPr="00C41673">
        <w:rPr>
          <w:sz w:val="24"/>
          <w:szCs w:val="24"/>
        </w:rPr>
        <w:t>nd</w:t>
      </w:r>
      <w:r w:rsidR="0052240F" w:rsidRPr="00C41673">
        <w:rPr>
          <w:sz w:val="24"/>
          <w:szCs w:val="24"/>
        </w:rPr>
        <w:t xml:space="preserve"> shall require that the Bidder acknowledge receipt </w:t>
      </w:r>
      <w:r w:rsidR="00F4723A" w:rsidRPr="00C41673">
        <w:rPr>
          <w:sz w:val="24"/>
          <w:szCs w:val="24"/>
        </w:rPr>
        <w:t>thereof</w:t>
      </w:r>
      <w:r w:rsidR="0052240F" w:rsidRPr="00C41673">
        <w:rPr>
          <w:sz w:val="24"/>
          <w:szCs w:val="24"/>
        </w:rPr>
        <w:t xml:space="preserve">.  The amendment shall </w:t>
      </w:r>
      <w:proofErr w:type="gramStart"/>
      <w:r w:rsidR="0052240F" w:rsidRPr="00C41673">
        <w:rPr>
          <w:sz w:val="24"/>
          <w:szCs w:val="24"/>
        </w:rPr>
        <w:t>reference</w:t>
      </w:r>
      <w:proofErr w:type="gramEnd"/>
      <w:r w:rsidR="0052240F" w:rsidRPr="00C41673">
        <w:rPr>
          <w:sz w:val="24"/>
          <w:szCs w:val="24"/>
        </w:rPr>
        <w:t xml:space="preserve"> the portions of the IFB it amends.  Question and Answer documents shall be treated in the same manner as amendments.  </w:t>
      </w:r>
    </w:p>
    <w:p w14:paraId="47D0704B" w14:textId="157FC950" w:rsidR="00A4271E" w:rsidRPr="001C462E" w:rsidRDefault="00162D5E" w:rsidP="00E33270">
      <w:pPr>
        <w:pStyle w:val="Heading31"/>
      </w:pPr>
      <w:bookmarkStart w:id="107" w:name="_Toc87462072"/>
      <w:bookmarkStart w:id="108" w:name="_Toc87462294"/>
      <w:bookmarkStart w:id="109" w:name="_Toc87463318"/>
      <w:bookmarkStart w:id="110" w:name="_Toc95395984"/>
      <w:r w:rsidRPr="001C462E">
        <w:t>3</w:t>
      </w:r>
      <w:r w:rsidR="00A4271E" w:rsidRPr="001C462E">
        <w:t>.</w:t>
      </w:r>
      <w:r w:rsidR="00964A6B" w:rsidRPr="001C462E">
        <w:t>3</w:t>
      </w:r>
      <w:r w:rsidR="00A4271E" w:rsidRPr="001C462E">
        <w:t>.</w:t>
      </w:r>
      <w:r w:rsidR="005618BF" w:rsidRPr="001C462E">
        <w:t>3</w:t>
      </w:r>
      <w:r w:rsidR="00A4271E" w:rsidRPr="001C462E">
        <w:t xml:space="preserve"> </w:t>
      </w:r>
      <w:r w:rsidR="00EE5243" w:rsidRPr="001C462E">
        <w:t xml:space="preserve">   </w:t>
      </w:r>
      <w:r w:rsidR="00A4271E" w:rsidRPr="0021253E">
        <w:t>Acceptance</w:t>
      </w:r>
      <w:r w:rsidR="00A4271E" w:rsidRPr="001C462E">
        <w:t xml:space="preserve"> of </w:t>
      </w:r>
      <w:r w:rsidR="004E6495" w:rsidRPr="001C462E">
        <w:t>Bids</w:t>
      </w:r>
      <w:bookmarkEnd w:id="107"/>
      <w:bookmarkEnd w:id="108"/>
      <w:bookmarkEnd w:id="109"/>
      <w:bookmarkEnd w:id="110"/>
    </w:p>
    <w:p w14:paraId="2270CF1B" w14:textId="4F3403E1" w:rsidR="00A4271E" w:rsidRPr="00C41673" w:rsidRDefault="00A4271E" w:rsidP="00130B19">
      <w:pPr>
        <w:rPr>
          <w:sz w:val="24"/>
          <w:szCs w:val="24"/>
        </w:rPr>
      </w:pPr>
      <w:r w:rsidRPr="00C41673">
        <w:rPr>
          <w:sz w:val="24"/>
          <w:szCs w:val="24"/>
        </w:rPr>
        <w:t xml:space="preserve">After receipt of the </w:t>
      </w:r>
      <w:r w:rsidR="0037372A" w:rsidRPr="00C41673">
        <w:rPr>
          <w:sz w:val="24"/>
          <w:szCs w:val="24"/>
        </w:rPr>
        <w:t>bid</w:t>
      </w:r>
      <w:r w:rsidRPr="00C41673">
        <w:rPr>
          <w:sz w:val="24"/>
          <w:szCs w:val="24"/>
        </w:rPr>
        <w:t xml:space="preserve">s, DOM reserves the right to award the contract based on the terms, conditions, and premises of the </w:t>
      </w:r>
      <w:r w:rsidR="00642A7A" w:rsidRPr="00C41673">
        <w:rPr>
          <w:sz w:val="24"/>
          <w:szCs w:val="24"/>
        </w:rPr>
        <w:t xml:space="preserve">IFB </w:t>
      </w:r>
      <w:r w:rsidRPr="00C41673">
        <w:rPr>
          <w:sz w:val="24"/>
          <w:szCs w:val="24"/>
        </w:rPr>
        <w:t xml:space="preserve">and the </w:t>
      </w:r>
      <w:r w:rsidR="0037372A" w:rsidRPr="00C41673">
        <w:rPr>
          <w:sz w:val="24"/>
          <w:szCs w:val="24"/>
        </w:rPr>
        <w:t>bid</w:t>
      </w:r>
      <w:r w:rsidRPr="00C41673">
        <w:rPr>
          <w:sz w:val="24"/>
          <w:szCs w:val="24"/>
        </w:rPr>
        <w:t xml:space="preserve"> of the selected </w:t>
      </w:r>
      <w:r w:rsidR="00077388" w:rsidRPr="00C41673">
        <w:rPr>
          <w:sz w:val="24"/>
          <w:szCs w:val="24"/>
        </w:rPr>
        <w:t>Contractor</w:t>
      </w:r>
      <w:r w:rsidRPr="00C41673">
        <w:rPr>
          <w:sz w:val="24"/>
          <w:szCs w:val="24"/>
        </w:rPr>
        <w:t xml:space="preserve"> without negotiation. </w:t>
      </w:r>
    </w:p>
    <w:p w14:paraId="66DA5BBE" w14:textId="237D55A2" w:rsidR="00DB48C5" w:rsidRPr="00C41673" w:rsidRDefault="0027A4B2" w:rsidP="00A11FDA">
      <w:pPr>
        <w:rPr>
          <w:sz w:val="24"/>
          <w:szCs w:val="24"/>
        </w:rPr>
      </w:pPr>
      <w:r w:rsidRPr="00C41673">
        <w:rPr>
          <w:sz w:val="24"/>
          <w:szCs w:val="24"/>
        </w:rPr>
        <w:t xml:space="preserve">DOM reserves the right to exclude any and all non-responsive </w:t>
      </w:r>
      <w:r w:rsidR="5939E70D" w:rsidRPr="00C41673">
        <w:rPr>
          <w:sz w:val="24"/>
          <w:szCs w:val="24"/>
        </w:rPr>
        <w:t>bid</w:t>
      </w:r>
      <w:r w:rsidRPr="00C41673">
        <w:rPr>
          <w:sz w:val="24"/>
          <w:szCs w:val="24"/>
        </w:rPr>
        <w:t xml:space="preserve">s from any consideration for contract award.  </w:t>
      </w:r>
    </w:p>
    <w:p w14:paraId="12A31FF9" w14:textId="5F3D565F" w:rsidR="009E4802" w:rsidRPr="00EE5243" w:rsidRDefault="009E4802" w:rsidP="00E86ABE">
      <w:pPr>
        <w:pStyle w:val="Heading2"/>
      </w:pPr>
      <w:bookmarkStart w:id="111" w:name="_Toc212730458"/>
      <w:r w:rsidRPr="00EE5243">
        <w:t>3.</w:t>
      </w:r>
      <w:r w:rsidR="00BC7900">
        <w:t>4</w:t>
      </w:r>
      <w:r>
        <w:t xml:space="preserve">    </w:t>
      </w:r>
      <w:r w:rsidR="00B004DD">
        <w:t xml:space="preserve">  </w:t>
      </w:r>
      <w:r w:rsidRPr="00EE5243">
        <w:t>Bid Evaluation</w:t>
      </w:r>
      <w:bookmarkEnd w:id="111"/>
    </w:p>
    <w:p w14:paraId="6A3E8AC9" w14:textId="388CBCD5" w:rsidR="00DA2A8C" w:rsidRPr="00C41673" w:rsidRDefault="00151AF6" w:rsidP="00AE754E">
      <w:pPr>
        <w:rPr>
          <w:rFonts w:eastAsia="Calibri"/>
          <w:sz w:val="24"/>
          <w:szCs w:val="24"/>
        </w:rPr>
      </w:pPr>
      <w:r w:rsidRPr="00C41673">
        <w:rPr>
          <w:sz w:val="24"/>
          <w:szCs w:val="24"/>
        </w:rPr>
        <w:t xml:space="preserve">Only objectively measurable criteria set forth in this IFB shall be applied in bid evaluation. Criteria not set forth in this IFB may not be used to evaluate the bids. </w:t>
      </w:r>
      <w:r w:rsidR="00AD208D" w:rsidRPr="00C41673">
        <w:rPr>
          <w:sz w:val="24"/>
          <w:szCs w:val="24"/>
        </w:rPr>
        <w:t>The c</w:t>
      </w:r>
      <w:r w:rsidRPr="00C41673">
        <w:rPr>
          <w:sz w:val="24"/>
          <w:szCs w:val="24"/>
        </w:rPr>
        <w:t xml:space="preserve">ontract may only be awarded to the lowest responsive and responsible bidder. </w:t>
      </w:r>
    </w:p>
    <w:p w14:paraId="2AA99ECB" w14:textId="77777777" w:rsidR="00D7733E" w:rsidRPr="00C41673" w:rsidRDefault="00DA2A8C" w:rsidP="00D7733E">
      <w:pPr>
        <w:pStyle w:val="BodyText"/>
        <w:ind w:left="0"/>
        <w:rPr>
          <w:rFonts w:ascii="Times New Roman" w:eastAsia="Calibri" w:hAnsi="Times New Roman"/>
          <w:szCs w:val="24"/>
        </w:rPr>
      </w:pPr>
      <w:r w:rsidRPr="00C41673">
        <w:rPr>
          <w:rFonts w:ascii="Times New Roman" w:eastAsia="Calibri" w:hAnsi="Times New Roman"/>
          <w:szCs w:val="24"/>
        </w:rPr>
        <w:t xml:space="preserve">In order to determine which bidder is the lowest responsive and responsible bidder, DOM shall evaluate: </w:t>
      </w:r>
    </w:p>
    <w:p w14:paraId="42CE617A" w14:textId="6CA80470" w:rsidR="00D7733E" w:rsidRPr="00C41673" w:rsidRDefault="00DA2A8C" w:rsidP="00D7733E">
      <w:pPr>
        <w:pStyle w:val="BodyText"/>
        <w:ind w:left="864" w:hanging="432"/>
        <w:rPr>
          <w:rFonts w:ascii="Times New Roman" w:eastAsia="Calibri" w:hAnsi="Times New Roman"/>
          <w:szCs w:val="24"/>
        </w:rPr>
      </w:pPr>
      <w:r w:rsidRPr="00C41673">
        <w:rPr>
          <w:rFonts w:ascii="Times New Roman" w:eastAsia="Calibri" w:hAnsi="Times New Roman"/>
          <w:szCs w:val="24"/>
        </w:rPr>
        <w:t>(1)</w:t>
      </w:r>
      <w:r w:rsidR="00D7733E" w:rsidRPr="00C41673">
        <w:rPr>
          <w:rFonts w:ascii="Times New Roman" w:eastAsia="Calibri" w:hAnsi="Times New Roman"/>
          <w:szCs w:val="24"/>
        </w:rPr>
        <w:tab/>
        <w:t>W</w:t>
      </w:r>
      <w:r w:rsidRPr="00C41673">
        <w:rPr>
          <w:rFonts w:ascii="Times New Roman" w:eastAsia="Calibri" w:hAnsi="Times New Roman"/>
          <w:szCs w:val="24"/>
        </w:rPr>
        <w:t xml:space="preserve">hether each bidder was responsive and provided all required information in the format required by the IFB; </w:t>
      </w:r>
    </w:p>
    <w:p w14:paraId="18BE1E9F" w14:textId="17798BDB" w:rsidR="00D7733E" w:rsidRPr="00C41673" w:rsidRDefault="00DA2A8C" w:rsidP="00D7733E">
      <w:pPr>
        <w:pStyle w:val="BodyText"/>
        <w:ind w:left="864" w:hanging="432"/>
        <w:rPr>
          <w:rFonts w:ascii="Times New Roman" w:eastAsia="Calibri" w:hAnsi="Times New Roman"/>
          <w:szCs w:val="24"/>
        </w:rPr>
      </w:pPr>
      <w:r w:rsidRPr="00C41673">
        <w:rPr>
          <w:rFonts w:ascii="Times New Roman" w:eastAsia="Calibri" w:hAnsi="Times New Roman"/>
          <w:szCs w:val="24"/>
        </w:rPr>
        <w:t>(2)</w:t>
      </w:r>
      <w:r w:rsidR="00D7733E" w:rsidRPr="00C41673">
        <w:rPr>
          <w:rFonts w:ascii="Times New Roman" w:eastAsia="Calibri" w:hAnsi="Times New Roman"/>
          <w:szCs w:val="24"/>
        </w:rPr>
        <w:tab/>
        <w:t>W</w:t>
      </w:r>
      <w:r w:rsidRPr="00C41673">
        <w:rPr>
          <w:rFonts w:ascii="Times New Roman" w:eastAsia="Calibri" w:hAnsi="Times New Roman"/>
          <w:szCs w:val="24"/>
        </w:rPr>
        <w:t xml:space="preserve">hether each bidder is responsible and objectively meets the minimum qualifications or other criteria listed in the IFB required to determine whether the bidder has the skills, experience, and/or qualifications to successfully provide the services; and </w:t>
      </w:r>
    </w:p>
    <w:p w14:paraId="016AF5DD" w14:textId="1CC14F2B" w:rsidR="00DA2A8C" w:rsidRPr="00C41673" w:rsidRDefault="00DA2A8C" w:rsidP="00D7733E">
      <w:pPr>
        <w:pStyle w:val="BodyText"/>
        <w:ind w:left="864" w:hanging="432"/>
        <w:rPr>
          <w:rFonts w:ascii="Times New Roman" w:eastAsia="Calibri" w:hAnsi="Times New Roman"/>
          <w:szCs w:val="24"/>
        </w:rPr>
      </w:pPr>
      <w:r w:rsidRPr="00C41673">
        <w:rPr>
          <w:rFonts w:ascii="Times New Roman" w:eastAsia="Calibri" w:hAnsi="Times New Roman"/>
          <w:szCs w:val="24"/>
        </w:rPr>
        <w:t>(3)</w:t>
      </w:r>
      <w:r w:rsidR="00D7733E" w:rsidRPr="00C41673">
        <w:rPr>
          <w:rFonts w:ascii="Times New Roman" w:eastAsia="Calibri" w:hAnsi="Times New Roman"/>
          <w:szCs w:val="24"/>
        </w:rPr>
        <w:tab/>
        <w:t>W</w:t>
      </w:r>
      <w:r w:rsidRPr="00C41673">
        <w:rPr>
          <w:rFonts w:ascii="Times New Roman" w:eastAsia="Calibri" w:hAnsi="Times New Roman"/>
          <w:szCs w:val="24"/>
        </w:rPr>
        <w:t>hich of the responsive and responsible bidders submitted the lowest overall price.</w:t>
      </w:r>
    </w:p>
    <w:p w14:paraId="047711B0" w14:textId="678AC113" w:rsidR="001869BB" w:rsidRPr="000A5A88" w:rsidRDefault="001869BB" w:rsidP="00E33270">
      <w:pPr>
        <w:pStyle w:val="Heading31"/>
      </w:pPr>
      <w:r w:rsidRPr="000A5A88">
        <w:t xml:space="preserve">3.4.1    </w:t>
      </w:r>
      <w:r w:rsidR="00EB4BA8" w:rsidRPr="004B3941">
        <w:t>Responsive</w:t>
      </w:r>
      <w:r w:rsidR="00EB4BA8" w:rsidRPr="000A5A88">
        <w:t xml:space="preserve"> Bidder</w:t>
      </w:r>
    </w:p>
    <w:p w14:paraId="63059025" w14:textId="35BD8508" w:rsidR="00803D55" w:rsidRPr="00C41673" w:rsidRDefault="00F35AED" w:rsidP="00130B19">
      <w:pPr>
        <w:rPr>
          <w:sz w:val="24"/>
          <w:szCs w:val="24"/>
        </w:rPr>
      </w:pPr>
      <w:r w:rsidRPr="00C41673">
        <w:rPr>
          <w:sz w:val="24"/>
          <w:szCs w:val="24"/>
        </w:rPr>
        <w:t xml:space="preserve">Bidder must submit a bid which conforms in all material respects to the IFB requirements. </w:t>
      </w:r>
      <w:r w:rsidR="007C0C59" w:rsidRPr="00C41673">
        <w:rPr>
          <w:sz w:val="24"/>
          <w:szCs w:val="24"/>
        </w:rPr>
        <w:t xml:space="preserve">Non-responsive bids </w:t>
      </w:r>
      <w:r w:rsidR="003C0BF5" w:rsidRPr="00C41673">
        <w:rPr>
          <w:sz w:val="24"/>
          <w:szCs w:val="24"/>
        </w:rPr>
        <w:t xml:space="preserve">may </w:t>
      </w:r>
      <w:r w:rsidR="007C0C59" w:rsidRPr="00C41673">
        <w:rPr>
          <w:sz w:val="24"/>
          <w:szCs w:val="24"/>
        </w:rPr>
        <w:t>be rejected.</w:t>
      </w:r>
    </w:p>
    <w:p w14:paraId="3A0973D3" w14:textId="2A4A509F" w:rsidR="00EB4BA8" w:rsidRPr="000A5A88" w:rsidRDefault="00A210E0" w:rsidP="00E33270">
      <w:pPr>
        <w:pStyle w:val="Heading31"/>
      </w:pPr>
      <w:r w:rsidRPr="000A5A88">
        <w:lastRenderedPageBreak/>
        <w:t>3.4.2</w:t>
      </w:r>
      <w:r w:rsidR="00EB4BA8" w:rsidRPr="000A5A88">
        <w:t xml:space="preserve">   </w:t>
      </w:r>
      <w:r w:rsidR="00DA36D7">
        <w:t xml:space="preserve"> </w:t>
      </w:r>
      <w:r w:rsidR="00EB4BA8" w:rsidRPr="004B3941">
        <w:t>Responsible</w:t>
      </w:r>
      <w:r w:rsidR="00EB4BA8" w:rsidRPr="000A5A88">
        <w:t xml:space="preserve"> Bidder</w:t>
      </w:r>
    </w:p>
    <w:p w14:paraId="3BB9E91E" w14:textId="67A8EC1E" w:rsidR="001B40DB" w:rsidRPr="00C41673" w:rsidRDefault="001B40DB" w:rsidP="00130B19">
      <w:pPr>
        <w:rPr>
          <w:sz w:val="24"/>
          <w:szCs w:val="24"/>
        </w:rPr>
      </w:pPr>
      <w:r w:rsidRPr="00C41673">
        <w:rPr>
          <w:sz w:val="24"/>
          <w:szCs w:val="24"/>
        </w:rPr>
        <w:t xml:space="preserve">Bidder must </w:t>
      </w:r>
      <w:r w:rsidR="00DA207F" w:rsidRPr="00C41673">
        <w:rPr>
          <w:sz w:val="24"/>
          <w:szCs w:val="24"/>
        </w:rPr>
        <w:t xml:space="preserve">meet the minimum qualifications established by DOM which were included in the IFB. </w:t>
      </w:r>
      <w:r w:rsidR="007939CA" w:rsidRPr="00C41673">
        <w:rPr>
          <w:sz w:val="24"/>
          <w:szCs w:val="24"/>
        </w:rPr>
        <w:t xml:space="preserve">The </w:t>
      </w:r>
      <w:r w:rsidR="00452905" w:rsidRPr="00C41673">
        <w:rPr>
          <w:sz w:val="24"/>
          <w:szCs w:val="24"/>
        </w:rPr>
        <w:t>establish</w:t>
      </w:r>
      <w:r w:rsidR="007939CA" w:rsidRPr="00C41673">
        <w:rPr>
          <w:sz w:val="24"/>
          <w:szCs w:val="24"/>
        </w:rPr>
        <w:t>ed</w:t>
      </w:r>
      <w:r w:rsidR="00452905" w:rsidRPr="00C41673">
        <w:rPr>
          <w:sz w:val="24"/>
          <w:szCs w:val="24"/>
        </w:rPr>
        <w:t xml:space="preserve"> minimum qualifications </w:t>
      </w:r>
      <w:r w:rsidR="007939CA" w:rsidRPr="00C41673">
        <w:rPr>
          <w:sz w:val="24"/>
          <w:szCs w:val="24"/>
        </w:rPr>
        <w:t xml:space="preserve">are </w:t>
      </w:r>
      <w:r w:rsidR="00452905" w:rsidRPr="00C41673">
        <w:rPr>
          <w:sz w:val="24"/>
          <w:szCs w:val="24"/>
        </w:rPr>
        <w:t xml:space="preserve">aimed at determining whether a vendor has the capability in all respects to fully perform the contract requirements, determining whether a vendor has the integrity and reliability which will assure good faith performance, and reducing the risk of a subsequent default or unsatisfactory performance by a vendor which would result in additional administrative costs to </w:t>
      </w:r>
      <w:r w:rsidR="007C0C59" w:rsidRPr="00C41673">
        <w:rPr>
          <w:sz w:val="24"/>
          <w:szCs w:val="24"/>
        </w:rPr>
        <w:t xml:space="preserve">DOM. </w:t>
      </w:r>
    </w:p>
    <w:p w14:paraId="28FCF860" w14:textId="14D08B96" w:rsidR="00614761" w:rsidRPr="004B3941" w:rsidRDefault="00614761" w:rsidP="00E33270">
      <w:pPr>
        <w:pStyle w:val="Heading31"/>
      </w:pPr>
      <w:r w:rsidRPr="004B3941">
        <w:t>3.</w:t>
      </w:r>
      <w:r w:rsidR="00BC7900" w:rsidRPr="004B3941">
        <w:t>4</w:t>
      </w:r>
      <w:r w:rsidRPr="004B3941">
        <w:t>.</w:t>
      </w:r>
      <w:r w:rsidR="00A210E0" w:rsidRPr="004B3941">
        <w:t>3</w:t>
      </w:r>
      <w:r w:rsidRPr="004B3941">
        <w:t xml:space="preserve">    Bid Modification and Withdrawal</w:t>
      </w:r>
    </w:p>
    <w:p w14:paraId="0BD15278" w14:textId="2916EE9A" w:rsidR="00614761" w:rsidRPr="00C41673" w:rsidRDefault="00614761" w:rsidP="00130B19">
      <w:pPr>
        <w:rPr>
          <w:sz w:val="24"/>
          <w:szCs w:val="24"/>
        </w:rPr>
      </w:pPr>
      <w:r w:rsidRPr="00C41673">
        <w:rPr>
          <w:sz w:val="24"/>
          <w:szCs w:val="24"/>
        </w:rPr>
        <w:t xml:space="preserve">Bidders may modify or withdraw their bids under certain conditions. To the extent it is not contrary to the interest of DOM or the fair treatment of other bidders, any bidder may withdraw his bid and submit a modified bid at any point prior to the bid submission deadline. Modified bids shall not be opened until the bid opening. Unless the IFB provides otherwise, any </w:t>
      </w:r>
      <w:proofErr w:type="gramStart"/>
      <w:r w:rsidRPr="00C41673">
        <w:rPr>
          <w:sz w:val="24"/>
          <w:szCs w:val="24"/>
        </w:rPr>
        <w:t>bidder</w:t>
      </w:r>
      <w:proofErr w:type="gramEnd"/>
      <w:r w:rsidRPr="00C41673">
        <w:rPr>
          <w:sz w:val="24"/>
          <w:szCs w:val="24"/>
        </w:rPr>
        <w:t xml:space="preserve"> submitting more than one bid will be deemed to have withdrawn the bid submitted earlier in time in favor of the bid submitted later in time.</w:t>
      </w:r>
    </w:p>
    <w:p w14:paraId="78558607" w14:textId="3A8FAF29" w:rsidR="00614761" w:rsidRPr="00C41673" w:rsidRDefault="00614761" w:rsidP="00130B19">
      <w:pPr>
        <w:rPr>
          <w:sz w:val="24"/>
          <w:szCs w:val="24"/>
        </w:rPr>
      </w:pPr>
      <w:r w:rsidRPr="00C41673">
        <w:rPr>
          <w:sz w:val="24"/>
          <w:szCs w:val="24"/>
        </w:rPr>
        <w:t>A bidder may withdraw a bid at any time by written notice to DOM official designated in the IFB. If any such withdrawal occurs by the successful bidder(s) after the bid opening and/or issuance of the Notice of the Intent to Award, DOM may cancel the solicitation or proceed with award of a contract as if the withdrawn bid had not been submitted.</w:t>
      </w:r>
    </w:p>
    <w:p w14:paraId="0403C2D7" w14:textId="77777777" w:rsidR="00614761" w:rsidRPr="00C41673" w:rsidRDefault="00614761" w:rsidP="00130B19">
      <w:pPr>
        <w:rPr>
          <w:sz w:val="24"/>
          <w:szCs w:val="24"/>
        </w:rPr>
      </w:pPr>
      <w:r w:rsidRPr="00C41673">
        <w:rPr>
          <w:sz w:val="24"/>
          <w:szCs w:val="24"/>
        </w:rPr>
        <w:t>Unless requested by DOM, no other amendments, revisions, or alterations to bids shall be accepted after the bid due date.</w:t>
      </w:r>
    </w:p>
    <w:p w14:paraId="31B28F2A" w14:textId="1F313E86" w:rsidR="00582382" w:rsidRPr="004B3941" w:rsidRDefault="00F90900" w:rsidP="00E33270">
      <w:pPr>
        <w:pStyle w:val="Heading31"/>
      </w:pPr>
      <w:r w:rsidRPr="004B3941">
        <w:t>3.4.4</w:t>
      </w:r>
      <w:r w:rsidR="00DA36D7">
        <w:t xml:space="preserve">    </w:t>
      </w:r>
      <w:r w:rsidR="00E47138" w:rsidRPr="004B3941">
        <w:t>Confirmation of Bid</w:t>
      </w:r>
    </w:p>
    <w:p w14:paraId="516454E8" w14:textId="2ACC3043" w:rsidR="00E47138" w:rsidRPr="00C41673" w:rsidRDefault="00467BF6" w:rsidP="00130B19">
      <w:pPr>
        <w:rPr>
          <w:sz w:val="24"/>
          <w:szCs w:val="24"/>
        </w:rPr>
      </w:pPr>
      <w:r w:rsidRPr="00C41673">
        <w:rPr>
          <w:sz w:val="24"/>
          <w:szCs w:val="24"/>
        </w:rPr>
        <w:t xml:space="preserve">When DOM knows or has reason to conclude that a mistake has been made, </w:t>
      </w:r>
      <w:r w:rsidR="00D106B1" w:rsidRPr="00C41673">
        <w:rPr>
          <w:sz w:val="24"/>
          <w:szCs w:val="24"/>
        </w:rPr>
        <w:t>DOM</w:t>
      </w:r>
      <w:r w:rsidRPr="00C41673">
        <w:rPr>
          <w:sz w:val="24"/>
          <w:szCs w:val="24"/>
        </w:rPr>
        <w:t xml:space="preserve"> may request the bidder to confirm the bid. Situations in which confirmation may be requested include obvious, apparent errors on the face of the bid or a bid which is unreasonably lower than the other bids submitted. If the bidder alleges a mistake, the bid shall be considered withdrawn unless correction meets the definition of a minor informality. </w:t>
      </w:r>
      <w:r w:rsidR="005338F3" w:rsidRPr="00C41673">
        <w:rPr>
          <w:sz w:val="24"/>
          <w:szCs w:val="24"/>
        </w:rPr>
        <w:t>DOM</w:t>
      </w:r>
      <w:r w:rsidRPr="00C41673">
        <w:rPr>
          <w:sz w:val="24"/>
          <w:szCs w:val="24"/>
        </w:rPr>
        <w:t xml:space="preserve"> shall have the sole discretion as to whether confirmation of a bid is warranted, but </w:t>
      </w:r>
      <w:r w:rsidR="005338F3" w:rsidRPr="00C41673">
        <w:rPr>
          <w:sz w:val="24"/>
          <w:szCs w:val="24"/>
        </w:rPr>
        <w:t>DOM</w:t>
      </w:r>
      <w:r w:rsidRPr="00C41673">
        <w:rPr>
          <w:sz w:val="24"/>
          <w:szCs w:val="24"/>
        </w:rPr>
        <w:t xml:space="preserve"> shall exercise that discretion in a manner that is fair to all bidders.</w:t>
      </w:r>
    </w:p>
    <w:p w14:paraId="5679245C" w14:textId="26491BFB" w:rsidR="008B37C8" w:rsidRPr="004B3941" w:rsidRDefault="008B37C8" w:rsidP="00E33270">
      <w:pPr>
        <w:pStyle w:val="Heading31"/>
      </w:pPr>
      <w:r w:rsidRPr="004B3941">
        <w:t>3.</w:t>
      </w:r>
      <w:r w:rsidR="00BC7900" w:rsidRPr="004B3941">
        <w:t>4</w:t>
      </w:r>
      <w:r w:rsidRPr="004B3941">
        <w:t>.</w:t>
      </w:r>
      <w:r w:rsidR="00021F30" w:rsidRPr="004B3941">
        <w:t>5</w:t>
      </w:r>
      <w:r w:rsidRPr="004B3941">
        <w:t xml:space="preserve">    Minor Informalities</w:t>
      </w:r>
      <w:r w:rsidR="00D52853" w:rsidRPr="004B3941">
        <w:t xml:space="preserve"> </w:t>
      </w:r>
      <w:r w:rsidR="00155221" w:rsidRPr="004B3941">
        <w:t>and</w:t>
      </w:r>
      <w:r w:rsidR="00D52853" w:rsidRPr="004B3941">
        <w:t xml:space="preserve"> Irr</w:t>
      </w:r>
      <w:r w:rsidR="00107FCB" w:rsidRPr="004B3941">
        <w:t>egularities</w:t>
      </w:r>
    </w:p>
    <w:p w14:paraId="5C8D6107" w14:textId="77777777" w:rsidR="00526930" w:rsidRPr="00C41673" w:rsidRDefault="6B00875B" w:rsidP="002C0682">
      <w:pPr>
        <w:autoSpaceDE w:val="0"/>
        <w:autoSpaceDN w:val="0"/>
        <w:adjustRightInd w:val="0"/>
        <w:rPr>
          <w:rFonts w:eastAsiaTheme="minorEastAsia"/>
          <w:color w:val="000000" w:themeColor="text1"/>
          <w:sz w:val="24"/>
          <w:szCs w:val="24"/>
        </w:rPr>
      </w:pPr>
      <w:r w:rsidRPr="00C41673">
        <w:rPr>
          <w:rFonts w:eastAsiaTheme="minorEastAsia"/>
          <w:color w:val="000000" w:themeColor="text1"/>
          <w:sz w:val="24"/>
          <w:szCs w:val="24"/>
        </w:rPr>
        <w:t>DOM</w:t>
      </w:r>
      <w:r w:rsidR="39230BA1" w:rsidRPr="00C41673">
        <w:rPr>
          <w:rFonts w:eastAsiaTheme="minorEastAsia"/>
          <w:color w:val="000000" w:themeColor="text1"/>
          <w:sz w:val="24"/>
          <w:szCs w:val="24"/>
        </w:rPr>
        <w:t xml:space="preserve"> has the right to waive minor defects or variations of a </w:t>
      </w:r>
      <w:r w:rsidRPr="00C41673">
        <w:rPr>
          <w:rFonts w:eastAsiaTheme="minorEastAsia"/>
          <w:color w:val="000000" w:themeColor="text1"/>
          <w:sz w:val="24"/>
          <w:szCs w:val="24"/>
        </w:rPr>
        <w:t>bid</w:t>
      </w:r>
      <w:r w:rsidR="39230BA1" w:rsidRPr="00C41673">
        <w:rPr>
          <w:rFonts w:eastAsiaTheme="minorEastAsia"/>
          <w:color w:val="000000" w:themeColor="text1"/>
          <w:sz w:val="24"/>
          <w:szCs w:val="24"/>
        </w:rPr>
        <w:t xml:space="preserve"> from the exact requirements of the specifications that do not affect the price, quality, quantity, delivery, or performance of the services being procured and if doing so does not create an unfair advantage for any </w:t>
      </w:r>
      <w:r w:rsidR="061C06C8" w:rsidRPr="00C41673">
        <w:rPr>
          <w:rFonts w:eastAsiaTheme="minorEastAsia"/>
          <w:color w:val="000000" w:themeColor="text1"/>
          <w:sz w:val="24"/>
          <w:szCs w:val="24"/>
        </w:rPr>
        <w:t>bidder</w:t>
      </w:r>
      <w:r w:rsidR="39230BA1" w:rsidRPr="00C41673">
        <w:rPr>
          <w:rFonts w:eastAsiaTheme="minorEastAsia"/>
          <w:color w:val="000000" w:themeColor="text1"/>
          <w:sz w:val="24"/>
          <w:szCs w:val="24"/>
        </w:rPr>
        <w:t xml:space="preserve">. </w:t>
      </w:r>
    </w:p>
    <w:p w14:paraId="14741292" w14:textId="39DFDF7C" w:rsidR="001C338E" w:rsidRPr="00C41673" w:rsidRDefault="39230BA1" w:rsidP="002C0682">
      <w:pPr>
        <w:autoSpaceDE w:val="0"/>
        <w:autoSpaceDN w:val="0"/>
        <w:adjustRightInd w:val="0"/>
        <w:rPr>
          <w:rFonts w:eastAsiaTheme="minorEastAsia"/>
          <w:color w:val="000000" w:themeColor="text1"/>
          <w:sz w:val="24"/>
          <w:szCs w:val="24"/>
        </w:rPr>
      </w:pPr>
      <w:r w:rsidRPr="00C41673">
        <w:rPr>
          <w:rFonts w:eastAsiaTheme="minorEastAsia"/>
          <w:color w:val="000000" w:themeColor="text1"/>
          <w:sz w:val="24"/>
          <w:szCs w:val="24"/>
        </w:rPr>
        <w:t xml:space="preserve">If insufficient information is submitted by a </w:t>
      </w:r>
      <w:r w:rsidR="061C06C8" w:rsidRPr="00C41673">
        <w:rPr>
          <w:rFonts w:eastAsiaTheme="minorEastAsia"/>
          <w:color w:val="000000" w:themeColor="text1"/>
          <w:sz w:val="24"/>
          <w:szCs w:val="24"/>
        </w:rPr>
        <w:t>bidder</w:t>
      </w:r>
      <w:r w:rsidRPr="00C41673">
        <w:rPr>
          <w:rFonts w:eastAsiaTheme="minorEastAsia"/>
          <w:color w:val="000000" w:themeColor="text1"/>
          <w:sz w:val="24"/>
          <w:szCs w:val="24"/>
        </w:rPr>
        <w:t xml:space="preserve"> for </w:t>
      </w:r>
      <w:r w:rsidR="061C06C8" w:rsidRPr="00C41673">
        <w:rPr>
          <w:rFonts w:eastAsiaTheme="minorEastAsia"/>
          <w:color w:val="000000" w:themeColor="text1"/>
          <w:sz w:val="24"/>
          <w:szCs w:val="24"/>
        </w:rPr>
        <w:t>DOM</w:t>
      </w:r>
      <w:r w:rsidRPr="00C41673">
        <w:rPr>
          <w:rFonts w:eastAsiaTheme="minorEastAsia"/>
          <w:color w:val="000000" w:themeColor="text1"/>
          <w:sz w:val="24"/>
          <w:szCs w:val="24"/>
        </w:rPr>
        <w:t xml:space="preserve"> to properly evaluate the offer, </w:t>
      </w:r>
      <w:r w:rsidR="061C06C8" w:rsidRPr="00C41673">
        <w:rPr>
          <w:rFonts w:eastAsiaTheme="minorEastAsia"/>
          <w:color w:val="000000" w:themeColor="text1"/>
          <w:sz w:val="24"/>
          <w:szCs w:val="24"/>
        </w:rPr>
        <w:t>DOM</w:t>
      </w:r>
      <w:r w:rsidRPr="00C41673">
        <w:rPr>
          <w:rFonts w:eastAsiaTheme="minorEastAsia"/>
          <w:color w:val="000000" w:themeColor="text1"/>
          <w:sz w:val="24"/>
          <w:szCs w:val="24"/>
        </w:rPr>
        <w:t xml:space="preserve"> has the right to require such additional information as it may deem necessary after the submission deadline, provided that the information requested does not change the price, quality, quantity, </w:t>
      </w:r>
      <w:r w:rsidRPr="00C41673">
        <w:rPr>
          <w:rFonts w:eastAsiaTheme="minorEastAsia"/>
          <w:color w:val="000000" w:themeColor="text1"/>
          <w:sz w:val="24"/>
          <w:szCs w:val="24"/>
        </w:rPr>
        <w:lastRenderedPageBreak/>
        <w:t xml:space="preserve">delivery, or performance time of the services being procured and such a request does not create an unfair advantage for any </w:t>
      </w:r>
      <w:r w:rsidR="061C06C8" w:rsidRPr="00C41673">
        <w:rPr>
          <w:rFonts w:eastAsiaTheme="minorEastAsia"/>
          <w:color w:val="000000" w:themeColor="text1"/>
          <w:sz w:val="24"/>
          <w:szCs w:val="24"/>
        </w:rPr>
        <w:t>bidder</w:t>
      </w:r>
      <w:r w:rsidR="08088178" w:rsidRPr="00C41673">
        <w:rPr>
          <w:rFonts w:eastAsiaTheme="minorEastAsia"/>
          <w:color w:val="000000" w:themeColor="text1"/>
          <w:sz w:val="24"/>
          <w:szCs w:val="24"/>
        </w:rPr>
        <w:t>.</w:t>
      </w:r>
    </w:p>
    <w:p w14:paraId="7CF66A30" w14:textId="3F38642F" w:rsidR="001C338E" w:rsidRPr="004B3941" w:rsidRDefault="001C338E" w:rsidP="00E33270">
      <w:pPr>
        <w:pStyle w:val="Heading31"/>
      </w:pPr>
      <w:r w:rsidRPr="004B3941">
        <w:t xml:space="preserve">3.4.6 </w:t>
      </w:r>
      <w:r w:rsidR="00DA36D7">
        <w:t xml:space="preserve">   </w:t>
      </w:r>
      <w:r w:rsidRPr="004B3941">
        <w:t>Receipt of Acknowledgement of Amendments</w:t>
      </w:r>
    </w:p>
    <w:p w14:paraId="1604A4AC" w14:textId="2993C50D" w:rsidR="001C338E" w:rsidRPr="00C41673" w:rsidRDefault="62F5BDFB" w:rsidP="002C0682">
      <w:pPr>
        <w:autoSpaceDE w:val="0"/>
        <w:autoSpaceDN w:val="0"/>
        <w:adjustRightInd w:val="0"/>
        <w:rPr>
          <w:sz w:val="24"/>
          <w:szCs w:val="24"/>
        </w:rPr>
      </w:pPr>
      <w:r w:rsidRPr="00C41673">
        <w:rPr>
          <w:sz w:val="24"/>
          <w:szCs w:val="24"/>
        </w:rPr>
        <w:t xml:space="preserve">Written acknowledgement of </w:t>
      </w:r>
      <w:r w:rsidR="005B08A2" w:rsidRPr="00C41673">
        <w:rPr>
          <w:b/>
          <w:bCs/>
          <w:i/>
          <w:iCs/>
          <w:sz w:val="24"/>
          <w:szCs w:val="24"/>
        </w:rPr>
        <w:t xml:space="preserve">ALL </w:t>
      </w:r>
      <w:r w:rsidRPr="00C41673">
        <w:rPr>
          <w:sz w:val="24"/>
          <w:szCs w:val="24"/>
        </w:rPr>
        <w:t xml:space="preserve">amendments to the IFB shall be received from </w:t>
      </w:r>
      <w:r w:rsidRPr="00C41673">
        <w:rPr>
          <w:b/>
          <w:bCs/>
          <w:i/>
          <w:iCs/>
          <w:sz w:val="24"/>
          <w:szCs w:val="24"/>
        </w:rPr>
        <w:t xml:space="preserve">all </w:t>
      </w:r>
      <w:r w:rsidRPr="00C41673">
        <w:rPr>
          <w:sz w:val="24"/>
          <w:szCs w:val="24"/>
        </w:rPr>
        <w:t xml:space="preserve">bidders prior to issuance of the Notice of Intent to Award. </w:t>
      </w:r>
    </w:p>
    <w:p w14:paraId="07712923" w14:textId="7BDEA42C" w:rsidR="00DE635D" w:rsidRPr="00C41673" w:rsidRDefault="2A8BB287" w:rsidP="002C0682">
      <w:pPr>
        <w:autoSpaceDE w:val="0"/>
        <w:autoSpaceDN w:val="0"/>
        <w:adjustRightInd w:val="0"/>
        <w:rPr>
          <w:sz w:val="24"/>
          <w:szCs w:val="24"/>
        </w:rPr>
      </w:pPr>
      <w:r w:rsidRPr="00C41673">
        <w:rPr>
          <w:sz w:val="24"/>
          <w:szCs w:val="24"/>
        </w:rPr>
        <w:t xml:space="preserve">DOM </w:t>
      </w:r>
      <w:r w:rsidR="051176B3" w:rsidRPr="00C41673">
        <w:rPr>
          <w:sz w:val="24"/>
          <w:szCs w:val="24"/>
        </w:rPr>
        <w:t>may, at its discretion, allow bidders to submit missing acknowledgements after the bid submission deadline but prior to issuance of the Notice of Intent to Award. This decision will be made fairly for all bidders.</w:t>
      </w:r>
      <w:r w:rsidR="28A9EA60" w:rsidRPr="00C41673">
        <w:rPr>
          <w:sz w:val="24"/>
          <w:szCs w:val="24"/>
        </w:rPr>
        <w:t xml:space="preserve"> </w:t>
      </w:r>
      <w:r w:rsidR="62F5BDFB" w:rsidRPr="00C41673">
        <w:rPr>
          <w:sz w:val="24"/>
          <w:szCs w:val="24"/>
        </w:rPr>
        <w:t xml:space="preserve"> Any bidder who does not provide </w:t>
      </w:r>
      <w:r w:rsidR="5E1D6BFF" w:rsidRPr="00C41673">
        <w:rPr>
          <w:sz w:val="24"/>
          <w:szCs w:val="24"/>
        </w:rPr>
        <w:t>DOM</w:t>
      </w:r>
      <w:r w:rsidR="62F5BDFB" w:rsidRPr="00C41673">
        <w:rPr>
          <w:sz w:val="24"/>
          <w:szCs w:val="24"/>
        </w:rPr>
        <w:t xml:space="preserve"> acknowledgement(s) of every amendment issued may be deemed non-responsive and not eligible for award.</w:t>
      </w:r>
    </w:p>
    <w:p w14:paraId="6564DA1A" w14:textId="77777777" w:rsidR="007C79A7" w:rsidRPr="004B3941" w:rsidRDefault="007C79A7" w:rsidP="00E33270">
      <w:pPr>
        <w:pStyle w:val="Heading31"/>
      </w:pPr>
      <w:r w:rsidRPr="004B3941">
        <w:t>3.4.7    Multiple or Alternate Bids</w:t>
      </w:r>
    </w:p>
    <w:p w14:paraId="69100776" w14:textId="7168402E" w:rsidR="007C79A7" w:rsidRPr="00C41673" w:rsidRDefault="00877B59" w:rsidP="002C0682">
      <w:pPr>
        <w:rPr>
          <w:sz w:val="24"/>
          <w:szCs w:val="24"/>
        </w:rPr>
      </w:pPr>
      <w:r w:rsidRPr="00C41673">
        <w:rPr>
          <w:sz w:val="24"/>
          <w:szCs w:val="24"/>
        </w:rPr>
        <w:t xml:space="preserve">Each Bidder, its subsidiaries, affiliates, or related entities shall be limited to one bid which is responsive to the requirements of this IFB.  Failure to submit a responsive bid </w:t>
      </w:r>
      <w:r w:rsidR="0002328B" w:rsidRPr="00C41673">
        <w:rPr>
          <w:sz w:val="24"/>
          <w:szCs w:val="24"/>
        </w:rPr>
        <w:t>may</w:t>
      </w:r>
      <w:r w:rsidRPr="00C41673">
        <w:rPr>
          <w:sz w:val="24"/>
          <w:szCs w:val="24"/>
        </w:rPr>
        <w:t xml:space="preserve"> result in the rejection of the bid.  Submission of more than one bid by a Bidder may, at the discretion of DOM, result in the summary rejection of all bids submitted.  A bid shall not include variable or multiple pricing options.</w:t>
      </w:r>
    </w:p>
    <w:p w14:paraId="26FB28EA" w14:textId="77777777" w:rsidR="007C79A7" w:rsidRPr="004B3941" w:rsidRDefault="007C79A7" w:rsidP="00E33270">
      <w:pPr>
        <w:pStyle w:val="Heading31"/>
      </w:pPr>
      <w:r w:rsidRPr="004B3941">
        <w:t>3.4.8    Bidder Submitting More Comprehensive Services</w:t>
      </w:r>
    </w:p>
    <w:p w14:paraId="0C5D53D4" w14:textId="77777777" w:rsidR="007C79A7" w:rsidRPr="00C41673" w:rsidRDefault="007C79A7" w:rsidP="00576784">
      <w:pPr>
        <w:rPr>
          <w:sz w:val="24"/>
          <w:szCs w:val="24"/>
        </w:rPr>
      </w:pPr>
      <w:r w:rsidRPr="00C41673">
        <w:rPr>
          <w:sz w:val="24"/>
          <w:szCs w:val="24"/>
        </w:rPr>
        <w:t>The contract shall be awarded to the bidder who submitted the lowest responsive and responsible bid based on the criteria set forth in the IFB.  DOM will only consider the specific services outlined in the IFB when evaluating bids. Any additional services offered by bidders will not be factored into the contract award decision. However, DOM may accept unsolicited services if they are provided at no cost to DOM and if the bidder would have been selected for contract award even without offering these extra services.</w:t>
      </w:r>
    </w:p>
    <w:p w14:paraId="7365B60B" w14:textId="77777777" w:rsidR="007C79A7" w:rsidRPr="004B3941" w:rsidRDefault="007C79A7" w:rsidP="00E33270">
      <w:pPr>
        <w:pStyle w:val="Heading31"/>
      </w:pPr>
      <w:r w:rsidRPr="004B3941">
        <w:t>3.4.9    Low Tie Bids</w:t>
      </w:r>
    </w:p>
    <w:p w14:paraId="303DDD01" w14:textId="2005AF85" w:rsidR="007C79A7" w:rsidRPr="00C41673" w:rsidRDefault="00877B59" w:rsidP="002C0682">
      <w:pPr>
        <w:autoSpaceDE w:val="0"/>
        <w:autoSpaceDN w:val="0"/>
        <w:adjustRightInd w:val="0"/>
        <w:rPr>
          <w:sz w:val="24"/>
          <w:szCs w:val="24"/>
        </w:rPr>
      </w:pPr>
      <w:r w:rsidRPr="00C41673">
        <w:rPr>
          <w:sz w:val="24"/>
          <w:szCs w:val="24"/>
        </w:rPr>
        <w:t xml:space="preserve">Low tie bids exist when two or more responsive and responsible bidders submit identical, lowest overall bids that meet all IFB requirements. In such cases, DOM will determine the winning bidder according to the procedures outlined in Section 5.5.8, Low Tie Bids, of the </w:t>
      </w:r>
      <w:r w:rsidRPr="00C41673">
        <w:rPr>
          <w:i/>
          <w:iCs/>
          <w:sz w:val="24"/>
          <w:szCs w:val="24"/>
        </w:rPr>
        <w:t>PPRB OPSCR Rules and Regulations</w:t>
      </w:r>
      <w:r w:rsidRPr="00C41673">
        <w:rPr>
          <w:sz w:val="24"/>
          <w:szCs w:val="24"/>
        </w:rPr>
        <w:t>.</w:t>
      </w:r>
    </w:p>
    <w:p w14:paraId="046A7DF3" w14:textId="3C5F2F70" w:rsidR="007C79A7" w:rsidRPr="004B3941" w:rsidRDefault="00594C17" w:rsidP="00E33270">
      <w:pPr>
        <w:pStyle w:val="Heading31"/>
      </w:pPr>
      <w:r w:rsidRPr="004B3941">
        <w:t xml:space="preserve">3.4.10 </w:t>
      </w:r>
      <w:r w:rsidR="002E0252" w:rsidRPr="004B3941">
        <w:t xml:space="preserve"> </w:t>
      </w:r>
      <w:r w:rsidR="008732C7" w:rsidRPr="004B3941">
        <w:t xml:space="preserve"> </w:t>
      </w:r>
      <w:r w:rsidRPr="004B3941">
        <w:t>Single Bids Received</w:t>
      </w:r>
    </w:p>
    <w:p w14:paraId="7241FE92" w14:textId="77777777" w:rsidR="00594C17" w:rsidRDefault="00594C17" w:rsidP="001D68E9">
      <w:pPr>
        <w:rPr>
          <w:sz w:val="24"/>
          <w:szCs w:val="24"/>
        </w:rPr>
      </w:pPr>
      <w:r w:rsidRPr="00C41673">
        <w:rPr>
          <w:sz w:val="24"/>
          <w:szCs w:val="24"/>
        </w:rPr>
        <w:t xml:space="preserve">If only a single bid is received which is responsive and responsible, DOM may award to the single bidder according to the procedures outlined in Section 5.5.9, Single Bid Received, of the </w:t>
      </w:r>
      <w:r w:rsidRPr="00C41673">
        <w:rPr>
          <w:i/>
          <w:iCs/>
          <w:sz w:val="24"/>
          <w:szCs w:val="24"/>
        </w:rPr>
        <w:t>PPRB OPSCR Rules and Regulations</w:t>
      </w:r>
      <w:r w:rsidRPr="00C41673">
        <w:rPr>
          <w:sz w:val="24"/>
          <w:szCs w:val="24"/>
        </w:rPr>
        <w:t>.</w:t>
      </w:r>
    </w:p>
    <w:p w14:paraId="7E9CB5C8" w14:textId="77777777" w:rsidR="0018337E" w:rsidRDefault="0018337E" w:rsidP="001D68E9">
      <w:pPr>
        <w:rPr>
          <w:sz w:val="24"/>
          <w:szCs w:val="24"/>
        </w:rPr>
      </w:pPr>
    </w:p>
    <w:p w14:paraId="3E89F6AD" w14:textId="77777777" w:rsidR="0018337E" w:rsidRPr="00C41673" w:rsidRDefault="0018337E" w:rsidP="001D68E9">
      <w:pPr>
        <w:rPr>
          <w:sz w:val="24"/>
          <w:szCs w:val="24"/>
        </w:rPr>
      </w:pPr>
    </w:p>
    <w:p w14:paraId="4EA7279D" w14:textId="5DB28C1B" w:rsidR="00594C17" w:rsidRPr="004B3941" w:rsidRDefault="00787612" w:rsidP="00E33270">
      <w:pPr>
        <w:pStyle w:val="Heading31"/>
      </w:pPr>
      <w:r w:rsidRPr="004B3941">
        <w:lastRenderedPageBreak/>
        <w:t xml:space="preserve">3.4.11  </w:t>
      </w:r>
      <w:r w:rsidR="002E0252" w:rsidRPr="004B3941">
        <w:t xml:space="preserve"> </w:t>
      </w:r>
      <w:r w:rsidRPr="004B3941">
        <w:t>Conditional Bids Prohibited</w:t>
      </w:r>
    </w:p>
    <w:p w14:paraId="7A4FA01D" w14:textId="42169155" w:rsidR="00787612" w:rsidRPr="00C41673" w:rsidRDefault="00787612" w:rsidP="00576784">
      <w:pPr>
        <w:rPr>
          <w:sz w:val="24"/>
          <w:szCs w:val="24"/>
        </w:rPr>
      </w:pPr>
      <w:r w:rsidRPr="00C41673">
        <w:rPr>
          <w:sz w:val="24"/>
          <w:szCs w:val="24"/>
        </w:rPr>
        <w:t>Any bid which is conditioned upon receiving award of the particular contract being solicited and another contract shall be deemed non-responsive and not eligible for award.</w:t>
      </w:r>
    </w:p>
    <w:p w14:paraId="3EB8E8BD" w14:textId="62B7061F" w:rsidR="002716BE" w:rsidRPr="004B3941" w:rsidRDefault="00696EA5" w:rsidP="00E33270">
      <w:pPr>
        <w:pStyle w:val="Heading31"/>
      </w:pPr>
      <w:r w:rsidRPr="004B3941">
        <w:t xml:space="preserve">3.4.12 </w:t>
      </w:r>
      <w:r w:rsidR="1F25A512" w:rsidRPr="004B3941">
        <w:t xml:space="preserve"> </w:t>
      </w:r>
      <w:r w:rsidR="002E0252" w:rsidRPr="004B3941">
        <w:t xml:space="preserve"> </w:t>
      </w:r>
      <w:r w:rsidRPr="004B3941">
        <w:t>Nonconforming Terms and Conditions</w:t>
      </w:r>
    </w:p>
    <w:p w14:paraId="6AAECAE1" w14:textId="77777777" w:rsidR="00755873" w:rsidRPr="00C41673" w:rsidRDefault="53B23A54" w:rsidP="002C0682">
      <w:pPr>
        <w:autoSpaceDE w:val="0"/>
        <w:autoSpaceDN w:val="0"/>
        <w:adjustRightInd w:val="0"/>
        <w:rPr>
          <w:sz w:val="24"/>
          <w:szCs w:val="24"/>
        </w:rPr>
      </w:pPr>
      <w:r w:rsidRPr="00C41673">
        <w:rPr>
          <w:sz w:val="24"/>
          <w:szCs w:val="24"/>
        </w:rPr>
        <w:t>A bid response that includes terms and conditions that do not conform to the terms and conditions in the IFB is subject to rejection as non-responsive.  DOM reserves the right to permit the Bidder to withdraw nonconforming terms and conditions from its bid response prior to a determination by DOM of non-responsiveness.</w:t>
      </w:r>
    </w:p>
    <w:p w14:paraId="0DCA38F9" w14:textId="303A5D39" w:rsidR="000A3551" w:rsidRPr="004B3941" w:rsidRDefault="000A3551" w:rsidP="00E33270">
      <w:pPr>
        <w:pStyle w:val="Heading31"/>
      </w:pPr>
      <w:r w:rsidRPr="004B3941">
        <w:t>3.4.1</w:t>
      </w:r>
      <w:r w:rsidR="002038DB" w:rsidRPr="004B3941">
        <w:t>3</w:t>
      </w:r>
      <w:r w:rsidRPr="004B3941">
        <w:t xml:space="preserve"> </w:t>
      </w:r>
      <w:r w:rsidR="002E0252" w:rsidRPr="004B3941">
        <w:t xml:space="preserve"> </w:t>
      </w:r>
      <w:r w:rsidRPr="004B3941">
        <w:t xml:space="preserve"> Responsible Contractor</w:t>
      </w:r>
    </w:p>
    <w:p w14:paraId="21F857D0" w14:textId="1BEA7BE0" w:rsidR="005C0471" w:rsidRPr="00C41673" w:rsidRDefault="000A3551" w:rsidP="00130B19">
      <w:pPr>
        <w:rPr>
          <w:sz w:val="24"/>
          <w:szCs w:val="24"/>
        </w:rPr>
      </w:pPr>
      <w:r w:rsidRPr="00C41673">
        <w:rPr>
          <w:sz w:val="24"/>
          <w:szCs w:val="24"/>
        </w:rPr>
        <w:t xml:space="preserve">DOM shall contract only with a responsible Contractor </w:t>
      </w:r>
      <w:r w:rsidR="00FE564E" w:rsidRPr="00C41673">
        <w:rPr>
          <w:sz w:val="24"/>
          <w:szCs w:val="24"/>
        </w:rPr>
        <w:t xml:space="preserve">or Contractors </w:t>
      </w:r>
      <w:r w:rsidRPr="00C41673">
        <w:rPr>
          <w:sz w:val="24"/>
          <w:szCs w:val="24"/>
        </w:rPr>
        <w:t xml:space="preserve">who possesses the ability to perform successfully under the terms and conditions of the proposed procurement and implementation.  </w:t>
      </w:r>
    </w:p>
    <w:p w14:paraId="785864DA" w14:textId="1888E6D4" w:rsidR="00D70A2E" w:rsidRPr="004B3941" w:rsidRDefault="00D70A2E" w:rsidP="00E33270">
      <w:pPr>
        <w:pStyle w:val="Heading31"/>
      </w:pPr>
      <w:r w:rsidRPr="004B3941">
        <w:t>3.4.1</w:t>
      </w:r>
      <w:r w:rsidR="002038DB" w:rsidRPr="004B3941">
        <w:t>4</w:t>
      </w:r>
      <w:r w:rsidR="002E0252" w:rsidRPr="004B3941">
        <w:t xml:space="preserve">   </w:t>
      </w:r>
      <w:r w:rsidRPr="004B3941">
        <w:t>Bid Submission Format</w:t>
      </w:r>
    </w:p>
    <w:p w14:paraId="6CCA53D6" w14:textId="415FA659" w:rsidR="008A09C7" w:rsidRPr="00C41673" w:rsidRDefault="00C24903" w:rsidP="00130B19">
      <w:pPr>
        <w:rPr>
          <w:sz w:val="24"/>
          <w:szCs w:val="24"/>
        </w:rPr>
      </w:pPr>
      <w:r w:rsidRPr="00C41673">
        <w:rPr>
          <w:sz w:val="24"/>
          <w:szCs w:val="24"/>
        </w:rPr>
        <w:t xml:space="preserve">All bids must be </w:t>
      </w:r>
      <w:r w:rsidR="00B67F91" w:rsidRPr="00C41673">
        <w:rPr>
          <w:sz w:val="24"/>
          <w:szCs w:val="24"/>
        </w:rPr>
        <w:t>submitted as a single, searchable Adobe Acrobat PDF file</w:t>
      </w:r>
      <w:r w:rsidR="0068407A" w:rsidRPr="00C41673">
        <w:rPr>
          <w:sz w:val="24"/>
          <w:szCs w:val="24"/>
        </w:rPr>
        <w:t xml:space="preserve"> in SharePoint</w:t>
      </w:r>
      <w:r w:rsidR="00B67F91" w:rsidRPr="00C41673">
        <w:rPr>
          <w:sz w:val="24"/>
          <w:szCs w:val="24"/>
        </w:rPr>
        <w:t xml:space="preserve">. </w:t>
      </w:r>
      <w:r w:rsidR="008A09C7" w:rsidRPr="00C41673">
        <w:rPr>
          <w:sz w:val="24"/>
          <w:szCs w:val="24"/>
        </w:rPr>
        <w:t xml:space="preserve">The PDF should be in the following format: </w:t>
      </w:r>
    </w:p>
    <w:tbl>
      <w:tblPr>
        <w:tblStyle w:val="TableGrid"/>
        <w:tblW w:w="9355" w:type="dxa"/>
        <w:tblLayout w:type="fixed"/>
        <w:tblLook w:val="04A0" w:firstRow="1" w:lastRow="0" w:firstColumn="1" w:lastColumn="0" w:noHBand="0" w:noVBand="1"/>
      </w:tblPr>
      <w:tblGrid>
        <w:gridCol w:w="631"/>
        <w:gridCol w:w="1862"/>
        <w:gridCol w:w="4327"/>
        <w:gridCol w:w="1365"/>
        <w:gridCol w:w="1170"/>
      </w:tblGrid>
      <w:tr w:rsidR="0095793D" w:rsidRPr="00C41673" w14:paraId="7C249972" w14:textId="77777777" w:rsidTr="00003464">
        <w:tc>
          <w:tcPr>
            <w:tcW w:w="9355" w:type="dxa"/>
            <w:gridSpan w:val="5"/>
            <w:shd w:val="clear" w:color="auto" w:fill="FFFFFF" w:themeFill="background1"/>
          </w:tcPr>
          <w:p w14:paraId="49F76CD7" w14:textId="01F12A11" w:rsidR="0095793D" w:rsidRPr="00C41673" w:rsidRDefault="0095793D" w:rsidP="001E037A">
            <w:pPr>
              <w:spacing w:after="0" w:line="240" w:lineRule="auto"/>
              <w:jc w:val="center"/>
              <w:rPr>
                <w:b/>
                <w:bCs/>
                <w:sz w:val="24"/>
                <w:szCs w:val="24"/>
              </w:rPr>
            </w:pPr>
            <w:r w:rsidRPr="00C41673">
              <w:rPr>
                <w:b/>
                <w:bCs/>
                <w:sz w:val="24"/>
                <w:szCs w:val="24"/>
              </w:rPr>
              <w:t xml:space="preserve">Table </w:t>
            </w:r>
            <w:r w:rsidR="00A96C9D" w:rsidRPr="00C41673">
              <w:rPr>
                <w:b/>
                <w:bCs/>
                <w:sz w:val="24"/>
                <w:szCs w:val="24"/>
              </w:rPr>
              <w:t>1</w:t>
            </w:r>
          </w:p>
          <w:p w14:paraId="341747A7" w14:textId="77777777" w:rsidR="0095793D" w:rsidRPr="00C41673" w:rsidRDefault="0095793D" w:rsidP="001E037A">
            <w:pPr>
              <w:spacing w:after="0" w:line="240" w:lineRule="auto"/>
              <w:jc w:val="center"/>
              <w:rPr>
                <w:b/>
                <w:bCs/>
                <w:sz w:val="24"/>
                <w:szCs w:val="24"/>
              </w:rPr>
            </w:pPr>
            <w:r w:rsidRPr="00C41673">
              <w:rPr>
                <w:b/>
                <w:bCs/>
                <w:sz w:val="24"/>
                <w:szCs w:val="24"/>
              </w:rPr>
              <w:t>Bid Submission Format</w:t>
            </w:r>
          </w:p>
        </w:tc>
      </w:tr>
      <w:tr w:rsidR="0095793D" w:rsidRPr="00C41673" w14:paraId="71635A15" w14:textId="77777777" w:rsidTr="00003464">
        <w:tc>
          <w:tcPr>
            <w:tcW w:w="631" w:type="dxa"/>
            <w:shd w:val="clear" w:color="auto" w:fill="365F91" w:themeFill="accent1" w:themeFillShade="BF"/>
          </w:tcPr>
          <w:p w14:paraId="231FAB11" w14:textId="77777777" w:rsidR="0095793D" w:rsidRPr="00C41673" w:rsidRDefault="0095793D" w:rsidP="001E037A">
            <w:pPr>
              <w:spacing w:after="0" w:line="240" w:lineRule="auto"/>
              <w:rPr>
                <w:sz w:val="24"/>
                <w:szCs w:val="24"/>
              </w:rPr>
            </w:pPr>
          </w:p>
        </w:tc>
        <w:tc>
          <w:tcPr>
            <w:tcW w:w="1862" w:type="dxa"/>
            <w:shd w:val="clear" w:color="auto" w:fill="365F91" w:themeFill="accent1" w:themeFillShade="BF"/>
          </w:tcPr>
          <w:p w14:paraId="10F2805F" w14:textId="77777777" w:rsidR="0095793D" w:rsidRPr="00C41673" w:rsidRDefault="0095793D" w:rsidP="001E037A">
            <w:pPr>
              <w:spacing w:after="0" w:line="240" w:lineRule="auto"/>
              <w:jc w:val="center"/>
              <w:rPr>
                <w:b/>
                <w:bCs/>
                <w:color w:val="FFFFFF" w:themeColor="background1"/>
                <w:sz w:val="24"/>
                <w:szCs w:val="24"/>
              </w:rPr>
            </w:pPr>
            <w:r w:rsidRPr="00C41673">
              <w:rPr>
                <w:b/>
                <w:bCs/>
                <w:color w:val="FFFFFF" w:themeColor="background1"/>
                <w:sz w:val="24"/>
                <w:szCs w:val="24"/>
              </w:rPr>
              <w:t>Reference</w:t>
            </w:r>
          </w:p>
        </w:tc>
        <w:tc>
          <w:tcPr>
            <w:tcW w:w="4327" w:type="dxa"/>
            <w:shd w:val="clear" w:color="auto" w:fill="365F91" w:themeFill="accent1" w:themeFillShade="BF"/>
          </w:tcPr>
          <w:p w14:paraId="42338425" w14:textId="77777777" w:rsidR="0095793D" w:rsidRPr="00C41673" w:rsidRDefault="0095793D" w:rsidP="001E037A">
            <w:pPr>
              <w:spacing w:after="0" w:line="240" w:lineRule="auto"/>
              <w:jc w:val="center"/>
              <w:rPr>
                <w:b/>
                <w:bCs/>
                <w:color w:val="FFFFFF" w:themeColor="background1"/>
                <w:sz w:val="24"/>
                <w:szCs w:val="24"/>
              </w:rPr>
            </w:pPr>
            <w:r w:rsidRPr="00C41673">
              <w:rPr>
                <w:b/>
                <w:bCs/>
                <w:color w:val="FFFFFF" w:themeColor="background1"/>
                <w:sz w:val="24"/>
                <w:szCs w:val="24"/>
              </w:rPr>
              <w:t>Description</w:t>
            </w:r>
          </w:p>
        </w:tc>
        <w:tc>
          <w:tcPr>
            <w:tcW w:w="1365" w:type="dxa"/>
            <w:shd w:val="clear" w:color="auto" w:fill="365F91" w:themeFill="accent1" w:themeFillShade="BF"/>
          </w:tcPr>
          <w:p w14:paraId="4D614BCB" w14:textId="77777777" w:rsidR="0095793D" w:rsidRPr="00C41673" w:rsidRDefault="0095793D" w:rsidP="001E037A">
            <w:pPr>
              <w:spacing w:after="0" w:line="240" w:lineRule="auto"/>
              <w:jc w:val="center"/>
              <w:rPr>
                <w:b/>
                <w:bCs/>
                <w:color w:val="FFFFFF" w:themeColor="background1"/>
                <w:sz w:val="24"/>
                <w:szCs w:val="24"/>
              </w:rPr>
            </w:pPr>
            <w:r w:rsidRPr="00C41673">
              <w:rPr>
                <w:b/>
                <w:bCs/>
                <w:color w:val="FFFFFF" w:themeColor="background1"/>
                <w:sz w:val="24"/>
                <w:szCs w:val="24"/>
              </w:rPr>
              <w:t>Completed</w:t>
            </w:r>
          </w:p>
        </w:tc>
        <w:tc>
          <w:tcPr>
            <w:tcW w:w="1170" w:type="dxa"/>
            <w:shd w:val="clear" w:color="auto" w:fill="365F91" w:themeFill="accent1" w:themeFillShade="BF"/>
          </w:tcPr>
          <w:p w14:paraId="28A5881C" w14:textId="77777777" w:rsidR="0095793D" w:rsidRPr="00C41673" w:rsidRDefault="0095793D" w:rsidP="001E037A">
            <w:pPr>
              <w:spacing w:after="0" w:line="240" w:lineRule="auto"/>
              <w:jc w:val="center"/>
              <w:rPr>
                <w:b/>
                <w:bCs/>
                <w:color w:val="FFFFFF" w:themeColor="background1"/>
                <w:sz w:val="24"/>
                <w:szCs w:val="24"/>
              </w:rPr>
            </w:pPr>
            <w:r w:rsidRPr="00C41673">
              <w:rPr>
                <w:b/>
                <w:bCs/>
                <w:color w:val="FFFFFF" w:themeColor="background1"/>
                <w:sz w:val="24"/>
                <w:szCs w:val="24"/>
              </w:rPr>
              <w:t>Signed</w:t>
            </w:r>
          </w:p>
        </w:tc>
      </w:tr>
      <w:tr w:rsidR="0095793D" w:rsidRPr="00C41673" w14:paraId="5C4F1718" w14:textId="77777777" w:rsidTr="00003464">
        <w:tc>
          <w:tcPr>
            <w:tcW w:w="631" w:type="dxa"/>
          </w:tcPr>
          <w:p w14:paraId="0B83D583" w14:textId="77777777" w:rsidR="0095793D" w:rsidRPr="00C41673" w:rsidRDefault="0095793D" w:rsidP="001E037A">
            <w:pPr>
              <w:spacing w:after="0" w:line="240" w:lineRule="auto"/>
              <w:jc w:val="center"/>
              <w:rPr>
                <w:sz w:val="24"/>
                <w:szCs w:val="24"/>
              </w:rPr>
            </w:pPr>
            <w:r w:rsidRPr="00C41673">
              <w:rPr>
                <w:sz w:val="24"/>
                <w:szCs w:val="24"/>
              </w:rPr>
              <w:t>1</w:t>
            </w:r>
          </w:p>
        </w:tc>
        <w:tc>
          <w:tcPr>
            <w:tcW w:w="1862" w:type="dxa"/>
          </w:tcPr>
          <w:p w14:paraId="5BA2BC0F" w14:textId="77777777" w:rsidR="0095793D" w:rsidRPr="00C41673" w:rsidRDefault="0095793D" w:rsidP="001E037A">
            <w:pPr>
              <w:spacing w:after="0" w:line="240" w:lineRule="auto"/>
              <w:jc w:val="center"/>
              <w:rPr>
                <w:sz w:val="24"/>
                <w:szCs w:val="24"/>
              </w:rPr>
            </w:pPr>
            <w:r w:rsidRPr="00C41673">
              <w:rPr>
                <w:sz w:val="24"/>
                <w:szCs w:val="24"/>
              </w:rPr>
              <w:t>Attachment A</w:t>
            </w:r>
          </w:p>
        </w:tc>
        <w:tc>
          <w:tcPr>
            <w:tcW w:w="4327" w:type="dxa"/>
          </w:tcPr>
          <w:p w14:paraId="0D157181" w14:textId="77777777" w:rsidR="0095793D" w:rsidRPr="00C41673" w:rsidRDefault="0095793D" w:rsidP="001E037A">
            <w:pPr>
              <w:spacing w:after="0" w:line="240" w:lineRule="auto"/>
              <w:rPr>
                <w:sz w:val="24"/>
                <w:szCs w:val="24"/>
              </w:rPr>
            </w:pPr>
            <w:r w:rsidRPr="00C41673">
              <w:rPr>
                <w:sz w:val="24"/>
                <w:szCs w:val="24"/>
              </w:rPr>
              <w:t>Bid Cover Sheet</w:t>
            </w:r>
          </w:p>
        </w:tc>
        <w:tc>
          <w:tcPr>
            <w:tcW w:w="1365" w:type="dxa"/>
          </w:tcPr>
          <w:p w14:paraId="0AB0247A" w14:textId="77777777" w:rsidR="0095793D" w:rsidRPr="00C41673" w:rsidRDefault="0095793D" w:rsidP="001E037A">
            <w:pPr>
              <w:spacing w:after="0" w:line="240" w:lineRule="auto"/>
              <w:jc w:val="center"/>
              <w:rPr>
                <w:sz w:val="24"/>
                <w:szCs w:val="24"/>
              </w:rPr>
            </w:pPr>
            <w:r w:rsidRPr="00C41673">
              <w:rPr>
                <w:sz w:val="24"/>
                <w:szCs w:val="24"/>
              </w:rPr>
              <w:t>X</w:t>
            </w:r>
          </w:p>
        </w:tc>
        <w:tc>
          <w:tcPr>
            <w:tcW w:w="1170" w:type="dxa"/>
          </w:tcPr>
          <w:p w14:paraId="22742228" w14:textId="77777777" w:rsidR="0095793D" w:rsidRPr="00C41673" w:rsidRDefault="0095793D" w:rsidP="001E037A">
            <w:pPr>
              <w:spacing w:after="0" w:line="240" w:lineRule="auto"/>
              <w:jc w:val="center"/>
              <w:rPr>
                <w:sz w:val="24"/>
                <w:szCs w:val="24"/>
              </w:rPr>
            </w:pPr>
            <w:r w:rsidRPr="00C41673">
              <w:rPr>
                <w:sz w:val="24"/>
                <w:szCs w:val="24"/>
              </w:rPr>
              <w:t>X</w:t>
            </w:r>
          </w:p>
        </w:tc>
      </w:tr>
      <w:tr w:rsidR="0095793D" w:rsidRPr="00C41673" w14:paraId="6655EB4C" w14:textId="77777777" w:rsidTr="00003464">
        <w:tc>
          <w:tcPr>
            <w:tcW w:w="631" w:type="dxa"/>
          </w:tcPr>
          <w:p w14:paraId="6135E742" w14:textId="77777777" w:rsidR="0095793D" w:rsidRPr="00C41673" w:rsidRDefault="0095793D" w:rsidP="001E037A">
            <w:pPr>
              <w:spacing w:after="0" w:line="240" w:lineRule="auto"/>
              <w:jc w:val="center"/>
              <w:rPr>
                <w:sz w:val="24"/>
                <w:szCs w:val="24"/>
              </w:rPr>
            </w:pPr>
            <w:r w:rsidRPr="00C41673">
              <w:rPr>
                <w:sz w:val="24"/>
                <w:szCs w:val="24"/>
              </w:rPr>
              <w:t>2</w:t>
            </w:r>
          </w:p>
        </w:tc>
        <w:tc>
          <w:tcPr>
            <w:tcW w:w="1862" w:type="dxa"/>
          </w:tcPr>
          <w:p w14:paraId="6BF5AC43" w14:textId="77777777" w:rsidR="0095793D" w:rsidRPr="00C41673" w:rsidRDefault="0095793D" w:rsidP="001E037A">
            <w:pPr>
              <w:spacing w:after="0" w:line="240" w:lineRule="auto"/>
              <w:jc w:val="center"/>
              <w:rPr>
                <w:sz w:val="24"/>
                <w:szCs w:val="24"/>
              </w:rPr>
            </w:pPr>
            <w:r w:rsidRPr="00C41673">
              <w:rPr>
                <w:sz w:val="24"/>
                <w:szCs w:val="24"/>
              </w:rPr>
              <w:t>Attachment B</w:t>
            </w:r>
          </w:p>
        </w:tc>
        <w:tc>
          <w:tcPr>
            <w:tcW w:w="4327" w:type="dxa"/>
          </w:tcPr>
          <w:p w14:paraId="4ADE65A6" w14:textId="77777777" w:rsidR="0095793D" w:rsidRPr="00C41673" w:rsidRDefault="0095793D" w:rsidP="001E037A">
            <w:pPr>
              <w:spacing w:after="0" w:line="240" w:lineRule="auto"/>
              <w:rPr>
                <w:sz w:val="24"/>
                <w:szCs w:val="24"/>
              </w:rPr>
            </w:pPr>
            <w:r w:rsidRPr="00C41673">
              <w:rPr>
                <w:sz w:val="24"/>
                <w:szCs w:val="24"/>
              </w:rPr>
              <w:t>Bid Form</w:t>
            </w:r>
          </w:p>
        </w:tc>
        <w:tc>
          <w:tcPr>
            <w:tcW w:w="1365" w:type="dxa"/>
          </w:tcPr>
          <w:p w14:paraId="50EE6CF1" w14:textId="77777777" w:rsidR="0095793D" w:rsidRPr="00C41673" w:rsidRDefault="0095793D" w:rsidP="001E037A">
            <w:pPr>
              <w:spacing w:after="0" w:line="240" w:lineRule="auto"/>
              <w:jc w:val="center"/>
              <w:rPr>
                <w:sz w:val="24"/>
                <w:szCs w:val="24"/>
              </w:rPr>
            </w:pPr>
            <w:r w:rsidRPr="00C41673">
              <w:rPr>
                <w:sz w:val="24"/>
                <w:szCs w:val="24"/>
              </w:rPr>
              <w:t>X</w:t>
            </w:r>
          </w:p>
        </w:tc>
        <w:tc>
          <w:tcPr>
            <w:tcW w:w="1170" w:type="dxa"/>
          </w:tcPr>
          <w:p w14:paraId="65D63902" w14:textId="77777777" w:rsidR="0095793D" w:rsidRPr="00C41673" w:rsidRDefault="0095793D" w:rsidP="001E037A">
            <w:pPr>
              <w:spacing w:after="0" w:line="240" w:lineRule="auto"/>
              <w:jc w:val="center"/>
              <w:rPr>
                <w:sz w:val="24"/>
                <w:szCs w:val="24"/>
              </w:rPr>
            </w:pPr>
            <w:r w:rsidRPr="00C41673">
              <w:rPr>
                <w:sz w:val="24"/>
                <w:szCs w:val="24"/>
              </w:rPr>
              <w:t>X</w:t>
            </w:r>
          </w:p>
        </w:tc>
      </w:tr>
      <w:tr w:rsidR="0095793D" w:rsidRPr="00C41673" w14:paraId="01F5E9D9" w14:textId="77777777" w:rsidTr="00003464">
        <w:tc>
          <w:tcPr>
            <w:tcW w:w="631" w:type="dxa"/>
          </w:tcPr>
          <w:p w14:paraId="0930C031" w14:textId="77777777" w:rsidR="0095793D" w:rsidRPr="00C41673" w:rsidRDefault="0095793D" w:rsidP="001E037A">
            <w:pPr>
              <w:spacing w:after="0" w:line="240" w:lineRule="auto"/>
              <w:jc w:val="center"/>
              <w:rPr>
                <w:sz w:val="24"/>
                <w:szCs w:val="24"/>
              </w:rPr>
            </w:pPr>
            <w:r w:rsidRPr="00C41673">
              <w:rPr>
                <w:sz w:val="24"/>
                <w:szCs w:val="24"/>
              </w:rPr>
              <w:t>3</w:t>
            </w:r>
          </w:p>
        </w:tc>
        <w:tc>
          <w:tcPr>
            <w:tcW w:w="1862" w:type="dxa"/>
          </w:tcPr>
          <w:p w14:paraId="2E49DBC3" w14:textId="77777777" w:rsidR="0095793D" w:rsidRPr="00C41673" w:rsidRDefault="0095793D" w:rsidP="001E037A">
            <w:pPr>
              <w:spacing w:after="0" w:line="240" w:lineRule="auto"/>
              <w:jc w:val="center"/>
              <w:rPr>
                <w:sz w:val="24"/>
                <w:szCs w:val="24"/>
              </w:rPr>
            </w:pPr>
            <w:r w:rsidRPr="00C41673">
              <w:rPr>
                <w:sz w:val="24"/>
                <w:szCs w:val="24"/>
              </w:rPr>
              <w:t xml:space="preserve">Attachment B </w:t>
            </w:r>
          </w:p>
        </w:tc>
        <w:tc>
          <w:tcPr>
            <w:tcW w:w="4327" w:type="dxa"/>
          </w:tcPr>
          <w:p w14:paraId="62809803" w14:textId="77777777" w:rsidR="0095793D" w:rsidRPr="00C41673" w:rsidRDefault="0095793D" w:rsidP="001E037A">
            <w:pPr>
              <w:spacing w:after="0" w:line="240" w:lineRule="auto"/>
              <w:rPr>
                <w:sz w:val="24"/>
                <w:szCs w:val="24"/>
              </w:rPr>
            </w:pPr>
            <w:r w:rsidRPr="00C41673">
              <w:rPr>
                <w:sz w:val="24"/>
                <w:szCs w:val="24"/>
              </w:rPr>
              <w:t>Addendum 1 - Minimum Qualifications</w:t>
            </w:r>
          </w:p>
        </w:tc>
        <w:tc>
          <w:tcPr>
            <w:tcW w:w="1365" w:type="dxa"/>
          </w:tcPr>
          <w:p w14:paraId="7A549290" w14:textId="77777777" w:rsidR="0095793D" w:rsidRPr="00C41673" w:rsidRDefault="0095793D" w:rsidP="001E037A">
            <w:pPr>
              <w:spacing w:after="0" w:line="240" w:lineRule="auto"/>
              <w:jc w:val="center"/>
              <w:rPr>
                <w:sz w:val="24"/>
                <w:szCs w:val="24"/>
              </w:rPr>
            </w:pPr>
            <w:r w:rsidRPr="00C41673">
              <w:rPr>
                <w:sz w:val="24"/>
                <w:szCs w:val="24"/>
              </w:rPr>
              <w:t>X</w:t>
            </w:r>
          </w:p>
        </w:tc>
        <w:tc>
          <w:tcPr>
            <w:tcW w:w="1170" w:type="dxa"/>
          </w:tcPr>
          <w:p w14:paraId="19879899" w14:textId="77777777" w:rsidR="0095793D" w:rsidRPr="00C41673" w:rsidRDefault="0095793D" w:rsidP="001E037A">
            <w:pPr>
              <w:spacing w:after="0" w:line="240" w:lineRule="auto"/>
              <w:jc w:val="center"/>
              <w:rPr>
                <w:sz w:val="24"/>
                <w:szCs w:val="24"/>
              </w:rPr>
            </w:pPr>
          </w:p>
        </w:tc>
      </w:tr>
      <w:tr w:rsidR="0095793D" w:rsidRPr="00C41673" w14:paraId="6DCBC2D9" w14:textId="77777777" w:rsidTr="00003464">
        <w:tc>
          <w:tcPr>
            <w:tcW w:w="631" w:type="dxa"/>
          </w:tcPr>
          <w:p w14:paraId="03A145B8" w14:textId="26B29C9D" w:rsidR="0095793D" w:rsidRPr="00C41673" w:rsidRDefault="00ED6DF7" w:rsidP="001E037A">
            <w:pPr>
              <w:spacing w:after="0" w:line="240" w:lineRule="auto"/>
              <w:jc w:val="center"/>
              <w:rPr>
                <w:sz w:val="24"/>
                <w:szCs w:val="24"/>
              </w:rPr>
            </w:pPr>
            <w:r>
              <w:rPr>
                <w:sz w:val="24"/>
                <w:szCs w:val="24"/>
              </w:rPr>
              <w:t>4</w:t>
            </w:r>
          </w:p>
        </w:tc>
        <w:tc>
          <w:tcPr>
            <w:tcW w:w="1862" w:type="dxa"/>
          </w:tcPr>
          <w:p w14:paraId="5CFC5715" w14:textId="5644815E" w:rsidR="0095793D" w:rsidRPr="00C41673" w:rsidRDefault="0095793D" w:rsidP="001E037A">
            <w:pPr>
              <w:spacing w:after="0" w:line="240" w:lineRule="auto"/>
              <w:jc w:val="center"/>
              <w:rPr>
                <w:sz w:val="24"/>
                <w:szCs w:val="24"/>
              </w:rPr>
            </w:pPr>
            <w:r w:rsidRPr="00C41673">
              <w:rPr>
                <w:sz w:val="24"/>
                <w:szCs w:val="24"/>
              </w:rPr>
              <w:t>Attachment C</w:t>
            </w:r>
          </w:p>
        </w:tc>
        <w:tc>
          <w:tcPr>
            <w:tcW w:w="4327" w:type="dxa"/>
          </w:tcPr>
          <w:p w14:paraId="57A5BADD" w14:textId="52F859C3" w:rsidR="0095793D" w:rsidRPr="00C41673" w:rsidRDefault="004156DD" w:rsidP="001E037A">
            <w:pPr>
              <w:spacing w:after="0" w:line="240" w:lineRule="auto"/>
              <w:rPr>
                <w:sz w:val="24"/>
                <w:szCs w:val="24"/>
              </w:rPr>
            </w:pPr>
            <w:r>
              <w:rPr>
                <w:sz w:val="24"/>
                <w:szCs w:val="24"/>
              </w:rPr>
              <w:t>Contract Draft</w:t>
            </w:r>
            <w:r w:rsidR="002B48CB">
              <w:rPr>
                <w:sz w:val="24"/>
                <w:szCs w:val="24"/>
              </w:rPr>
              <w:t xml:space="preserve"> Acknowledgement</w:t>
            </w:r>
          </w:p>
        </w:tc>
        <w:tc>
          <w:tcPr>
            <w:tcW w:w="1365" w:type="dxa"/>
          </w:tcPr>
          <w:p w14:paraId="0BFE9B5C" w14:textId="1099317E" w:rsidR="0095793D" w:rsidRPr="00C41673" w:rsidRDefault="0095793D" w:rsidP="001E037A">
            <w:pPr>
              <w:spacing w:after="0" w:line="240" w:lineRule="auto"/>
              <w:jc w:val="center"/>
              <w:rPr>
                <w:sz w:val="24"/>
                <w:szCs w:val="24"/>
              </w:rPr>
            </w:pPr>
            <w:r w:rsidRPr="00C41673">
              <w:rPr>
                <w:sz w:val="24"/>
                <w:szCs w:val="24"/>
              </w:rPr>
              <w:t>X</w:t>
            </w:r>
          </w:p>
        </w:tc>
        <w:tc>
          <w:tcPr>
            <w:tcW w:w="1170" w:type="dxa"/>
          </w:tcPr>
          <w:p w14:paraId="419AE18D" w14:textId="7D891FE3" w:rsidR="0095793D" w:rsidRPr="00C41673" w:rsidRDefault="000C5C09" w:rsidP="001E037A">
            <w:pPr>
              <w:spacing w:after="0" w:line="240" w:lineRule="auto"/>
              <w:jc w:val="center"/>
              <w:rPr>
                <w:sz w:val="24"/>
                <w:szCs w:val="24"/>
              </w:rPr>
            </w:pPr>
            <w:r w:rsidRPr="00C41673">
              <w:rPr>
                <w:sz w:val="24"/>
                <w:szCs w:val="24"/>
              </w:rPr>
              <w:t>X</w:t>
            </w:r>
          </w:p>
        </w:tc>
      </w:tr>
      <w:tr w:rsidR="0095793D" w:rsidRPr="00C41673" w14:paraId="1385A6A9" w14:textId="77777777" w:rsidTr="00003464">
        <w:tc>
          <w:tcPr>
            <w:tcW w:w="631" w:type="dxa"/>
          </w:tcPr>
          <w:p w14:paraId="3CFEFCDD" w14:textId="17D54C55" w:rsidR="0095793D" w:rsidRPr="00C41673" w:rsidRDefault="00ED6DF7" w:rsidP="001E037A">
            <w:pPr>
              <w:spacing w:after="0" w:line="240" w:lineRule="auto"/>
              <w:jc w:val="center"/>
              <w:rPr>
                <w:sz w:val="24"/>
                <w:szCs w:val="24"/>
              </w:rPr>
            </w:pPr>
            <w:r>
              <w:rPr>
                <w:sz w:val="24"/>
                <w:szCs w:val="24"/>
              </w:rPr>
              <w:t>5</w:t>
            </w:r>
          </w:p>
        </w:tc>
        <w:tc>
          <w:tcPr>
            <w:tcW w:w="1862" w:type="dxa"/>
          </w:tcPr>
          <w:p w14:paraId="1D3771D8" w14:textId="77777777" w:rsidR="0095793D" w:rsidRPr="00C41673" w:rsidRDefault="0095793D" w:rsidP="001E037A">
            <w:pPr>
              <w:spacing w:after="0" w:line="240" w:lineRule="auto"/>
              <w:jc w:val="center"/>
              <w:rPr>
                <w:sz w:val="24"/>
                <w:szCs w:val="24"/>
              </w:rPr>
            </w:pPr>
            <w:r w:rsidRPr="00C41673">
              <w:rPr>
                <w:sz w:val="24"/>
                <w:szCs w:val="24"/>
              </w:rPr>
              <w:t>Attachment D</w:t>
            </w:r>
          </w:p>
        </w:tc>
        <w:tc>
          <w:tcPr>
            <w:tcW w:w="4327" w:type="dxa"/>
          </w:tcPr>
          <w:p w14:paraId="731730D9" w14:textId="77777777" w:rsidR="0095793D" w:rsidRPr="00C41673" w:rsidRDefault="0095793D" w:rsidP="001E037A">
            <w:pPr>
              <w:spacing w:after="0" w:line="240" w:lineRule="auto"/>
              <w:rPr>
                <w:sz w:val="24"/>
                <w:szCs w:val="24"/>
              </w:rPr>
            </w:pPr>
            <w:r w:rsidRPr="00C41673">
              <w:rPr>
                <w:sz w:val="24"/>
                <w:szCs w:val="24"/>
              </w:rPr>
              <w:t>DHHS Certification Drug-Free Workplace</w:t>
            </w:r>
          </w:p>
        </w:tc>
        <w:tc>
          <w:tcPr>
            <w:tcW w:w="1365" w:type="dxa"/>
          </w:tcPr>
          <w:p w14:paraId="5BB9FCAD" w14:textId="77777777" w:rsidR="0095793D" w:rsidRPr="00C41673" w:rsidRDefault="0095793D" w:rsidP="001E037A">
            <w:pPr>
              <w:spacing w:after="0" w:line="240" w:lineRule="auto"/>
              <w:jc w:val="center"/>
              <w:rPr>
                <w:sz w:val="24"/>
                <w:szCs w:val="24"/>
              </w:rPr>
            </w:pPr>
            <w:r w:rsidRPr="00C41673">
              <w:rPr>
                <w:sz w:val="24"/>
                <w:szCs w:val="24"/>
              </w:rPr>
              <w:t>X</w:t>
            </w:r>
          </w:p>
        </w:tc>
        <w:tc>
          <w:tcPr>
            <w:tcW w:w="1170" w:type="dxa"/>
          </w:tcPr>
          <w:p w14:paraId="091F5ED4" w14:textId="77777777" w:rsidR="0095793D" w:rsidRPr="00C41673" w:rsidRDefault="0095793D" w:rsidP="001E037A">
            <w:pPr>
              <w:spacing w:after="0" w:line="240" w:lineRule="auto"/>
              <w:jc w:val="center"/>
              <w:rPr>
                <w:sz w:val="24"/>
                <w:szCs w:val="24"/>
              </w:rPr>
            </w:pPr>
            <w:r w:rsidRPr="00C41673">
              <w:rPr>
                <w:sz w:val="24"/>
                <w:szCs w:val="24"/>
              </w:rPr>
              <w:t>X</w:t>
            </w:r>
          </w:p>
        </w:tc>
      </w:tr>
      <w:tr w:rsidR="0095793D" w:rsidRPr="00C41673" w14:paraId="3A381D47" w14:textId="77777777" w:rsidTr="00003464">
        <w:tc>
          <w:tcPr>
            <w:tcW w:w="631" w:type="dxa"/>
          </w:tcPr>
          <w:p w14:paraId="09576B5A" w14:textId="6D4B2E49" w:rsidR="0095793D" w:rsidRPr="00C41673" w:rsidRDefault="00ED6DF7" w:rsidP="001E037A">
            <w:pPr>
              <w:spacing w:after="0" w:line="240" w:lineRule="auto"/>
              <w:jc w:val="center"/>
              <w:rPr>
                <w:sz w:val="24"/>
                <w:szCs w:val="24"/>
              </w:rPr>
            </w:pPr>
            <w:r>
              <w:rPr>
                <w:sz w:val="24"/>
                <w:szCs w:val="24"/>
              </w:rPr>
              <w:t>6</w:t>
            </w:r>
          </w:p>
        </w:tc>
        <w:tc>
          <w:tcPr>
            <w:tcW w:w="1862" w:type="dxa"/>
          </w:tcPr>
          <w:p w14:paraId="79BE19E2" w14:textId="77777777" w:rsidR="0095793D" w:rsidRPr="00C41673" w:rsidRDefault="0095793D" w:rsidP="001E037A">
            <w:pPr>
              <w:spacing w:after="0" w:line="240" w:lineRule="auto"/>
              <w:jc w:val="center"/>
              <w:rPr>
                <w:sz w:val="24"/>
                <w:szCs w:val="24"/>
              </w:rPr>
            </w:pPr>
            <w:r w:rsidRPr="00C41673">
              <w:rPr>
                <w:sz w:val="24"/>
                <w:szCs w:val="24"/>
              </w:rPr>
              <w:t>Attachment E</w:t>
            </w:r>
          </w:p>
        </w:tc>
        <w:tc>
          <w:tcPr>
            <w:tcW w:w="4327" w:type="dxa"/>
          </w:tcPr>
          <w:p w14:paraId="0CF3EA2B" w14:textId="28EAF970" w:rsidR="0095793D" w:rsidRPr="00C41673" w:rsidRDefault="00742191" w:rsidP="001E037A">
            <w:pPr>
              <w:spacing w:after="0" w:line="240" w:lineRule="auto"/>
              <w:jc w:val="left"/>
              <w:rPr>
                <w:sz w:val="24"/>
                <w:szCs w:val="24"/>
              </w:rPr>
            </w:pPr>
            <w:r>
              <w:rPr>
                <w:sz w:val="24"/>
                <w:szCs w:val="24"/>
              </w:rPr>
              <w:t xml:space="preserve">DHHS </w:t>
            </w:r>
            <w:r w:rsidR="0095793D" w:rsidRPr="00C41673">
              <w:rPr>
                <w:sz w:val="24"/>
                <w:szCs w:val="24"/>
              </w:rPr>
              <w:t>Certification Debarment, Suspension, and Other Responsibility Matters</w:t>
            </w:r>
          </w:p>
        </w:tc>
        <w:tc>
          <w:tcPr>
            <w:tcW w:w="1365" w:type="dxa"/>
          </w:tcPr>
          <w:p w14:paraId="046B18DD" w14:textId="77777777" w:rsidR="0095793D" w:rsidRPr="00C41673" w:rsidRDefault="0095793D" w:rsidP="001E037A">
            <w:pPr>
              <w:spacing w:after="0" w:line="240" w:lineRule="auto"/>
              <w:jc w:val="center"/>
              <w:rPr>
                <w:sz w:val="24"/>
                <w:szCs w:val="24"/>
              </w:rPr>
            </w:pPr>
            <w:r w:rsidRPr="00C41673">
              <w:rPr>
                <w:sz w:val="24"/>
                <w:szCs w:val="24"/>
              </w:rPr>
              <w:t>X</w:t>
            </w:r>
          </w:p>
        </w:tc>
        <w:tc>
          <w:tcPr>
            <w:tcW w:w="1170" w:type="dxa"/>
          </w:tcPr>
          <w:p w14:paraId="1BA59454" w14:textId="77777777" w:rsidR="0095793D" w:rsidRPr="00C41673" w:rsidRDefault="0095793D" w:rsidP="001E037A">
            <w:pPr>
              <w:spacing w:after="0" w:line="240" w:lineRule="auto"/>
              <w:jc w:val="center"/>
              <w:rPr>
                <w:sz w:val="24"/>
                <w:szCs w:val="24"/>
              </w:rPr>
            </w:pPr>
            <w:r w:rsidRPr="00C41673">
              <w:rPr>
                <w:sz w:val="24"/>
                <w:szCs w:val="24"/>
              </w:rPr>
              <w:t>X</w:t>
            </w:r>
          </w:p>
        </w:tc>
      </w:tr>
      <w:tr w:rsidR="0095793D" w:rsidRPr="00C41673" w14:paraId="2829E590" w14:textId="77777777" w:rsidTr="00003464">
        <w:tc>
          <w:tcPr>
            <w:tcW w:w="631" w:type="dxa"/>
          </w:tcPr>
          <w:p w14:paraId="15C80091" w14:textId="01068D9E" w:rsidR="0095793D" w:rsidRPr="00C41673" w:rsidRDefault="00ED6DF7" w:rsidP="001E037A">
            <w:pPr>
              <w:spacing w:after="0" w:line="240" w:lineRule="auto"/>
              <w:jc w:val="center"/>
              <w:rPr>
                <w:sz w:val="24"/>
                <w:szCs w:val="24"/>
              </w:rPr>
            </w:pPr>
            <w:r>
              <w:rPr>
                <w:sz w:val="24"/>
                <w:szCs w:val="24"/>
              </w:rPr>
              <w:t>7</w:t>
            </w:r>
          </w:p>
        </w:tc>
        <w:tc>
          <w:tcPr>
            <w:tcW w:w="1862" w:type="dxa"/>
          </w:tcPr>
          <w:p w14:paraId="34CA7100" w14:textId="77777777" w:rsidR="0095793D" w:rsidRPr="00C41673" w:rsidRDefault="0095793D" w:rsidP="001E037A">
            <w:pPr>
              <w:spacing w:after="0" w:line="240" w:lineRule="auto"/>
              <w:jc w:val="center"/>
              <w:rPr>
                <w:sz w:val="24"/>
                <w:szCs w:val="24"/>
              </w:rPr>
            </w:pPr>
            <w:r w:rsidRPr="00C41673">
              <w:rPr>
                <w:sz w:val="24"/>
                <w:szCs w:val="24"/>
              </w:rPr>
              <w:t>Attachment F</w:t>
            </w:r>
          </w:p>
        </w:tc>
        <w:tc>
          <w:tcPr>
            <w:tcW w:w="4327" w:type="dxa"/>
          </w:tcPr>
          <w:p w14:paraId="555DDAED" w14:textId="21D75EA6" w:rsidR="0095793D" w:rsidRPr="00C41673" w:rsidRDefault="0095793D" w:rsidP="001E037A">
            <w:pPr>
              <w:spacing w:after="0" w:line="240" w:lineRule="auto"/>
              <w:rPr>
                <w:sz w:val="24"/>
                <w:szCs w:val="24"/>
              </w:rPr>
            </w:pPr>
            <w:r w:rsidRPr="00C41673">
              <w:rPr>
                <w:sz w:val="24"/>
                <w:szCs w:val="24"/>
              </w:rPr>
              <w:t xml:space="preserve">Proprietary Information </w:t>
            </w:r>
            <w:r w:rsidR="00742191">
              <w:rPr>
                <w:sz w:val="24"/>
                <w:szCs w:val="24"/>
              </w:rPr>
              <w:t>Form</w:t>
            </w:r>
          </w:p>
        </w:tc>
        <w:tc>
          <w:tcPr>
            <w:tcW w:w="1365" w:type="dxa"/>
          </w:tcPr>
          <w:p w14:paraId="0CA48C58" w14:textId="77777777" w:rsidR="0095793D" w:rsidRPr="00C41673" w:rsidRDefault="0095793D" w:rsidP="001E037A">
            <w:pPr>
              <w:spacing w:after="0" w:line="240" w:lineRule="auto"/>
              <w:jc w:val="center"/>
              <w:rPr>
                <w:sz w:val="24"/>
                <w:szCs w:val="24"/>
              </w:rPr>
            </w:pPr>
            <w:r w:rsidRPr="00C41673">
              <w:rPr>
                <w:sz w:val="24"/>
                <w:szCs w:val="24"/>
              </w:rPr>
              <w:t>X</w:t>
            </w:r>
          </w:p>
        </w:tc>
        <w:tc>
          <w:tcPr>
            <w:tcW w:w="1170" w:type="dxa"/>
          </w:tcPr>
          <w:p w14:paraId="1FA8C212" w14:textId="77777777" w:rsidR="0095793D" w:rsidRPr="00C41673" w:rsidRDefault="0095793D" w:rsidP="001E037A">
            <w:pPr>
              <w:spacing w:after="0" w:line="240" w:lineRule="auto"/>
              <w:jc w:val="center"/>
              <w:rPr>
                <w:sz w:val="24"/>
                <w:szCs w:val="24"/>
              </w:rPr>
            </w:pPr>
            <w:r w:rsidRPr="00C41673">
              <w:rPr>
                <w:sz w:val="24"/>
                <w:szCs w:val="24"/>
              </w:rPr>
              <w:t>X</w:t>
            </w:r>
          </w:p>
        </w:tc>
      </w:tr>
      <w:tr w:rsidR="0095793D" w:rsidRPr="00C41673" w14:paraId="4400B411" w14:textId="77777777" w:rsidTr="00003464">
        <w:tc>
          <w:tcPr>
            <w:tcW w:w="631" w:type="dxa"/>
          </w:tcPr>
          <w:p w14:paraId="6A58818D" w14:textId="5D1D3CD1" w:rsidR="0095793D" w:rsidRPr="00C41673" w:rsidRDefault="00ED6DF7" w:rsidP="001E037A">
            <w:pPr>
              <w:spacing w:after="0" w:line="240" w:lineRule="auto"/>
              <w:jc w:val="center"/>
              <w:rPr>
                <w:sz w:val="24"/>
                <w:szCs w:val="24"/>
              </w:rPr>
            </w:pPr>
            <w:r>
              <w:rPr>
                <w:sz w:val="24"/>
                <w:szCs w:val="24"/>
              </w:rPr>
              <w:t>8</w:t>
            </w:r>
          </w:p>
        </w:tc>
        <w:tc>
          <w:tcPr>
            <w:tcW w:w="1862" w:type="dxa"/>
          </w:tcPr>
          <w:p w14:paraId="606EFFEC" w14:textId="77777777" w:rsidR="0095793D" w:rsidRPr="00C41673" w:rsidRDefault="0095793D" w:rsidP="001E037A">
            <w:pPr>
              <w:spacing w:after="0" w:line="240" w:lineRule="auto"/>
              <w:jc w:val="center"/>
              <w:rPr>
                <w:sz w:val="24"/>
                <w:szCs w:val="24"/>
              </w:rPr>
            </w:pPr>
            <w:r w:rsidRPr="00C41673">
              <w:rPr>
                <w:sz w:val="24"/>
                <w:szCs w:val="24"/>
              </w:rPr>
              <w:t>Attachment G</w:t>
            </w:r>
          </w:p>
        </w:tc>
        <w:tc>
          <w:tcPr>
            <w:tcW w:w="4327" w:type="dxa"/>
          </w:tcPr>
          <w:p w14:paraId="1D5CEAAF" w14:textId="77777777" w:rsidR="0095793D" w:rsidRPr="00C41673" w:rsidRDefault="0095793D" w:rsidP="001E037A">
            <w:pPr>
              <w:spacing w:after="0" w:line="240" w:lineRule="auto"/>
              <w:rPr>
                <w:sz w:val="24"/>
                <w:szCs w:val="24"/>
              </w:rPr>
            </w:pPr>
            <w:r w:rsidRPr="00C41673">
              <w:rPr>
                <w:sz w:val="24"/>
                <w:szCs w:val="24"/>
              </w:rPr>
              <w:t>References</w:t>
            </w:r>
          </w:p>
        </w:tc>
        <w:tc>
          <w:tcPr>
            <w:tcW w:w="1365" w:type="dxa"/>
          </w:tcPr>
          <w:p w14:paraId="10A40F46" w14:textId="77777777" w:rsidR="0095793D" w:rsidRPr="00C41673" w:rsidRDefault="0095793D" w:rsidP="001E037A">
            <w:pPr>
              <w:spacing w:after="0" w:line="240" w:lineRule="auto"/>
              <w:jc w:val="center"/>
              <w:rPr>
                <w:sz w:val="24"/>
                <w:szCs w:val="24"/>
              </w:rPr>
            </w:pPr>
            <w:r w:rsidRPr="00C41673">
              <w:rPr>
                <w:sz w:val="24"/>
                <w:szCs w:val="24"/>
              </w:rPr>
              <w:t>X</w:t>
            </w:r>
          </w:p>
        </w:tc>
        <w:tc>
          <w:tcPr>
            <w:tcW w:w="1170" w:type="dxa"/>
          </w:tcPr>
          <w:p w14:paraId="00EA9FCA" w14:textId="77777777" w:rsidR="0095793D" w:rsidRPr="00C41673" w:rsidRDefault="0095793D" w:rsidP="001E037A">
            <w:pPr>
              <w:spacing w:after="0" w:line="240" w:lineRule="auto"/>
              <w:jc w:val="center"/>
              <w:rPr>
                <w:sz w:val="24"/>
                <w:szCs w:val="24"/>
              </w:rPr>
            </w:pPr>
          </w:p>
        </w:tc>
      </w:tr>
      <w:tr w:rsidR="0095793D" w:rsidRPr="00C41673" w14:paraId="7EC0C0A5" w14:textId="77777777" w:rsidTr="00003464">
        <w:tc>
          <w:tcPr>
            <w:tcW w:w="631" w:type="dxa"/>
          </w:tcPr>
          <w:p w14:paraId="1C04876A" w14:textId="3B720C03" w:rsidR="0095793D" w:rsidRPr="00C41673" w:rsidRDefault="00ED6DF7" w:rsidP="001E037A">
            <w:pPr>
              <w:spacing w:after="0" w:line="240" w:lineRule="auto"/>
              <w:jc w:val="center"/>
              <w:rPr>
                <w:sz w:val="24"/>
                <w:szCs w:val="24"/>
              </w:rPr>
            </w:pPr>
            <w:r>
              <w:rPr>
                <w:sz w:val="24"/>
                <w:szCs w:val="24"/>
              </w:rPr>
              <w:t>9</w:t>
            </w:r>
          </w:p>
        </w:tc>
        <w:tc>
          <w:tcPr>
            <w:tcW w:w="1862" w:type="dxa"/>
          </w:tcPr>
          <w:p w14:paraId="74CBBDAE" w14:textId="4EE78F10" w:rsidR="0095793D" w:rsidRPr="00C41673" w:rsidRDefault="0095793D" w:rsidP="001E037A">
            <w:pPr>
              <w:spacing w:after="0" w:line="240" w:lineRule="auto"/>
              <w:jc w:val="center"/>
              <w:rPr>
                <w:sz w:val="24"/>
                <w:szCs w:val="24"/>
              </w:rPr>
            </w:pPr>
            <w:r w:rsidRPr="00C41673">
              <w:rPr>
                <w:sz w:val="24"/>
                <w:szCs w:val="24"/>
              </w:rPr>
              <w:t xml:space="preserve">Attachment </w:t>
            </w:r>
            <w:r w:rsidR="007F7BF1" w:rsidRPr="00C41673">
              <w:rPr>
                <w:sz w:val="24"/>
                <w:szCs w:val="24"/>
              </w:rPr>
              <w:t>H</w:t>
            </w:r>
          </w:p>
        </w:tc>
        <w:tc>
          <w:tcPr>
            <w:tcW w:w="4327" w:type="dxa"/>
          </w:tcPr>
          <w:p w14:paraId="4738A3B0" w14:textId="1C986CC7" w:rsidR="0095793D" w:rsidRPr="00C41673" w:rsidRDefault="00742191" w:rsidP="001E037A">
            <w:pPr>
              <w:spacing w:after="0" w:line="240" w:lineRule="auto"/>
              <w:rPr>
                <w:sz w:val="24"/>
                <w:szCs w:val="24"/>
              </w:rPr>
            </w:pPr>
            <w:r w:rsidRPr="00742191">
              <w:rPr>
                <w:sz w:val="24"/>
                <w:szCs w:val="24"/>
              </w:rPr>
              <w:t>Bidder’s IFB Response Checklist</w:t>
            </w:r>
          </w:p>
        </w:tc>
        <w:tc>
          <w:tcPr>
            <w:tcW w:w="1365" w:type="dxa"/>
          </w:tcPr>
          <w:p w14:paraId="62EC6AEE" w14:textId="77777777" w:rsidR="0095793D" w:rsidRPr="00C41673" w:rsidRDefault="0095793D" w:rsidP="001E037A">
            <w:pPr>
              <w:spacing w:after="0" w:line="240" w:lineRule="auto"/>
              <w:jc w:val="center"/>
              <w:rPr>
                <w:sz w:val="24"/>
                <w:szCs w:val="24"/>
              </w:rPr>
            </w:pPr>
            <w:r w:rsidRPr="00C41673">
              <w:rPr>
                <w:sz w:val="24"/>
                <w:szCs w:val="24"/>
              </w:rPr>
              <w:t>X</w:t>
            </w:r>
          </w:p>
        </w:tc>
        <w:tc>
          <w:tcPr>
            <w:tcW w:w="1170" w:type="dxa"/>
          </w:tcPr>
          <w:p w14:paraId="22CF1E0E" w14:textId="5A4F441D" w:rsidR="0095793D" w:rsidRPr="00C41673" w:rsidRDefault="00693BD1" w:rsidP="001E037A">
            <w:pPr>
              <w:spacing w:after="0" w:line="240" w:lineRule="auto"/>
              <w:jc w:val="center"/>
              <w:rPr>
                <w:sz w:val="24"/>
                <w:szCs w:val="24"/>
              </w:rPr>
            </w:pPr>
            <w:r w:rsidRPr="00C41673">
              <w:rPr>
                <w:sz w:val="24"/>
                <w:szCs w:val="24"/>
              </w:rPr>
              <w:t>X</w:t>
            </w:r>
          </w:p>
        </w:tc>
      </w:tr>
      <w:tr w:rsidR="00D72D51" w:rsidRPr="00C41673" w14:paraId="4B6EABC1" w14:textId="77777777" w:rsidTr="00003464">
        <w:tc>
          <w:tcPr>
            <w:tcW w:w="631" w:type="dxa"/>
          </w:tcPr>
          <w:p w14:paraId="007C8A3E" w14:textId="7AB64739" w:rsidR="00D72D51" w:rsidRPr="00C41673" w:rsidRDefault="00D72D51" w:rsidP="001E037A">
            <w:pPr>
              <w:spacing w:after="0" w:line="240" w:lineRule="auto"/>
              <w:jc w:val="center"/>
              <w:rPr>
                <w:sz w:val="24"/>
                <w:szCs w:val="24"/>
              </w:rPr>
            </w:pPr>
            <w:r>
              <w:rPr>
                <w:sz w:val="24"/>
                <w:szCs w:val="24"/>
              </w:rPr>
              <w:t>1</w:t>
            </w:r>
            <w:r w:rsidR="002867E9">
              <w:rPr>
                <w:sz w:val="24"/>
                <w:szCs w:val="24"/>
              </w:rPr>
              <w:t>0</w:t>
            </w:r>
          </w:p>
        </w:tc>
        <w:tc>
          <w:tcPr>
            <w:tcW w:w="1862" w:type="dxa"/>
          </w:tcPr>
          <w:p w14:paraId="44D01F8D" w14:textId="5CFCAB3D" w:rsidR="00D72D51" w:rsidRDefault="002E4D55" w:rsidP="004071BC">
            <w:pPr>
              <w:spacing w:after="0" w:line="240" w:lineRule="auto"/>
              <w:rPr>
                <w:sz w:val="24"/>
                <w:szCs w:val="24"/>
              </w:rPr>
            </w:pPr>
            <w:r>
              <w:rPr>
                <w:sz w:val="24"/>
                <w:szCs w:val="24"/>
              </w:rPr>
              <w:t xml:space="preserve">  </w:t>
            </w:r>
            <w:r w:rsidR="00D72D51">
              <w:rPr>
                <w:sz w:val="24"/>
                <w:szCs w:val="24"/>
              </w:rPr>
              <w:t xml:space="preserve">Attachment </w:t>
            </w:r>
            <w:r w:rsidR="002867E9">
              <w:rPr>
                <w:sz w:val="24"/>
                <w:szCs w:val="24"/>
              </w:rPr>
              <w:t>I</w:t>
            </w:r>
          </w:p>
        </w:tc>
        <w:tc>
          <w:tcPr>
            <w:tcW w:w="4327" w:type="dxa"/>
          </w:tcPr>
          <w:p w14:paraId="7F573272" w14:textId="758CD107" w:rsidR="00D72D51" w:rsidRPr="00C41673" w:rsidDel="00C06AD3" w:rsidRDefault="00D72D51" w:rsidP="001E037A">
            <w:pPr>
              <w:spacing w:after="0" w:line="240" w:lineRule="auto"/>
              <w:rPr>
                <w:sz w:val="24"/>
                <w:szCs w:val="24"/>
              </w:rPr>
            </w:pPr>
            <w:r>
              <w:rPr>
                <w:sz w:val="24"/>
                <w:szCs w:val="24"/>
              </w:rPr>
              <w:t>Amendment Acknowledgement(s), if applicable</w:t>
            </w:r>
          </w:p>
        </w:tc>
        <w:tc>
          <w:tcPr>
            <w:tcW w:w="1365" w:type="dxa"/>
          </w:tcPr>
          <w:p w14:paraId="4F373CFE" w14:textId="62942DA9" w:rsidR="00D72D51" w:rsidRPr="00C41673" w:rsidRDefault="004431B4" w:rsidP="001E037A">
            <w:pPr>
              <w:spacing w:after="0" w:line="240" w:lineRule="auto"/>
              <w:jc w:val="center"/>
              <w:rPr>
                <w:sz w:val="24"/>
                <w:szCs w:val="24"/>
              </w:rPr>
            </w:pPr>
            <w:r>
              <w:rPr>
                <w:sz w:val="24"/>
                <w:szCs w:val="24"/>
              </w:rPr>
              <w:t>X</w:t>
            </w:r>
          </w:p>
        </w:tc>
        <w:tc>
          <w:tcPr>
            <w:tcW w:w="1170" w:type="dxa"/>
          </w:tcPr>
          <w:p w14:paraId="152BC69A" w14:textId="258DE37C" w:rsidR="00D72D51" w:rsidRPr="00C41673" w:rsidRDefault="004431B4" w:rsidP="001E037A">
            <w:pPr>
              <w:spacing w:after="0" w:line="240" w:lineRule="auto"/>
              <w:jc w:val="center"/>
              <w:rPr>
                <w:sz w:val="24"/>
                <w:szCs w:val="24"/>
              </w:rPr>
            </w:pPr>
            <w:r>
              <w:rPr>
                <w:sz w:val="24"/>
                <w:szCs w:val="24"/>
              </w:rPr>
              <w:t>X</w:t>
            </w:r>
          </w:p>
        </w:tc>
      </w:tr>
    </w:tbl>
    <w:p w14:paraId="61AD40B9" w14:textId="77777777" w:rsidR="00D554EB" w:rsidRPr="00C41673" w:rsidRDefault="00D554EB" w:rsidP="000D5320">
      <w:pPr>
        <w:spacing w:after="0" w:line="240" w:lineRule="auto"/>
        <w:rPr>
          <w:sz w:val="24"/>
          <w:szCs w:val="24"/>
        </w:rPr>
      </w:pPr>
    </w:p>
    <w:p w14:paraId="2B7B0F25" w14:textId="3B740177" w:rsidR="0018148A" w:rsidRPr="00526A91" w:rsidRDefault="00A6150E" w:rsidP="000D5320">
      <w:pPr>
        <w:spacing w:after="0" w:line="240" w:lineRule="auto"/>
        <w:rPr>
          <w:sz w:val="24"/>
          <w:szCs w:val="24"/>
        </w:rPr>
      </w:pPr>
      <w:r w:rsidRPr="00526A91">
        <w:rPr>
          <w:sz w:val="24"/>
          <w:szCs w:val="24"/>
        </w:rPr>
        <w:t xml:space="preserve">A cover page is required for each Attachment </w:t>
      </w:r>
      <w:r w:rsidR="00D463C3" w:rsidRPr="00526A91">
        <w:rPr>
          <w:sz w:val="24"/>
          <w:szCs w:val="24"/>
        </w:rPr>
        <w:t>sub</w:t>
      </w:r>
      <w:r w:rsidRPr="00526A91">
        <w:rPr>
          <w:sz w:val="24"/>
          <w:szCs w:val="24"/>
        </w:rPr>
        <w:t xml:space="preserve">section. The cover page for each subsection of the Bid must include the IFB#, the </w:t>
      </w:r>
      <w:r w:rsidR="00032CE6" w:rsidRPr="00526A91">
        <w:rPr>
          <w:sz w:val="24"/>
          <w:szCs w:val="24"/>
        </w:rPr>
        <w:t xml:space="preserve">name of the Bidder and the </w:t>
      </w:r>
      <w:r w:rsidRPr="00526A91">
        <w:rPr>
          <w:sz w:val="24"/>
          <w:szCs w:val="24"/>
        </w:rPr>
        <w:t>Attachment</w:t>
      </w:r>
      <w:r w:rsidR="00EB23A3" w:rsidRPr="00526A91">
        <w:rPr>
          <w:sz w:val="24"/>
          <w:szCs w:val="24"/>
        </w:rPr>
        <w:t xml:space="preserve"> letter and</w:t>
      </w:r>
      <w:r w:rsidRPr="00526A91">
        <w:rPr>
          <w:sz w:val="24"/>
          <w:szCs w:val="24"/>
        </w:rPr>
        <w:t xml:space="preserve"> title.  All information must be presented in the same order and format as described </w:t>
      </w:r>
      <w:r w:rsidR="00E845BA" w:rsidRPr="00526A91">
        <w:rPr>
          <w:sz w:val="24"/>
          <w:szCs w:val="24"/>
        </w:rPr>
        <w:t>above</w:t>
      </w:r>
      <w:r w:rsidR="00DD6F61">
        <w:rPr>
          <w:sz w:val="24"/>
          <w:szCs w:val="24"/>
        </w:rPr>
        <w:t xml:space="preserve"> in Table 1</w:t>
      </w:r>
      <w:r w:rsidR="002F235F">
        <w:rPr>
          <w:sz w:val="24"/>
          <w:szCs w:val="24"/>
        </w:rPr>
        <w:t>.</w:t>
      </w:r>
      <w:r w:rsidRPr="00526A91">
        <w:rPr>
          <w:sz w:val="24"/>
          <w:szCs w:val="24"/>
        </w:rPr>
        <w:t xml:space="preserve">  </w:t>
      </w:r>
      <w:r w:rsidR="00AC2BFB" w:rsidRPr="00526A91">
        <w:rPr>
          <w:sz w:val="24"/>
          <w:szCs w:val="24"/>
        </w:rPr>
        <w:t>The o</w:t>
      </w:r>
      <w:r w:rsidRPr="00526A91">
        <w:rPr>
          <w:sz w:val="24"/>
          <w:szCs w:val="24"/>
        </w:rPr>
        <w:t xml:space="preserve">ne combined </w:t>
      </w:r>
      <w:r w:rsidR="003A1979" w:rsidRPr="00526A91">
        <w:rPr>
          <w:sz w:val="24"/>
          <w:szCs w:val="24"/>
        </w:rPr>
        <w:t xml:space="preserve">searchable </w:t>
      </w:r>
      <w:r w:rsidRPr="00526A91">
        <w:rPr>
          <w:sz w:val="24"/>
          <w:szCs w:val="24"/>
        </w:rPr>
        <w:t xml:space="preserve">PDF file should be uploaded in </w:t>
      </w:r>
      <w:r w:rsidRPr="00526A91">
        <w:rPr>
          <w:b/>
          <w:bCs/>
          <w:sz w:val="24"/>
          <w:szCs w:val="24"/>
        </w:rPr>
        <w:t>SharePoint</w:t>
      </w:r>
      <w:r w:rsidRPr="00526A91">
        <w:rPr>
          <w:sz w:val="24"/>
          <w:szCs w:val="24"/>
        </w:rPr>
        <w:t xml:space="preserve"> with the file name: </w:t>
      </w:r>
    </w:p>
    <w:p w14:paraId="11C1CA10" w14:textId="68C50E8A" w:rsidR="00A6150E" w:rsidRDefault="00A6150E" w:rsidP="0018148A">
      <w:pPr>
        <w:spacing w:after="0" w:line="240" w:lineRule="auto"/>
        <w:jc w:val="center"/>
        <w:rPr>
          <w:b/>
          <w:bCs/>
          <w:sz w:val="24"/>
          <w:szCs w:val="24"/>
        </w:rPr>
      </w:pPr>
      <w:r w:rsidRPr="00526A91">
        <w:rPr>
          <w:b/>
          <w:bCs/>
          <w:sz w:val="24"/>
          <w:szCs w:val="24"/>
        </w:rPr>
        <w:t xml:space="preserve">IFB #, BIDDER’S NAME, </w:t>
      </w:r>
      <w:r w:rsidR="00526A91">
        <w:rPr>
          <w:b/>
          <w:bCs/>
          <w:sz w:val="24"/>
          <w:szCs w:val="24"/>
        </w:rPr>
        <w:t>EXTERNAL MEDICAL REVIEW CONSULTING</w:t>
      </w:r>
      <w:r w:rsidR="00106B3D" w:rsidRPr="00C41673">
        <w:rPr>
          <w:b/>
          <w:bCs/>
          <w:sz w:val="24"/>
          <w:szCs w:val="24"/>
        </w:rPr>
        <w:t xml:space="preserve"> </w:t>
      </w:r>
    </w:p>
    <w:p w14:paraId="5CDACC0F" w14:textId="77777777" w:rsidR="00E74D69" w:rsidRPr="00C41673" w:rsidRDefault="00E74D69" w:rsidP="0018148A">
      <w:pPr>
        <w:spacing w:after="0" w:line="240" w:lineRule="auto"/>
        <w:jc w:val="center"/>
        <w:rPr>
          <w:sz w:val="24"/>
          <w:szCs w:val="24"/>
        </w:rPr>
      </w:pPr>
    </w:p>
    <w:p w14:paraId="076F4C57" w14:textId="6CC5F744" w:rsidR="0018148A" w:rsidRPr="009E23A1" w:rsidRDefault="00007EFB" w:rsidP="00130B19">
      <w:pPr>
        <w:rPr>
          <w:sz w:val="24"/>
          <w:szCs w:val="24"/>
        </w:rPr>
      </w:pPr>
      <w:r w:rsidRPr="00C41673">
        <w:rPr>
          <w:sz w:val="24"/>
          <w:szCs w:val="24"/>
        </w:rPr>
        <w:t>For</w:t>
      </w:r>
      <w:r w:rsidR="0061701A" w:rsidRPr="00C41673">
        <w:rPr>
          <w:sz w:val="24"/>
          <w:szCs w:val="24"/>
        </w:rPr>
        <w:t xml:space="preserve"> the M</w:t>
      </w:r>
      <w:r w:rsidRPr="00C41673">
        <w:rPr>
          <w:sz w:val="24"/>
          <w:szCs w:val="24"/>
        </w:rPr>
        <w:t xml:space="preserve">inimum </w:t>
      </w:r>
      <w:r w:rsidR="0061701A" w:rsidRPr="00C41673">
        <w:rPr>
          <w:sz w:val="24"/>
          <w:szCs w:val="24"/>
        </w:rPr>
        <w:t>Q</w:t>
      </w:r>
      <w:r w:rsidRPr="00C41673">
        <w:rPr>
          <w:sz w:val="24"/>
          <w:szCs w:val="24"/>
        </w:rPr>
        <w:t>ualifications th</w:t>
      </w:r>
      <w:r w:rsidR="00D70A2E" w:rsidRPr="00C41673">
        <w:rPr>
          <w:sz w:val="24"/>
          <w:szCs w:val="24"/>
        </w:rPr>
        <w:t xml:space="preserve">e header of each page should indicate the corresponding element to which the page is responsive. </w:t>
      </w:r>
      <w:r w:rsidR="00D70A2E" w:rsidRPr="009E23A1">
        <w:rPr>
          <w:sz w:val="24"/>
          <w:szCs w:val="24"/>
        </w:rPr>
        <w:t xml:space="preserve">For instance, if the page is part of the Bidder’s response to </w:t>
      </w:r>
      <w:r w:rsidR="00C162C4" w:rsidRPr="009E23A1">
        <w:rPr>
          <w:sz w:val="24"/>
          <w:szCs w:val="24"/>
        </w:rPr>
        <w:t xml:space="preserve">Section </w:t>
      </w:r>
      <w:r w:rsidR="00AB2133" w:rsidRPr="009E23A1">
        <w:rPr>
          <w:sz w:val="24"/>
          <w:szCs w:val="24"/>
        </w:rPr>
        <w:t>1.1</w:t>
      </w:r>
      <w:r w:rsidR="004F0BAE" w:rsidRPr="009E23A1">
        <w:rPr>
          <w:sz w:val="24"/>
          <w:szCs w:val="24"/>
        </w:rPr>
        <w:t>0</w:t>
      </w:r>
      <w:r w:rsidR="00AB2133" w:rsidRPr="009E23A1">
        <w:rPr>
          <w:sz w:val="24"/>
          <w:szCs w:val="24"/>
        </w:rPr>
        <w:t>.</w:t>
      </w:r>
      <w:r w:rsidR="00203DFC" w:rsidRPr="009E23A1">
        <w:rPr>
          <w:sz w:val="24"/>
          <w:szCs w:val="24"/>
        </w:rPr>
        <w:t>2</w:t>
      </w:r>
      <w:r w:rsidR="00140E15" w:rsidRPr="009E23A1">
        <w:rPr>
          <w:sz w:val="24"/>
          <w:szCs w:val="24"/>
        </w:rPr>
        <w:t>,</w:t>
      </w:r>
      <w:r w:rsidR="00AB2133" w:rsidRPr="009E23A1">
        <w:rPr>
          <w:sz w:val="24"/>
          <w:szCs w:val="24"/>
        </w:rPr>
        <w:t xml:space="preserve"> </w:t>
      </w:r>
      <w:r w:rsidR="00F82D5F" w:rsidRPr="009E23A1">
        <w:rPr>
          <w:sz w:val="24"/>
          <w:szCs w:val="24"/>
        </w:rPr>
        <w:t>Minimum Qualifications</w:t>
      </w:r>
      <w:r w:rsidR="00D70A2E" w:rsidRPr="009E23A1">
        <w:rPr>
          <w:sz w:val="24"/>
          <w:szCs w:val="24"/>
        </w:rPr>
        <w:t>, the Header on that page should read</w:t>
      </w:r>
      <w:r w:rsidR="00140E15" w:rsidRPr="009E23A1">
        <w:rPr>
          <w:sz w:val="24"/>
          <w:szCs w:val="24"/>
        </w:rPr>
        <w:t xml:space="preserve"> as </w:t>
      </w:r>
      <w:r w:rsidR="002F2000" w:rsidRPr="009E23A1">
        <w:rPr>
          <w:sz w:val="24"/>
          <w:szCs w:val="24"/>
        </w:rPr>
        <w:t>follo</w:t>
      </w:r>
      <w:r w:rsidR="0068438C" w:rsidRPr="009E23A1">
        <w:rPr>
          <w:sz w:val="24"/>
          <w:szCs w:val="24"/>
        </w:rPr>
        <w:t xml:space="preserve">ws: </w:t>
      </w:r>
    </w:p>
    <w:p w14:paraId="5E331855" w14:textId="25FAB353" w:rsidR="0038716B" w:rsidRPr="009E23A1" w:rsidRDefault="00FA2E4E" w:rsidP="00526A91">
      <w:pPr>
        <w:pStyle w:val="NoSpacing"/>
        <w:spacing w:after="0" w:line="240" w:lineRule="auto"/>
        <w:jc w:val="center"/>
        <w:rPr>
          <w:rFonts w:ascii="Times New Roman" w:eastAsia="Times New Roman" w:hAnsi="Times New Roman"/>
          <w:b/>
          <w:sz w:val="24"/>
          <w:szCs w:val="24"/>
        </w:rPr>
      </w:pPr>
      <w:r w:rsidRPr="009E23A1">
        <w:rPr>
          <w:rFonts w:ascii="Times New Roman" w:eastAsia="Times New Roman" w:hAnsi="Times New Roman"/>
          <w:b/>
          <w:sz w:val="24"/>
          <w:szCs w:val="24"/>
        </w:rPr>
        <w:t xml:space="preserve">Addendum </w:t>
      </w:r>
      <w:r w:rsidR="00F82D5F" w:rsidRPr="009E23A1">
        <w:rPr>
          <w:rFonts w:ascii="Times New Roman" w:eastAsia="Times New Roman" w:hAnsi="Times New Roman"/>
          <w:b/>
          <w:sz w:val="24"/>
          <w:szCs w:val="24"/>
        </w:rPr>
        <w:t>1</w:t>
      </w:r>
      <w:r w:rsidRPr="009E23A1">
        <w:rPr>
          <w:rFonts w:ascii="Times New Roman" w:eastAsia="Times New Roman" w:hAnsi="Times New Roman"/>
          <w:b/>
          <w:sz w:val="24"/>
          <w:szCs w:val="24"/>
        </w:rPr>
        <w:t>:</w:t>
      </w:r>
      <w:r w:rsidR="00F4303E" w:rsidRPr="009E23A1">
        <w:rPr>
          <w:rFonts w:ascii="Times New Roman" w:eastAsia="Times New Roman" w:hAnsi="Times New Roman"/>
          <w:b/>
          <w:sz w:val="24"/>
          <w:szCs w:val="24"/>
        </w:rPr>
        <w:t xml:space="preserve"> </w:t>
      </w:r>
      <w:r w:rsidR="00F82D5F" w:rsidRPr="009E23A1">
        <w:rPr>
          <w:rFonts w:ascii="Times New Roman" w:eastAsia="Times New Roman" w:hAnsi="Times New Roman"/>
          <w:b/>
          <w:sz w:val="24"/>
          <w:szCs w:val="24"/>
        </w:rPr>
        <w:t>Minimum Qualifications</w:t>
      </w:r>
      <w:r w:rsidR="002F2000" w:rsidRPr="009E23A1">
        <w:rPr>
          <w:rFonts w:ascii="Times New Roman" w:eastAsia="Times New Roman" w:hAnsi="Times New Roman"/>
          <w:b/>
          <w:sz w:val="24"/>
          <w:szCs w:val="24"/>
        </w:rPr>
        <w:t xml:space="preserve">, </w:t>
      </w:r>
      <w:r w:rsidR="00B454FD" w:rsidRPr="009E23A1">
        <w:rPr>
          <w:rFonts w:ascii="Times New Roman" w:eastAsia="Times New Roman" w:hAnsi="Times New Roman"/>
          <w:b/>
          <w:sz w:val="24"/>
          <w:szCs w:val="24"/>
        </w:rPr>
        <w:t>1.1</w:t>
      </w:r>
      <w:r w:rsidR="004F0BAE" w:rsidRPr="009E23A1">
        <w:rPr>
          <w:rFonts w:ascii="Times New Roman" w:eastAsia="Times New Roman" w:hAnsi="Times New Roman"/>
          <w:b/>
          <w:sz w:val="24"/>
          <w:szCs w:val="24"/>
        </w:rPr>
        <w:t>0</w:t>
      </w:r>
      <w:r w:rsidR="00B454FD" w:rsidRPr="009E23A1">
        <w:rPr>
          <w:rFonts w:ascii="Times New Roman" w:eastAsia="Times New Roman" w:hAnsi="Times New Roman"/>
          <w:b/>
          <w:sz w:val="24"/>
          <w:szCs w:val="24"/>
        </w:rPr>
        <w:t>.</w:t>
      </w:r>
      <w:r w:rsidR="00F82D5F" w:rsidRPr="009E23A1">
        <w:rPr>
          <w:rFonts w:ascii="Times New Roman" w:eastAsia="Times New Roman" w:hAnsi="Times New Roman"/>
          <w:b/>
          <w:sz w:val="24"/>
          <w:szCs w:val="24"/>
        </w:rPr>
        <w:t>2</w:t>
      </w:r>
      <w:r w:rsidR="005652E0" w:rsidRPr="009E23A1">
        <w:rPr>
          <w:rFonts w:ascii="Times New Roman" w:eastAsia="Times New Roman" w:hAnsi="Times New Roman"/>
          <w:b/>
          <w:sz w:val="24"/>
          <w:szCs w:val="24"/>
        </w:rPr>
        <w:t>(</w:t>
      </w:r>
      <w:r w:rsidR="00721AE7">
        <w:rPr>
          <w:rFonts w:ascii="Times New Roman" w:eastAsia="Times New Roman" w:hAnsi="Times New Roman"/>
          <w:b/>
          <w:sz w:val="24"/>
          <w:szCs w:val="24"/>
        </w:rPr>
        <w:t>1</w:t>
      </w:r>
      <w:r w:rsidR="005652E0" w:rsidRPr="009E23A1">
        <w:rPr>
          <w:rFonts w:ascii="Times New Roman" w:eastAsia="Times New Roman" w:hAnsi="Times New Roman"/>
          <w:b/>
          <w:sz w:val="24"/>
          <w:szCs w:val="24"/>
        </w:rPr>
        <w:t>)</w:t>
      </w:r>
    </w:p>
    <w:p w14:paraId="42204A85" w14:textId="77777777" w:rsidR="00721AE7" w:rsidRDefault="00721AE7" w:rsidP="00721AE7">
      <w:pPr>
        <w:jc w:val="center"/>
        <w:rPr>
          <w:b/>
          <w:bCs/>
          <w:sz w:val="24"/>
          <w:szCs w:val="24"/>
        </w:rPr>
      </w:pPr>
      <w:r>
        <w:rPr>
          <w:b/>
          <w:bCs/>
          <w:sz w:val="24"/>
          <w:szCs w:val="24"/>
        </w:rPr>
        <w:t>Bidder Experience Requirement</w:t>
      </w:r>
    </w:p>
    <w:p w14:paraId="722209F6" w14:textId="24057ECE" w:rsidR="00D70A2E" w:rsidRPr="00C41673" w:rsidRDefault="00D70A2E" w:rsidP="00130B19">
      <w:pPr>
        <w:rPr>
          <w:sz w:val="24"/>
          <w:szCs w:val="24"/>
        </w:rPr>
      </w:pPr>
      <w:r w:rsidRPr="00C41673">
        <w:rPr>
          <w:sz w:val="24"/>
          <w:szCs w:val="24"/>
        </w:rPr>
        <w:t xml:space="preserve">Each page of the bid and all attachments shall be numbered and appear in the footer of each page, centered. Except for third party printed materials that cannot be edited. </w:t>
      </w:r>
    </w:p>
    <w:p w14:paraId="4C2B034E" w14:textId="04454911" w:rsidR="00F33A7D" w:rsidRPr="00C41673" w:rsidRDefault="00F33A7D" w:rsidP="00130B19">
      <w:pPr>
        <w:rPr>
          <w:sz w:val="24"/>
          <w:szCs w:val="24"/>
        </w:rPr>
      </w:pPr>
      <w:r w:rsidRPr="00C41673">
        <w:rPr>
          <w:sz w:val="24"/>
          <w:szCs w:val="24"/>
        </w:rPr>
        <w:t>For all other attachments</w:t>
      </w:r>
      <w:r w:rsidR="00A00925" w:rsidRPr="00C41673">
        <w:rPr>
          <w:sz w:val="24"/>
          <w:szCs w:val="24"/>
        </w:rPr>
        <w:t xml:space="preserve"> (such as Attachment A</w:t>
      </w:r>
      <w:r w:rsidR="00191CF4" w:rsidRPr="00C41673">
        <w:rPr>
          <w:sz w:val="24"/>
          <w:szCs w:val="24"/>
        </w:rPr>
        <w:t>, Bid Cover Sheet</w:t>
      </w:r>
      <w:r w:rsidR="00A00925" w:rsidRPr="00C41673">
        <w:rPr>
          <w:sz w:val="24"/>
          <w:szCs w:val="24"/>
        </w:rPr>
        <w:t>)</w:t>
      </w:r>
      <w:r w:rsidRPr="00C41673">
        <w:rPr>
          <w:sz w:val="24"/>
          <w:szCs w:val="24"/>
        </w:rPr>
        <w:t xml:space="preserve">, include the required </w:t>
      </w:r>
      <w:r w:rsidR="00A6150E" w:rsidRPr="00C41673">
        <w:rPr>
          <w:sz w:val="24"/>
          <w:szCs w:val="24"/>
        </w:rPr>
        <w:t xml:space="preserve">documents behind the </w:t>
      </w:r>
      <w:r w:rsidR="00F14B2E" w:rsidRPr="00C41673">
        <w:rPr>
          <w:sz w:val="24"/>
          <w:szCs w:val="24"/>
        </w:rPr>
        <w:t xml:space="preserve">appropriate </w:t>
      </w:r>
      <w:r w:rsidR="00A6150E" w:rsidRPr="00C41673">
        <w:rPr>
          <w:sz w:val="24"/>
          <w:szCs w:val="24"/>
        </w:rPr>
        <w:t xml:space="preserve">cover </w:t>
      </w:r>
      <w:r w:rsidR="00D463C3" w:rsidRPr="00C41673">
        <w:rPr>
          <w:sz w:val="24"/>
          <w:szCs w:val="24"/>
        </w:rPr>
        <w:t xml:space="preserve">page </w:t>
      </w:r>
      <w:r w:rsidR="00F14B2E" w:rsidRPr="00C41673">
        <w:rPr>
          <w:sz w:val="24"/>
          <w:szCs w:val="24"/>
        </w:rPr>
        <w:t>for that attachment</w:t>
      </w:r>
      <w:r w:rsidR="00A6150E" w:rsidRPr="00C41673">
        <w:rPr>
          <w:sz w:val="24"/>
          <w:szCs w:val="24"/>
        </w:rPr>
        <w:t xml:space="preserve">.  </w:t>
      </w:r>
    </w:p>
    <w:p w14:paraId="118C03D7" w14:textId="23967DF0" w:rsidR="00A24610" w:rsidRPr="00C41673" w:rsidRDefault="00A24610" w:rsidP="00130B19">
      <w:pPr>
        <w:rPr>
          <w:sz w:val="24"/>
          <w:szCs w:val="24"/>
        </w:rPr>
      </w:pPr>
      <w:r w:rsidRPr="00C41673">
        <w:rPr>
          <w:sz w:val="24"/>
          <w:szCs w:val="24"/>
        </w:rPr>
        <w:t xml:space="preserve">At the end of each response to an element by the Bidder, the Bidder should type “[END OF RESPONSE]” and leave the remainder of the page blank, beginning the response to the next element on the next page. </w:t>
      </w:r>
    </w:p>
    <w:p w14:paraId="1EE50B7E" w14:textId="17CA1731" w:rsidR="00D70A2E" w:rsidRPr="00C41673" w:rsidRDefault="2E22851D" w:rsidP="00130B19">
      <w:pPr>
        <w:rPr>
          <w:sz w:val="24"/>
          <w:szCs w:val="24"/>
        </w:rPr>
      </w:pPr>
      <w:r w:rsidRPr="00C41673">
        <w:rPr>
          <w:sz w:val="24"/>
          <w:szCs w:val="24"/>
        </w:rPr>
        <w:t>Failure to submit a bid on the bid form provided may be considered just cause for rejection.  Modifications or additions to any portion of the procurement document may be cause for rejection.  DOM reserves the right to decide on a case</w:t>
      </w:r>
      <w:r w:rsidR="2D17136E" w:rsidRPr="00C41673">
        <w:rPr>
          <w:sz w:val="24"/>
          <w:szCs w:val="24"/>
        </w:rPr>
        <w:t>-</w:t>
      </w:r>
      <w:r w:rsidRPr="00C41673">
        <w:rPr>
          <w:sz w:val="24"/>
          <w:szCs w:val="24"/>
        </w:rPr>
        <w:t>by</w:t>
      </w:r>
      <w:r w:rsidR="5B160E5B" w:rsidRPr="00C41673">
        <w:rPr>
          <w:sz w:val="24"/>
          <w:szCs w:val="24"/>
        </w:rPr>
        <w:t>-</w:t>
      </w:r>
      <w:r w:rsidRPr="00C41673">
        <w:rPr>
          <w:sz w:val="24"/>
          <w:szCs w:val="24"/>
        </w:rPr>
        <w:t xml:space="preserve">case basis, whether to reject a bid with modifications or additions as </w:t>
      </w:r>
      <w:r w:rsidR="006D6F51" w:rsidRPr="00C41673">
        <w:rPr>
          <w:sz w:val="24"/>
          <w:szCs w:val="24"/>
        </w:rPr>
        <w:t>non-responsive</w:t>
      </w:r>
      <w:r w:rsidRPr="00C41673">
        <w:rPr>
          <w:sz w:val="24"/>
          <w:szCs w:val="24"/>
        </w:rPr>
        <w:t>. As a precondition to bid acceptance, DOM may request the Bidder to withdraw or modify those portions of the bid deemed non-respons</w:t>
      </w:r>
      <w:r w:rsidR="0598FF78" w:rsidRPr="00C41673">
        <w:rPr>
          <w:sz w:val="24"/>
          <w:szCs w:val="24"/>
        </w:rPr>
        <w:t>ive</w:t>
      </w:r>
      <w:r w:rsidRPr="00C41673">
        <w:rPr>
          <w:sz w:val="24"/>
          <w:szCs w:val="24"/>
        </w:rPr>
        <w:t xml:space="preserve"> that do not affect quality, quantity, price, or delivery of the service.</w:t>
      </w:r>
    </w:p>
    <w:p w14:paraId="16D061B6" w14:textId="77777777" w:rsidR="00D70A2E" w:rsidRPr="00C41673" w:rsidRDefault="00D70A2E" w:rsidP="00130B19">
      <w:pPr>
        <w:rPr>
          <w:sz w:val="24"/>
          <w:szCs w:val="24"/>
        </w:rPr>
      </w:pPr>
      <w:r w:rsidRPr="00C41673">
        <w:rPr>
          <w:sz w:val="24"/>
          <w:szCs w:val="24"/>
        </w:rPr>
        <w:t>Electronic files shall not be password protected and shall be capable of being copied to other media including Microsoft Word or Adobe Acrobat.</w:t>
      </w:r>
    </w:p>
    <w:p w14:paraId="53414B6C" w14:textId="3EE875B6" w:rsidR="00D70A2E" w:rsidRPr="00C41673" w:rsidRDefault="00D70A2E" w:rsidP="00130B19">
      <w:pPr>
        <w:rPr>
          <w:sz w:val="24"/>
          <w:szCs w:val="24"/>
        </w:rPr>
      </w:pPr>
      <w:r w:rsidRPr="00C41673">
        <w:rPr>
          <w:sz w:val="24"/>
          <w:szCs w:val="24"/>
        </w:rPr>
        <w:t xml:space="preserve">Once Bidders have uploaded their files to SharePoint, they may ask DOM to verify receipt of responses by emailing </w:t>
      </w:r>
      <w:hyperlink r:id="rId43" w:history="1">
        <w:r w:rsidRPr="00C41673">
          <w:rPr>
            <w:rStyle w:val="Hyperlink"/>
            <w:sz w:val="24"/>
            <w:szCs w:val="24"/>
          </w:rPr>
          <w:t>Procurement@medicaid.ms.gov</w:t>
        </w:r>
      </w:hyperlink>
      <w:r w:rsidRPr="00C41673">
        <w:rPr>
          <w:sz w:val="24"/>
          <w:szCs w:val="24"/>
        </w:rPr>
        <w:t xml:space="preserve"> before the deadline f</w:t>
      </w:r>
      <w:r w:rsidR="002D6AFF" w:rsidRPr="00C41673">
        <w:rPr>
          <w:sz w:val="24"/>
          <w:szCs w:val="24"/>
        </w:rPr>
        <w:t>or</w:t>
      </w:r>
      <w:r w:rsidRPr="00C41673">
        <w:rPr>
          <w:sz w:val="24"/>
          <w:szCs w:val="24"/>
        </w:rPr>
        <w:t xml:space="preserve"> submissions.</w:t>
      </w:r>
    </w:p>
    <w:p w14:paraId="18898533" w14:textId="278F8E29" w:rsidR="00AE19D0" w:rsidRDefault="00AE19D0" w:rsidP="00E86ABE">
      <w:pPr>
        <w:pStyle w:val="Heading2"/>
      </w:pPr>
      <w:bookmarkStart w:id="112" w:name="_Toc212730459"/>
      <w:r>
        <w:t xml:space="preserve">3.5    </w:t>
      </w:r>
      <w:r w:rsidR="00390133">
        <w:t xml:space="preserve"> </w:t>
      </w:r>
      <w:r w:rsidR="00404B4A">
        <w:t xml:space="preserve"> </w:t>
      </w:r>
      <w:r>
        <w:t>Bid Receipt and Bid Opening</w:t>
      </w:r>
      <w:bookmarkEnd w:id="112"/>
    </w:p>
    <w:p w14:paraId="6EC7A448" w14:textId="37121441" w:rsidR="00AE19D0" w:rsidRPr="004B3941" w:rsidRDefault="00AE19D0" w:rsidP="00E33270">
      <w:pPr>
        <w:pStyle w:val="Heading31"/>
      </w:pPr>
      <w:r w:rsidRPr="004B3941">
        <w:t>3.5.1</w:t>
      </w:r>
      <w:r w:rsidRPr="004B3941">
        <w:tab/>
        <w:t>Late Bids</w:t>
      </w:r>
    </w:p>
    <w:p w14:paraId="7BF6452E" w14:textId="7AAB1CCE" w:rsidR="00AE19D0" w:rsidRPr="00C41673" w:rsidRDefault="00AE19D0" w:rsidP="00900A59">
      <w:pPr>
        <w:rPr>
          <w:sz w:val="24"/>
          <w:szCs w:val="24"/>
        </w:rPr>
      </w:pPr>
      <w:r w:rsidRPr="00C41673">
        <w:rPr>
          <w:sz w:val="24"/>
          <w:szCs w:val="24"/>
        </w:rPr>
        <w:t xml:space="preserve">Any bids received after the time and date set for receipt of bids is late.  No late bids shall be considered for an award unless the Agency has determined, in writing, that considering such a bid is in </w:t>
      </w:r>
      <w:r w:rsidR="00F861CA" w:rsidRPr="00C41673">
        <w:rPr>
          <w:sz w:val="24"/>
          <w:szCs w:val="24"/>
        </w:rPr>
        <w:t>DOM</w:t>
      </w:r>
      <w:r w:rsidRPr="00C41673">
        <w:rPr>
          <w:sz w:val="24"/>
          <w:szCs w:val="24"/>
        </w:rPr>
        <w:t>’s best interest and does not prejudice the other bidders.</w:t>
      </w:r>
    </w:p>
    <w:p w14:paraId="31C8ECA0" w14:textId="11BCBB83" w:rsidR="00AE19D0" w:rsidRPr="004B3941" w:rsidRDefault="00AE19D0" w:rsidP="00E33270">
      <w:pPr>
        <w:pStyle w:val="Heading31"/>
      </w:pPr>
      <w:r w:rsidRPr="004B3941">
        <w:t>3.5.2</w:t>
      </w:r>
      <w:r w:rsidRPr="004B3941">
        <w:tab/>
        <w:t xml:space="preserve">Bid Opening </w:t>
      </w:r>
    </w:p>
    <w:p w14:paraId="0FDE7003" w14:textId="10415978" w:rsidR="009369D7" w:rsidRPr="00C41673" w:rsidRDefault="00F861CA" w:rsidP="00900A59">
      <w:pPr>
        <w:rPr>
          <w:sz w:val="24"/>
          <w:szCs w:val="24"/>
        </w:rPr>
      </w:pPr>
      <w:r w:rsidRPr="00C41673">
        <w:rPr>
          <w:sz w:val="24"/>
          <w:szCs w:val="24"/>
        </w:rPr>
        <w:t>The Office of Procurement shall open bids in the presence of one or more DOM staff members</w:t>
      </w:r>
      <w:r w:rsidR="0034032C" w:rsidRPr="00C41673">
        <w:rPr>
          <w:sz w:val="24"/>
          <w:szCs w:val="24"/>
        </w:rPr>
        <w:t>.</w:t>
      </w:r>
      <w:r w:rsidRPr="00C41673">
        <w:rPr>
          <w:sz w:val="24"/>
          <w:szCs w:val="24"/>
        </w:rPr>
        <w:t xml:space="preserve"> Bids will not be opened publicly. The name of each bidder and amount bid shall be recorded</w:t>
      </w:r>
      <w:r w:rsidR="000A5D63" w:rsidRPr="00C41673">
        <w:rPr>
          <w:sz w:val="24"/>
          <w:szCs w:val="24"/>
        </w:rPr>
        <w:t xml:space="preserve">.  </w:t>
      </w:r>
      <w:r w:rsidR="000617A3" w:rsidRPr="00C41673">
        <w:rPr>
          <w:sz w:val="24"/>
          <w:szCs w:val="24"/>
        </w:rPr>
        <w:t xml:space="preserve">This information will be made public as part of the </w:t>
      </w:r>
      <w:r w:rsidR="00C705A8" w:rsidRPr="00C41673">
        <w:rPr>
          <w:sz w:val="24"/>
          <w:szCs w:val="24"/>
        </w:rPr>
        <w:t>DOM</w:t>
      </w:r>
      <w:r w:rsidR="000617A3" w:rsidRPr="00C41673">
        <w:rPr>
          <w:sz w:val="24"/>
          <w:szCs w:val="24"/>
        </w:rPr>
        <w:t xml:space="preserve">'s procurement file on DOM's website once the Notice of Intent to Award is </w:t>
      </w:r>
      <w:r w:rsidR="00CE15ED" w:rsidRPr="00C41673">
        <w:rPr>
          <w:sz w:val="24"/>
          <w:szCs w:val="24"/>
        </w:rPr>
        <w:t>posted and</w:t>
      </w:r>
      <w:r w:rsidR="000617A3" w:rsidRPr="00C41673">
        <w:rPr>
          <w:sz w:val="24"/>
          <w:szCs w:val="24"/>
        </w:rPr>
        <w:t xml:space="preserve"> will remain accessible until a contract resulting from the procurement is fully executed following PPRB approval. After contract approval, this </w:t>
      </w:r>
      <w:r w:rsidR="000617A3" w:rsidRPr="00C41673">
        <w:rPr>
          <w:sz w:val="24"/>
          <w:szCs w:val="24"/>
        </w:rPr>
        <w:lastRenderedPageBreak/>
        <w:t>document will be made available to the public in accordance with the Mississippi Public Records Act of 1983.</w:t>
      </w:r>
    </w:p>
    <w:p w14:paraId="0CC44BB7" w14:textId="6D560F4D" w:rsidR="00EB6B17" w:rsidRDefault="00162D5E" w:rsidP="00E86ABE">
      <w:pPr>
        <w:pStyle w:val="Heading2"/>
      </w:pPr>
      <w:bookmarkStart w:id="113" w:name="_Toc87462079"/>
      <w:bookmarkStart w:id="114" w:name="_Toc87462301"/>
      <w:bookmarkStart w:id="115" w:name="_Toc87463325"/>
      <w:bookmarkStart w:id="116" w:name="_Toc95395991"/>
      <w:bookmarkStart w:id="117" w:name="_Toc212730460"/>
      <w:r>
        <w:t>3</w:t>
      </w:r>
      <w:r w:rsidR="008863D1" w:rsidRPr="006E2D42">
        <w:t>.</w:t>
      </w:r>
      <w:r w:rsidR="00E24F39">
        <w:t>6</w:t>
      </w:r>
      <w:r w:rsidR="008863D1" w:rsidRPr="006E2D42">
        <w:t xml:space="preserve"> </w:t>
      </w:r>
      <w:r w:rsidR="00EE5243">
        <w:t xml:space="preserve">   </w:t>
      </w:r>
      <w:r w:rsidR="00390133">
        <w:t xml:space="preserve">  </w:t>
      </w:r>
      <w:r w:rsidR="008863D1" w:rsidRPr="006E2D42">
        <w:t>Notice of Intent to Award</w:t>
      </w:r>
      <w:bookmarkEnd w:id="113"/>
      <w:bookmarkEnd w:id="114"/>
      <w:bookmarkEnd w:id="115"/>
      <w:bookmarkEnd w:id="116"/>
      <w:bookmarkEnd w:id="117"/>
    </w:p>
    <w:p w14:paraId="6FCF6594" w14:textId="0896B5E3" w:rsidR="0074168F" w:rsidRPr="00C41673" w:rsidRDefault="00590580" w:rsidP="00130B19">
      <w:pPr>
        <w:rPr>
          <w:sz w:val="24"/>
          <w:szCs w:val="24"/>
        </w:rPr>
      </w:pPr>
      <w:r w:rsidRPr="00C41673">
        <w:rPr>
          <w:sz w:val="24"/>
          <w:szCs w:val="24"/>
        </w:rPr>
        <w:t xml:space="preserve">DOM </w:t>
      </w:r>
      <w:r w:rsidR="007C4347" w:rsidRPr="00CA4FF1">
        <w:rPr>
          <w:sz w:val="24"/>
          <w:szCs w:val="24"/>
        </w:rPr>
        <w:t xml:space="preserve">will issue a </w:t>
      </w:r>
      <w:r w:rsidR="007C4347">
        <w:rPr>
          <w:sz w:val="24"/>
          <w:szCs w:val="24"/>
        </w:rPr>
        <w:t xml:space="preserve">written </w:t>
      </w:r>
      <w:r w:rsidR="007C4347" w:rsidRPr="00CA4FF1">
        <w:rPr>
          <w:sz w:val="24"/>
          <w:szCs w:val="24"/>
        </w:rPr>
        <w:t>Notice of Intent to Award to the lowest responsive and responsible bidder that meets the IFB requirements</w:t>
      </w:r>
      <w:r w:rsidR="007C4347">
        <w:rPr>
          <w:sz w:val="24"/>
          <w:szCs w:val="24"/>
        </w:rPr>
        <w:t>.</w:t>
      </w:r>
      <w:r w:rsidR="007C4347" w:rsidRPr="00C41673">
        <w:rPr>
          <w:sz w:val="24"/>
          <w:szCs w:val="24"/>
        </w:rPr>
        <w:t xml:space="preserve"> </w:t>
      </w:r>
      <w:r w:rsidR="00960639" w:rsidRPr="00C41673">
        <w:rPr>
          <w:sz w:val="24"/>
          <w:szCs w:val="24"/>
        </w:rPr>
        <w:t>Th</w:t>
      </w:r>
      <w:r w:rsidR="007C4347">
        <w:rPr>
          <w:sz w:val="24"/>
          <w:szCs w:val="24"/>
        </w:rPr>
        <w:t>is</w:t>
      </w:r>
      <w:r w:rsidR="00960639" w:rsidRPr="00C41673">
        <w:rPr>
          <w:sz w:val="24"/>
          <w:szCs w:val="24"/>
        </w:rPr>
        <w:t xml:space="preserve"> </w:t>
      </w:r>
      <w:r w:rsidR="001A1319" w:rsidRPr="00C41673">
        <w:rPr>
          <w:sz w:val="24"/>
          <w:szCs w:val="24"/>
        </w:rPr>
        <w:t>N</w:t>
      </w:r>
      <w:r w:rsidR="00960639" w:rsidRPr="00C41673">
        <w:rPr>
          <w:sz w:val="24"/>
          <w:szCs w:val="24"/>
        </w:rPr>
        <w:t xml:space="preserve">otice </w:t>
      </w:r>
      <w:r w:rsidR="00FD2777" w:rsidRPr="00C41673">
        <w:rPr>
          <w:sz w:val="24"/>
          <w:szCs w:val="24"/>
        </w:rPr>
        <w:t xml:space="preserve">of </w:t>
      </w:r>
      <w:r w:rsidR="001A1319" w:rsidRPr="00C41673">
        <w:rPr>
          <w:sz w:val="24"/>
          <w:szCs w:val="24"/>
        </w:rPr>
        <w:t>I</w:t>
      </w:r>
      <w:r w:rsidR="00FD2777" w:rsidRPr="00C41673">
        <w:rPr>
          <w:sz w:val="24"/>
          <w:szCs w:val="24"/>
        </w:rPr>
        <w:t xml:space="preserve">ntent </w:t>
      </w:r>
      <w:r w:rsidR="001A1319" w:rsidRPr="00C41673">
        <w:rPr>
          <w:sz w:val="24"/>
          <w:szCs w:val="24"/>
        </w:rPr>
        <w:t xml:space="preserve">to Award </w:t>
      </w:r>
      <w:r w:rsidR="00960639" w:rsidRPr="00C41673">
        <w:rPr>
          <w:sz w:val="24"/>
          <w:szCs w:val="24"/>
        </w:rPr>
        <w:t xml:space="preserve">will be posted on DOM’s website and the Mississippi Contract/Procurement Opportunity Search Portal.  </w:t>
      </w:r>
      <w:r w:rsidR="008D05C2" w:rsidRPr="00C41673">
        <w:rPr>
          <w:sz w:val="24"/>
          <w:szCs w:val="24"/>
        </w:rPr>
        <w:t>All participating Bidders</w:t>
      </w:r>
      <w:r w:rsidR="00864358">
        <w:rPr>
          <w:sz w:val="24"/>
          <w:szCs w:val="24"/>
        </w:rPr>
        <w:t>,</w:t>
      </w:r>
      <w:r w:rsidR="00091C54">
        <w:rPr>
          <w:sz w:val="24"/>
          <w:szCs w:val="24"/>
        </w:rPr>
        <w:t xml:space="preserve"> </w:t>
      </w:r>
      <w:r w:rsidR="00864358">
        <w:rPr>
          <w:sz w:val="24"/>
          <w:szCs w:val="24"/>
        </w:rPr>
        <w:t>successful and unsuccessful, will be notified via email</w:t>
      </w:r>
      <w:r w:rsidR="004D584F">
        <w:rPr>
          <w:sz w:val="24"/>
          <w:szCs w:val="24"/>
        </w:rPr>
        <w:t>.</w:t>
      </w:r>
      <w:r w:rsidR="00EF03C9" w:rsidRPr="00C41673" w:rsidDel="00960639">
        <w:rPr>
          <w:sz w:val="24"/>
          <w:szCs w:val="24"/>
        </w:rPr>
        <w:t xml:space="preserve"> </w:t>
      </w:r>
    </w:p>
    <w:p w14:paraId="61995510" w14:textId="6EB1D011" w:rsidR="00EB6B17" w:rsidRPr="00C41673" w:rsidRDefault="00EB5523" w:rsidP="00130B19">
      <w:pPr>
        <w:rPr>
          <w:sz w:val="24"/>
          <w:szCs w:val="24"/>
        </w:rPr>
      </w:pPr>
      <w:r w:rsidRPr="00C41673">
        <w:rPr>
          <w:sz w:val="24"/>
          <w:szCs w:val="24"/>
        </w:rPr>
        <w:t xml:space="preserve">In addition to all documents related to the procurement </w:t>
      </w:r>
      <w:r w:rsidR="00D4050C" w:rsidRPr="00C41673">
        <w:rPr>
          <w:sz w:val="24"/>
          <w:szCs w:val="24"/>
        </w:rPr>
        <w:t xml:space="preserve">and/or required by </w:t>
      </w:r>
      <w:r w:rsidR="0094665D" w:rsidRPr="00C41673">
        <w:rPr>
          <w:i/>
          <w:iCs/>
          <w:sz w:val="24"/>
          <w:szCs w:val="24"/>
        </w:rPr>
        <w:t xml:space="preserve">PPRB </w:t>
      </w:r>
      <w:r w:rsidR="00D4050C" w:rsidRPr="00C41673">
        <w:rPr>
          <w:i/>
          <w:iCs/>
          <w:sz w:val="24"/>
          <w:szCs w:val="24"/>
        </w:rPr>
        <w:t>O</w:t>
      </w:r>
      <w:r w:rsidR="00106B26" w:rsidRPr="00C41673">
        <w:rPr>
          <w:i/>
          <w:iCs/>
          <w:sz w:val="24"/>
          <w:szCs w:val="24"/>
        </w:rPr>
        <w:t>P</w:t>
      </w:r>
      <w:r w:rsidR="00D4050C" w:rsidRPr="00C41673">
        <w:rPr>
          <w:i/>
          <w:iCs/>
          <w:sz w:val="24"/>
          <w:szCs w:val="24"/>
        </w:rPr>
        <w:t>SCR Rules and Regulations</w:t>
      </w:r>
      <w:r w:rsidR="00D4050C" w:rsidRPr="00C41673">
        <w:rPr>
          <w:sz w:val="24"/>
          <w:szCs w:val="24"/>
        </w:rPr>
        <w:t xml:space="preserve">, DOM shall include a copy of all bids received.  </w:t>
      </w:r>
      <w:r w:rsidR="002F13B9" w:rsidRPr="00C41673">
        <w:rPr>
          <w:sz w:val="24"/>
          <w:szCs w:val="24"/>
        </w:rPr>
        <w:t>Where</w:t>
      </w:r>
      <w:r w:rsidR="00A003A7" w:rsidRPr="00C41673">
        <w:rPr>
          <w:sz w:val="24"/>
          <w:szCs w:val="24"/>
        </w:rPr>
        <w:t xml:space="preserve"> any </w:t>
      </w:r>
      <w:proofErr w:type="gramStart"/>
      <w:r w:rsidR="00A003A7" w:rsidRPr="00C41673">
        <w:rPr>
          <w:sz w:val="24"/>
          <w:szCs w:val="24"/>
        </w:rPr>
        <w:t>bidder</w:t>
      </w:r>
      <w:proofErr w:type="gramEnd"/>
      <w:r w:rsidR="00A003A7" w:rsidRPr="00C41673">
        <w:rPr>
          <w:sz w:val="24"/>
          <w:szCs w:val="24"/>
        </w:rPr>
        <w:t xml:space="preserve"> submitted a redacted bid</w:t>
      </w:r>
      <w:r w:rsidR="0018148A" w:rsidRPr="00C41673">
        <w:rPr>
          <w:sz w:val="24"/>
          <w:szCs w:val="24"/>
        </w:rPr>
        <w:t>,</w:t>
      </w:r>
      <w:r w:rsidR="00A003A7" w:rsidRPr="00C41673">
        <w:rPr>
          <w:sz w:val="24"/>
          <w:szCs w:val="24"/>
        </w:rPr>
        <w:t xml:space="preserve"> the redacted copy of the bid</w:t>
      </w:r>
      <w:r w:rsidR="0018148A" w:rsidRPr="00C41673">
        <w:rPr>
          <w:sz w:val="24"/>
          <w:szCs w:val="24"/>
        </w:rPr>
        <w:t xml:space="preserve"> </w:t>
      </w:r>
      <w:r w:rsidR="00A003A7" w:rsidRPr="00C41673">
        <w:rPr>
          <w:sz w:val="24"/>
          <w:szCs w:val="24"/>
        </w:rPr>
        <w:t>rather than the complete copy of the bid, shall be posted on DOM’s website</w:t>
      </w:r>
      <w:r w:rsidR="007D0395" w:rsidRPr="00C41673">
        <w:rPr>
          <w:sz w:val="24"/>
          <w:szCs w:val="24"/>
        </w:rPr>
        <w:t xml:space="preserve"> with the procurement file</w:t>
      </w:r>
      <w:r w:rsidR="00A003A7" w:rsidRPr="00C41673">
        <w:rPr>
          <w:sz w:val="24"/>
          <w:szCs w:val="24"/>
        </w:rPr>
        <w:t xml:space="preserve">. </w:t>
      </w:r>
    </w:p>
    <w:p w14:paraId="1A4E7711" w14:textId="31813FB7" w:rsidR="00A9194A" w:rsidRPr="00C41673" w:rsidRDefault="00EB6B17" w:rsidP="00130B19">
      <w:pPr>
        <w:rPr>
          <w:sz w:val="24"/>
          <w:szCs w:val="24"/>
        </w:rPr>
      </w:pPr>
      <w:r w:rsidRPr="00C41673">
        <w:rPr>
          <w:sz w:val="24"/>
          <w:szCs w:val="24"/>
        </w:rPr>
        <w:t xml:space="preserve">Consistent with existing </w:t>
      </w:r>
      <w:r w:rsidR="001E05AC" w:rsidRPr="00C41673">
        <w:rPr>
          <w:sz w:val="24"/>
          <w:szCs w:val="24"/>
        </w:rPr>
        <w:t>s</w:t>
      </w:r>
      <w:r w:rsidRPr="00C41673">
        <w:rPr>
          <w:sz w:val="24"/>
          <w:szCs w:val="24"/>
        </w:rPr>
        <w:t>tate law, no Bidder shall infer or be construed to have any rights or interest to a contract with DOM until final approval is received from all necessary entities and until both the Bidder and DOM have executed a valid contract.</w:t>
      </w:r>
    </w:p>
    <w:p w14:paraId="67102004" w14:textId="52F24E77" w:rsidR="007E3508" w:rsidRPr="00D91A5F" w:rsidRDefault="007E3508" w:rsidP="00E86ABE">
      <w:pPr>
        <w:pStyle w:val="Heading2"/>
      </w:pPr>
      <w:bookmarkStart w:id="118" w:name="_Toc212730461"/>
      <w:bookmarkStart w:id="119" w:name="_Toc409544726"/>
      <w:bookmarkStart w:id="120" w:name="_Toc409648012"/>
      <w:bookmarkStart w:id="121" w:name="_Toc410024544"/>
      <w:bookmarkStart w:id="122" w:name="_Toc410024958"/>
      <w:bookmarkStart w:id="123" w:name="_Toc410391539"/>
      <w:bookmarkStart w:id="124" w:name="_Toc446070497"/>
      <w:bookmarkStart w:id="125" w:name="_Toc464819358"/>
      <w:bookmarkStart w:id="126" w:name="_Toc362359692"/>
      <w:bookmarkStart w:id="127" w:name="_Toc363119916"/>
      <w:bookmarkStart w:id="128" w:name="_Toc363120200"/>
      <w:bookmarkStart w:id="129" w:name="_Toc464819240"/>
      <w:r w:rsidRPr="00EE5243">
        <w:t>3.</w:t>
      </w:r>
      <w:r w:rsidR="00A64D4C">
        <w:t>7</w:t>
      </w:r>
      <w:r w:rsidR="00390133">
        <w:t xml:space="preserve">      </w:t>
      </w:r>
      <w:r w:rsidR="00634C81">
        <w:t>Approval of PPRB</w:t>
      </w:r>
      <w:bookmarkEnd w:id="118"/>
    </w:p>
    <w:p w14:paraId="0906EE3C" w14:textId="1B75A63C" w:rsidR="007E3508" w:rsidRPr="00C41673" w:rsidRDefault="00D617FF" w:rsidP="009F6B62">
      <w:pPr>
        <w:rPr>
          <w:sz w:val="24"/>
          <w:szCs w:val="24"/>
        </w:rPr>
      </w:pPr>
      <w:r w:rsidRPr="00C41673">
        <w:rPr>
          <w:sz w:val="24"/>
          <w:szCs w:val="24"/>
        </w:rPr>
        <w:t>Any contract resulting from an IFB in which the total contract value exceeds $75,000.00 and which is not otherwise exempt from PPRB’s purview shall be submitted for PPRB approval prior to contract execution.</w:t>
      </w:r>
    </w:p>
    <w:p w14:paraId="0B2298AD" w14:textId="2A22F0A9" w:rsidR="003F7A98" w:rsidRPr="00C41673" w:rsidRDefault="003F7A98" w:rsidP="009F6B62">
      <w:pPr>
        <w:rPr>
          <w:sz w:val="24"/>
          <w:szCs w:val="24"/>
        </w:rPr>
      </w:pPr>
      <w:r w:rsidRPr="00C41673">
        <w:rPr>
          <w:sz w:val="24"/>
          <w:szCs w:val="24"/>
        </w:rPr>
        <w:t xml:space="preserve">Pursuant to </w:t>
      </w:r>
      <w:r w:rsidRPr="00926D10">
        <w:rPr>
          <w:sz w:val="24"/>
          <w:szCs w:val="24"/>
        </w:rPr>
        <w:t>Section 1.1.7.3</w:t>
      </w:r>
      <w:r w:rsidRPr="00C41673">
        <w:rPr>
          <w:sz w:val="24"/>
          <w:szCs w:val="24"/>
        </w:rPr>
        <w:t xml:space="preserve"> of the </w:t>
      </w:r>
      <w:r w:rsidRPr="00C41673">
        <w:rPr>
          <w:i/>
          <w:iCs/>
          <w:sz w:val="24"/>
          <w:szCs w:val="24"/>
        </w:rPr>
        <w:t>PPRB OPSCR Rules and Regulations</w:t>
      </w:r>
      <w:r w:rsidRPr="00C41673">
        <w:rPr>
          <w:sz w:val="24"/>
          <w:szCs w:val="24"/>
        </w:rPr>
        <w:t xml:space="preserve">, </w:t>
      </w:r>
      <w:r w:rsidR="00CC534C" w:rsidRPr="00C41673">
        <w:rPr>
          <w:sz w:val="24"/>
          <w:szCs w:val="24"/>
        </w:rPr>
        <w:t xml:space="preserve">Agencies may </w:t>
      </w:r>
      <w:r w:rsidR="00300A0B" w:rsidRPr="00C41673">
        <w:rPr>
          <w:sz w:val="24"/>
          <w:szCs w:val="24"/>
        </w:rPr>
        <w:t xml:space="preserve">immediately </w:t>
      </w:r>
      <w:r w:rsidR="00CC534C" w:rsidRPr="00C41673">
        <w:rPr>
          <w:sz w:val="24"/>
          <w:szCs w:val="24"/>
        </w:rPr>
        <w:t>execute a contract following oral approval of the contract by the PPRB and are not required to delay contract execution until the PPRB’s minutes are final.</w:t>
      </w:r>
    </w:p>
    <w:p w14:paraId="59AC2B5F" w14:textId="5E4A82A4" w:rsidR="009C6D7B" w:rsidRPr="00D91A5F" w:rsidRDefault="00162D5E" w:rsidP="00E86ABE">
      <w:pPr>
        <w:pStyle w:val="Heading2"/>
      </w:pPr>
      <w:bookmarkStart w:id="130" w:name="_Toc95396016"/>
      <w:bookmarkStart w:id="131" w:name="_Toc118884048"/>
      <w:bookmarkStart w:id="132" w:name="_Toc212730462"/>
      <w:r w:rsidRPr="00DF08A3">
        <w:t>3</w:t>
      </w:r>
      <w:r w:rsidR="00A97711" w:rsidRPr="00DF08A3">
        <w:t>.</w:t>
      </w:r>
      <w:r w:rsidR="00A64D4C">
        <w:t>8</w:t>
      </w:r>
      <w:r w:rsidR="0041626B" w:rsidRPr="00DF08A3">
        <w:t xml:space="preserve">  </w:t>
      </w:r>
      <w:r w:rsidR="00390133">
        <w:t xml:space="preserve">   </w:t>
      </w:r>
      <w:r w:rsidR="00404B4A">
        <w:t xml:space="preserve"> </w:t>
      </w:r>
      <w:r w:rsidR="00A97711" w:rsidRPr="00DF08A3">
        <w:t>Mississippi</w:t>
      </w:r>
      <w:r w:rsidR="00A97711" w:rsidRPr="00D91A5F">
        <w:t xml:space="preserve"> Contract/Procurement Opportunity Search Portal</w:t>
      </w:r>
      <w:bookmarkEnd w:id="130"/>
      <w:bookmarkEnd w:id="131"/>
      <w:bookmarkEnd w:id="132"/>
    </w:p>
    <w:p w14:paraId="3A653F33" w14:textId="14D0B19F" w:rsidR="00A97711" w:rsidRPr="00C41673" w:rsidRDefault="00A97711" w:rsidP="009F6B62">
      <w:pPr>
        <w:rPr>
          <w:sz w:val="24"/>
          <w:szCs w:val="24"/>
        </w:rPr>
      </w:pPr>
      <w:r w:rsidRPr="00C41673">
        <w:rPr>
          <w:sz w:val="24"/>
          <w:szCs w:val="24"/>
        </w:rPr>
        <w:t xml:space="preserve">This IFB, and </w:t>
      </w:r>
      <w:r w:rsidR="00E01984" w:rsidRPr="00C41673">
        <w:rPr>
          <w:sz w:val="24"/>
          <w:szCs w:val="24"/>
        </w:rPr>
        <w:t>the entire procurement file</w:t>
      </w:r>
      <w:r w:rsidRPr="00C41673">
        <w:rPr>
          <w:sz w:val="24"/>
          <w:szCs w:val="24"/>
        </w:rPr>
        <w:t xml:space="preserve"> concerning this IFB, are posted on the Contract/Procurement Opportunity Search Portal and DOM’s procurement website.</w:t>
      </w:r>
    </w:p>
    <w:p w14:paraId="5E5DC564" w14:textId="4A95416A" w:rsidR="00A97711" w:rsidRPr="00D91A5F" w:rsidRDefault="00162D5E" w:rsidP="00E86ABE">
      <w:pPr>
        <w:pStyle w:val="Heading2"/>
      </w:pPr>
      <w:bookmarkStart w:id="133" w:name="_Toc95396017"/>
      <w:bookmarkStart w:id="134" w:name="_Toc118884049"/>
      <w:bookmarkStart w:id="135" w:name="_Toc212730463"/>
      <w:r w:rsidRPr="00D91A5F">
        <w:t>3</w:t>
      </w:r>
      <w:r w:rsidR="00A97711" w:rsidRPr="00D91A5F">
        <w:t>.</w:t>
      </w:r>
      <w:r w:rsidR="00A64D4C">
        <w:t>9</w:t>
      </w:r>
      <w:r w:rsidR="0041626B">
        <w:t xml:space="preserve">  </w:t>
      </w:r>
      <w:r w:rsidR="00390133">
        <w:t xml:space="preserve"> </w:t>
      </w:r>
      <w:r w:rsidR="00A46A83">
        <w:t xml:space="preserve"> </w:t>
      </w:r>
      <w:r w:rsidR="00390133">
        <w:t xml:space="preserve"> </w:t>
      </w:r>
      <w:r w:rsidR="00001E85">
        <w:t xml:space="preserve"> </w:t>
      </w:r>
      <w:r w:rsidR="00A97711" w:rsidRPr="00D91A5F">
        <w:t>Attachments</w:t>
      </w:r>
      <w:bookmarkEnd w:id="133"/>
      <w:bookmarkEnd w:id="134"/>
      <w:bookmarkEnd w:id="135"/>
    </w:p>
    <w:p w14:paraId="70D25A36" w14:textId="5791066C" w:rsidR="00C41673" w:rsidRDefault="00A97711" w:rsidP="00390133">
      <w:pPr>
        <w:rPr>
          <w:sz w:val="24"/>
          <w:szCs w:val="24"/>
        </w:rPr>
      </w:pPr>
      <w:r w:rsidRPr="00C41673">
        <w:rPr>
          <w:sz w:val="24"/>
          <w:szCs w:val="24"/>
        </w:rPr>
        <w:t>The attachments to this IFB are made a part of this IFB as if copied herein in words and figures.</w:t>
      </w:r>
    </w:p>
    <w:p w14:paraId="5057DE64" w14:textId="06103189" w:rsidR="002F6A61" w:rsidRPr="00D91A5F" w:rsidRDefault="002F6A61" w:rsidP="00E86ABE">
      <w:pPr>
        <w:pStyle w:val="Heading2"/>
      </w:pPr>
      <w:bookmarkStart w:id="136" w:name="_Toc212730464"/>
      <w:r w:rsidRPr="00D91A5F">
        <w:t>3.1</w:t>
      </w:r>
      <w:r w:rsidR="00A64D4C">
        <w:t>0</w:t>
      </w:r>
      <w:r>
        <w:t xml:space="preserve">  </w:t>
      </w:r>
      <w:r w:rsidR="00390133">
        <w:t xml:space="preserve">  </w:t>
      </w:r>
      <w:r w:rsidR="009D376E">
        <w:t>Right to Reject, Cancel and/</w:t>
      </w:r>
      <w:r w:rsidR="003F4C5B">
        <w:t>or Issue Another Solicitation</w:t>
      </w:r>
      <w:bookmarkEnd w:id="136"/>
    </w:p>
    <w:p w14:paraId="0B497FA5" w14:textId="29168CF8" w:rsidR="002F6A61" w:rsidRPr="00C41673" w:rsidRDefault="003F4C5B" w:rsidP="009F6B62">
      <w:pPr>
        <w:rPr>
          <w:sz w:val="24"/>
          <w:szCs w:val="24"/>
        </w:rPr>
      </w:pPr>
      <w:r w:rsidRPr="00C41673">
        <w:rPr>
          <w:sz w:val="24"/>
          <w:szCs w:val="24"/>
        </w:rPr>
        <w:t xml:space="preserve">DOM specifically reserves the </w:t>
      </w:r>
      <w:r w:rsidR="00FF3D42" w:rsidRPr="00C41673">
        <w:rPr>
          <w:sz w:val="24"/>
          <w:szCs w:val="24"/>
        </w:rPr>
        <w:t>right to reject any or all bids received in response to the IFB, cancel the IFB in its entirety</w:t>
      </w:r>
      <w:r w:rsidR="0075458F" w:rsidRPr="00C41673">
        <w:rPr>
          <w:sz w:val="24"/>
          <w:szCs w:val="24"/>
        </w:rPr>
        <w:t xml:space="preserve">, or issue another </w:t>
      </w:r>
      <w:r w:rsidR="00DC76B9" w:rsidRPr="00C41673">
        <w:rPr>
          <w:sz w:val="24"/>
          <w:szCs w:val="24"/>
        </w:rPr>
        <w:t>s</w:t>
      </w:r>
      <w:r w:rsidR="0075458F" w:rsidRPr="00C41673">
        <w:rPr>
          <w:sz w:val="24"/>
          <w:szCs w:val="24"/>
        </w:rPr>
        <w:t xml:space="preserve">olicitation if DOM determines it is in DOM’s best interest to do so. </w:t>
      </w:r>
    </w:p>
    <w:p w14:paraId="437FFBBD" w14:textId="236EDC34" w:rsidR="000C5FB6" w:rsidRPr="004B3941" w:rsidRDefault="000C5FB6" w:rsidP="00E33270">
      <w:pPr>
        <w:pStyle w:val="Heading31"/>
        <w:rPr>
          <w:rFonts w:eastAsia="Calibri"/>
        </w:rPr>
      </w:pPr>
      <w:r w:rsidRPr="004B3941">
        <w:rPr>
          <w:rFonts w:eastAsia="Calibri"/>
        </w:rPr>
        <w:t>3.1</w:t>
      </w:r>
      <w:r w:rsidR="00A64D4C">
        <w:rPr>
          <w:rFonts w:eastAsia="Calibri"/>
        </w:rPr>
        <w:t>0</w:t>
      </w:r>
      <w:r w:rsidRPr="004B3941">
        <w:rPr>
          <w:rFonts w:eastAsia="Calibri"/>
        </w:rPr>
        <w:t xml:space="preserve">.1  </w:t>
      </w:r>
      <w:r w:rsidR="002F2365" w:rsidRPr="004B3941">
        <w:rPr>
          <w:rFonts w:eastAsia="Calibri"/>
        </w:rPr>
        <w:t>Notice of Cancellation</w:t>
      </w:r>
      <w:r w:rsidR="00F87B01" w:rsidRPr="004B3941">
        <w:rPr>
          <w:rFonts w:eastAsia="Calibri"/>
        </w:rPr>
        <w:t xml:space="preserve"> of IFB</w:t>
      </w:r>
    </w:p>
    <w:p w14:paraId="0BC1A454" w14:textId="1D8746D2" w:rsidR="000C5FB6" w:rsidRDefault="00804E48" w:rsidP="009F6B62">
      <w:pPr>
        <w:rPr>
          <w:sz w:val="24"/>
          <w:szCs w:val="24"/>
        </w:rPr>
      </w:pPr>
      <w:r w:rsidRPr="00C41673">
        <w:rPr>
          <w:sz w:val="24"/>
          <w:szCs w:val="24"/>
        </w:rPr>
        <w:t>When an IFB is canceled, a Notice of Cancellation shall be prepared. The Notice shall identify the solicitation being canceled and provide any information the Agency deems appropriate.</w:t>
      </w:r>
    </w:p>
    <w:p w14:paraId="36603210" w14:textId="77777777" w:rsidR="00AC45C9" w:rsidRPr="00C41673" w:rsidRDefault="00AC45C9" w:rsidP="009F6B62">
      <w:pPr>
        <w:rPr>
          <w:sz w:val="24"/>
          <w:szCs w:val="24"/>
        </w:rPr>
      </w:pPr>
    </w:p>
    <w:p w14:paraId="41896801" w14:textId="7678FAB6" w:rsidR="00DA5397" w:rsidRPr="004B3941" w:rsidRDefault="00DA5397" w:rsidP="00E33270">
      <w:pPr>
        <w:pStyle w:val="Heading31"/>
        <w:rPr>
          <w:rFonts w:eastAsia="Calibri"/>
        </w:rPr>
      </w:pPr>
      <w:r w:rsidRPr="004B3941">
        <w:rPr>
          <w:rFonts w:eastAsia="Calibri"/>
        </w:rPr>
        <w:lastRenderedPageBreak/>
        <w:t>3.1</w:t>
      </w:r>
      <w:r w:rsidR="00A64D4C">
        <w:rPr>
          <w:rFonts w:eastAsia="Calibri"/>
        </w:rPr>
        <w:t>0</w:t>
      </w:r>
      <w:r w:rsidRPr="004B3941">
        <w:rPr>
          <w:rFonts w:eastAsia="Calibri"/>
        </w:rPr>
        <w:t>.</w:t>
      </w:r>
      <w:r w:rsidR="00FD06CB" w:rsidRPr="004B3941">
        <w:rPr>
          <w:rFonts w:eastAsia="Calibri"/>
        </w:rPr>
        <w:t>2</w:t>
      </w:r>
      <w:r w:rsidRPr="004B3941">
        <w:rPr>
          <w:rFonts w:eastAsia="Calibri"/>
        </w:rPr>
        <w:t xml:space="preserve">  Rejection of Individual Bids</w:t>
      </w:r>
    </w:p>
    <w:p w14:paraId="28DDF2CD" w14:textId="31417222" w:rsidR="00DA5397" w:rsidRPr="00C41673" w:rsidRDefault="00D95866" w:rsidP="009F6B62">
      <w:pPr>
        <w:rPr>
          <w:sz w:val="24"/>
          <w:szCs w:val="24"/>
        </w:rPr>
      </w:pPr>
      <w:r w:rsidRPr="00C41673">
        <w:rPr>
          <w:sz w:val="24"/>
          <w:szCs w:val="24"/>
        </w:rPr>
        <w:t xml:space="preserve">A bid may be rejected for failure to conform to the </w:t>
      </w:r>
      <w:r w:rsidR="000155F3" w:rsidRPr="00C41673">
        <w:rPr>
          <w:i/>
          <w:iCs/>
          <w:sz w:val="24"/>
          <w:szCs w:val="24"/>
        </w:rPr>
        <w:t>PPRB OPSCR Rules and Regulations</w:t>
      </w:r>
      <w:r w:rsidRPr="00C41673">
        <w:rPr>
          <w:sz w:val="24"/>
          <w:szCs w:val="24"/>
        </w:rPr>
        <w:t xml:space="preserve">, or the requirements contained in this IFB.  Bids shall be responsive to all requirements of the IFB in order to be considered for contract award.  </w:t>
      </w:r>
      <w:r w:rsidR="00D63909" w:rsidRPr="00C41673">
        <w:rPr>
          <w:sz w:val="24"/>
          <w:szCs w:val="24"/>
        </w:rPr>
        <w:t>Reasons for rejecting individual bids include</w:t>
      </w:r>
      <w:r w:rsidR="00227C45" w:rsidRPr="00C41673">
        <w:rPr>
          <w:sz w:val="24"/>
          <w:szCs w:val="24"/>
        </w:rPr>
        <w:t xml:space="preserve">, </w:t>
      </w:r>
      <w:r w:rsidR="00D63909" w:rsidRPr="00C41673">
        <w:rPr>
          <w:sz w:val="24"/>
          <w:szCs w:val="24"/>
        </w:rPr>
        <w:t>but are not limited to:</w:t>
      </w:r>
    </w:p>
    <w:p w14:paraId="13A94B79" w14:textId="77777777" w:rsidR="007777A8" w:rsidRPr="00C41673" w:rsidRDefault="007777A8" w:rsidP="00230706">
      <w:pPr>
        <w:pStyle w:val="ListParagraph"/>
        <w:numPr>
          <w:ilvl w:val="0"/>
          <w:numId w:val="25"/>
        </w:numPr>
        <w:spacing w:after="120"/>
        <w:jc w:val="left"/>
        <w:rPr>
          <w:sz w:val="24"/>
          <w:szCs w:val="24"/>
        </w:rPr>
      </w:pPr>
      <w:r w:rsidRPr="00C41673">
        <w:rPr>
          <w:sz w:val="24"/>
          <w:szCs w:val="24"/>
        </w:rPr>
        <w:t>The Bid was non-responsive to the solicitation;</w:t>
      </w:r>
    </w:p>
    <w:p w14:paraId="60C111BC" w14:textId="77777777" w:rsidR="007777A8" w:rsidRPr="00C41673" w:rsidRDefault="007777A8" w:rsidP="00230706">
      <w:pPr>
        <w:pStyle w:val="ListParagraph"/>
        <w:numPr>
          <w:ilvl w:val="0"/>
          <w:numId w:val="25"/>
        </w:numPr>
        <w:spacing w:after="120"/>
        <w:rPr>
          <w:sz w:val="24"/>
          <w:szCs w:val="24"/>
        </w:rPr>
      </w:pPr>
      <w:r w:rsidRPr="00C41673">
        <w:rPr>
          <w:sz w:val="24"/>
          <w:szCs w:val="24"/>
        </w:rPr>
        <w:t>The Bidder is deemed non-responsible;</w:t>
      </w:r>
    </w:p>
    <w:p w14:paraId="69D23CA6" w14:textId="129F9595" w:rsidR="007777A8" w:rsidRPr="00C41673" w:rsidRDefault="007777A8" w:rsidP="00230706">
      <w:pPr>
        <w:pStyle w:val="ListParagraph"/>
        <w:numPr>
          <w:ilvl w:val="0"/>
          <w:numId w:val="25"/>
        </w:numPr>
        <w:spacing w:after="120"/>
        <w:rPr>
          <w:sz w:val="24"/>
          <w:szCs w:val="24"/>
        </w:rPr>
      </w:pPr>
      <w:r w:rsidRPr="00C41673">
        <w:rPr>
          <w:sz w:val="24"/>
          <w:szCs w:val="24"/>
        </w:rPr>
        <w:t xml:space="preserve">DOM – in its sole discretion – determined the proposed price is unreasonable; </w:t>
      </w:r>
    </w:p>
    <w:p w14:paraId="416DA6F6" w14:textId="77777777" w:rsidR="007777A8" w:rsidRPr="00C41673" w:rsidRDefault="007777A8" w:rsidP="00230706">
      <w:pPr>
        <w:pStyle w:val="ListParagraph"/>
        <w:numPr>
          <w:ilvl w:val="0"/>
          <w:numId w:val="25"/>
        </w:numPr>
        <w:spacing w:after="120"/>
        <w:rPr>
          <w:sz w:val="24"/>
          <w:szCs w:val="24"/>
        </w:rPr>
      </w:pPr>
      <w:r w:rsidRPr="00C41673">
        <w:rPr>
          <w:sz w:val="24"/>
          <w:szCs w:val="24"/>
        </w:rPr>
        <w:t xml:space="preserve">Lack of </w:t>
      </w:r>
      <w:proofErr w:type="gramStart"/>
      <w:r w:rsidRPr="00C41673">
        <w:rPr>
          <w:sz w:val="24"/>
          <w:szCs w:val="24"/>
        </w:rPr>
        <w:t>competitiveness by reason</w:t>
      </w:r>
      <w:proofErr w:type="gramEnd"/>
      <w:r w:rsidRPr="00C41673">
        <w:rPr>
          <w:sz w:val="24"/>
          <w:szCs w:val="24"/>
        </w:rPr>
        <w:t xml:space="preserve"> of collusion or knowledge that reasonably available competition did not occur.</w:t>
      </w:r>
    </w:p>
    <w:p w14:paraId="0FDE4958" w14:textId="716B9B31" w:rsidR="00D92199" w:rsidRPr="00C41673" w:rsidRDefault="00D92199" w:rsidP="00230706">
      <w:pPr>
        <w:pStyle w:val="ListParagraph"/>
        <w:numPr>
          <w:ilvl w:val="0"/>
          <w:numId w:val="25"/>
        </w:numPr>
        <w:suppressAutoHyphens w:val="0"/>
        <w:spacing w:after="120"/>
        <w:rPr>
          <w:sz w:val="24"/>
          <w:szCs w:val="24"/>
        </w:rPr>
      </w:pPr>
      <w:r w:rsidRPr="00C41673">
        <w:rPr>
          <w:sz w:val="24"/>
          <w:szCs w:val="24"/>
        </w:rPr>
        <w:t xml:space="preserve">The bid contains unauthorized amendments to the requirements of the </w:t>
      </w:r>
      <w:r w:rsidR="002E56FD" w:rsidRPr="00C41673">
        <w:rPr>
          <w:sz w:val="24"/>
          <w:szCs w:val="24"/>
        </w:rPr>
        <w:t>solicitation</w:t>
      </w:r>
      <w:r w:rsidRPr="00C41673">
        <w:rPr>
          <w:sz w:val="24"/>
          <w:szCs w:val="24"/>
        </w:rPr>
        <w:t xml:space="preserve">; </w:t>
      </w:r>
    </w:p>
    <w:p w14:paraId="5DB062C0" w14:textId="00D8C006" w:rsidR="00D92199" w:rsidRPr="00C41673" w:rsidRDefault="00D92199" w:rsidP="00230706">
      <w:pPr>
        <w:pStyle w:val="ListParagraph"/>
        <w:numPr>
          <w:ilvl w:val="0"/>
          <w:numId w:val="25"/>
        </w:numPr>
        <w:suppressAutoHyphens w:val="0"/>
        <w:spacing w:after="120"/>
        <w:rPr>
          <w:sz w:val="24"/>
          <w:szCs w:val="24"/>
        </w:rPr>
      </w:pPr>
      <w:r w:rsidRPr="00C41673">
        <w:rPr>
          <w:sz w:val="24"/>
          <w:szCs w:val="24"/>
        </w:rPr>
        <w:t xml:space="preserve">DOM – in its sole discretion </w:t>
      </w:r>
      <w:r w:rsidR="00177F91" w:rsidRPr="00C41673">
        <w:rPr>
          <w:sz w:val="24"/>
          <w:szCs w:val="24"/>
        </w:rPr>
        <w:t>–</w:t>
      </w:r>
      <w:r w:rsidRPr="00C41673">
        <w:rPr>
          <w:sz w:val="24"/>
          <w:szCs w:val="24"/>
        </w:rPr>
        <w:t xml:space="preserve"> </w:t>
      </w:r>
      <w:r w:rsidR="00177F91" w:rsidRPr="00C41673">
        <w:rPr>
          <w:sz w:val="24"/>
          <w:szCs w:val="24"/>
        </w:rPr>
        <w:t>determined t</w:t>
      </w:r>
      <w:r w:rsidRPr="00C41673">
        <w:rPr>
          <w:sz w:val="24"/>
          <w:szCs w:val="24"/>
        </w:rPr>
        <w:t>he bid is conditional;</w:t>
      </w:r>
    </w:p>
    <w:p w14:paraId="3899B2D0" w14:textId="77777777" w:rsidR="00A4293B" w:rsidRPr="00C41673" w:rsidRDefault="00A4293B" w:rsidP="00230706">
      <w:pPr>
        <w:pStyle w:val="ListParagraph"/>
        <w:numPr>
          <w:ilvl w:val="0"/>
          <w:numId w:val="25"/>
        </w:numPr>
        <w:suppressAutoHyphens w:val="0"/>
        <w:spacing w:after="120"/>
        <w:rPr>
          <w:sz w:val="24"/>
          <w:szCs w:val="24"/>
        </w:rPr>
      </w:pPr>
      <w:r w:rsidRPr="00C41673">
        <w:rPr>
          <w:sz w:val="24"/>
          <w:szCs w:val="24"/>
        </w:rPr>
        <w:t xml:space="preserve">The bid is incomplete or contains irregularities that make the bid indefinite or ambiguous; </w:t>
      </w:r>
    </w:p>
    <w:p w14:paraId="7B6D9759" w14:textId="77777777" w:rsidR="00A4293B" w:rsidRPr="00C41673" w:rsidRDefault="00A4293B" w:rsidP="00230706">
      <w:pPr>
        <w:pStyle w:val="ListParagraph"/>
        <w:numPr>
          <w:ilvl w:val="0"/>
          <w:numId w:val="25"/>
        </w:numPr>
        <w:suppressAutoHyphens w:val="0"/>
        <w:spacing w:after="120"/>
        <w:rPr>
          <w:sz w:val="24"/>
          <w:szCs w:val="24"/>
        </w:rPr>
      </w:pPr>
      <w:r w:rsidRPr="00C41673">
        <w:rPr>
          <w:sz w:val="24"/>
          <w:szCs w:val="24"/>
        </w:rPr>
        <w:t xml:space="preserve">The bid is not signed by an authorized representative of the party; </w:t>
      </w:r>
    </w:p>
    <w:p w14:paraId="36541D9B" w14:textId="77777777" w:rsidR="00A4293B" w:rsidRPr="00C41673" w:rsidRDefault="00A4293B" w:rsidP="00230706">
      <w:pPr>
        <w:pStyle w:val="ListParagraph"/>
        <w:numPr>
          <w:ilvl w:val="0"/>
          <w:numId w:val="25"/>
        </w:numPr>
        <w:suppressAutoHyphens w:val="0"/>
        <w:spacing w:after="120"/>
        <w:rPr>
          <w:sz w:val="24"/>
          <w:szCs w:val="24"/>
        </w:rPr>
      </w:pPr>
      <w:r w:rsidRPr="00C41673">
        <w:rPr>
          <w:sz w:val="24"/>
          <w:szCs w:val="24"/>
        </w:rPr>
        <w:t>The bid contains false or misleading statements or references;</w:t>
      </w:r>
    </w:p>
    <w:p w14:paraId="7344CEA3" w14:textId="77777777" w:rsidR="00395808" w:rsidRPr="00C41673" w:rsidRDefault="00395808" w:rsidP="00230706">
      <w:pPr>
        <w:pStyle w:val="ListParagraph"/>
        <w:numPr>
          <w:ilvl w:val="0"/>
          <w:numId w:val="25"/>
        </w:numPr>
        <w:suppressAutoHyphens w:val="0"/>
        <w:spacing w:after="120"/>
        <w:rPr>
          <w:sz w:val="24"/>
          <w:szCs w:val="24"/>
        </w:rPr>
      </w:pPr>
      <w:r w:rsidRPr="00C41673">
        <w:rPr>
          <w:sz w:val="24"/>
          <w:szCs w:val="24"/>
        </w:rPr>
        <w:t>The bid ultimately fails to meet the announced requirements of the State in some material aspect;</w:t>
      </w:r>
    </w:p>
    <w:p w14:paraId="0E7738B5" w14:textId="53DC943A" w:rsidR="003C40D2" w:rsidRPr="00C41673" w:rsidRDefault="003C40D2" w:rsidP="00230706">
      <w:pPr>
        <w:pStyle w:val="ListParagraph"/>
        <w:numPr>
          <w:ilvl w:val="0"/>
          <w:numId w:val="25"/>
        </w:numPr>
        <w:suppressAutoHyphens w:val="0"/>
        <w:spacing w:after="120"/>
        <w:rPr>
          <w:sz w:val="24"/>
          <w:szCs w:val="24"/>
        </w:rPr>
      </w:pPr>
      <w:r w:rsidRPr="00C41673">
        <w:rPr>
          <w:sz w:val="24"/>
          <w:szCs w:val="24"/>
        </w:rPr>
        <w:t xml:space="preserve">The supply or service item offered in the bid is </w:t>
      </w:r>
      <w:proofErr w:type="gramStart"/>
      <w:r w:rsidRPr="00C41673">
        <w:rPr>
          <w:sz w:val="24"/>
          <w:szCs w:val="24"/>
        </w:rPr>
        <w:t>unacceptable by reason</w:t>
      </w:r>
      <w:proofErr w:type="gramEnd"/>
      <w:r w:rsidRPr="00C41673">
        <w:rPr>
          <w:sz w:val="24"/>
          <w:szCs w:val="24"/>
        </w:rPr>
        <w:t xml:space="preserve"> of its failure to meet the requirements of the specifications or permissible alternates or other acceptability criteria set forth in the </w:t>
      </w:r>
      <w:r w:rsidR="002E56FD" w:rsidRPr="00C41673">
        <w:rPr>
          <w:sz w:val="24"/>
          <w:szCs w:val="24"/>
        </w:rPr>
        <w:t>solicitation</w:t>
      </w:r>
      <w:r w:rsidRPr="00C41673">
        <w:rPr>
          <w:sz w:val="24"/>
          <w:szCs w:val="24"/>
        </w:rPr>
        <w:t>;</w:t>
      </w:r>
    </w:p>
    <w:p w14:paraId="0EC733A0" w14:textId="594F551F" w:rsidR="003C40D2" w:rsidRPr="00C41673" w:rsidRDefault="003C40D2" w:rsidP="00230706">
      <w:pPr>
        <w:pStyle w:val="ListParagraph"/>
        <w:numPr>
          <w:ilvl w:val="0"/>
          <w:numId w:val="25"/>
        </w:numPr>
        <w:suppressAutoHyphens w:val="0"/>
        <w:spacing w:after="120"/>
        <w:rPr>
          <w:sz w:val="24"/>
          <w:szCs w:val="24"/>
        </w:rPr>
      </w:pPr>
      <w:r w:rsidRPr="00C41673">
        <w:rPr>
          <w:sz w:val="24"/>
          <w:szCs w:val="24"/>
        </w:rPr>
        <w:t xml:space="preserve">The Bidder does not comply with the Bid Submission Requirements as set forth in this </w:t>
      </w:r>
      <w:r w:rsidR="002E56FD" w:rsidRPr="00C41673">
        <w:rPr>
          <w:sz w:val="24"/>
          <w:szCs w:val="24"/>
        </w:rPr>
        <w:t>solicitation</w:t>
      </w:r>
      <w:r w:rsidRPr="00C41673">
        <w:rPr>
          <w:sz w:val="24"/>
          <w:szCs w:val="24"/>
        </w:rPr>
        <w:t xml:space="preserve">;  </w:t>
      </w:r>
    </w:p>
    <w:p w14:paraId="0B1439A0" w14:textId="77777777" w:rsidR="003C40D2" w:rsidRPr="00C41673" w:rsidRDefault="003C40D2" w:rsidP="00230706">
      <w:pPr>
        <w:pStyle w:val="ListParagraph"/>
        <w:numPr>
          <w:ilvl w:val="0"/>
          <w:numId w:val="25"/>
        </w:numPr>
        <w:suppressAutoHyphens w:val="0"/>
        <w:spacing w:after="120"/>
        <w:rPr>
          <w:sz w:val="24"/>
          <w:szCs w:val="24"/>
        </w:rPr>
      </w:pPr>
      <w:r w:rsidRPr="00C41673">
        <w:rPr>
          <w:sz w:val="24"/>
          <w:szCs w:val="24"/>
        </w:rPr>
        <w:t>The Bidder currently owes the State money;</w:t>
      </w:r>
    </w:p>
    <w:p w14:paraId="0B5F9636" w14:textId="77777777" w:rsidR="00565538" w:rsidRPr="00520F6D" w:rsidRDefault="00565538" w:rsidP="00230706">
      <w:pPr>
        <w:pStyle w:val="ListParagraph"/>
        <w:numPr>
          <w:ilvl w:val="0"/>
          <w:numId w:val="25"/>
        </w:numPr>
        <w:tabs>
          <w:tab w:val="left" w:pos="1890"/>
        </w:tabs>
        <w:suppressAutoHyphens w:val="0"/>
        <w:spacing w:after="120"/>
        <w:rPr>
          <w:sz w:val="24"/>
          <w:szCs w:val="24"/>
        </w:rPr>
      </w:pPr>
      <w:r w:rsidRPr="00520F6D">
        <w:rPr>
          <w:sz w:val="24"/>
          <w:szCs w:val="24"/>
        </w:rPr>
        <w:t>Error in specifications or indication that revisions would be to the State’s advantage;</w:t>
      </w:r>
    </w:p>
    <w:p w14:paraId="32196FBA" w14:textId="36C45021" w:rsidR="007777A8" w:rsidRPr="00C41673" w:rsidRDefault="007777A8" w:rsidP="00230706">
      <w:pPr>
        <w:pStyle w:val="ListParagraph"/>
        <w:numPr>
          <w:ilvl w:val="0"/>
          <w:numId w:val="25"/>
        </w:numPr>
        <w:suppressAutoHyphens w:val="0"/>
        <w:spacing w:after="120"/>
        <w:rPr>
          <w:sz w:val="24"/>
          <w:szCs w:val="24"/>
        </w:rPr>
      </w:pPr>
      <w:r w:rsidRPr="00C41673">
        <w:rPr>
          <w:sz w:val="24"/>
          <w:szCs w:val="24"/>
        </w:rPr>
        <w:t>Cancellation or changes in the intended project or other determination that the proposed requirement is no longer needed;</w:t>
      </w:r>
    </w:p>
    <w:p w14:paraId="48DA9287" w14:textId="2442CA4C" w:rsidR="000746DD" w:rsidRPr="00C41673" w:rsidRDefault="007777A8" w:rsidP="00230706">
      <w:pPr>
        <w:pStyle w:val="ListParagraph"/>
        <w:numPr>
          <w:ilvl w:val="0"/>
          <w:numId w:val="25"/>
        </w:numPr>
        <w:suppressAutoHyphens w:val="0"/>
        <w:spacing w:after="120"/>
        <w:rPr>
          <w:sz w:val="24"/>
          <w:szCs w:val="24"/>
        </w:rPr>
      </w:pPr>
      <w:r w:rsidRPr="00C41673">
        <w:rPr>
          <w:sz w:val="24"/>
          <w:szCs w:val="24"/>
        </w:rPr>
        <w:t>Limitation or lack of available funds</w:t>
      </w:r>
      <w:r w:rsidR="00800121" w:rsidRPr="00C41673">
        <w:rPr>
          <w:sz w:val="24"/>
          <w:szCs w:val="24"/>
        </w:rPr>
        <w:t>; or</w:t>
      </w:r>
    </w:p>
    <w:p w14:paraId="5FC0E547" w14:textId="6875A3A3" w:rsidR="00800121" w:rsidRPr="00C41673" w:rsidRDefault="00800121" w:rsidP="00230706">
      <w:pPr>
        <w:pStyle w:val="ListParagraph"/>
        <w:numPr>
          <w:ilvl w:val="0"/>
          <w:numId w:val="25"/>
        </w:numPr>
        <w:suppressAutoHyphens w:val="0"/>
        <w:spacing w:after="120"/>
        <w:rPr>
          <w:sz w:val="24"/>
          <w:szCs w:val="24"/>
        </w:rPr>
      </w:pPr>
      <w:r w:rsidRPr="00C41673">
        <w:rPr>
          <w:sz w:val="24"/>
          <w:szCs w:val="24"/>
        </w:rPr>
        <w:t>Any</w:t>
      </w:r>
      <w:r w:rsidR="00CB02FD" w:rsidRPr="00C41673">
        <w:rPr>
          <w:sz w:val="24"/>
          <w:szCs w:val="24"/>
        </w:rPr>
        <w:t xml:space="preserve"> </w:t>
      </w:r>
      <w:r w:rsidR="00CB02FD" w:rsidRPr="00C41673">
        <w:rPr>
          <w:rFonts w:eastAsia="Times New Roman"/>
          <w:sz w:val="24"/>
          <w:szCs w:val="24"/>
          <w:lang w:eastAsia="en-US"/>
        </w:rPr>
        <w:t>other reason DOM, in its sole discretion, determines appropriate.  Any such determination shall be consistent with fair and equitable treatment of all Bidders.</w:t>
      </w:r>
    </w:p>
    <w:p w14:paraId="0EF8324D" w14:textId="5E86A17F" w:rsidR="002F6A61" w:rsidRPr="004B3941" w:rsidRDefault="002F6A61" w:rsidP="00E33270">
      <w:pPr>
        <w:pStyle w:val="Heading31"/>
        <w:rPr>
          <w:rFonts w:eastAsia="Calibri"/>
        </w:rPr>
      </w:pPr>
      <w:r w:rsidRPr="004B3941">
        <w:rPr>
          <w:rFonts w:eastAsia="Calibri"/>
        </w:rPr>
        <w:t>3.1</w:t>
      </w:r>
      <w:r w:rsidR="00A64D4C">
        <w:rPr>
          <w:rFonts w:eastAsia="Calibri"/>
        </w:rPr>
        <w:t>0</w:t>
      </w:r>
      <w:r w:rsidRPr="004B3941">
        <w:rPr>
          <w:rFonts w:eastAsia="Calibri"/>
        </w:rPr>
        <w:t>.3  Disposition of Bid</w:t>
      </w:r>
    </w:p>
    <w:p w14:paraId="62AE5CA8" w14:textId="47458F17" w:rsidR="002F6A61" w:rsidRPr="00C41673" w:rsidRDefault="002F6A61" w:rsidP="009F6B62">
      <w:pPr>
        <w:rPr>
          <w:sz w:val="24"/>
          <w:szCs w:val="24"/>
        </w:rPr>
      </w:pPr>
      <w:r w:rsidRPr="00C41673">
        <w:rPr>
          <w:sz w:val="24"/>
          <w:szCs w:val="24"/>
        </w:rPr>
        <w:t>The bid submitted by the successful Bidder</w:t>
      </w:r>
      <w:r w:rsidR="001B0CED" w:rsidRPr="00C41673">
        <w:rPr>
          <w:sz w:val="24"/>
          <w:szCs w:val="24"/>
        </w:rPr>
        <w:t>(s)</w:t>
      </w:r>
      <w:r w:rsidRPr="00C41673">
        <w:rPr>
          <w:sz w:val="24"/>
          <w:szCs w:val="24"/>
        </w:rPr>
        <w:t xml:space="preserve"> shall be incorporated into and become part of the resulting contract</w:t>
      </w:r>
      <w:r w:rsidR="001B0CED" w:rsidRPr="00C41673">
        <w:rPr>
          <w:sz w:val="24"/>
          <w:szCs w:val="24"/>
        </w:rPr>
        <w:t>(s)</w:t>
      </w:r>
      <w:r w:rsidRPr="00C41673">
        <w:rPr>
          <w:sz w:val="24"/>
          <w:szCs w:val="24"/>
        </w:rPr>
        <w:t xml:space="preserve">.  All bids received by DOM shall upon receipt become and remain the </w:t>
      </w:r>
      <w:r w:rsidRPr="00C41673">
        <w:rPr>
          <w:sz w:val="24"/>
          <w:szCs w:val="24"/>
        </w:rPr>
        <w:lastRenderedPageBreak/>
        <w:t>property of DOM.  DOM shall have the right to use all concepts contained in any bid and this right shall not affect the solicitation or rejection of the bid.</w:t>
      </w:r>
    </w:p>
    <w:p w14:paraId="2B2D56CD" w14:textId="5C2A8BA3" w:rsidR="00857929" w:rsidRPr="00C41673" w:rsidRDefault="00857929" w:rsidP="009F6B62">
      <w:pPr>
        <w:rPr>
          <w:sz w:val="24"/>
          <w:szCs w:val="24"/>
        </w:rPr>
      </w:pPr>
      <w:r w:rsidRPr="00C41673">
        <w:rPr>
          <w:sz w:val="24"/>
          <w:szCs w:val="24"/>
        </w:rPr>
        <w:t>Where bids are individually rejected, or the solicitation is canceled after bids are received, the Agency shall have the sole discretion to determine whether to return bids to the bidder or retain the bids in the Agency Procurement File. If the Agency chooses to return the bids to the bidders, the Agency shall ensure enough information is retained in the Agency Procurement File to support the decision to reject the bid.</w:t>
      </w:r>
    </w:p>
    <w:p w14:paraId="2831258E" w14:textId="77777777" w:rsidR="005E10C6" w:rsidRDefault="005E10C6" w:rsidP="009F6B62"/>
    <w:p w14:paraId="1743767B" w14:textId="77777777" w:rsidR="005E10C6" w:rsidRDefault="005E10C6" w:rsidP="009F6B62"/>
    <w:p w14:paraId="7F29A246" w14:textId="77777777" w:rsidR="005E10C6" w:rsidRDefault="005E10C6" w:rsidP="009F6B62"/>
    <w:p w14:paraId="054AB676" w14:textId="77777777" w:rsidR="005E10C6" w:rsidRDefault="005E10C6" w:rsidP="009F6B62"/>
    <w:p w14:paraId="61A75748" w14:textId="77777777" w:rsidR="0074384F" w:rsidRDefault="0074384F" w:rsidP="0074384F">
      <w:pPr>
        <w:jc w:val="center"/>
      </w:pPr>
      <w:r w:rsidRPr="00D9236B">
        <w:rPr>
          <w:sz w:val="24"/>
          <w:szCs w:val="24"/>
        </w:rPr>
        <w:t>[REMAINDER OF THIS PAGE INTENTIONALLY LEFT BLANK]</w:t>
      </w:r>
    </w:p>
    <w:p w14:paraId="3D93BA46" w14:textId="77777777" w:rsidR="005E10C6" w:rsidRDefault="005E10C6" w:rsidP="009F6B62"/>
    <w:p w14:paraId="7CCF9D52" w14:textId="77777777" w:rsidR="005E10C6" w:rsidRDefault="005E10C6" w:rsidP="009F6B62"/>
    <w:p w14:paraId="04D9831F" w14:textId="77777777" w:rsidR="005E10C6" w:rsidRDefault="005E10C6" w:rsidP="009F6B62"/>
    <w:p w14:paraId="19BCE2F9" w14:textId="77777777" w:rsidR="005E10C6" w:rsidRDefault="005E10C6" w:rsidP="009F6B62"/>
    <w:p w14:paraId="59BA669A" w14:textId="77777777" w:rsidR="005E10C6" w:rsidRDefault="005E10C6" w:rsidP="009F6B62"/>
    <w:p w14:paraId="2AE30944" w14:textId="77777777" w:rsidR="005E10C6" w:rsidRDefault="005E10C6" w:rsidP="009F6B62"/>
    <w:p w14:paraId="1B20D2A8" w14:textId="77777777" w:rsidR="005E10C6" w:rsidRDefault="005E10C6" w:rsidP="009F6B62"/>
    <w:p w14:paraId="11C7DBEB" w14:textId="77777777" w:rsidR="005E10C6" w:rsidRDefault="005E10C6" w:rsidP="009F6B62"/>
    <w:p w14:paraId="2D88B6EC" w14:textId="77777777" w:rsidR="005E10C6" w:rsidRDefault="005E10C6" w:rsidP="009F6B62"/>
    <w:p w14:paraId="25A47925" w14:textId="77777777" w:rsidR="005E10C6" w:rsidRDefault="005E10C6" w:rsidP="009F6B62">
      <w:pPr>
        <w:sectPr w:rsidR="005E10C6" w:rsidSect="00565524">
          <w:footerReference w:type="default" r:id="rId44"/>
          <w:pgSz w:w="12240" w:h="15840" w:code="1"/>
          <w:pgMar w:top="1170" w:right="1440" w:bottom="806" w:left="1627" w:header="0" w:footer="432" w:gutter="0"/>
          <w:cols w:space="720"/>
          <w:docGrid w:linePitch="299"/>
        </w:sectPr>
      </w:pPr>
    </w:p>
    <w:p w14:paraId="435DE86E" w14:textId="272C2299" w:rsidR="00825A25" w:rsidRPr="00FD2EDF" w:rsidRDefault="00AA3B28" w:rsidP="00300BD9">
      <w:pPr>
        <w:pStyle w:val="Heading11"/>
      </w:pPr>
      <w:bookmarkStart w:id="137" w:name="_Toc97630453"/>
      <w:bookmarkStart w:id="138" w:name="_Toc97630455"/>
      <w:bookmarkStart w:id="139" w:name="_Toc97630457"/>
      <w:bookmarkStart w:id="140" w:name="_Toc97630459"/>
      <w:bookmarkStart w:id="141" w:name="_Toc97630461"/>
      <w:bookmarkStart w:id="142" w:name="_Toc97630464"/>
      <w:bookmarkStart w:id="143" w:name="_Toc97630466"/>
      <w:bookmarkStart w:id="144" w:name="_Toc97630471"/>
      <w:bookmarkStart w:id="145" w:name="_Toc97630473"/>
      <w:bookmarkStart w:id="146" w:name="_Toc97630475"/>
      <w:bookmarkStart w:id="147" w:name="_Toc97630477"/>
      <w:bookmarkStart w:id="148" w:name="_Toc97630479"/>
      <w:bookmarkStart w:id="149" w:name="_Toc97630480"/>
      <w:bookmarkStart w:id="150" w:name="_Toc97630484"/>
      <w:bookmarkStart w:id="151" w:name="_Toc97630486"/>
      <w:bookmarkStart w:id="152" w:name="_Toc97630488"/>
      <w:bookmarkStart w:id="153" w:name="_Toc97630490"/>
      <w:bookmarkStart w:id="154" w:name="_Toc97630492"/>
      <w:bookmarkStart w:id="155" w:name="_Toc97630494"/>
      <w:bookmarkStart w:id="156" w:name="_Toc97630498"/>
      <w:bookmarkStart w:id="157" w:name="_Toc97630500"/>
      <w:bookmarkStart w:id="158" w:name="_Toc118884079"/>
      <w:bookmarkStart w:id="159" w:name="_Toc212730465"/>
      <w:bookmarkEnd w:id="119"/>
      <w:bookmarkEnd w:id="120"/>
      <w:bookmarkEnd w:id="121"/>
      <w:bookmarkEnd w:id="122"/>
      <w:bookmarkEnd w:id="123"/>
      <w:bookmarkEnd w:id="124"/>
      <w:bookmarkEnd w:id="125"/>
      <w:bookmarkEnd w:id="126"/>
      <w:bookmarkEnd w:id="127"/>
      <w:bookmarkEnd w:id="128"/>
      <w:bookmarkEnd w:id="129"/>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FD2EDF">
        <w:lastRenderedPageBreak/>
        <w:t xml:space="preserve">Attachment </w:t>
      </w:r>
      <w:r w:rsidR="005A2B38" w:rsidRPr="00FD2EDF">
        <w:t>A</w:t>
      </w:r>
      <w:r w:rsidRPr="00FD2EDF">
        <w:t xml:space="preserve"> – Bid Cover Sheet</w:t>
      </w:r>
      <w:r w:rsidR="007E15AD" w:rsidRPr="00FD2EDF">
        <w:t xml:space="preserve">   </w:t>
      </w:r>
      <w:r w:rsidR="00825A25" w:rsidRPr="00FD2EDF">
        <w:t xml:space="preserve">IFB #: </w:t>
      </w:r>
      <w:bookmarkEnd w:id="158"/>
      <w:r w:rsidR="00C41CCE">
        <w:t>202510</w:t>
      </w:r>
      <w:r w:rsidR="00FA497C">
        <w:t>31</w:t>
      </w:r>
      <w:bookmarkEnd w:id="159"/>
    </w:p>
    <w:p w14:paraId="231B8F24" w14:textId="2E2AF031" w:rsidR="004E0747" w:rsidRPr="00EB2781" w:rsidRDefault="407419B7" w:rsidP="00300BD9">
      <w:pPr>
        <w:jc w:val="left"/>
        <w:rPr>
          <w:sz w:val="24"/>
          <w:szCs w:val="24"/>
          <w:lang w:eastAsia="ar-SA"/>
        </w:rPr>
      </w:pPr>
      <w:r w:rsidRPr="00EB2781">
        <w:rPr>
          <w:sz w:val="24"/>
          <w:szCs w:val="24"/>
          <w:lang w:eastAsia="ar-SA"/>
        </w:rPr>
        <w:t xml:space="preserve">DOM is seeking to establish a contract for </w:t>
      </w:r>
      <w:r w:rsidR="00C023D1">
        <w:rPr>
          <w:sz w:val="24"/>
          <w:szCs w:val="24"/>
          <w:lang w:eastAsia="ar-SA"/>
        </w:rPr>
        <w:t>External Medical Review Consulting</w:t>
      </w:r>
      <w:r w:rsidR="001E5607">
        <w:rPr>
          <w:sz w:val="24"/>
          <w:szCs w:val="24"/>
          <w:lang w:eastAsia="ar-SA"/>
        </w:rPr>
        <w:t>.</w:t>
      </w:r>
      <w:r w:rsidR="00C023D1">
        <w:rPr>
          <w:sz w:val="24"/>
          <w:szCs w:val="24"/>
          <w:lang w:eastAsia="ar-SA"/>
        </w:rPr>
        <w:t xml:space="preserve"> </w:t>
      </w:r>
      <w:r w:rsidR="1F288083" w:rsidRPr="00EB2781">
        <w:rPr>
          <w:sz w:val="24"/>
          <w:szCs w:val="24"/>
          <w:lang w:eastAsia="ar-SA"/>
        </w:rPr>
        <w:t>Bids are to be submitted</w:t>
      </w:r>
      <w:r w:rsidR="00C56E92">
        <w:rPr>
          <w:sz w:val="24"/>
          <w:szCs w:val="24"/>
          <w:lang w:eastAsia="ar-SA"/>
        </w:rPr>
        <w:t xml:space="preserve"> </w:t>
      </w:r>
      <w:r w:rsidR="000C6FE6">
        <w:rPr>
          <w:b/>
          <w:bCs/>
          <w:sz w:val="24"/>
          <w:szCs w:val="24"/>
          <w:lang w:eastAsia="ar-SA"/>
        </w:rPr>
        <w:t>Friday</w:t>
      </w:r>
      <w:r w:rsidR="00C56E92">
        <w:rPr>
          <w:b/>
          <w:bCs/>
          <w:sz w:val="24"/>
          <w:szCs w:val="24"/>
          <w:lang w:eastAsia="ar-SA"/>
        </w:rPr>
        <w:t xml:space="preserve">, December </w:t>
      </w:r>
      <w:r w:rsidR="000C6FE6">
        <w:rPr>
          <w:b/>
          <w:bCs/>
          <w:sz w:val="24"/>
          <w:szCs w:val="24"/>
          <w:lang w:eastAsia="ar-SA"/>
        </w:rPr>
        <w:t>12</w:t>
      </w:r>
      <w:r w:rsidR="26B549B8" w:rsidRPr="00EB2781">
        <w:rPr>
          <w:b/>
          <w:bCs/>
          <w:sz w:val="24"/>
          <w:szCs w:val="24"/>
          <w:lang w:eastAsia="ar-SA"/>
        </w:rPr>
        <w:t>,</w:t>
      </w:r>
      <w:r w:rsidR="00B1D0E5" w:rsidRPr="00EB2781">
        <w:rPr>
          <w:b/>
          <w:bCs/>
          <w:sz w:val="24"/>
          <w:szCs w:val="24"/>
          <w:lang w:eastAsia="ar-SA"/>
        </w:rPr>
        <w:t xml:space="preserve"> 2025</w:t>
      </w:r>
      <w:r w:rsidR="72C2BA31" w:rsidRPr="00EB2781">
        <w:rPr>
          <w:b/>
          <w:bCs/>
          <w:sz w:val="24"/>
          <w:szCs w:val="24"/>
          <w:lang w:eastAsia="ar-SA"/>
        </w:rPr>
        <w:t xml:space="preserve">, </w:t>
      </w:r>
      <w:r w:rsidR="72C2BA31" w:rsidRPr="00EB2781">
        <w:rPr>
          <w:sz w:val="24"/>
          <w:szCs w:val="24"/>
          <w:lang w:eastAsia="ar-SA"/>
        </w:rPr>
        <w:t xml:space="preserve">on or before </w:t>
      </w:r>
      <w:r w:rsidR="72C2BA31" w:rsidRPr="00EB2781">
        <w:rPr>
          <w:b/>
          <w:bCs/>
          <w:sz w:val="24"/>
          <w:szCs w:val="24"/>
          <w:lang w:eastAsia="ar-SA"/>
        </w:rPr>
        <w:t>2:00 p.m., CST</w:t>
      </w:r>
      <w:r w:rsidR="1B5B28B6" w:rsidRPr="00EB2781">
        <w:rPr>
          <w:sz w:val="24"/>
          <w:szCs w:val="24"/>
          <w:lang w:eastAsia="ar-SA"/>
        </w:rPr>
        <w:t>.</w:t>
      </w:r>
    </w:p>
    <w:p w14:paraId="2EF47D95" w14:textId="67E438FB" w:rsidR="00F5057C" w:rsidRPr="00EB2781" w:rsidRDefault="004E0747" w:rsidP="00300BD9">
      <w:pPr>
        <w:jc w:val="left"/>
        <w:rPr>
          <w:sz w:val="24"/>
          <w:szCs w:val="24"/>
          <w:lang w:eastAsia="ar-SA"/>
        </w:rPr>
      </w:pPr>
      <w:r w:rsidRPr="00EB2781">
        <w:rPr>
          <w:sz w:val="24"/>
          <w:szCs w:val="24"/>
          <w:lang w:eastAsia="ar-SA"/>
        </w:rPr>
        <w:t xml:space="preserve">Bid Cover Sheet </w:t>
      </w:r>
      <w:r w:rsidR="004707CB" w:rsidRPr="00EB2781">
        <w:rPr>
          <w:sz w:val="24"/>
          <w:szCs w:val="24"/>
          <w:lang w:eastAsia="ar-SA"/>
        </w:rPr>
        <w:t xml:space="preserve">is </w:t>
      </w:r>
      <w:r w:rsidRPr="00EB2781">
        <w:rPr>
          <w:sz w:val="24"/>
          <w:szCs w:val="24"/>
          <w:lang w:eastAsia="ar-SA"/>
        </w:rPr>
        <w:t xml:space="preserve">to </w:t>
      </w:r>
      <w:r w:rsidR="004707CB" w:rsidRPr="00EB2781">
        <w:rPr>
          <w:sz w:val="24"/>
          <w:szCs w:val="24"/>
          <w:lang w:eastAsia="ar-SA"/>
        </w:rPr>
        <w:t xml:space="preserve">be used to </w:t>
      </w:r>
      <w:r w:rsidRPr="00EB2781">
        <w:rPr>
          <w:sz w:val="24"/>
          <w:szCs w:val="24"/>
          <w:lang w:eastAsia="ar-SA"/>
        </w:rPr>
        <w:t>accompany your electronic file</w:t>
      </w:r>
      <w:r w:rsidR="00496565" w:rsidRPr="00EB2781">
        <w:rPr>
          <w:sz w:val="24"/>
          <w:szCs w:val="24"/>
          <w:lang w:eastAsia="ar-SA"/>
        </w:rPr>
        <w:t xml:space="preserve"> when </w:t>
      </w:r>
      <w:r w:rsidRPr="00EB2781">
        <w:rPr>
          <w:sz w:val="24"/>
          <w:szCs w:val="24"/>
          <w:lang w:eastAsia="ar-SA"/>
        </w:rPr>
        <w:t>submitt</w:t>
      </w:r>
      <w:r w:rsidR="00496565" w:rsidRPr="00EB2781">
        <w:rPr>
          <w:sz w:val="24"/>
          <w:szCs w:val="24"/>
          <w:lang w:eastAsia="ar-SA"/>
        </w:rPr>
        <w:t>ing</w:t>
      </w:r>
      <w:r w:rsidR="00A77D8E" w:rsidRPr="00EB2781">
        <w:rPr>
          <w:sz w:val="24"/>
          <w:szCs w:val="24"/>
          <w:lang w:eastAsia="ar-SA"/>
        </w:rPr>
        <w:t xml:space="preserve"> bid</w:t>
      </w:r>
      <w:r w:rsidRPr="00EB2781">
        <w:rPr>
          <w:sz w:val="24"/>
          <w:szCs w:val="24"/>
          <w:lang w:eastAsia="ar-SA"/>
        </w:rPr>
        <w:t xml:space="preserve"> via Share</w:t>
      </w:r>
      <w:r w:rsidR="00333393" w:rsidRPr="00EB2781">
        <w:rPr>
          <w:sz w:val="24"/>
          <w:szCs w:val="24"/>
          <w:lang w:eastAsia="ar-SA"/>
        </w:rPr>
        <w:t>P</w:t>
      </w:r>
      <w:r w:rsidRPr="00EB2781">
        <w:rPr>
          <w:sz w:val="24"/>
          <w:szCs w:val="24"/>
          <w:lang w:eastAsia="ar-SA"/>
        </w:rPr>
        <w:t>oint</w:t>
      </w:r>
      <w:r w:rsidR="005D03A1" w:rsidRPr="00EB2781">
        <w:rPr>
          <w:sz w:val="24"/>
          <w:szCs w:val="24"/>
          <w:lang w:eastAsia="ar-SA"/>
        </w:rPr>
        <w:t>.</w:t>
      </w:r>
    </w:p>
    <w:p w14:paraId="4F9D3C7F" w14:textId="41915DA5" w:rsidR="00825A25" w:rsidRPr="00EB2781" w:rsidRDefault="00825A25" w:rsidP="00300BD9">
      <w:pPr>
        <w:jc w:val="left"/>
        <w:rPr>
          <w:sz w:val="24"/>
          <w:szCs w:val="24"/>
          <w:lang w:eastAsia="ar-SA"/>
        </w:rPr>
      </w:pPr>
      <w:r w:rsidRPr="00EB2781">
        <w:rPr>
          <w:sz w:val="24"/>
          <w:szCs w:val="24"/>
          <w:lang w:eastAsia="ar-SA"/>
        </w:rPr>
        <w:t xml:space="preserve">A PDF file with the </w:t>
      </w:r>
      <w:r w:rsidR="00170401" w:rsidRPr="000C4B3D">
        <w:rPr>
          <w:sz w:val="24"/>
          <w:szCs w:val="24"/>
          <w:lang w:eastAsia="ar-SA"/>
        </w:rPr>
        <w:t>naming convention below</w:t>
      </w:r>
      <w:r w:rsidRPr="00EB2781">
        <w:rPr>
          <w:sz w:val="24"/>
          <w:szCs w:val="24"/>
          <w:lang w:eastAsia="ar-SA"/>
        </w:rPr>
        <w:t xml:space="preserve"> should be used when submitting the electronic files to the Share</w:t>
      </w:r>
      <w:r w:rsidR="00333393" w:rsidRPr="00EB2781">
        <w:rPr>
          <w:sz w:val="24"/>
          <w:szCs w:val="24"/>
          <w:lang w:eastAsia="ar-SA"/>
        </w:rPr>
        <w:t>P</w:t>
      </w:r>
      <w:r w:rsidRPr="00EB2781">
        <w:rPr>
          <w:sz w:val="24"/>
          <w:szCs w:val="24"/>
          <w:lang w:eastAsia="ar-SA"/>
        </w:rPr>
        <w:t>oint site.</w:t>
      </w:r>
    </w:p>
    <w:p w14:paraId="0AFEB7BD" w14:textId="3834F0AB" w:rsidR="00825A25" w:rsidRPr="00EB2781" w:rsidRDefault="000B3AB8" w:rsidP="00300BD9">
      <w:pPr>
        <w:jc w:val="center"/>
        <w:rPr>
          <w:b/>
          <w:bCs/>
          <w:sz w:val="24"/>
          <w:szCs w:val="24"/>
        </w:rPr>
      </w:pPr>
      <w:r w:rsidRPr="00EB2781">
        <w:rPr>
          <w:sz w:val="24"/>
          <w:szCs w:val="24"/>
          <w:lang w:eastAsia="ar-SA"/>
        </w:rPr>
        <w:t>File Name:</w:t>
      </w:r>
      <w:r w:rsidRPr="00EB2781">
        <w:rPr>
          <w:sz w:val="24"/>
          <w:szCs w:val="24"/>
        </w:rPr>
        <w:t xml:space="preserve"> </w:t>
      </w:r>
      <w:r w:rsidR="00825A25" w:rsidRPr="00EB2781">
        <w:rPr>
          <w:b/>
          <w:bCs/>
          <w:sz w:val="24"/>
          <w:szCs w:val="24"/>
        </w:rPr>
        <w:t>BIDDER’S NAME HERE</w:t>
      </w:r>
      <w:r w:rsidR="00E15BF8" w:rsidRPr="00EB2781">
        <w:rPr>
          <w:b/>
          <w:bCs/>
          <w:sz w:val="24"/>
          <w:szCs w:val="24"/>
        </w:rPr>
        <w:t xml:space="preserve"> </w:t>
      </w:r>
      <w:r w:rsidR="00D262D6" w:rsidRPr="00EB2781">
        <w:rPr>
          <w:b/>
          <w:bCs/>
          <w:sz w:val="24"/>
          <w:szCs w:val="24"/>
        </w:rPr>
        <w:t>–</w:t>
      </w:r>
      <w:r w:rsidR="00E15BF8" w:rsidRPr="00EB2781">
        <w:rPr>
          <w:b/>
          <w:bCs/>
          <w:sz w:val="24"/>
          <w:szCs w:val="24"/>
        </w:rPr>
        <w:t xml:space="preserve"> </w:t>
      </w:r>
      <w:r w:rsidR="00C41CCE">
        <w:rPr>
          <w:b/>
          <w:bCs/>
          <w:sz w:val="24"/>
          <w:szCs w:val="24"/>
        </w:rPr>
        <w:t>EXTERNAL MEDICAL REVIEW CONSULTING</w:t>
      </w:r>
    </w:p>
    <w:tbl>
      <w:tblPr>
        <w:tblpPr w:leftFromText="180" w:rightFromText="180" w:vertAnchor="text" w:horzAnchor="margin" w:tblpY="77"/>
        <w:tblW w:w="9264" w:type="dxa"/>
        <w:tblLayout w:type="fixed"/>
        <w:tblCellMar>
          <w:left w:w="0" w:type="dxa"/>
          <w:right w:w="0" w:type="dxa"/>
        </w:tblCellMar>
        <w:tblLook w:val="01E0" w:firstRow="1" w:lastRow="1" w:firstColumn="1" w:lastColumn="1" w:noHBand="0" w:noVBand="0"/>
      </w:tblPr>
      <w:tblGrid>
        <w:gridCol w:w="2776"/>
        <w:gridCol w:w="6488"/>
      </w:tblGrid>
      <w:tr w:rsidR="00300BD9" w:rsidRPr="00EB2781" w14:paraId="0ED982A8" w14:textId="77777777" w:rsidTr="00300BD9">
        <w:trPr>
          <w:trHeight w:hRule="exact" w:val="534"/>
        </w:trPr>
        <w:tc>
          <w:tcPr>
            <w:tcW w:w="27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A0420D" w14:textId="77777777" w:rsidR="00300BD9" w:rsidRPr="00EB2781" w:rsidRDefault="00300BD9" w:rsidP="00300BD9">
            <w:pPr>
              <w:pStyle w:val="tabletext0"/>
              <w:rPr>
                <w:rFonts w:eastAsiaTheme="minorHAnsi"/>
                <w:b/>
                <w:bCs/>
                <w:sz w:val="24"/>
              </w:rPr>
            </w:pPr>
            <w:r w:rsidRPr="00EB2781">
              <w:rPr>
                <w:rFonts w:eastAsiaTheme="minorHAnsi"/>
                <w:b/>
                <w:bCs/>
                <w:sz w:val="24"/>
              </w:rPr>
              <w:t>Company Name:</w:t>
            </w:r>
          </w:p>
        </w:tc>
        <w:tc>
          <w:tcPr>
            <w:tcW w:w="6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12D09B" w14:textId="77777777" w:rsidR="00300BD9" w:rsidRPr="00EB2781" w:rsidRDefault="00300BD9" w:rsidP="00300BD9">
            <w:pPr>
              <w:pStyle w:val="tabletext0"/>
              <w:rPr>
                <w:rFonts w:asciiTheme="minorHAnsi" w:eastAsiaTheme="minorHAnsi"/>
                <w:sz w:val="24"/>
              </w:rPr>
            </w:pPr>
          </w:p>
        </w:tc>
      </w:tr>
      <w:tr w:rsidR="00300BD9" w:rsidRPr="00EB2781" w14:paraId="79BD15B4" w14:textId="77777777" w:rsidTr="00300BD9">
        <w:trPr>
          <w:trHeight w:hRule="exact" w:val="543"/>
        </w:trPr>
        <w:tc>
          <w:tcPr>
            <w:tcW w:w="27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763149" w14:textId="77777777" w:rsidR="00300BD9" w:rsidRPr="00EB2781" w:rsidRDefault="00300BD9" w:rsidP="00300BD9">
            <w:pPr>
              <w:pStyle w:val="tabletext0"/>
              <w:rPr>
                <w:rFonts w:eastAsiaTheme="minorHAnsi"/>
                <w:b/>
                <w:bCs/>
                <w:sz w:val="24"/>
              </w:rPr>
            </w:pPr>
            <w:r w:rsidRPr="00EB2781">
              <w:rPr>
                <w:rFonts w:eastAsiaTheme="minorHAnsi"/>
                <w:b/>
                <w:bCs/>
                <w:sz w:val="24"/>
              </w:rPr>
              <w:t>Company Address:</w:t>
            </w:r>
          </w:p>
        </w:tc>
        <w:tc>
          <w:tcPr>
            <w:tcW w:w="6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4D9795" w14:textId="77777777" w:rsidR="00300BD9" w:rsidRPr="00EB2781" w:rsidRDefault="00300BD9" w:rsidP="00300BD9">
            <w:pPr>
              <w:pStyle w:val="tabletext0"/>
              <w:rPr>
                <w:rFonts w:asciiTheme="minorHAnsi" w:eastAsiaTheme="minorHAnsi"/>
                <w:sz w:val="24"/>
              </w:rPr>
            </w:pPr>
          </w:p>
        </w:tc>
      </w:tr>
      <w:tr w:rsidR="00300BD9" w:rsidRPr="00EB2781" w14:paraId="1AF56AEB" w14:textId="77777777" w:rsidTr="00300BD9">
        <w:trPr>
          <w:trHeight w:hRule="exact" w:val="543"/>
        </w:trPr>
        <w:tc>
          <w:tcPr>
            <w:tcW w:w="27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F68DC7" w14:textId="77777777" w:rsidR="00300BD9" w:rsidRPr="00EB2781" w:rsidRDefault="00300BD9" w:rsidP="00300BD9">
            <w:pPr>
              <w:pStyle w:val="tabletext0"/>
              <w:rPr>
                <w:rFonts w:eastAsiaTheme="minorHAnsi"/>
                <w:b/>
                <w:bCs/>
                <w:sz w:val="24"/>
              </w:rPr>
            </w:pPr>
            <w:r w:rsidRPr="00EB2781">
              <w:rPr>
                <w:rFonts w:eastAsiaTheme="minorHAnsi"/>
                <w:b/>
                <w:bCs/>
                <w:sz w:val="24"/>
              </w:rPr>
              <w:t>Authorized Signature:</w:t>
            </w:r>
          </w:p>
        </w:tc>
        <w:tc>
          <w:tcPr>
            <w:tcW w:w="6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AA0101" w14:textId="77777777" w:rsidR="00300BD9" w:rsidRPr="00EB2781" w:rsidRDefault="00300BD9" w:rsidP="00300BD9">
            <w:pPr>
              <w:pStyle w:val="tabletext0"/>
              <w:rPr>
                <w:rFonts w:asciiTheme="minorHAnsi" w:eastAsiaTheme="minorHAnsi"/>
                <w:sz w:val="24"/>
              </w:rPr>
            </w:pPr>
          </w:p>
        </w:tc>
      </w:tr>
      <w:tr w:rsidR="00300BD9" w:rsidRPr="00EB2781" w14:paraId="2B3202B9" w14:textId="77777777" w:rsidTr="00300BD9">
        <w:trPr>
          <w:trHeight w:hRule="exact" w:val="543"/>
        </w:trPr>
        <w:tc>
          <w:tcPr>
            <w:tcW w:w="27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136DE5" w14:textId="77777777" w:rsidR="00300BD9" w:rsidRPr="00EB2781" w:rsidRDefault="00300BD9" w:rsidP="00300BD9">
            <w:pPr>
              <w:pStyle w:val="tabletext0"/>
              <w:rPr>
                <w:rFonts w:eastAsiaTheme="minorHAnsi"/>
                <w:b/>
                <w:bCs/>
                <w:sz w:val="24"/>
              </w:rPr>
            </w:pPr>
            <w:r w:rsidRPr="00EB2781">
              <w:rPr>
                <w:rFonts w:eastAsiaTheme="minorHAnsi"/>
                <w:b/>
                <w:bCs/>
                <w:sz w:val="24"/>
              </w:rPr>
              <w:t>Name and Title:</w:t>
            </w:r>
          </w:p>
        </w:tc>
        <w:tc>
          <w:tcPr>
            <w:tcW w:w="6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6BD0B2" w14:textId="77777777" w:rsidR="00300BD9" w:rsidRPr="00EB2781" w:rsidRDefault="00300BD9" w:rsidP="00300BD9">
            <w:pPr>
              <w:pStyle w:val="tabletext0"/>
              <w:rPr>
                <w:rFonts w:asciiTheme="minorHAnsi" w:eastAsiaTheme="minorHAnsi"/>
                <w:sz w:val="24"/>
              </w:rPr>
            </w:pPr>
          </w:p>
        </w:tc>
      </w:tr>
      <w:tr w:rsidR="00300BD9" w:rsidRPr="00EB2781" w14:paraId="015CBE98" w14:textId="77777777" w:rsidTr="00300BD9">
        <w:trPr>
          <w:trHeight w:hRule="exact" w:val="534"/>
        </w:trPr>
        <w:tc>
          <w:tcPr>
            <w:tcW w:w="27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9F46AE" w14:textId="77777777" w:rsidR="00300BD9" w:rsidRPr="00EB2781" w:rsidRDefault="00300BD9" w:rsidP="00300BD9">
            <w:pPr>
              <w:pStyle w:val="tabletext0"/>
              <w:rPr>
                <w:rFonts w:eastAsiaTheme="minorHAnsi"/>
                <w:b/>
                <w:bCs/>
                <w:sz w:val="24"/>
              </w:rPr>
            </w:pPr>
            <w:r w:rsidRPr="00EB2781">
              <w:rPr>
                <w:rFonts w:eastAsiaTheme="minorHAnsi"/>
                <w:b/>
                <w:bCs/>
                <w:sz w:val="24"/>
              </w:rPr>
              <w:t>Phone Number:</w:t>
            </w:r>
          </w:p>
        </w:tc>
        <w:tc>
          <w:tcPr>
            <w:tcW w:w="6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674206" w14:textId="77777777" w:rsidR="00300BD9" w:rsidRPr="00EB2781" w:rsidRDefault="00300BD9" w:rsidP="00300BD9">
            <w:pPr>
              <w:pStyle w:val="tabletext0"/>
              <w:rPr>
                <w:rFonts w:asciiTheme="minorHAnsi" w:eastAsiaTheme="minorHAnsi"/>
                <w:sz w:val="24"/>
              </w:rPr>
            </w:pPr>
          </w:p>
        </w:tc>
      </w:tr>
      <w:tr w:rsidR="00300BD9" w:rsidRPr="00EB2781" w14:paraId="259EED88" w14:textId="77777777" w:rsidTr="00300BD9">
        <w:trPr>
          <w:trHeight w:hRule="exact" w:val="626"/>
        </w:trPr>
        <w:tc>
          <w:tcPr>
            <w:tcW w:w="27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087B99" w14:textId="77777777" w:rsidR="00300BD9" w:rsidRPr="00EB2781" w:rsidRDefault="00300BD9" w:rsidP="00300BD9">
            <w:pPr>
              <w:pStyle w:val="tabletext0"/>
              <w:rPr>
                <w:rFonts w:eastAsiaTheme="minorHAnsi"/>
                <w:b/>
                <w:bCs/>
                <w:sz w:val="24"/>
              </w:rPr>
            </w:pPr>
            <w:r w:rsidRPr="00EB2781">
              <w:rPr>
                <w:rFonts w:eastAsiaTheme="minorHAnsi"/>
                <w:b/>
                <w:bCs/>
                <w:sz w:val="24"/>
              </w:rPr>
              <w:t>Email address:</w:t>
            </w:r>
          </w:p>
        </w:tc>
        <w:tc>
          <w:tcPr>
            <w:tcW w:w="6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7A8723" w14:textId="77777777" w:rsidR="00300BD9" w:rsidRPr="00EB2781" w:rsidRDefault="00300BD9" w:rsidP="00300BD9">
            <w:pPr>
              <w:pStyle w:val="tabletext0"/>
              <w:rPr>
                <w:rFonts w:asciiTheme="minorHAnsi" w:eastAsiaTheme="minorHAnsi"/>
                <w:sz w:val="24"/>
              </w:rPr>
            </w:pPr>
          </w:p>
        </w:tc>
      </w:tr>
      <w:tr w:rsidR="00300BD9" w:rsidRPr="00EB2781" w14:paraId="5B7E1E3D" w14:textId="77777777" w:rsidTr="00300BD9">
        <w:trPr>
          <w:trHeight w:hRule="exact" w:val="626"/>
        </w:trPr>
        <w:tc>
          <w:tcPr>
            <w:tcW w:w="27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D0E480" w14:textId="77777777" w:rsidR="00300BD9" w:rsidRPr="00EB2781" w:rsidRDefault="00300BD9" w:rsidP="00300BD9">
            <w:pPr>
              <w:pStyle w:val="tabletext0"/>
              <w:rPr>
                <w:rFonts w:eastAsiaTheme="minorHAnsi"/>
                <w:b/>
                <w:bCs/>
                <w:sz w:val="24"/>
              </w:rPr>
            </w:pPr>
            <w:r w:rsidRPr="00EB2781">
              <w:rPr>
                <w:rFonts w:eastAsiaTheme="minorHAnsi"/>
                <w:b/>
                <w:bCs/>
                <w:sz w:val="24"/>
              </w:rPr>
              <w:t>*MAGIC Supplier #</w:t>
            </w:r>
          </w:p>
        </w:tc>
        <w:tc>
          <w:tcPr>
            <w:tcW w:w="6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DABC7E" w14:textId="77777777" w:rsidR="00300BD9" w:rsidRPr="00EB2781" w:rsidRDefault="00300BD9" w:rsidP="00300BD9">
            <w:pPr>
              <w:pStyle w:val="tabletext0"/>
              <w:rPr>
                <w:rFonts w:asciiTheme="minorHAnsi" w:eastAsiaTheme="minorHAnsi"/>
                <w:sz w:val="24"/>
              </w:rPr>
            </w:pPr>
          </w:p>
        </w:tc>
      </w:tr>
    </w:tbl>
    <w:p w14:paraId="67907588" w14:textId="77777777" w:rsidR="00E55E68" w:rsidRDefault="00E55E68" w:rsidP="001C618E">
      <w:pPr>
        <w:ind w:left="-630"/>
        <w:rPr>
          <w:rFonts w:eastAsiaTheme="majorEastAsia"/>
          <w:bCs/>
          <w:sz w:val="24"/>
          <w:szCs w:val="24"/>
        </w:rPr>
      </w:pPr>
    </w:p>
    <w:p w14:paraId="5C373A2E" w14:textId="2987EE75" w:rsidR="000B3AB8" w:rsidRPr="00056420" w:rsidRDefault="00144F2B" w:rsidP="00300BD9">
      <w:pPr>
        <w:rPr>
          <w:rFonts w:eastAsiaTheme="majorEastAsia"/>
          <w:bCs/>
          <w:szCs w:val="22"/>
        </w:rPr>
      </w:pPr>
      <w:r w:rsidRPr="00056420">
        <w:rPr>
          <w:rFonts w:eastAsiaTheme="majorEastAsia"/>
          <w:bCs/>
          <w:szCs w:val="22"/>
        </w:rPr>
        <w:t xml:space="preserve">*If </w:t>
      </w:r>
      <w:r w:rsidR="001C618E" w:rsidRPr="00056420">
        <w:rPr>
          <w:rFonts w:eastAsiaTheme="majorEastAsia"/>
          <w:bCs/>
          <w:szCs w:val="22"/>
        </w:rPr>
        <w:t>Bidder</w:t>
      </w:r>
      <w:r w:rsidR="008D0DCF" w:rsidRPr="00056420">
        <w:rPr>
          <w:rFonts w:eastAsiaTheme="majorEastAsia"/>
          <w:bCs/>
          <w:szCs w:val="22"/>
        </w:rPr>
        <w:t xml:space="preserve"> does not have a M</w:t>
      </w:r>
      <w:r w:rsidRPr="00056420">
        <w:rPr>
          <w:rFonts w:eastAsiaTheme="majorEastAsia"/>
          <w:bCs/>
          <w:szCs w:val="22"/>
        </w:rPr>
        <w:t>AGIC Supplier number</w:t>
      </w:r>
      <w:r w:rsidR="008D0DCF" w:rsidRPr="00056420">
        <w:rPr>
          <w:rFonts w:eastAsiaTheme="majorEastAsia"/>
          <w:bCs/>
          <w:szCs w:val="22"/>
        </w:rPr>
        <w:t xml:space="preserve">, </w:t>
      </w:r>
      <w:r w:rsidR="001C618E" w:rsidRPr="00056420">
        <w:rPr>
          <w:rFonts w:eastAsiaTheme="majorEastAsia"/>
          <w:bCs/>
          <w:szCs w:val="22"/>
        </w:rPr>
        <w:t>Bidder</w:t>
      </w:r>
      <w:r w:rsidR="008D0DCF" w:rsidRPr="00056420">
        <w:rPr>
          <w:rFonts w:eastAsiaTheme="majorEastAsia"/>
          <w:bCs/>
          <w:szCs w:val="22"/>
        </w:rPr>
        <w:t xml:space="preserve"> </w:t>
      </w:r>
      <w:r w:rsidR="001C618E" w:rsidRPr="00056420">
        <w:rPr>
          <w:rFonts w:eastAsiaTheme="majorEastAsia"/>
          <w:bCs/>
          <w:szCs w:val="22"/>
        </w:rPr>
        <w:t>can register in MAGIC</w:t>
      </w:r>
      <w:r w:rsidR="008D0DCF" w:rsidRPr="00056420">
        <w:rPr>
          <w:rFonts w:eastAsiaTheme="majorEastAsia"/>
          <w:bCs/>
          <w:szCs w:val="22"/>
        </w:rPr>
        <w:t xml:space="preserve"> after award is made </w:t>
      </w:r>
      <w:r w:rsidR="001C618E" w:rsidRPr="00056420">
        <w:rPr>
          <w:rFonts w:eastAsiaTheme="majorEastAsia"/>
          <w:bCs/>
          <w:szCs w:val="22"/>
        </w:rPr>
        <w:t>to Contractor.</w:t>
      </w:r>
    </w:p>
    <w:p w14:paraId="41F3DD4F" w14:textId="173AA285" w:rsidR="006479BB" w:rsidRDefault="006479BB" w:rsidP="006479BB">
      <w:pPr>
        <w:spacing w:before="100" w:beforeAutospacing="1"/>
        <w:rPr>
          <w:rStyle w:val="Heading3Char"/>
          <w:b w:val="0"/>
          <w:bCs/>
          <w:color w:val="000000" w:themeColor="text1"/>
          <w:szCs w:val="22"/>
        </w:rPr>
      </w:pPr>
    </w:p>
    <w:p w14:paraId="30C7D76A" w14:textId="77777777" w:rsidR="00905433" w:rsidRDefault="00905433">
      <w:pPr>
        <w:spacing w:before="100" w:beforeAutospacing="1"/>
        <w:rPr>
          <w:rFonts w:eastAsiaTheme="majorEastAsia" w:cstheme="majorBidi"/>
          <w:b/>
          <w:bCs/>
          <w:color w:val="002060"/>
          <w:sz w:val="28"/>
          <w:szCs w:val="28"/>
        </w:rPr>
      </w:pPr>
    </w:p>
    <w:p w14:paraId="6EA4621B" w14:textId="77777777" w:rsidR="003348F5" w:rsidRDefault="00EF2ADC" w:rsidP="00983B93">
      <w:pPr>
        <w:rPr>
          <w:lang w:eastAsia="ar-SA"/>
        </w:rPr>
      </w:pPr>
      <w:r>
        <w:t xml:space="preserve">  </w:t>
      </w:r>
      <w:r w:rsidRPr="002D1F1A">
        <w:rPr>
          <w:lang w:eastAsia="ar-SA"/>
        </w:rPr>
        <w:t xml:space="preserve">                     </w:t>
      </w:r>
      <w:r w:rsidR="002D1F1A">
        <w:rPr>
          <w:lang w:eastAsia="ar-SA"/>
        </w:rPr>
        <w:t xml:space="preserve">     </w:t>
      </w:r>
    </w:p>
    <w:p w14:paraId="49662FA1" w14:textId="04632F0E" w:rsidR="003348F5" w:rsidRPr="00CA44CF" w:rsidRDefault="00905433" w:rsidP="003348F5">
      <w:pPr>
        <w:jc w:val="center"/>
        <w:rPr>
          <w:sz w:val="24"/>
          <w:szCs w:val="24"/>
          <w:lang w:eastAsia="ar-SA"/>
        </w:rPr>
      </w:pPr>
      <w:r w:rsidRPr="00CA44CF">
        <w:rPr>
          <w:sz w:val="24"/>
          <w:szCs w:val="24"/>
          <w:lang w:eastAsia="ar-SA"/>
        </w:rPr>
        <w:t>[REMAINDER OF THIS PAGE INTENTIONALLY LEFT BLANK]</w:t>
      </w:r>
    </w:p>
    <w:p w14:paraId="4DC78FB2" w14:textId="77777777" w:rsidR="003348F5" w:rsidRDefault="003348F5">
      <w:pPr>
        <w:rPr>
          <w:lang w:eastAsia="ar-SA"/>
        </w:rPr>
      </w:pPr>
      <w:r>
        <w:rPr>
          <w:lang w:eastAsia="ar-SA"/>
        </w:rPr>
        <w:br w:type="page"/>
      </w:r>
    </w:p>
    <w:p w14:paraId="60A4048E" w14:textId="5670E176" w:rsidR="00660EC4" w:rsidRPr="00DB3095" w:rsidRDefault="00F261AE" w:rsidP="003348F5">
      <w:pPr>
        <w:pStyle w:val="Heading11"/>
      </w:pPr>
      <w:bookmarkStart w:id="160" w:name="_Toc409648165"/>
      <w:bookmarkStart w:id="161" w:name="_Toc410024697"/>
      <w:bookmarkStart w:id="162" w:name="_Toc410025111"/>
      <w:bookmarkStart w:id="163" w:name="_Toc410391692"/>
      <w:bookmarkStart w:id="164" w:name="_Toc464831560"/>
      <w:bookmarkStart w:id="165" w:name="_Toc95396099"/>
      <w:bookmarkStart w:id="166" w:name="_Toc118884081"/>
      <w:bookmarkStart w:id="167" w:name="_Toc212730466"/>
      <w:r w:rsidRPr="00DB3095">
        <w:lastRenderedPageBreak/>
        <w:t>Attachment</w:t>
      </w:r>
      <w:r w:rsidR="00660EC4" w:rsidRPr="00DB3095">
        <w:t xml:space="preserve"> </w:t>
      </w:r>
      <w:r w:rsidR="00F44CF2">
        <w:t>B</w:t>
      </w:r>
      <w:r w:rsidR="00660EC4" w:rsidRPr="00DB3095">
        <w:t xml:space="preserve"> - </w:t>
      </w:r>
      <w:bookmarkEnd w:id="160"/>
      <w:bookmarkEnd w:id="161"/>
      <w:bookmarkEnd w:id="162"/>
      <w:bookmarkEnd w:id="163"/>
      <w:bookmarkEnd w:id="164"/>
      <w:bookmarkEnd w:id="165"/>
      <w:r w:rsidR="005F1DBD" w:rsidRPr="00DB3095">
        <w:t>Bid Form</w:t>
      </w:r>
      <w:bookmarkEnd w:id="166"/>
      <w:bookmarkEnd w:id="167"/>
    </w:p>
    <w:p w14:paraId="52DB2144" w14:textId="77777777" w:rsidR="00EB2781" w:rsidRDefault="000C733B" w:rsidP="00557830">
      <w:pPr>
        <w:spacing w:before="0" w:after="0" w:line="240" w:lineRule="auto"/>
        <w:rPr>
          <w:b/>
          <w:bCs/>
          <w:color w:val="002060"/>
          <w:sz w:val="24"/>
          <w:szCs w:val="24"/>
          <w:shd w:val="clear" w:color="auto" w:fill="FFFFFF"/>
        </w:rPr>
      </w:pPr>
      <w:r w:rsidRPr="00EB2781">
        <w:rPr>
          <w:b/>
          <w:bCs/>
          <w:color w:val="002060"/>
          <w:sz w:val="24"/>
          <w:szCs w:val="24"/>
          <w:shd w:val="clear" w:color="auto" w:fill="FFFFFF"/>
        </w:rPr>
        <w:t>GENERAL</w:t>
      </w:r>
    </w:p>
    <w:p w14:paraId="7BFBDE91" w14:textId="155AAE3D" w:rsidR="00660EC4" w:rsidRPr="00557830" w:rsidRDefault="00F96F08" w:rsidP="00D827B2">
      <w:pPr>
        <w:spacing w:before="0" w:after="0" w:line="240" w:lineRule="auto"/>
        <w:rPr>
          <w:sz w:val="24"/>
          <w:szCs w:val="24"/>
        </w:rPr>
      </w:pPr>
      <w:r w:rsidRPr="00557830">
        <w:rPr>
          <w:sz w:val="24"/>
          <w:szCs w:val="24"/>
        </w:rPr>
        <w:t xml:space="preserve">Compensation for services shall be in the </w:t>
      </w:r>
      <w:r w:rsidRPr="00F267C4">
        <w:rPr>
          <w:sz w:val="24"/>
          <w:szCs w:val="24"/>
        </w:rPr>
        <w:t>form of a firm</w:t>
      </w:r>
      <w:r w:rsidR="00EE2757" w:rsidRPr="00F267C4">
        <w:rPr>
          <w:sz w:val="24"/>
          <w:szCs w:val="24"/>
        </w:rPr>
        <w:t xml:space="preserve"> fixed-rate</w:t>
      </w:r>
      <w:r w:rsidR="00EE2757" w:rsidRPr="00557830">
        <w:rPr>
          <w:sz w:val="24"/>
          <w:szCs w:val="24"/>
        </w:rPr>
        <w:t xml:space="preserve"> agreement.</w:t>
      </w:r>
      <w:r w:rsidR="00AA3FDD" w:rsidRPr="00557830">
        <w:rPr>
          <w:sz w:val="24"/>
          <w:szCs w:val="24"/>
        </w:rPr>
        <w:t xml:space="preserve"> Through submission of this form</w:t>
      </w:r>
      <w:r w:rsidR="007D6893" w:rsidRPr="00557830">
        <w:rPr>
          <w:sz w:val="24"/>
          <w:szCs w:val="24"/>
        </w:rPr>
        <w:t xml:space="preserve"> and accompanying </w:t>
      </w:r>
      <w:r w:rsidR="00A46302" w:rsidRPr="00557830">
        <w:rPr>
          <w:b/>
          <w:bCs/>
          <w:sz w:val="24"/>
          <w:szCs w:val="24"/>
        </w:rPr>
        <w:t>A</w:t>
      </w:r>
      <w:r w:rsidR="007D6893" w:rsidRPr="00557830">
        <w:rPr>
          <w:b/>
          <w:bCs/>
          <w:sz w:val="24"/>
          <w:szCs w:val="24"/>
        </w:rPr>
        <w:t>ddendum</w:t>
      </w:r>
      <w:r w:rsidR="00164D5F" w:rsidRPr="00557830">
        <w:rPr>
          <w:b/>
          <w:bCs/>
          <w:sz w:val="24"/>
          <w:szCs w:val="24"/>
        </w:rPr>
        <w:t xml:space="preserve"> 1</w:t>
      </w:r>
      <w:r w:rsidR="00AF6C30" w:rsidRPr="00557830">
        <w:rPr>
          <w:b/>
          <w:bCs/>
          <w:sz w:val="24"/>
          <w:szCs w:val="24"/>
        </w:rPr>
        <w:t>: Minimum Qualifications</w:t>
      </w:r>
      <w:r w:rsidR="00A46302" w:rsidRPr="00557830">
        <w:rPr>
          <w:sz w:val="24"/>
          <w:szCs w:val="24"/>
        </w:rPr>
        <w:t>,</w:t>
      </w:r>
      <w:r w:rsidR="00AA3FDD" w:rsidRPr="00557830">
        <w:rPr>
          <w:sz w:val="24"/>
          <w:szCs w:val="24"/>
        </w:rPr>
        <w:t xml:space="preserve"> the Bidder certifies the following:</w:t>
      </w:r>
    </w:p>
    <w:p w14:paraId="1C5B60E0" w14:textId="48A1024C" w:rsidR="002107E3" w:rsidRPr="00557830" w:rsidRDefault="00AA3FDD" w:rsidP="00D827B2">
      <w:pPr>
        <w:pStyle w:val="BodyText"/>
        <w:numPr>
          <w:ilvl w:val="0"/>
          <w:numId w:val="20"/>
        </w:numPr>
        <w:spacing w:line="240" w:lineRule="auto"/>
        <w:ind w:left="720" w:hanging="270"/>
        <w:rPr>
          <w:rFonts w:ascii="Times New Roman" w:hAnsi="Times New Roman"/>
          <w:bCs/>
          <w:szCs w:val="24"/>
        </w:rPr>
      </w:pPr>
      <w:r w:rsidRPr="00557830">
        <w:rPr>
          <w:rFonts w:ascii="Times New Roman" w:hAnsi="Times New Roman"/>
          <w:bCs/>
          <w:szCs w:val="24"/>
        </w:rPr>
        <w:t xml:space="preserve">The Bidder shall accept an award made as a result of the submission. </w:t>
      </w:r>
    </w:p>
    <w:p w14:paraId="69C1EC1A" w14:textId="2334B222" w:rsidR="007475D2" w:rsidRPr="00557830" w:rsidRDefault="36272111" w:rsidP="00D827B2">
      <w:pPr>
        <w:pStyle w:val="BodyText"/>
        <w:numPr>
          <w:ilvl w:val="0"/>
          <w:numId w:val="20"/>
        </w:numPr>
        <w:tabs>
          <w:tab w:val="left" w:pos="6660"/>
        </w:tabs>
        <w:spacing w:line="240" w:lineRule="auto"/>
        <w:ind w:left="720" w:hanging="270"/>
        <w:rPr>
          <w:rFonts w:ascii="Times New Roman" w:hAnsi="Times New Roman"/>
          <w:szCs w:val="24"/>
        </w:rPr>
      </w:pPr>
      <w:r w:rsidRPr="00557830">
        <w:rPr>
          <w:rFonts w:ascii="Times New Roman" w:hAnsi="Times New Roman"/>
          <w:szCs w:val="24"/>
        </w:rPr>
        <w:t>The</w:t>
      </w:r>
      <w:r w:rsidR="18D08E15" w:rsidRPr="00557830">
        <w:rPr>
          <w:rFonts w:ascii="Times New Roman" w:hAnsi="Times New Roman"/>
          <w:szCs w:val="24"/>
        </w:rPr>
        <w:t xml:space="preserve"> Bidder is registered to do business in the State of</w:t>
      </w:r>
      <w:r w:rsidR="53FF45FB" w:rsidRPr="00557830">
        <w:rPr>
          <w:rFonts w:ascii="Times New Roman" w:hAnsi="Times New Roman"/>
          <w:szCs w:val="24"/>
        </w:rPr>
        <w:t xml:space="preserve"> </w:t>
      </w:r>
      <w:r w:rsidR="18D08E15" w:rsidRPr="00557830">
        <w:rPr>
          <w:rFonts w:ascii="Times New Roman" w:hAnsi="Times New Roman"/>
          <w:szCs w:val="24"/>
        </w:rPr>
        <w:t>Mississippi as prescribed by the Mississippi Secretary of State</w:t>
      </w:r>
      <w:r w:rsidR="00C2738C" w:rsidRPr="00557830">
        <w:rPr>
          <w:rFonts w:ascii="Times New Roman" w:hAnsi="Times New Roman"/>
          <w:szCs w:val="24"/>
        </w:rPr>
        <w:t xml:space="preserve">, </w:t>
      </w:r>
      <w:r w:rsidR="0035526C" w:rsidRPr="00557830">
        <w:rPr>
          <w:rFonts w:ascii="Times New Roman" w:hAnsi="Times New Roman"/>
          <w:szCs w:val="24"/>
        </w:rPr>
        <w:t xml:space="preserve">if not already registered </w:t>
      </w:r>
      <w:r w:rsidR="00A45920" w:rsidRPr="00557830">
        <w:rPr>
          <w:rFonts w:ascii="Times New Roman" w:hAnsi="Times New Roman"/>
          <w:szCs w:val="24"/>
        </w:rPr>
        <w:t>B</w:t>
      </w:r>
      <w:r w:rsidR="0035526C" w:rsidRPr="00557830">
        <w:rPr>
          <w:rFonts w:ascii="Times New Roman" w:hAnsi="Times New Roman"/>
          <w:szCs w:val="24"/>
        </w:rPr>
        <w:t>idder will do so within five (5) business days of being offered an award</w:t>
      </w:r>
      <w:r w:rsidR="18D08E15" w:rsidRPr="00557830">
        <w:rPr>
          <w:rFonts w:ascii="Times New Roman" w:hAnsi="Times New Roman"/>
          <w:szCs w:val="24"/>
        </w:rPr>
        <w:t>.</w:t>
      </w:r>
    </w:p>
    <w:p w14:paraId="5FF14BF2" w14:textId="249AE77A" w:rsidR="00475231" w:rsidRPr="00557830" w:rsidRDefault="00475231" w:rsidP="00D827B2">
      <w:pPr>
        <w:pStyle w:val="BodyText"/>
        <w:numPr>
          <w:ilvl w:val="0"/>
          <w:numId w:val="20"/>
        </w:numPr>
        <w:spacing w:line="240" w:lineRule="auto"/>
        <w:ind w:left="720" w:hanging="270"/>
        <w:rPr>
          <w:rFonts w:ascii="Times New Roman" w:hAnsi="Times New Roman"/>
          <w:szCs w:val="24"/>
        </w:rPr>
      </w:pPr>
      <w:r w:rsidRPr="00557830">
        <w:rPr>
          <w:rFonts w:ascii="Times New Roman" w:hAnsi="Times New Roman"/>
          <w:szCs w:val="24"/>
        </w:rPr>
        <w:t>The Bidder has not been sanctioned by a state or federal government within the last 10 years.</w:t>
      </w:r>
    </w:p>
    <w:p w14:paraId="08EBD724" w14:textId="207CD808" w:rsidR="00C24601" w:rsidRPr="00557830" w:rsidRDefault="00C24601" w:rsidP="00D827B2">
      <w:pPr>
        <w:pStyle w:val="BodyText"/>
        <w:numPr>
          <w:ilvl w:val="0"/>
          <w:numId w:val="20"/>
        </w:numPr>
        <w:spacing w:line="240" w:lineRule="auto"/>
        <w:ind w:left="720" w:hanging="270"/>
        <w:rPr>
          <w:rFonts w:ascii="Times New Roman" w:hAnsi="Times New Roman"/>
          <w:bCs/>
          <w:szCs w:val="24"/>
        </w:rPr>
      </w:pPr>
      <w:r w:rsidRPr="00557830">
        <w:rPr>
          <w:rFonts w:ascii="Times New Roman" w:hAnsi="Times New Roman"/>
          <w:bCs/>
          <w:szCs w:val="24"/>
        </w:rPr>
        <w:t xml:space="preserve">The Bidder has a minimum </w:t>
      </w:r>
      <w:r w:rsidRPr="00F267C4">
        <w:rPr>
          <w:rFonts w:ascii="Times New Roman" w:hAnsi="Times New Roman"/>
          <w:bCs/>
          <w:szCs w:val="24"/>
        </w:rPr>
        <w:t>of</w:t>
      </w:r>
      <w:r w:rsidR="004D34CB">
        <w:rPr>
          <w:rFonts w:ascii="Times New Roman" w:hAnsi="Times New Roman"/>
          <w:bCs/>
          <w:szCs w:val="24"/>
        </w:rPr>
        <w:t xml:space="preserve"> five (5)</w:t>
      </w:r>
      <w:r w:rsidR="00075082">
        <w:rPr>
          <w:rFonts w:ascii="Times New Roman" w:hAnsi="Times New Roman"/>
          <w:bCs/>
          <w:szCs w:val="24"/>
        </w:rPr>
        <w:t xml:space="preserve"> </w:t>
      </w:r>
      <w:r w:rsidRPr="00F267C4">
        <w:rPr>
          <w:rFonts w:ascii="Times New Roman" w:hAnsi="Times New Roman"/>
          <w:bCs/>
          <w:szCs w:val="24"/>
        </w:rPr>
        <w:t>years</w:t>
      </w:r>
      <w:r w:rsidRPr="00557830">
        <w:rPr>
          <w:rFonts w:ascii="Times New Roman" w:hAnsi="Times New Roman"/>
          <w:bCs/>
          <w:szCs w:val="24"/>
        </w:rPr>
        <w:t xml:space="preserve"> of experience in contractual services</w:t>
      </w:r>
      <w:r w:rsidR="002049C1" w:rsidRPr="00557830">
        <w:rPr>
          <w:rFonts w:ascii="Times New Roman" w:hAnsi="Times New Roman"/>
          <w:bCs/>
          <w:szCs w:val="24"/>
        </w:rPr>
        <w:t>,</w:t>
      </w:r>
      <w:r w:rsidRPr="00557830">
        <w:rPr>
          <w:rFonts w:ascii="Times New Roman" w:hAnsi="Times New Roman"/>
          <w:bCs/>
          <w:szCs w:val="24"/>
        </w:rPr>
        <w:t xml:space="preserve"> providing the type of services described in this IFB</w:t>
      </w:r>
      <w:r w:rsidR="0082113C" w:rsidRPr="00557830">
        <w:rPr>
          <w:rFonts w:ascii="Times New Roman" w:hAnsi="Times New Roman"/>
          <w:bCs/>
          <w:szCs w:val="24"/>
        </w:rPr>
        <w:t>.</w:t>
      </w:r>
    </w:p>
    <w:p w14:paraId="4E99A9CB" w14:textId="6DA0EE9C" w:rsidR="00982F27" w:rsidRPr="00C705C6" w:rsidRDefault="00247AF9" w:rsidP="00D827B2">
      <w:pPr>
        <w:pStyle w:val="BodyText"/>
        <w:numPr>
          <w:ilvl w:val="0"/>
          <w:numId w:val="20"/>
        </w:numPr>
        <w:spacing w:line="240" w:lineRule="auto"/>
        <w:ind w:left="720" w:hanging="270"/>
        <w:rPr>
          <w:rFonts w:eastAsia="Calibri"/>
          <w:szCs w:val="24"/>
          <w:lang w:eastAsia="ar-SA"/>
        </w:rPr>
      </w:pPr>
      <w:r w:rsidRPr="00557830">
        <w:rPr>
          <w:rFonts w:ascii="Times New Roman" w:hAnsi="Times New Roman"/>
          <w:szCs w:val="24"/>
        </w:rPr>
        <w:t>The Bidder has read, understands and agrees to all provisions of this IFB without reservation and without expectation of negotiation and is able to provide each required component and deliverable as detailed in the Scope of Services.</w:t>
      </w:r>
      <w:bookmarkStart w:id="168" w:name="_Toc78285985"/>
      <w:bookmarkStart w:id="169" w:name="_Toc78286375"/>
      <w:bookmarkStart w:id="170" w:name="_Toc78387845"/>
      <w:bookmarkEnd w:id="0"/>
      <w:bookmarkEnd w:id="1"/>
      <w:bookmarkEnd w:id="2"/>
      <w:bookmarkEnd w:id="3"/>
      <w:bookmarkEnd w:id="4"/>
    </w:p>
    <w:p w14:paraId="4A6F6CBD" w14:textId="18718767" w:rsidR="00C705C6" w:rsidRPr="005D1006" w:rsidRDefault="00C705C6" w:rsidP="00C705C6">
      <w:r w:rsidRPr="005D1006">
        <w:t xml:space="preserve">The services described in the Scope of </w:t>
      </w:r>
      <w:r w:rsidR="00ED5715" w:rsidRPr="005D1006">
        <w:t>Services</w:t>
      </w:r>
      <w:r w:rsidRPr="005D1006">
        <w:t xml:space="preserve"> require Bidders to </w:t>
      </w:r>
      <w:r w:rsidR="009551C1" w:rsidRPr="005D1006">
        <w:t>offer</w:t>
      </w:r>
      <w:r w:rsidRPr="005D1006">
        <w:t xml:space="preserve"> an all-inclusive, fully burdened hourly rate. This rate must encompass all costs of performance, including but not limited to</w:t>
      </w:r>
      <w:r w:rsidR="00694534" w:rsidRPr="005D1006">
        <w:t>,</w:t>
      </w:r>
      <w:r w:rsidRPr="005D1006">
        <w:t xml:space="preserve"> labor, overhead, administrative expenses, and profit.</w:t>
      </w:r>
      <w:r w:rsidR="007119C2">
        <w:t xml:space="preserve">  </w:t>
      </w:r>
      <w:r w:rsidRPr="005D1006">
        <w:t xml:space="preserve">To assist in determining this pricing, historical usage data has been provided in Appendix 2. </w:t>
      </w:r>
    </w:p>
    <w:p w14:paraId="6388E85B" w14:textId="4610ADF1" w:rsidR="00E3725E" w:rsidRDefault="00C705C6" w:rsidP="00ED5715">
      <w:r w:rsidRPr="005D1006">
        <w:t>The total number of hours for this contract is not fixed and will vary based on the State's needs.</w:t>
      </w:r>
      <w:r w:rsidR="00225A07" w:rsidRPr="005D1006">
        <w:t xml:space="preserve"> </w:t>
      </w:r>
      <w:r w:rsidR="003D6894" w:rsidRPr="005D1006">
        <w:t xml:space="preserve">For evaluation purposes, DOM </w:t>
      </w:r>
      <w:r w:rsidR="00553119" w:rsidRPr="005D1006">
        <w:t>will</w:t>
      </w:r>
      <w:r w:rsidR="003D6894" w:rsidRPr="005D1006">
        <w:t xml:space="preserve"> calculate the</w:t>
      </w:r>
      <w:r w:rsidR="00553119" w:rsidRPr="005D1006">
        <w:t xml:space="preserve"> average</w:t>
      </w:r>
      <w:r w:rsidR="003D6894" w:rsidRPr="005D1006">
        <w:t xml:space="preserve"> cost across</w:t>
      </w:r>
      <w:r w:rsidR="00553119" w:rsidRPr="005D1006">
        <w:t xml:space="preserve"> all five years to </w:t>
      </w:r>
      <w:r w:rsidR="003D6894" w:rsidRPr="005D1006">
        <w:t xml:space="preserve">determine </w:t>
      </w:r>
      <w:r w:rsidR="00553119" w:rsidRPr="005D1006">
        <w:t xml:space="preserve">the </w:t>
      </w:r>
      <w:r w:rsidR="003D62C0" w:rsidRPr="005D1006">
        <w:t xml:space="preserve">lowest </w:t>
      </w:r>
      <w:r w:rsidR="00553119" w:rsidRPr="005D1006">
        <w:t>bid.</w:t>
      </w:r>
    </w:p>
    <w:p w14:paraId="38215111" w14:textId="77777777" w:rsidR="0032625F" w:rsidRPr="00A942AC" w:rsidRDefault="0032625F" w:rsidP="0032625F">
      <w:pPr>
        <w:rPr>
          <w:rStyle w:val="Heading3Char"/>
          <w:b w:val="0"/>
          <w:color w:val="000000"/>
          <w:sz w:val="24"/>
          <w:szCs w:val="24"/>
          <w14:textFill>
            <w14:solidFill>
              <w14:srgbClr w14:val="000000">
                <w14:lumMod w14:val="75000"/>
              </w14:srgbClr>
            </w14:solidFill>
          </w14:textFill>
        </w:rPr>
      </w:pPr>
      <w:r w:rsidRPr="00A942AC">
        <w:rPr>
          <w:rStyle w:val="Heading3Char"/>
          <w:b w:val="0"/>
          <w:color w:val="000000"/>
          <w:sz w:val="24"/>
          <w:szCs w:val="24"/>
          <w14:textFill>
            <w14:solidFill>
              <w14:srgbClr w14:val="000000">
                <w14:lumMod w14:val="75000"/>
              </w14:srgbClr>
            </w14:solidFill>
          </w14:textFill>
        </w:rPr>
        <w:t>The</w:t>
      </w:r>
      <w:r>
        <w:rPr>
          <w:rStyle w:val="Heading3Char"/>
          <w:b w:val="0"/>
          <w:color w:val="000000"/>
          <w:sz w:val="24"/>
          <w:szCs w:val="24"/>
          <w14:textFill>
            <w14:solidFill>
              <w14:srgbClr w14:val="000000">
                <w14:lumMod w14:val="75000"/>
              </w14:srgbClr>
            </w14:solidFill>
          </w14:textFill>
        </w:rPr>
        <w:t xml:space="preserve"> anticipated contract</w:t>
      </w:r>
      <w:r w:rsidRPr="00A942AC">
        <w:rPr>
          <w:rStyle w:val="Heading3Char"/>
          <w:b w:val="0"/>
          <w:color w:val="000000"/>
          <w:sz w:val="24"/>
          <w:szCs w:val="24"/>
          <w14:textFill>
            <w14:solidFill>
              <w14:srgbClr w14:val="000000">
                <w14:lumMod w14:val="75000"/>
              </w14:srgbClr>
            </w14:solidFill>
          </w14:textFill>
        </w:rPr>
        <w:t xml:space="preserve"> term for the required</w:t>
      </w:r>
      <w:r>
        <w:rPr>
          <w:rStyle w:val="Heading3Char"/>
          <w:b w:val="0"/>
          <w:color w:val="000000"/>
          <w:sz w:val="24"/>
          <w:szCs w:val="24"/>
          <w14:textFill>
            <w14:solidFill>
              <w14:srgbClr w14:val="000000">
                <w14:lumMod w14:val="75000"/>
              </w14:srgbClr>
            </w14:solidFill>
          </w14:textFill>
        </w:rPr>
        <w:t xml:space="preserve"> services is</w:t>
      </w:r>
      <w:r w:rsidRPr="00A942AC">
        <w:rPr>
          <w:rStyle w:val="Heading3Char"/>
          <w:b w:val="0"/>
          <w:color w:val="000000"/>
          <w:sz w:val="24"/>
          <w:szCs w:val="24"/>
          <w14:textFill>
            <w14:solidFill>
              <w14:srgbClr w14:val="000000">
                <w14:lumMod w14:val="75000"/>
              </w14:srgbClr>
            </w14:solidFill>
          </w14:textFill>
        </w:rPr>
        <w:t xml:space="preserve"> </w:t>
      </w:r>
      <w:r>
        <w:rPr>
          <w:rStyle w:val="Heading3Char"/>
          <w:b w:val="0"/>
          <w:color w:val="000000"/>
          <w:sz w:val="24"/>
          <w:szCs w:val="24"/>
          <w14:textFill>
            <w14:solidFill>
              <w14:srgbClr w14:val="000000">
                <w14:lumMod w14:val="75000"/>
              </w14:srgbClr>
            </w14:solidFill>
          </w14:textFill>
        </w:rPr>
        <w:t>February 9, 2026</w:t>
      </w:r>
      <w:r w:rsidRPr="00A942AC">
        <w:rPr>
          <w:rStyle w:val="Heading3Char"/>
          <w:b w:val="0"/>
          <w:color w:val="000000"/>
          <w:sz w:val="24"/>
          <w:szCs w:val="24"/>
          <w14:textFill>
            <w14:solidFill>
              <w14:srgbClr w14:val="000000">
                <w14:lumMod w14:val="75000"/>
              </w14:srgbClr>
            </w14:solidFill>
          </w14:textFill>
        </w:rPr>
        <w:t xml:space="preserve">, </w:t>
      </w:r>
      <w:r>
        <w:rPr>
          <w:rStyle w:val="Heading3Char"/>
          <w:b w:val="0"/>
          <w:color w:val="000000"/>
          <w:sz w:val="24"/>
          <w:szCs w:val="24"/>
          <w14:textFill>
            <w14:solidFill>
              <w14:srgbClr w14:val="000000">
                <w14:lumMod w14:val="75000"/>
              </w14:srgbClr>
            </w14:solidFill>
          </w14:textFill>
        </w:rPr>
        <w:t>through February 8, 2029</w:t>
      </w:r>
      <w:r w:rsidRPr="00A942AC">
        <w:rPr>
          <w:rStyle w:val="Heading3Char"/>
          <w:b w:val="0"/>
          <w:color w:val="000000"/>
          <w:sz w:val="24"/>
          <w:szCs w:val="24"/>
          <w14:textFill>
            <w14:solidFill>
              <w14:srgbClr w14:val="000000">
                <w14:lumMod w14:val="75000"/>
              </w14:srgbClr>
            </w14:solidFill>
          </w14:textFill>
        </w:rPr>
        <w:t xml:space="preserve">, with </w:t>
      </w:r>
      <w:r>
        <w:rPr>
          <w:rStyle w:val="Heading3Char"/>
          <w:b w:val="0"/>
          <w:color w:val="000000"/>
          <w:sz w:val="24"/>
          <w:szCs w:val="24"/>
          <w14:textFill>
            <w14:solidFill>
              <w14:srgbClr w14:val="000000">
                <w14:lumMod w14:val="75000"/>
              </w14:srgbClr>
            </w14:solidFill>
          </w14:textFill>
        </w:rPr>
        <w:t>one optional two</w:t>
      </w:r>
      <w:r w:rsidRPr="00A942AC">
        <w:rPr>
          <w:rStyle w:val="Heading3Char"/>
          <w:b w:val="0"/>
          <w:color w:val="000000"/>
          <w:sz w:val="24"/>
          <w:szCs w:val="24"/>
          <w14:textFill>
            <w14:solidFill>
              <w14:srgbClr w14:val="000000">
                <w14:lumMod w14:val="75000"/>
              </w14:srgbClr>
            </w14:solidFill>
          </w14:textFill>
        </w:rPr>
        <w:t xml:space="preserve">-year renewal, at the discretion of DOM. </w:t>
      </w:r>
    </w:p>
    <w:tbl>
      <w:tblPr>
        <w:tblStyle w:val="TableGrid"/>
        <w:tblW w:w="0" w:type="auto"/>
        <w:tblLook w:val="04A0" w:firstRow="1" w:lastRow="0" w:firstColumn="1" w:lastColumn="0" w:noHBand="0" w:noVBand="1"/>
      </w:tblPr>
      <w:tblGrid>
        <w:gridCol w:w="6757"/>
        <w:gridCol w:w="2406"/>
      </w:tblGrid>
      <w:tr w:rsidR="00021787" w:rsidRPr="00244D08" w14:paraId="67228D37" w14:textId="77777777" w:rsidTr="00A7176C">
        <w:trPr>
          <w:trHeight w:val="144"/>
        </w:trPr>
        <w:tc>
          <w:tcPr>
            <w:tcW w:w="9163" w:type="dxa"/>
            <w:gridSpan w:val="2"/>
            <w:shd w:val="clear" w:color="auto" w:fill="95B3D7" w:themeFill="accent1" w:themeFillTint="99"/>
          </w:tcPr>
          <w:p w14:paraId="143B632C" w14:textId="77777777" w:rsidR="00021787" w:rsidRPr="00021787" w:rsidRDefault="00021787" w:rsidP="0064420B">
            <w:pPr>
              <w:spacing w:line="240" w:lineRule="auto"/>
              <w:jc w:val="center"/>
              <w:rPr>
                <w:b/>
                <w:bCs/>
                <w:color w:val="000000" w:themeColor="text1"/>
                <w:sz w:val="24"/>
                <w:szCs w:val="24"/>
              </w:rPr>
            </w:pPr>
            <w:r w:rsidRPr="00021787">
              <w:rPr>
                <w:b/>
                <w:bCs/>
                <w:color w:val="000000" w:themeColor="text1"/>
                <w:sz w:val="24"/>
                <w:szCs w:val="24"/>
              </w:rPr>
              <w:t>BID FORM – EXTERNAL MEDICAL REVIEW CONSULTING</w:t>
            </w:r>
          </w:p>
          <w:p w14:paraId="45584A2D" w14:textId="4AD3E3B5" w:rsidR="00021787" w:rsidRPr="00244D08" w:rsidRDefault="00021787" w:rsidP="0064420B">
            <w:pPr>
              <w:spacing w:line="240" w:lineRule="auto"/>
              <w:jc w:val="center"/>
            </w:pPr>
            <w:r w:rsidRPr="00021787">
              <w:rPr>
                <w:b/>
                <w:bCs/>
                <w:color w:val="000000" w:themeColor="text1"/>
                <w:sz w:val="24"/>
                <w:szCs w:val="24"/>
              </w:rPr>
              <w:t>IFB #202510</w:t>
            </w:r>
            <w:r w:rsidR="00432756">
              <w:rPr>
                <w:b/>
                <w:bCs/>
                <w:color w:val="000000" w:themeColor="text1"/>
                <w:sz w:val="24"/>
                <w:szCs w:val="24"/>
              </w:rPr>
              <w:t>31</w:t>
            </w:r>
          </w:p>
        </w:tc>
      </w:tr>
      <w:tr w:rsidR="00ED5715" w:rsidRPr="00244D08" w14:paraId="0DE9B408" w14:textId="77777777" w:rsidTr="00A7176C">
        <w:trPr>
          <w:trHeight w:val="144"/>
        </w:trPr>
        <w:tc>
          <w:tcPr>
            <w:tcW w:w="6757" w:type="dxa"/>
          </w:tcPr>
          <w:p w14:paraId="1D45FAB5" w14:textId="296A44DB" w:rsidR="00ED5715" w:rsidRPr="00D827B2" w:rsidRDefault="00ED5715" w:rsidP="0064420B">
            <w:pPr>
              <w:rPr>
                <w:b/>
                <w:bCs/>
                <w:szCs w:val="22"/>
              </w:rPr>
            </w:pPr>
            <w:r>
              <w:rPr>
                <w:b/>
                <w:bCs/>
                <w:szCs w:val="22"/>
              </w:rPr>
              <w:t>B</w:t>
            </w:r>
            <w:r>
              <w:rPr>
                <w:b/>
                <w:szCs w:val="22"/>
              </w:rPr>
              <w:t>IDDER NAME:</w:t>
            </w:r>
          </w:p>
        </w:tc>
        <w:tc>
          <w:tcPr>
            <w:tcW w:w="2406" w:type="dxa"/>
            <w:shd w:val="clear" w:color="auto" w:fill="BFBFBF" w:themeFill="background1" w:themeFillShade="BF"/>
          </w:tcPr>
          <w:p w14:paraId="20AFA8C1" w14:textId="77777777" w:rsidR="00ED5715" w:rsidRPr="00D827B2" w:rsidRDefault="00ED5715" w:rsidP="0064420B">
            <w:pPr>
              <w:rPr>
                <w:b/>
                <w:bCs/>
                <w:szCs w:val="22"/>
              </w:rPr>
            </w:pPr>
          </w:p>
        </w:tc>
      </w:tr>
      <w:tr w:rsidR="00021787" w:rsidRPr="00244D08" w14:paraId="0496B20B" w14:textId="77777777" w:rsidTr="00A7176C">
        <w:trPr>
          <w:trHeight w:val="144"/>
        </w:trPr>
        <w:tc>
          <w:tcPr>
            <w:tcW w:w="6757" w:type="dxa"/>
          </w:tcPr>
          <w:p w14:paraId="33907443" w14:textId="77777777" w:rsidR="00021787" w:rsidRPr="00D827B2" w:rsidRDefault="00021787" w:rsidP="0064420B">
            <w:pPr>
              <w:rPr>
                <w:b/>
                <w:bCs/>
                <w:sz w:val="22"/>
                <w:szCs w:val="22"/>
              </w:rPr>
            </w:pPr>
            <w:r w:rsidRPr="00D827B2">
              <w:rPr>
                <w:b/>
                <w:bCs/>
                <w:sz w:val="22"/>
                <w:szCs w:val="22"/>
              </w:rPr>
              <w:t>Service Description: Appeal Review, Hearing and Report Preparation</w:t>
            </w:r>
          </w:p>
        </w:tc>
        <w:tc>
          <w:tcPr>
            <w:tcW w:w="2406" w:type="dxa"/>
            <w:shd w:val="clear" w:color="auto" w:fill="FFFFFF" w:themeFill="background1"/>
          </w:tcPr>
          <w:p w14:paraId="47C8FCCA" w14:textId="7E99DE54" w:rsidR="00021787" w:rsidRPr="00D827B2" w:rsidRDefault="007F35EE" w:rsidP="0064420B">
            <w:pPr>
              <w:rPr>
                <w:b/>
                <w:bCs/>
                <w:sz w:val="22"/>
                <w:szCs w:val="22"/>
              </w:rPr>
            </w:pPr>
            <w:r>
              <w:rPr>
                <w:b/>
                <w:bCs/>
                <w:sz w:val="22"/>
                <w:szCs w:val="22"/>
              </w:rPr>
              <w:t xml:space="preserve">Hourly </w:t>
            </w:r>
            <w:r w:rsidR="0075795A" w:rsidRPr="00D827B2">
              <w:rPr>
                <w:b/>
                <w:bCs/>
                <w:sz w:val="22"/>
                <w:szCs w:val="22"/>
              </w:rPr>
              <w:t>Rate</w:t>
            </w:r>
          </w:p>
        </w:tc>
      </w:tr>
      <w:tr w:rsidR="00C3151C" w:rsidRPr="00244D08" w14:paraId="350695D0" w14:textId="77777777" w:rsidTr="00811469">
        <w:trPr>
          <w:trHeight w:val="70"/>
        </w:trPr>
        <w:tc>
          <w:tcPr>
            <w:tcW w:w="6757" w:type="dxa"/>
          </w:tcPr>
          <w:p w14:paraId="24390F9D" w14:textId="37678338" w:rsidR="00C3151C" w:rsidRPr="00972582" w:rsidRDefault="00C3151C" w:rsidP="0064420B">
            <w:pPr>
              <w:spacing w:line="0" w:lineRule="atLeast"/>
              <w:rPr>
                <w:sz w:val="22"/>
                <w:szCs w:val="22"/>
              </w:rPr>
            </w:pPr>
            <w:r w:rsidRPr="00972582">
              <w:rPr>
                <w:sz w:val="22"/>
                <w:szCs w:val="22"/>
              </w:rPr>
              <w:t xml:space="preserve">Term: Year </w:t>
            </w:r>
            <w:r>
              <w:rPr>
                <w:sz w:val="22"/>
                <w:szCs w:val="22"/>
              </w:rPr>
              <w:t>One</w:t>
            </w:r>
          </w:p>
        </w:tc>
        <w:tc>
          <w:tcPr>
            <w:tcW w:w="2406" w:type="dxa"/>
          </w:tcPr>
          <w:p w14:paraId="1AFE9E2B" w14:textId="0C4F7F21" w:rsidR="00C3151C" w:rsidRPr="00E306B4" w:rsidRDefault="00C3151C" w:rsidP="0064420B">
            <w:pPr>
              <w:spacing w:line="0" w:lineRule="atLeast"/>
              <w:rPr>
                <w:sz w:val="22"/>
                <w:szCs w:val="22"/>
              </w:rPr>
            </w:pPr>
            <w:r w:rsidRPr="00E306B4">
              <w:rPr>
                <w:sz w:val="22"/>
                <w:szCs w:val="22"/>
              </w:rPr>
              <w:t>$</w:t>
            </w:r>
          </w:p>
        </w:tc>
      </w:tr>
      <w:tr w:rsidR="00C3151C" w:rsidRPr="00244D08" w14:paraId="081B3AE1" w14:textId="77777777" w:rsidTr="00A7176C">
        <w:trPr>
          <w:trHeight w:val="144"/>
        </w:trPr>
        <w:tc>
          <w:tcPr>
            <w:tcW w:w="6757" w:type="dxa"/>
          </w:tcPr>
          <w:p w14:paraId="58AE1D42" w14:textId="68EF085F" w:rsidR="00C3151C" w:rsidRPr="00972582" w:rsidRDefault="00C3151C" w:rsidP="0064420B">
            <w:pPr>
              <w:spacing w:line="0" w:lineRule="atLeast"/>
              <w:rPr>
                <w:sz w:val="22"/>
                <w:szCs w:val="22"/>
              </w:rPr>
            </w:pPr>
            <w:r w:rsidRPr="00972582">
              <w:rPr>
                <w:sz w:val="22"/>
                <w:szCs w:val="22"/>
              </w:rPr>
              <w:t xml:space="preserve">Term: Year </w:t>
            </w:r>
            <w:r>
              <w:rPr>
                <w:sz w:val="22"/>
                <w:szCs w:val="22"/>
              </w:rPr>
              <w:t>Two</w:t>
            </w:r>
          </w:p>
        </w:tc>
        <w:tc>
          <w:tcPr>
            <w:tcW w:w="2406" w:type="dxa"/>
          </w:tcPr>
          <w:p w14:paraId="25354816" w14:textId="2E7F4927" w:rsidR="00C3151C" w:rsidRPr="00E306B4" w:rsidRDefault="00C3151C" w:rsidP="0064420B">
            <w:pPr>
              <w:spacing w:line="0" w:lineRule="atLeast"/>
              <w:rPr>
                <w:sz w:val="22"/>
                <w:szCs w:val="22"/>
              </w:rPr>
            </w:pPr>
            <w:r w:rsidRPr="00E306B4">
              <w:rPr>
                <w:sz w:val="22"/>
                <w:szCs w:val="22"/>
              </w:rPr>
              <w:t>$</w:t>
            </w:r>
          </w:p>
        </w:tc>
      </w:tr>
      <w:tr w:rsidR="00C3151C" w:rsidRPr="00244D08" w14:paraId="4B1AB43C" w14:textId="77777777" w:rsidTr="00A7176C">
        <w:trPr>
          <w:trHeight w:val="144"/>
        </w:trPr>
        <w:tc>
          <w:tcPr>
            <w:tcW w:w="6757" w:type="dxa"/>
          </w:tcPr>
          <w:p w14:paraId="17AE76C6" w14:textId="0E8024F3" w:rsidR="00C3151C" w:rsidRPr="00972582" w:rsidRDefault="00C3151C" w:rsidP="0064420B">
            <w:pPr>
              <w:spacing w:line="0" w:lineRule="atLeast"/>
              <w:rPr>
                <w:sz w:val="22"/>
                <w:szCs w:val="22"/>
              </w:rPr>
            </w:pPr>
            <w:r w:rsidRPr="00972582">
              <w:rPr>
                <w:sz w:val="22"/>
                <w:szCs w:val="22"/>
              </w:rPr>
              <w:t xml:space="preserve">Term: Year </w:t>
            </w:r>
            <w:r>
              <w:rPr>
                <w:sz w:val="22"/>
                <w:szCs w:val="22"/>
              </w:rPr>
              <w:t>Three</w:t>
            </w:r>
          </w:p>
        </w:tc>
        <w:tc>
          <w:tcPr>
            <w:tcW w:w="2406" w:type="dxa"/>
          </w:tcPr>
          <w:p w14:paraId="33A7E576" w14:textId="25D4E03A" w:rsidR="00C3151C" w:rsidRPr="00E306B4" w:rsidRDefault="00C3151C" w:rsidP="0064420B">
            <w:pPr>
              <w:spacing w:line="0" w:lineRule="atLeast"/>
              <w:rPr>
                <w:sz w:val="22"/>
                <w:szCs w:val="22"/>
              </w:rPr>
            </w:pPr>
            <w:r w:rsidRPr="00E306B4">
              <w:rPr>
                <w:sz w:val="22"/>
                <w:szCs w:val="22"/>
              </w:rPr>
              <w:t>$</w:t>
            </w:r>
          </w:p>
        </w:tc>
      </w:tr>
      <w:tr w:rsidR="00021787" w:rsidRPr="00244D08" w14:paraId="57205488" w14:textId="77777777" w:rsidTr="00A7176C">
        <w:trPr>
          <w:trHeight w:val="144"/>
        </w:trPr>
        <w:tc>
          <w:tcPr>
            <w:tcW w:w="6757" w:type="dxa"/>
          </w:tcPr>
          <w:p w14:paraId="5A814FDE" w14:textId="32F9B995" w:rsidR="00021787" w:rsidRPr="00972582" w:rsidRDefault="008846B7" w:rsidP="0064420B">
            <w:pPr>
              <w:spacing w:line="240" w:lineRule="auto"/>
              <w:rPr>
                <w:sz w:val="22"/>
                <w:szCs w:val="22"/>
              </w:rPr>
            </w:pPr>
            <w:r>
              <w:rPr>
                <w:sz w:val="22"/>
                <w:szCs w:val="22"/>
              </w:rPr>
              <w:t xml:space="preserve">Optional </w:t>
            </w:r>
            <w:r w:rsidR="00021787" w:rsidRPr="00972582">
              <w:rPr>
                <w:sz w:val="22"/>
                <w:szCs w:val="22"/>
              </w:rPr>
              <w:t xml:space="preserve">Term: </w:t>
            </w:r>
            <w:r w:rsidR="001F25EE" w:rsidRPr="00972582">
              <w:rPr>
                <w:sz w:val="22"/>
                <w:szCs w:val="22"/>
              </w:rPr>
              <w:t>Year Four</w:t>
            </w:r>
          </w:p>
        </w:tc>
        <w:tc>
          <w:tcPr>
            <w:tcW w:w="2406" w:type="dxa"/>
          </w:tcPr>
          <w:p w14:paraId="4A346555" w14:textId="77777777" w:rsidR="00021787" w:rsidRPr="00E306B4" w:rsidRDefault="00021787" w:rsidP="0064420B">
            <w:pPr>
              <w:spacing w:line="240" w:lineRule="auto"/>
              <w:rPr>
                <w:sz w:val="22"/>
                <w:szCs w:val="22"/>
              </w:rPr>
            </w:pPr>
            <w:r w:rsidRPr="00E306B4">
              <w:rPr>
                <w:sz w:val="22"/>
                <w:szCs w:val="22"/>
              </w:rPr>
              <w:t>$</w:t>
            </w:r>
          </w:p>
        </w:tc>
      </w:tr>
      <w:tr w:rsidR="00021787" w:rsidRPr="00244D08" w14:paraId="3EF9C004" w14:textId="77777777" w:rsidTr="00A7176C">
        <w:trPr>
          <w:trHeight w:val="144"/>
        </w:trPr>
        <w:tc>
          <w:tcPr>
            <w:tcW w:w="6757" w:type="dxa"/>
          </w:tcPr>
          <w:p w14:paraId="0E57B967" w14:textId="19672E86" w:rsidR="00021787" w:rsidRPr="00972582" w:rsidRDefault="008846B7" w:rsidP="0064420B">
            <w:pPr>
              <w:spacing w:line="240" w:lineRule="auto"/>
              <w:rPr>
                <w:sz w:val="22"/>
                <w:szCs w:val="22"/>
              </w:rPr>
            </w:pPr>
            <w:r>
              <w:rPr>
                <w:sz w:val="22"/>
                <w:szCs w:val="22"/>
              </w:rPr>
              <w:t xml:space="preserve">Optional </w:t>
            </w:r>
            <w:r w:rsidR="00021787" w:rsidRPr="00972582">
              <w:rPr>
                <w:sz w:val="22"/>
                <w:szCs w:val="22"/>
              </w:rPr>
              <w:t xml:space="preserve">Term: </w:t>
            </w:r>
            <w:r w:rsidR="001F25EE" w:rsidRPr="00972582">
              <w:rPr>
                <w:sz w:val="22"/>
                <w:szCs w:val="22"/>
              </w:rPr>
              <w:t>Year Five</w:t>
            </w:r>
          </w:p>
        </w:tc>
        <w:tc>
          <w:tcPr>
            <w:tcW w:w="2406" w:type="dxa"/>
          </w:tcPr>
          <w:p w14:paraId="3277F4DE" w14:textId="77777777" w:rsidR="00021787" w:rsidRPr="00E306B4" w:rsidRDefault="00021787" w:rsidP="0064420B">
            <w:pPr>
              <w:spacing w:line="240" w:lineRule="auto"/>
              <w:rPr>
                <w:sz w:val="22"/>
                <w:szCs w:val="22"/>
              </w:rPr>
            </w:pPr>
            <w:r w:rsidRPr="00E306B4">
              <w:rPr>
                <w:sz w:val="22"/>
                <w:szCs w:val="22"/>
              </w:rPr>
              <w:t>$</w:t>
            </w:r>
          </w:p>
        </w:tc>
      </w:tr>
    </w:tbl>
    <w:p w14:paraId="79AC042E" w14:textId="02D785A8" w:rsidR="00026A9C" w:rsidRPr="00D827B2" w:rsidRDefault="00A374AE" w:rsidP="005F6501">
      <w:pPr>
        <w:rPr>
          <w:rStyle w:val="normaltextrun"/>
          <w:i/>
          <w:iCs/>
          <w:color w:val="000000"/>
          <w:szCs w:val="22"/>
          <w:shd w:val="clear" w:color="auto" w:fill="FFFFFF"/>
        </w:rPr>
      </w:pPr>
      <w:r w:rsidRPr="00D827B2">
        <w:rPr>
          <w:rStyle w:val="normaltextrun"/>
          <w:i/>
          <w:iCs/>
          <w:color w:val="000000"/>
          <w:szCs w:val="22"/>
          <w:shd w:val="clear" w:color="auto" w:fill="FFFFFF"/>
        </w:rPr>
        <w:t xml:space="preserve">Bidders shall </w:t>
      </w:r>
      <w:r w:rsidRPr="00D827B2">
        <w:rPr>
          <w:rStyle w:val="normaltextrun"/>
          <w:b/>
          <w:bCs/>
          <w:i/>
          <w:iCs/>
          <w:color w:val="000000"/>
          <w:szCs w:val="22"/>
          <w:shd w:val="clear" w:color="auto" w:fill="FFFFFF"/>
        </w:rPr>
        <w:t>not</w:t>
      </w:r>
      <w:r w:rsidRPr="00D827B2">
        <w:rPr>
          <w:rStyle w:val="normaltextrun"/>
          <w:i/>
          <w:iCs/>
          <w:color w:val="000000"/>
          <w:szCs w:val="22"/>
          <w:shd w:val="clear" w:color="auto" w:fill="FFFFFF"/>
        </w:rPr>
        <w:t xml:space="preserve"> include any additional charges</w:t>
      </w:r>
      <w:r w:rsidR="006D1B90" w:rsidRPr="00D827B2">
        <w:rPr>
          <w:rStyle w:val="normaltextrun"/>
          <w:i/>
          <w:iCs/>
          <w:color w:val="000000"/>
          <w:szCs w:val="22"/>
          <w:shd w:val="clear" w:color="auto" w:fill="FFFFFF"/>
        </w:rPr>
        <w:t xml:space="preserve"> or additional line items</w:t>
      </w:r>
      <w:r w:rsidRPr="00D827B2">
        <w:rPr>
          <w:rStyle w:val="normaltextrun"/>
          <w:i/>
          <w:iCs/>
          <w:color w:val="000000"/>
          <w:szCs w:val="22"/>
          <w:shd w:val="clear" w:color="auto" w:fill="FFFFFF"/>
        </w:rPr>
        <w:t xml:space="preserve"> in this bid form.  Any additional charges included on a </w:t>
      </w:r>
      <w:r w:rsidR="00F92A68" w:rsidRPr="00D827B2">
        <w:rPr>
          <w:rStyle w:val="normaltextrun"/>
          <w:i/>
          <w:iCs/>
          <w:color w:val="000000"/>
          <w:szCs w:val="22"/>
          <w:shd w:val="clear" w:color="auto" w:fill="FFFFFF"/>
        </w:rPr>
        <w:t>b</w:t>
      </w:r>
      <w:r w:rsidRPr="00D827B2">
        <w:rPr>
          <w:rStyle w:val="normaltextrun"/>
          <w:i/>
          <w:iCs/>
          <w:color w:val="000000"/>
          <w:szCs w:val="22"/>
          <w:shd w:val="clear" w:color="auto" w:fill="FFFFFF"/>
        </w:rPr>
        <w:t xml:space="preserve">id form may result in the </w:t>
      </w:r>
      <w:r w:rsidR="00F92A68" w:rsidRPr="00D827B2">
        <w:rPr>
          <w:rStyle w:val="normaltextrun"/>
          <w:i/>
          <w:iCs/>
          <w:color w:val="000000"/>
          <w:szCs w:val="22"/>
          <w:shd w:val="clear" w:color="auto" w:fill="FFFFFF"/>
        </w:rPr>
        <w:t>b</w:t>
      </w:r>
      <w:r w:rsidRPr="00D827B2">
        <w:rPr>
          <w:rStyle w:val="normaltextrun"/>
          <w:i/>
          <w:iCs/>
          <w:color w:val="000000"/>
          <w:szCs w:val="22"/>
          <w:shd w:val="clear" w:color="auto" w:fill="FFFFFF"/>
        </w:rPr>
        <w:t>id being deemed non-responsive</w:t>
      </w:r>
      <w:r w:rsidR="00910C05" w:rsidRPr="00D827B2">
        <w:rPr>
          <w:rStyle w:val="normaltextrun"/>
          <w:i/>
          <w:iCs/>
          <w:color w:val="000000"/>
          <w:szCs w:val="22"/>
          <w:shd w:val="clear" w:color="auto" w:fill="FFFFFF"/>
        </w:rPr>
        <w:t xml:space="preserve">, </w:t>
      </w:r>
      <w:r w:rsidRPr="00D827B2">
        <w:rPr>
          <w:rStyle w:val="normaltextrun"/>
          <w:i/>
          <w:iCs/>
          <w:color w:val="000000"/>
          <w:szCs w:val="22"/>
          <w:shd w:val="clear" w:color="auto" w:fill="FFFFFF"/>
        </w:rPr>
        <w:t xml:space="preserve">and </w:t>
      </w:r>
      <w:r w:rsidR="00910C05" w:rsidRPr="00D827B2">
        <w:rPr>
          <w:rStyle w:val="normaltextrun"/>
          <w:i/>
          <w:iCs/>
          <w:color w:val="000000"/>
          <w:szCs w:val="22"/>
          <w:shd w:val="clear" w:color="auto" w:fill="FFFFFF"/>
        </w:rPr>
        <w:t xml:space="preserve">the </w:t>
      </w:r>
      <w:r w:rsidR="00F92A68" w:rsidRPr="00D827B2">
        <w:rPr>
          <w:rStyle w:val="normaltextrun"/>
          <w:i/>
          <w:iCs/>
          <w:color w:val="000000"/>
          <w:szCs w:val="22"/>
          <w:shd w:val="clear" w:color="auto" w:fill="FFFFFF"/>
        </w:rPr>
        <w:t>b</w:t>
      </w:r>
      <w:r w:rsidRPr="00D827B2">
        <w:rPr>
          <w:rStyle w:val="normaltextrun"/>
          <w:i/>
          <w:iCs/>
          <w:color w:val="000000"/>
          <w:szCs w:val="22"/>
          <w:shd w:val="clear" w:color="auto" w:fill="FFFFFF"/>
        </w:rPr>
        <w:t xml:space="preserve">id will thereby be rejected. </w:t>
      </w:r>
    </w:p>
    <w:p w14:paraId="61A577ED" w14:textId="77777777" w:rsidR="001F34E2" w:rsidRDefault="001F34E2" w:rsidP="009D442D">
      <w:pPr>
        <w:spacing w:line="240" w:lineRule="auto"/>
        <w:rPr>
          <w:rStyle w:val="normaltextrun"/>
          <w:b/>
          <w:bCs/>
          <w:color w:val="000000"/>
          <w:sz w:val="24"/>
          <w:szCs w:val="24"/>
          <w:shd w:val="clear" w:color="auto" w:fill="FFFFFF"/>
        </w:rPr>
      </w:pPr>
    </w:p>
    <w:p w14:paraId="3BFB7DC6" w14:textId="77777777" w:rsidR="00A57665" w:rsidRDefault="00A57665" w:rsidP="009D442D">
      <w:pPr>
        <w:spacing w:line="240" w:lineRule="auto"/>
        <w:rPr>
          <w:rStyle w:val="normaltextrun"/>
          <w:b/>
          <w:bCs/>
          <w:color w:val="000000"/>
          <w:sz w:val="24"/>
          <w:szCs w:val="24"/>
          <w:shd w:val="clear" w:color="auto" w:fill="FFFFFF"/>
        </w:rPr>
      </w:pPr>
    </w:p>
    <w:p w14:paraId="01030331" w14:textId="3FEE81EF" w:rsidR="00727381" w:rsidRPr="0007788F" w:rsidRDefault="00BF4F2F" w:rsidP="009D442D">
      <w:pPr>
        <w:spacing w:line="240" w:lineRule="auto"/>
        <w:rPr>
          <w:rStyle w:val="normaltextrun"/>
          <w:color w:val="000000"/>
          <w:sz w:val="24"/>
          <w:szCs w:val="24"/>
          <w:shd w:val="clear" w:color="auto" w:fill="FFFFFF"/>
        </w:rPr>
      </w:pPr>
      <w:r w:rsidRPr="0007788F">
        <w:rPr>
          <w:rStyle w:val="normaltextrun"/>
          <w:b/>
          <w:bCs/>
          <w:color w:val="000000"/>
          <w:sz w:val="24"/>
          <w:szCs w:val="24"/>
          <w:shd w:val="clear" w:color="auto" w:fill="FFFFFF"/>
        </w:rPr>
        <w:t>CERTIFICATIONS</w:t>
      </w:r>
      <w:r w:rsidR="00727381" w:rsidRPr="0007788F">
        <w:rPr>
          <w:rStyle w:val="normaltextrun"/>
          <w:b/>
          <w:bCs/>
          <w:color w:val="000000"/>
          <w:sz w:val="24"/>
          <w:szCs w:val="24"/>
          <w:shd w:val="clear" w:color="auto" w:fill="FFFFFF"/>
        </w:rPr>
        <w:t>:</w:t>
      </w:r>
    </w:p>
    <w:p w14:paraId="7EF19366" w14:textId="5DAD77D0" w:rsidR="00C7055F" w:rsidRPr="0007788F" w:rsidRDefault="00A374AE" w:rsidP="009D442D">
      <w:pPr>
        <w:spacing w:line="240" w:lineRule="auto"/>
        <w:rPr>
          <w:rStyle w:val="normaltextrun"/>
          <w:color w:val="000000"/>
          <w:sz w:val="24"/>
          <w:szCs w:val="24"/>
          <w:shd w:val="clear" w:color="auto" w:fill="FFFFFF"/>
        </w:rPr>
      </w:pPr>
      <w:r w:rsidRPr="0007788F">
        <w:rPr>
          <w:rStyle w:val="normaltextrun"/>
          <w:color w:val="000000"/>
          <w:sz w:val="24"/>
          <w:szCs w:val="24"/>
          <w:shd w:val="clear" w:color="auto" w:fill="FFFFFF"/>
        </w:rPr>
        <w:t xml:space="preserve">By signing below, the Company Representative </w:t>
      </w:r>
      <w:r w:rsidR="00D055C0" w:rsidRPr="0007788F">
        <w:rPr>
          <w:rStyle w:val="normaltextrun"/>
          <w:color w:val="000000"/>
          <w:sz w:val="24"/>
          <w:szCs w:val="24"/>
          <w:shd w:val="clear" w:color="auto" w:fill="FFFFFF"/>
        </w:rPr>
        <w:t xml:space="preserve">certifies that he/she has authority to bind the company and further acknowledges on behalf of the company: </w:t>
      </w:r>
    </w:p>
    <w:p w14:paraId="05E4D2F6" w14:textId="77777777" w:rsidR="00B917E1" w:rsidRPr="0007788F" w:rsidRDefault="00B917E1" w:rsidP="009D442D">
      <w:pPr>
        <w:pStyle w:val="ListParagraph"/>
        <w:spacing w:before="0" w:after="0" w:line="240" w:lineRule="auto"/>
        <w:rPr>
          <w:rStyle w:val="normaltextrun"/>
          <w:color w:val="000000"/>
          <w:sz w:val="24"/>
          <w:szCs w:val="24"/>
          <w:shd w:val="clear" w:color="auto" w:fill="FFFFFF"/>
        </w:rPr>
      </w:pPr>
    </w:p>
    <w:p w14:paraId="49C857F6" w14:textId="697314CB" w:rsidR="00C7055F" w:rsidRPr="0007788F" w:rsidRDefault="00C7055F" w:rsidP="00230706">
      <w:pPr>
        <w:pStyle w:val="ListParagraph"/>
        <w:numPr>
          <w:ilvl w:val="0"/>
          <w:numId w:val="24"/>
        </w:numPr>
        <w:spacing w:before="0" w:after="0" w:line="240" w:lineRule="auto"/>
        <w:rPr>
          <w:rStyle w:val="normaltextrun"/>
          <w:color w:val="000000"/>
          <w:sz w:val="24"/>
          <w:szCs w:val="24"/>
          <w:shd w:val="clear" w:color="auto" w:fill="FFFFFF"/>
        </w:rPr>
      </w:pPr>
      <w:r w:rsidRPr="0007788F">
        <w:rPr>
          <w:rStyle w:val="normaltextrun"/>
          <w:color w:val="000000"/>
          <w:sz w:val="24"/>
          <w:szCs w:val="24"/>
          <w:shd w:val="clear" w:color="auto" w:fill="FFFFFF"/>
        </w:rPr>
        <w:t>That he/she has thoroughly read and understands this IFB and the attachments thereto;</w:t>
      </w:r>
    </w:p>
    <w:p w14:paraId="292C32ED" w14:textId="77777777" w:rsidR="009767E0" w:rsidRPr="0007788F" w:rsidRDefault="009767E0" w:rsidP="009D442D">
      <w:pPr>
        <w:pStyle w:val="ListParagraph"/>
        <w:spacing w:before="0" w:after="0" w:line="240" w:lineRule="auto"/>
        <w:ind w:left="720"/>
        <w:rPr>
          <w:rStyle w:val="normaltextrun"/>
          <w:color w:val="000000"/>
          <w:sz w:val="24"/>
          <w:szCs w:val="24"/>
          <w:shd w:val="clear" w:color="auto" w:fill="FFFFFF"/>
        </w:rPr>
      </w:pPr>
    </w:p>
    <w:p w14:paraId="25E34685" w14:textId="77777777" w:rsidR="00C7055F" w:rsidRPr="0007788F" w:rsidRDefault="00C7055F" w:rsidP="00230706">
      <w:pPr>
        <w:pStyle w:val="ListParagraph"/>
        <w:numPr>
          <w:ilvl w:val="0"/>
          <w:numId w:val="24"/>
        </w:numPr>
        <w:spacing w:before="0" w:after="0" w:line="240" w:lineRule="auto"/>
        <w:rPr>
          <w:rStyle w:val="normaltextrun"/>
          <w:color w:val="000000"/>
          <w:sz w:val="24"/>
          <w:szCs w:val="24"/>
          <w:shd w:val="clear" w:color="auto" w:fill="FFFFFF"/>
        </w:rPr>
      </w:pPr>
      <w:r w:rsidRPr="0007788F">
        <w:rPr>
          <w:rStyle w:val="normaltextrun"/>
          <w:color w:val="000000"/>
          <w:sz w:val="24"/>
          <w:szCs w:val="24"/>
          <w:shd w:val="clear" w:color="auto" w:fill="FFFFFF"/>
        </w:rPr>
        <w:t>That the company meets all requirements and acknowledges all certifications contained in this IFB and the attachments thereto;</w:t>
      </w:r>
    </w:p>
    <w:p w14:paraId="326B802B" w14:textId="77777777" w:rsidR="009767E0" w:rsidRPr="0007788F" w:rsidRDefault="009767E0" w:rsidP="009D442D">
      <w:pPr>
        <w:pStyle w:val="ListParagraph"/>
        <w:spacing w:before="0" w:after="0" w:line="240" w:lineRule="auto"/>
        <w:ind w:left="720"/>
        <w:rPr>
          <w:rStyle w:val="normaltextrun"/>
          <w:color w:val="000000"/>
          <w:sz w:val="24"/>
          <w:szCs w:val="24"/>
          <w:shd w:val="clear" w:color="auto" w:fill="FFFFFF"/>
        </w:rPr>
      </w:pPr>
    </w:p>
    <w:p w14:paraId="75954002" w14:textId="645743C7" w:rsidR="009767E0" w:rsidRPr="0007788F" w:rsidRDefault="00C7055F" w:rsidP="00230706">
      <w:pPr>
        <w:pStyle w:val="ListParagraph"/>
        <w:numPr>
          <w:ilvl w:val="0"/>
          <w:numId w:val="24"/>
        </w:numPr>
        <w:spacing w:before="0" w:after="0" w:line="240" w:lineRule="auto"/>
        <w:rPr>
          <w:rStyle w:val="normaltextrun"/>
          <w:color w:val="000000"/>
          <w:sz w:val="24"/>
          <w:szCs w:val="24"/>
          <w:shd w:val="clear" w:color="auto" w:fill="FFFFFF"/>
        </w:rPr>
      </w:pPr>
      <w:r w:rsidRPr="0007788F">
        <w:rPr>
          <w:rStyle w:val="normaltextrun"/>
          <w:color w:val="000000"/>
          <w:sz w:val="24"/>
          <w:szCs w:val="24"/>
          <w:shd w:val="clear" w:color="auto" w:fill="FFFFFF"/>
        </w:rPr>
        <w:t>That the company agrees to all provisions of this IFB and the attachments thereto</w:t>
      </w:r>
      <w:r w:rsidR="00CC6EB6">
        <w:rPr>
          <w:rStyle w:val="normaltextrun"/>
          <w:color w:val="000000"/>
          <w:sz w:val="24"/>
          <w:szCs w:val="24"/>
          <w:shd w:val="clear" w:color="auto" w:fill="FFFFFF"/>
        </w:rPr>
        <w:t xml:space="preserve">, </w:t>
      </w:r>
      <w:r w:rsidRPr="0007788F">
        <w:rPr>
          <w:rStyle w:val="normaltextrun"/>
          <w:color w:val="000000"/>
          <w:sz w:val="24"/>
          <w:szCs w:val="24"/>
          <w:shd w:val="clear" w:color="auto" w:fill="FFFFFF"/>
        </w:rPr>
        <w:t xml:space="preserve"> including, but not limited to</w:t>
      </w:r>
      <w:r w:rsidR="00805815">
        <w:rPr>
          <w:rStyle w:val="normaltextrun"/>
          <w:color w:val="000000"/>
          <w:sz w:val="24"/>
          <w:szCs w:val="24"/>
          <w:shd w:val="clear" w:color="auto" w:fill="FFFFFF"/>
        </w:rPr>
        <w:t>,</w:t>
      </w:r>
      <w:r w:rsidR="00F02603">
        <w:rPr>
          <w:rStyle w:val="normaltextrun"/>
          <w:color w:val="000000"/>
          <w:sz w:val="24"/>
          <w:szCs w:val="24"/>
          <w:shd w:val="clear" w:color="auto" w:fill="FFFFFF"/>
        </w:rPr>
        <w:t xml:space="preserve"> the draft contract attached to this IFB, w</w:t>
      </w:r>
      <w:r w:rsidR="00F37883">
        <w:rPr>
          <w:rStyle w:val="normaltextrun"/>
          <w:color w:val="000000"/>
          <w:sz w:val="24"/>
          <w:szCs w:val="24"/>
          <w:shd w:val="clear" w:color="auto" w:fill="FFFFFF"/>
        </w:rPr>
        <w:t>hich</w:t>
      </w:r>
      <w:r w:rsidR="00F02603">
        <w:rPr>
          <w:rStyle w:val="normaltextrun"/>
          <w:color w:val="000000"/>
          <w:sz w:val="24"/>
          <w:szCs w:val="24"/>
          <w:shd w:val="clear" w:color="auto" w:fill="FFFFFF"/>
        </w:rPr>
        <w:t xml:space="preserve"> contains</w:t>
      </w:r>
      <w:r w:rsidRPr="0007788F">
        <w:rPr>
          <w:rStyle w:val="normaltextrun"/>
          <w:color w:val="000000"/>
          <w:sz w:val="24"/>
          <w:szCs w:val="24"/>
          <w:shd w:val="clear" w:color="auto" w:fill="FFFFFF"/>
        </w:rPr>
        <w:t xml:space="preserve"> the Required and Optional Clauses as required by the </w:t>
      </w:r>
      <w:r w:rsidRPr="0007788F">
        <w:rPr>
          <w:rStyle w:val="normaltextrun"/>
          <w:i/>
          <w:iCs/>
          <w:color w:val="000000"/>
          <w:sz w:val="24"/>
          <w:szCs w:val="24"/>
          <w:shd w:val="clear" w:color="auto" w:fill="FFFFFF"/>
        </w:rPr>
        <w:t>Mississippi Public Procurement Review Board (PPRB) Office of Personal Service Contract Review (OPSCR) Rules and Regulations</w:t>
      </w:r>
      <w:r w:rsidRPr="0007788F">
        <w:rPr>
          <w:rStyle w:val="normaltextrun"/>
          <w:color w:val="000000"/>
          <w:sz w:val="24"/>
          <w:szCs w:val="24"/>
          <w:shd w:val="clear" w:color="auto" w:fill="FFFFFF"/>
        </w:rPr>
        <w:t xml:space="preserve">; </w:t>
      </w:r>
    </w:p>
    <w:p w14:paraId="5FFFCF46" w14:textId="77777777" w:rsidR="008D5216" w:rsidRPr="0007788F" w:rsidRDefault="008D5216" w:rsidP="009D442D">
      <w:pPr>
        <w:pStyle w:val="ListParagraph"/>
        <w:spacing w:before="0" w:after="0" w:line="240" w:lineRule="auto"/>
        <w:ind w:left="720"/>
        <w:rPr>
          <w:rStyle w:val="normaltextrun"/>
          <w:color w:val="000000"/>
          <w:sz w:val="24"/>
          <w:szCs w:val="24"/>
          <w:shd w:val="clear" w:color="auto" w:fill="FFFFFF"/>
        </w:rPr>
      </w:pPr>
    </w:p>
    <w:p w14:paraId="4D5315B3" w14:textId="62DA5C93" w:rsidR="00A70404" w:rsidRPr="006F46F3" w:rsidRDefault="00B917E1" w:rsidP="00230706">
      <w:pPr>
        <w:pStyle w:val="ListParagraph"/>
        <w:numPr>
          <w:ilvl w:val="0"/>
          <w:numId w:val="24"/>
        </w:numPr>
        <w:spacing w:before="0" w:after="0" w:line="240" w:lineRule="auto"/>
        <w:rPr>
          <w:rStyle w:val="normaltextrun"/>
          <w:color w:val="000000"/>
          <w:sz w:val="24"/>
          <w:szCs w:val="24"/>
          <w:shd w:val="clear" w:color="auto" w:fill="FFFFFF"/>
        </w:rPr>
      </w:pPr>
      <w:r w:rsidRPr="0007788F">
        <w:rPr>
          <w:rStyle w:val="normaltextrun"/>
          <w:color w:val="000000"/>
          <w:sz w:val="24"/>
          <w:szCs w:val="24"/>
          <w:shd w:val="clear" w:color="auto" w:fill="FFFFFF"/>
        </w:rPr>
        <w:t xml:space="preserve">That the company will perform, without delay, the services required at the prices quoted in this </w:t>
      </w:r>
      <w:r w:rsidRPr="0007788F">
        <w:rPr>
          <w:rStyle w:val="normaltextrun"/>
          <w:b/>
          <w:bCs/>
          <w:color w:val="000000"/>
          <w:sz w:val="24"/>
          <w:szCs w:val="24"/>
          <w:shd w:val="clear" w:color="auto" w:fill="FFFFFF"/>
        </w:rPr>
        <w:t xml:space="preserve">Attachment </w:t>
      </w:r>
      <w:r w:rsidR="00D9755D" w:rsidRPr="0007788F">
        <w:rPr>
          <w:rStyle w:val="normaltextrun"/>
          <w:b/>
          <w:bCs/>
          <w:color w:val="000000"/>
          <w:sz w:val="24"/>
          <w:szCs w:val="24"/>
          <w:shd w:val="clear" w:color="auto" w:fill="FFFFFF"/>
        </w:rPr>
        <w:t>B</w:t>
      </w:r>
      <w:r w:rsidRPr="0007788F">
        <w:rPr>
          <w:rStyle w:val="normaltextrun"/>
          <w:b/>
          <w:bCs/>
          <w:color w:val="000000"/>
          <w:sz w:val="24"/>
          <w:szCs w:val="24"/>
          <w:shd w:val="clear" w:color="auto" w:fill="FFFFFF"/>
        </w:rPr>
        <w:t>;</w:t>
      </w:r>
    </w:p>
    <w:p w14:paraId="1971E752" w14:textId="77777777" w:rsidR="006F46F3" w:rsidRPr="006F46F3" w:rsidRDefault="006F46F3" w:rsidP="006F46F3">
      <w:pPr>
        <w:pStyle w:val="ListParagraph"/>
        <w:spacing w:before="0" w:after="0" w:line="240" w:lineRule="auto"/>
        <w:ind w:left="720"/>
        <w:rPr>
          <w:rStyle w:val="normaltextrun"/>
          <w:color w:val="000000"/>
          <w:sz w:val="24"/>
          <w:szCs w:val="24"/>
          <w:shd w:val="clear" w:color="auto" w:fill="FFFFFF"/>
        </w:rPr>
      </w:pPr>
    </w:p>
    <w:p w14:paraId="29142AC8" w14:textId="7C3B9083" w:rsidR="007B6FAA" w:rsidRPr="007B6FAA" w:rsidRDefault="00722F0C" w:rsidP="00230706">
      <w:pPr>
        <w:pStyle w:val="ListParagraph"/>
        <w:numPr>
          <w:ilvl w:val="0"/>
          <w:numId w:val="24"/>
        </w:numPr>
        <w:spacing w:line="240" w:lineRule="auto"/>
        <w:rPr>
          <w:rStyle w:val="normaltextrun"/>
          <w:color w:val="000000"/>
          <w:sz w:val="24"/>
          <w:szCs w:val="24"/>
          <w:shd w:val="clear" w:color="auto" w:fill="FFFFFF"/>
        </w:rPr>
      </w:pPr>
      <w:r w:rsidRPr="007B6FAA">
        <w:rPr>
          <w:rStyle w:val="normaltextrun"/>
          <w:color w:val="000000"/>
          <w:sz w:val="24"/>
          <w:szCs w:val="24"/>
          <w:shd w:val="clear" w:color="auto" w:fill="FFFFFF"/>
        </w:rPr>
        <w:t>That the company has, or will secure, at its own expense, applicable licensed and certified personnel or personnel with requisite credentials who shall be qualified to perform the duties required to be performed under this IFB</w:t>
      </w:r>
      <w:r w:rsidR="00817B84" w:rsidRPr="007B6FAA">
        <w:rPr>
          <w:rStyle w:val="normaltextrun"/>
          <w:color w:val="000000"/>
          <w:sz w:val="24"/>
          <w:szCs w:val="24"/>
          <w:shd w:val="clear" w:color="auto" w:fill="FFFFFF"/>
        </w:rPr>
        <w:t>;</w:t>
      </w:r>
      <w:r w:rsidR="00BF4F2F" w:rsidRPr="007B6FAA">
        <w:rPr>
          <w:rStyle w:val="normaltextrun"/>
          <w:color w:val="000000"/>
          <w:sz w:val="24"/>
          <w:szCs w:val="24"/>
          <w:shd w:val="clear" w:color="auto" w:fill="FFFFFF"/>
        </w:rPr>
        <w:t xml:space="preserve"> and</w:t>
      </w:r>
      <w:r w:rsidRPr="007B6FAA">
        <w:rPr>
          <w:rStyle w:val="normaltextrun"/>
          <w:color w:val="000000"/>
          <w:sz w:val="24"/>
          <w:szCs w:val="24"/>
          <w:shd w:val="clear" w:color="auto" w:fill="FFFFFF"/>
        </w:rPr>
        <w:t xml:space="preserve"> </w:t>
      </w:r>
    </w:p>
    <w:p w14:paraId="0AEB4085" w14:textId="581AF98E" w:rsidR="00722F0C" w:rsidRPr="007B6FAA" w:rsidRDefault="00722F0C" w:rsidP="00230706">
      <w:pPr>
        <w:pStyle w:val="ListParagraph"/>
        <w:numPr>
          <w:ilvl w:val="0"/>
          <w:numId w:val="24"/>
        </w:numPr>
        <w:spacing w:line="240" w:lineRule="auto"/>
        <w:rPr>
          <w:rStyle w:val="normaltextrun"/>
          <w:color w:val="000000"/>
          <w:sz w:val="24"/>
          <w:szCs w:val="24"/>
          <w:shd w:val="clear" w:color="auto" w:fill="FFFFFF"/>
        </w:rPr>
      </w:pPr>
      <w:r w:rsidRPr="007B6FAA">
        <w:rPr>
          <w:rStyle w:val="normaltextrun"/>
          <w:color w:val="000000"/>
          <w:sz w:val="24"/>
          <w:szCs w:val="24"/>
          <w:shd w:val="clear" w:color="auto" w:fill="FFFFFF"/>
        </w:rPr>
        <w:t xml:space="preserve">That the company can and will meet all required laws, regulations, and/or procedures related to </w:t>
      </w:r>
      <w:r w:rsidR="007B1EEC" w:rsidRPr="007B6FAA">
        <w:rPr>
          <w:rStyle w:val="normaltextrun"/>
          <w:color w:val="000000"/>
          <w:sz w:val="24"/>
          <w:szCs w:val="24"/>
          <w:shd w:val="clear" w:color="auto" w:fill="FFFFFF"/>
        </w:rPr>
        <w:t>services</w:t>
      </w:r>
      <w:r w:rsidRPr="007B6FAA">
        <w:rPr>
          <w:rStyle w:val="normaltextrun"/>
          <w:color w:val="000000"/>
          <w:sz w:val="24"/>
          <w:szCs w:val="24"/>
          <w:shd w:val="clear" w:color="auto" w:fill="FFFFFF"/>
        </w:rPr>
        <w:t xml:space="preserve"> and represents that it is licensed, certified and possess</w:t>
      </w:r>
      <w:r w:rsidR="00E90BDB" w:rsidRPr="007B6FAA">
        <w:rPr>
          <w:rStyle w:val="normaltextrun"/>
          <w:color w:val="000000"/>
          <w:sz w:val="24"/>
          <w:szCs w:val="24"/>
          <w:shd w:val="clear" w:color="auto" w:fill="FFFFFF"/>
        </w:rPr>
        <w:t>es</w:t>
      </w:r>
      <w:r w:rsidRPr="007B6FAA">
        <w:rPr>
          <w:rStyle w:val="normaltextrun"/>
          <w:color w:val="000000"/>
          <w:sz w:val="24"/>
          <w:szCs w:val="24"/>
          <w:shd w:val="clear" w:color="auto" w:fill="FFFFFF"/>
        </w:rPr>
        <w:t xml:space="preserve"> the requisite credentials t</w:t>
      </w:r>
      <w:r w:rsidR="00B87C84" w:rsidRPr="007B6FAA">
        <w:rPr>
          <w:rStyle w:val="normaltextrun"/>
          <w:color w:val="000000"/>
          <w:sz w:val="24"/>
          <w:szCs w:val="24"/>
          <w:shd w:val="clear" w:color="auto" w:fill="FFFFFF"/>
        </w:rPr>
        <w:t>o</w:t>
      </w:r>
      <w:r w:rsidRPr="007B6FAA">
        <w:rPr>
          <w:rStyle w:val="normaltextrun"/>
          <w:color w:val="000000"/>
          <w:sz w:val="24"/>
          <w:szCs w:val="24"/>
          <w:shd w:val="clear" w:color="auto" w:fill="FFFFFF"/>
        </w:rPr>
        <w:t xml:space="preserve"> perform these services</w:t>
      </w:r>
      <w:r w:rsidR="008E259E" w:rsidRPr="007B6FAA">
        <w:rPr>
          <w:rStyle w:val="normaltextrun"/>
          <w:color w:val="000000"/>
          <w:sz w:val="24"/>
          <w:szCs w:val="24"/>
          <w:shd w:val="clear" w:color="auto" w:fill="FFFFFF"/>
        </w:rPr>
        <w:t>, if required</w:t>
      </w:r>
      <w:r w:rsidRPr="007B6FAA">
        <w:rPr>
          <w:rStyle w:val="normaltextrun"/>
          <w:color w:val="000000"/>
          <w:sz w:val="24"/>
          <w:szCs w:val="24"/>
          <w:shd w:val="clear" w:color="auto" w:fill="FFFFFF"/>
        </w:rPr>
        <w:t xml:space="preserve">.  Further, if the company is the successful bidder and the material, equipment, etc., delivered is subsequently found to be deficient pursuant to any federal and state laws and regulations in effect on the date of delivery, all costs necessary to bring the material, equipment, etc. into compliance with aforementioned </w:t>
      </w:r>
      <w:r w:rsidR="00EC2C6C" w:rsidRPr="007B6FAA">
        <w:rPr>
          <w:rStyle w:val="normaltextrun"/>
          <w:color w:val="000000"/>
          <w:sz w:val="24"/>
          <w:szCs w:val="24"/>
          <w:shd w:val="clear" w:color="auto" w:fill="FFFFFF"/>
        </w:rPr>
        <w:t>requirements</w:t>
      </w:r>
      <w:r w:rsidRPr="007B6FAA">
        <w:rPr>
          <w:rStyle w:val="normaltextrun"/>
          <w:color w:val="000000"/>
          <w:sz w:val="24"/>
          <w:szCs w:val="24"/>
          <w:shd w:val="clear" w:color="auto" w:fill="FFFFFF"/>
        </w:rPr>
        <w:t xml:space="preserve"> shall </w:t>
      </w:r>
      <w:r w:rsidR="00FD04E3" w:rsidRPr="007B6FAA">
        <w:rPr>
          <w:rStyle w:val="normaltextrun"/>
          <w:color w:val="000000"/>
          <w:sz w:val="24"/>
          <w:szCs w:val="24"/>
          <w:shd w:val="clear" w:color="auto" w:fill="FFFFFF"/>
        </w:rPr>
        <w:t xml:space="preserve">be </w:t>
      </w:r>
      <w:r w:rsidR="00EC2C6C" w:rsidRPr="007B6FAA">
        <w:rPr>
          <w:rStyle w:val="normaltextrun"/>
          <w:color w:val="000000"/>
          <w:sz w:val="24"/>
          <w:szCs w:val="24"/>
          <w:shd w:val="clear" w:color="auto" w:fill="FFFFFF"/>
        </w:rPr>
        <w:t>borne</w:t>
      </w:r>
      <w:r w:rsidRPr="007B6FAA">
        <w:rPr>
          <w:rStyle w:val="normaltextrun"/>
          <w:color w:val="000000"/>
          <w:sz w:val="24"/>
          <w:szCs w:val="24"/>
          <w:shd w:val="clear" w:color="auto" w:fill="FFFFFF"/>
        </w:rPr>
        <w:t xml:space="preserve"> solely by Company</w:t>
      </w:r>
      <w:r w:rsidR="7821B033" w:rsidRPr="007B6FAA">
        <w:rPr>
          <w:rStyle w:val="normaltextrun"/>
          <w:color w:val="000000"/>
          <w:sz w:val="24"/>
          <w:szCs w:val="24"/>
          <w:shd w:val="clear" w:color="auto" w:fill="FFFFFF"/>
        </w:rPr>
        <w:t>.</w:t>
      </w:r>
    </w:p>
    <w:p w14:paraId="4635977F" w14:textId="77777777" w:rsidR="00727381" w:rsidRPr="0007788F" w:rsidRDefault="009D05F9" w:rsidP="00E86B06">
      <w:pPr>
        <w:rPr>
          <w:rStyle w:val="normaltextrun"/>
          <w:b/>
          <w:bCs/>
          <w:sz w:val="24"/>
          <w:szCs w:val="24"/>
        </w:rPr>
      </w:pPr>
      <w:r w:rsidRPr="0007788F">
        <w:rPr>
          <w:rStyle w:val="normaltextrun"/>
          <w:b/>
          <w:bCs/>
          <w:sz w:val="24"/>
          <w:szCs w:val="24"/>
        </w:rPr>
        <w:t>NON-DEBARMENT</w:t>
      </w:r>
      <w:r w:rsidR="00727381" w:rsidRPr="0007788F">
        <w:rPr>
          <w:rStyle w:val="normaltextrun"/>
          <w:b/>
          <w:bCs/>
          <w:sz w:val="24"/>
          <w:szCs w:val="24"/>
        </w:rPr>
        <w:t>:</w:t>
      </w:r>
    </w:p>
    <w:p w14:paraId="17F4EC93" w14:textId="6501372D" w:rsidR="00C52273" w:rsidRPr="0007788F" w:rsidRDefault="009D05F9" w:rsidP="00E86B06">
      <w:pPr>
        <w:rPr>
          <w:rStyle w:val="normaltextrun"/>
          <w:sz w:val="24"/>
          <w:szCs w:val="24"/>
        </w:rPr>
      </w:pPr>
      <w:r w:rsidRPr="0007788F">
        <w:rPr>
          <w:rStyle w:val="normaltextrun"/>
          <w:sz w:val="24"/>
          <w:szCs w:val="24"/>
        </w:rPr>
        <w:t>By submitting a bid</w:t>
      </w:r>
      <w:r w:rsidR="1C3D28A6" w:rsidRPr="0007788F">
        <w:rPr>
          <w:rStyle w:val="normaltextrun"/>
          <w:sz w:val="24"/>
          <w:szCs w:val="24"/>
        </w:rPr>
        <w:t>,</w:t>
      </w:r>
      <w:r w:rsidRPr="0007788F">
        <w:rPr>
          <w:rStyle w:val="normaltextrun"/>
          <w:sz w:val="24"/>
          <w:szCs w:val="24"/>
        </w:rPr>
        <w:t xml:space="preserve"> the </w:t>
      </w:r>
      <w:r w:rsidR="00B962D1" w:rsidRPr="0007788F">
        <w:rPr>
          <w:rStyle w:val="normaltextrun"/>
          <w:sz w:val="24"/>
          <w:szCs w:val="24"/>
        </w:rPr>
        <w:t>B</w:t>
      </w:r>
      <w:r w:rsidRPr="0007788F">
        <w:rPr>
          <w:rStyle w:val="normaltextrun"/>
          <w:sz w:val="24"/>
          <w:szCs w:val="24"/>
        </w:rPr>
        <w:t>idder certifies that it is not currently debarred</w:t>
      </w:r>
      <w:r w:rsidR="008C1499" w:rsidRPr="0007788F">
        <w:rPr>
          <w:rStyle w:val="normaltextrun"/>
          <w:sz w:val="24"/>
          <w:szCs w:val="24"/>
        </w:rPr>
        <w:t xml:space="preserve">, suspended, </w:t>
      </w:r>
      <w:r w:rsidR="006017B4" w:rsidRPr="0007788F">
        <w:rPr>
          <w:rStyle w:val="normaltextrun"/>
          <w:sz w:val="24"/>
          <w:szCs w:val="24"/>
        </w:rPr>
        <w:t>or otherwise excluded</w:t>
      </w:r>
      <w:r w:rsidRPr="0007788F">
        <w:rPr>
          <w:rStyle w:val="normaltextrun"/>
          <w:sz w:val="24"/>
          <w:szCs w:val="24"/>
        </w:rPr>
        <w:t xml:space="preserve"> </w:t>
      </w:r>
      <w:r w:rsidR="00077E0F" w:rsidRPr="0007788F">
        <w:rPr>
          <w:rStyle w:val="normaltextrun"/>
          <w:sz w:val="24"/>
          <w:szCs w:val="24"/>
        </w:rPr>
        <w:t xml:space="preserve"> </w:t>
      </w:r>
      <w:r w:rsidRPr="0007788F">
        <w:rPr>
          <w:rStyle w:val="normaltextrun"/>
          <w:sz w:val="24"/>
          <w:szCs w:val="24"/>
        </w:rPr>
        <w:t>from submitting bids for contracts issued by any political subdivision or agency of the State of Mississippi or federal government and that it is not an agent of a person or entity that is currently debarred from submitting bids for contracts issued by any political subdivision or agency of the State of Mississipp</w:t>
      </w:r>
      <w:r w:rsidR="00EC2C6C" w:rsidRPr="0007788F">
        <w:rPr>
          <w:rStyle w:val="normaltextrun"/>
          <w:sz w:val="24"/>
          <w:szCs w:val="24"/>
        </w:rPr>
        <w:t>i</w:t>
      </w:r>
      <w:r w:rsidRPr="0007788F">
        <w:rPr>
          <w:rStyle w:val="normaltextrun"/>
          <w:sz w:val="24"/>
          <w:szCs w:val="24"/>
        </w:rPr>
        <w:t xml:space="preserve"> or federal government. </w:t>
      </w:r>
    </w:p>
    <w:p w14:paraId="349AC461" w14:textId="4C9E3444" w:rsidR="00727381" w:rsidRPr="0007788F" w:rsidRDefault="00443E75" w:rsidP="00E86B06">
      <w:pPr>
        <w:rPr>
          <w:rStyle w:val="normaltextrun"/>
          <w:sz w:val="24"/>
          <w:szCs w:val="24"/>
        </w:rPr>
      </w:pPr>
      <w:r>
        <w:rPr>
          <w:rStyle w:val="normaltextrun"/>
          <w:b/>
          <w:bCs/>
          <w:sz w:val="24"/>
          <w:szCs w:val="24"/>
        </w:rPr>
        <w:t xml:space="preserve">CERTIFICATION OF </w:t>
      </w:r>
      <w:r w:rsidR="009D05F9" w:rsidRPr="0007788F">
        <w:rPr>
          <w:rStyle w:val="normaltextrun"/>
          <w:b/>
          <w:bCs/>
          <w:sz w:val="24"/>
          <w:szCs w:val="24"/>
        </w:rPr>
        <w:t>INDEPENDENT PRICE DETERMINATION</w:t>
      </w:r>
      <w:r w:rsidR="00727381" w:rsidRPr="0007788F">
        <w:rPr>
          <w:rStyle w:val="normaltextrun"/>
          <w:b/>
          <w:bCs/>
          <w:sz w:val="24"/>
          <w:szCs w:val="24"/>
        </w:rPr>
        <w:t>:</w:t>
      </w:r>
    </w:p>
    <w:p w14:paraId="671D763E" w14:textId="7E1DEF69" w:rsidR="007348A7" w:rsidRDefault="00E06C74" w:rsidP="00E86B06">
      <w:pPr>
        <w:rPr>
          <w:rStyle w:val="normaltextrun"/>
          <w:sz w:val="24"/>
          <w:szCs w:val="24"/>
        </w:rPr>
      </w:pPr>
      <w:r w:rsidRPr="0007788F">
        <w:rPr>
          <w:rStyle w:val="normaltextrun"/>
          <w:sz w:val="24"/>
          <w:szCs w:val="24"/>
        </w:rPr>
        <w:t xml:space="preserve">By </w:t>
      </w:r>
      <w:r w:rsidR="007E5E1F">
        <w:rPr>
          <w:rStyle w:val="normaltextrun"/>
          <w:sz w:val="24"/>
          <w:szCs w:val="24"/>
        </w:rPr>
        <w:t xml:space="preserve">submitting </w:t>
      </w:r>
      <w:r w:rsidRPr="0007788F">
        <w:rPr>
          <w:rStyle w:val="normaltextrun"/>
          <w:sz w:val="24"/>
          <w:szCs w:val="24"/>
        </w:rPr>
        <w:t>a bid, t</w:t>
      </w:r>
      <w:r w:rsidR="00212283" w:rsidRPr="0007788F">
        <w:rPr>
          <w:rStyle w:val="normaltextrun"/>
          <w:sz w:val="24"/>
          <w:szCs w:val="24"/>
        </w:rPr>
        <w:t xml:space="preserve">he </w:t>
      </w:r>
      <w:r w:rsidR="00B962D1" w:rsidRPr="0007788F">
        <w:rPr>
          <w:rStyle w:val="normaltextrun"/>
          <w:sz w:val="24"/>
          <w:szCs w:val="24"/>
        </w:rPr>
        <w:t>B</w:t>
      </w:r>
      <w:r w:rsidR="00212283" w:rsidRPr="0007788F">
        <w:rPr>
          <w:rStyle w:val="normaltextrun"/>
          <w:sz w:val="24"/>
          <w:szCs w:val="24"/>
        </w:rPr>
        <w:t xml:space="preserve">idder certifies that the prices submitted in response to the solicitation have been </w:t>
      </w:r>
      <w:proofErr w:type="gramStart"/>
      <w:r w:rsidR="00BB1FAA" w:rsidRPr="0007788F">
        <w:rPr>
          <w:rStyle w:val="normaltextrun"/>
          <w:sz w:val="24"/>
          <w:szCs w:val="24"/>
        </w:rPr>
        <w:t>arrived</w:t>
      </w:r>
      <w:r w:rsidR="00991F60">
        <w:rPr>
          <w:rStyle w:val="normaltextrun"/>
          <w:sz w:val="24"/>
          <w:szCs w:val="24"/>
        </w:rPr>
        <w:t xml:space="preserve"> at</w:t>
      </w:r>
      <w:proofErr w:type="gramEnd"/>
      <w:r w:rsidR="00212283" w:rsidRPr="0007788F">
        <w:rPr>
          <w:rStyle w:val="normaltextrun"/>
          <w:sz w:val="24"/>
          <w:szCs w:val="24"/>
        </w:rPr>
        <w:t xml:space="preserve"> independently and without any </w:t>
      </w:r>
      <w:r w:rsidR="0055277D" w:rsidRPr="0007788F">
        <w:rPr>
          <w:rStyle w:val="normaltextrun"/>
          <w:sz w:val="24"/>
          <w:szCs w:val="24"/>
        </w:rPr>
        <w:t xml:space="preserve">consultation, </w:t>
      </w:r>
      <w:r w:rsidR="00ED2A49" w:rsidRPr="0007788F">
        <w:rPr>
          <w:rStyle w:val="normaltextrun"/>
          <w:sz w:val="24"/>
          <w:szCs w:val="24"/>
        </w:rPr>
        <w:t xml:space="preserve">communication, or agreement with any other bidder or competitor </w:t>
      </w:r>
      <w:r w:rsidR="00150376" w:rsidRPr="0007788F">
        <w:rPr>
          <w:rStyle w:val="normaltextrun"/>
          <w:sz w:val="24"/>
          <w:szCs w:val="24"/>
        </w:rPr>
        <w:t>for the purpose of restricting competition</w:t>
      </w:r>
      <w:r w:rsidR="00553385" w:rsidRPr="0007788F">
        <w:rPr>
          <w:rStyle w:val="normaltextrun"/>
          <w:sz w:val="24"/>
          <w:szCs w:val="24"/>
        </w:rPr>
        <w:t>.</w:t>
      </w:r>
      <w:r w:rsidR="00150376" w:rsidRPr="0007788F" w:rsidDel="00150376">
        <w:rPr>
          <w:rStyle w:val="normaltextrun"/>
          <w:sz w:val="24"/>
          <w:szCs w:val="24"/>
        </w:rPr>
        <w:t xml:space="preserve"> </w:t>
      </w:r>
    </w:p>
    <w:p w14:paraId="720863B1" w14:textId="77777777" w:rsidR="00046D6D" w:rsidRDefault="00046D6D" w:rsidP="00E86B06">
      <w:pPr>
        <w:rPr>
          <w:rStyle w:val="normaltextrun"/>
          <w:sz w:val="24"/>
          <w:szCs w:val="24"/>
        </w:rPr>
      </w:pPr>
    </w:p>
    <w:p w14:paraId="1FF3641B" w14:textId="77777777" w:rsidR="00046D6D" w:rsidRDefault="00046D6D" w:rsidP="00E86B06">
      <w:pPr>
        <w:rPr>
          <w:rStyle w:val="normaltextrun"/>
          <w:sz w:val="24"/>
          <w:szCs w:val="24"/>
        </w:rPr>
      </w:pPr>
    </w:p>
    <w:p w14:paraId="50A2CB8E" w14:textId="59F084B0" w:rsidR="00727381" w:rsidRPr="0007788F" w:rsidRDefault="001320C5" w:rsidP="00E86B06">
      <w:pPr>
        <w:rPr>
          <w:rStyle w:val="normaltextrun"/>
          <w:b/>
          <w:bCs/>
          <w:sz w:val="24"/>
          <w:szCs w:val="24"/>
        </w:rPr>
      </w:pPr>
      <w:r w:rsidRPr="0007788F">
        <w:rPr>
          <w:rStyle w:val="normaltextrun"/>
          <w:b/>
          <w:bCs/>
          <w:sz w:val="24"/>
          <w:szCs w:val="24"/>
        </w:rPr>
        <w:lastRenderedPageBreak/>
        <w:t>BIDDER</w:t>
      </w:r>
      <w:r w:rsidR="002D43AD" w:rsidRPr="0007788F">
        <w:rPr>
          <w:rStyle w:val="normaltextrun"/>
          <w:b/>
          <w:bCs/>
          <w:sz w:val="24"/>
          <w:szCs w:val="24"/>
        </w:rPr>
        <w:t>’S REPRESE</w:t>
      </w:r>
      <w:r w:rsidR="000F7EEB" w:rsidRPr="0007788F">
        <w:rPr>
          <w:rStyle w:val="normaltextrun"/>
          <w:b/>
          <w:bCs/>
          <w:sz w:val="24"/>
          <w:szCs w:val="24"/>
        </w:rPr>
        <w:t>N</w:t>
      </w:r>
      <w:r w:rsidR="002D43AD" w:rsidRPr="0007788F">
        <w:rPr>
          <w:rStyle w:val="normaltextrun"/>
          <w:b/>
          <w:bCs/>
          <w:sz w:val="24"/>
          <w:szCs w:val="24"/>
        </w:rPr>
        <w:t xml:space="preserve">TATION REGARDING </w:t>
      </w:r>
      <w:r w:rsidR="00592423" w:rsidRPr="0007788F">
        <w:rPr>
          <w:rStyle w:val="normaltextrun"/>
          <w:b/>
          <w:bCs/>
          <w:sz w:val="24"/>
          <w:szCs w:val="24"/>
        </w:rPr>
        <w:t>CONTINGENT FEES</w:t>
      </w:r>
      <w:r w:rsidR="00727381" w:rsidRPr="0007788F">
        <w:rPr>
          <w:rStyle w:val="normaltextrun"/>
          <w:b/>
          <w:bCs/>
          <w:sz w:val="24"/>
          <w:szCs w:val="24"/>
        </w:rPr>
        <w:t>:</w:t>
      </w:r>
    </w:p>
    <w:p w14:paraId="03FF2B89" w14:textId="77777777" w:rsidR="006B6A08" w:rsidRPr="0007788F" w:rsidRDefault="006B6A08" w:rsidP="006B6A08">
      <w:pPr>
        <w:spacing w:before="0" w:after="0"/>
        <w:jc w:val="left"/>
        <w:rPr>
          <w:color w:val="000000" w:themeColor="text1"/>
          <w:sz w:val="24"/>
          <w:szCs w:val="24"/>
        </w:rPr>
      </w:pPr>
      <w:r w:rsidRPr="0007788F">
        <w:rPr>
          <w:color w:val="000000" w:themeColor="text1"/>
          <w:sz w:val="24"/>
          <w:szCs w:val="24"/>
        </w:rPr>
        <w:t xml:space="preserve">By responding to the solicitation, Bidder represents that it has not retained any person or agency on a percentage, commission, or other contingent arrangement to secure this contract.  If Bidder cannot make such a representation, a full and complete explanation shall be submitted, in writing, with the bid.  </w:t>
      </w:r>
    </w:p>
    <w:p w14:paraId="397CB9AA" w14:textId="77777777" w:rsidR="00727381" w:rsidRPr="0007788F" w:rsidRDefault="0039226A" w:rsidP="00C973C6">
      <w:pPr>
        <w:rPr>
          <w:rStyle w:val="normaltextrun"/>
          <w:b/>
          <w:bCs/>
          <w:sz w:val="24"/>
          <w:szCs w:val="24"/>
        </w:rPr>
      </w:pPr>
      <w:r w:rsidRPr="0007788F">
        <w:rPr>
          <w:rStyle w:val="normaltextrun"/>
          <w:b/>
          <w:bCs/>
          <w:sz w:val="24"/>
          <w:szCs w:val="24"/>
        </w:rPr>
        <w:t>REPRES</w:t>
      </w:r>
      <w:r w:rsidR="0041471B" w:rsidRPr="0007788F">
        <w:rPr>
          <w:rStyle w:val="normaltextrun"/>
          <w:b/>
          <w:bCs/>
          <w:sz w:val="24"/>
          <w:szCs w:val="24"/>
        </w:rPr>
        <w:t>ENTATION REGARDING GRATUITIES</w:t>
      </w:r>
      <w:r w:rsidR="00727381" w:rsidRPr="0007788F">
        <w:rPr>
          <w:rStyle w:val="normaltextrun"/>
          <w:b/>
          <w:bCs/>
          <w:sz w:val="24"/>
          <w:szCs w:val="24"/>
        </w:rPr>
        <w:t>:</w:t>
      </w:r>
    </w:p>
    <w:p w14:paraId="0C3A5B3F" w14:textId="159FFC25" w:rsidR="0015503D" w:rsidRPr="0007788F" w:rsidRDefault="0041471B" w:rsidP="00C973C6">
      <w:pPr>
        <w:rPr>
          <w:rStyle w:val="normaltextrun"/>
          <w:b/>
          <w:bCs/>
          <w:sz w:val="24"/>
          <w:szCs w:val="24"/>
        </w:rPr>
      </w:pPr>
      <w:r w:rsidRPr="0007788F">
        <w:rPr>
          <w:rStyle w:val="normaltextrun"/>
          <w:sz w:val="24"/>
          <w:szCs w:val="24"/>
        </w:rPr>
        <w:t xml:space="preserve">The </w:t>
      </w:r>
      <w:r w:rsidR="00B962D1" w:rsidRPr="0007788F">
        <w:rPr>
          <w:rStyle w:val="normaltextrun"/>
          <w:sz w:val="24"/>
          <w:szCs w:val="24"/>
        </w:rPr>
        <w:t>B</w:t>
      </w:r>
      <w:r w:rsidRPr="0007788F">
        <w:rPr>
          <w:rStyle w:val="normaltextrun"/>
          <w:sz w:val="24"/>
          <w:szCs w:val="24"/>
        </w:rPr>
        <w:t>idder</w:t>
      </w:r>
      <w:r w:rsidR="00184EE5" w:rsidRPr="0007788F">
        <w:rPr>
          <w:rStyle w:val="normaltextrun"/>
          <w:sz w:val="24"/>
          <w:szCs w:val="24"/>
        </w:rPr>
        <w:t xml:space="preserve"> represents </w:t>
      </w:r>
      <w:r w:rsidR="00E26C8C" w:rsidRPr="0007788F">
        <w:rPr>
          <w:rStyle w:val="normaltextrun"/>
          <w:sz w:val="24"/>
          <w:szCs w:val="24"/>
        </w:rPr>
        <w:t>that is has not, is not, and will not offer, give, or agree to give any employee or former employee of DOM</w:t>
      </w:r>
      <w:r w:rsidR="00FE3842" w:rsidRPr="0007788F">
        <w:rPr>
          <w:rStyle w:val="normaltextrun"/>
          <w:sz w:val="24"/>
          <w:szCs w:val="24"/>
        </w:rPr>
        <w:t xml:space="preserve"> a gratuity or offer of employment in connection with any approval, disapproval, recommendation, development, or any other </w:t>
      </w:r>
      <w:r w:rsidR="009D6096" w:rsidRPr="0007788F">
        <w:rPr>
          <w:rStyle w:val="normaltextrun"/>
          <w:sz w:val="24"/>
          <w:szCs w:val="24"/>
        </w:rPr>
        <w:t xml:space="preserve">action or decision related to the solicitation and resulting contract.  The </w:t>
      </w:r>
      <w:r w:rsidR="00E92DBF" w:rsidRPr="0007788F">
        <w:rPr>
          <w:rStyle w:val="normaltextrun"/>
          <w:sz w:val="24"/>
          <w:szCs w:val="24"/>
        </w:rPr>
        <w:t>B</w:t>
      </w:r>
      <w:r w:rsidR="009D6096" w:rsidRPr="0007788F">
        <w:rPr>
          <w:rStyle w:val="normaltextrun"/>
          <w:sz w:val="24"/>
          <w:szCs w:val="24"/>
        </w:rPr>
        <w:t xml:space="preserve">idder </w:t>
      </w:r>
      <w:r w:rsidR="00E92DBF" w:rsidRPr="0007788F">
        <w:rPr>
          <w:rStyle w:val="normaltextrun"/>
          <w:sz w:val="24"/>
          <w:szCs w:val="24"/>
        </w:rPr>
        <w:t xml:space="preserve">further represents that no employee or former employee of DOM has or is </w:t>
      </w:r>
      <w:r w:rsidR="001F6B7D" w:rsidRPr="0007788F">
        <w:rPr>
          <w:rStyle w:val="normaltextrun"/>
          <w:sz w:val="24"/>
          <w:szCs w:val="24"/>
        </w:rPr>
        <w:t>soliciting, demanding, accepting, or agreeing to accept a gratuity or offer of employment for the reasons previously stated</w:t>
      </w:r>
      <w:r w:rsidR="00FD4778" w:rsidRPr="0007788F">
        <w:rPr>
          <w:rStyle w:val="normaltextrun"/>
          <w:sz w:val="24"/>
          <w:szCs w:val="24"/>
        </w:rPr>
        <w:t xml:space="preserve">; any such action by an employee or former employee in the future, if any, will be rejected by </w:t>
      </w:r>
      <w:r w:rsidR="0002778B" w:rsidRPr="0007788F">
        <w:rPr>
          <w:rStyle w:val="normaltextrun"/>
          <w:sz w:val="24"/>
          <w:szCs w:val="24"/>
        </w:rPr>
        <w:t xml:space="preserve">contractor. The Bidder further represents that is it in compliance with the Mississippi Code Annotated </w:t>
      </w:r>
      <w:r w:rsidR="00787345" w:rsidRPr="0007788F">
        <w:rPr>
          <w:rStyle w:val="normaltextrun"/>
          <w:sz w:val="24"/>
          <w:szCs w:val="24"/>
        </w:rPr>
        <w:t>§§ 25-4-</w:t>
      </w:r>
      <w:r w:rsidR="00787345" w:rsidRPr="007E5E1F">
        <w:rPr>
          <w:rStyle w:val="normaltextrun"/>
          <w:sz w:val="24"/>
          <w:szCs w:val="24"/>
        </w:rPr>
        <w:t xml:space="preserve">101 </w:t>
      </w:r>
      <w:r w:rsidR="007E5E1F" w:rsidRPr="007E5E1F">
        <w:rPr>
          <w:rStyle w:val="normaltextrun"/>
          <w:sz w:val="24"/>
          <w:szCs w:val="24"/>
        </w:rPr>
        <w:t>through</w:t>
      </w:r>
      <w:r w:rsidR="007E5E1F" w:rsidRPr="0007788F">
        <w:rPr>
          <w:rStyle w:val="normaltextrun"/>
          <w:b/>
          <w:bCs/>
          <w:sz w:val="24"/>
          <w:szCs w:val="24"/>
        </w:rPr>
        <w:t xml:space="preserve"> </w:t>
      </w:r>
      <w:r w:rsidR="00787345" w:rsidRPr="0007788F">
        <w:rPr>
          <w:rStyle w:val="normaltextrun"/>
          <w:sz w:val="24"/>
          <w:szCs w:val="24"/>
        </w:rPr>
        <w:t xml:space="preserve">25-4-121 and has not solicited any employee </w:t>
      </w:r>
      <w:r w:rsidR="000F1601" w:rsidRPr="0007788F">
        <w:rPr>
          <w:rStyle w:val="normaltextrun"/>
          <w:sz w:val="24"/>
          <w:szCs w:val="24"/>
        </w:rPr>
        <w:t>or former employee to act in violation of said law.</w:t>
      </w:r>
    </w:p>
    <w:p w14:paraId="6FEFC379" w14:textId="77777777" w:rsidR="005323DA" w:rsidRPr="0007788F" w:rsidRDefault="005323DA" w:rsidP="003367DE">
      <w:pPr>
        <w:tabs>
          <w:tab w:val="left" w:pos="2749"/>
        </w:tabs>
        <w:rPr>
          <w:sz w:val="24"/>
          <w:szCs w:val="24"/>
        </w:rPr>
      </w:pPr>
    </w:p>
    <w:tbl>
      <w:tblPr>
        <w:tblStyle w:val="TableGrid"/>
        <w:tblW w:w="0" w:type="auto"/>
        <w:tblInd w:w="801" w:type="dxa"/>
        <w:tblLook w:val="04A0" w:firstRow="1" w:lastRow="0" w:firstColumn="1" w:lastColumn="0" w:noHBand="0" w:noVBand="1"/>
      </w:tblPr>
      <w:tblGrid>
        <w:gridCol w:w="2998"/>
        <w:gridCol w:w="4370"/>
      </w:tblGrid>
      <w:tr w:rsidR="00C912E6" w:rsidRPr="00D56892" w14:paraId="31BC95B3" w14:textId="77777777" w:rsidTr="00706F8B">
        <w:trPr>
          <w:trHeight w:val="397"/>
        </w:trPr>
        <w:tc>
          <w:tcPr>
            <w:tcW w:w="2998" w:type="dxa"/>
          </w:tcPr>
          <w:p w14:paraId="0D66F850" w14:textId="51727808" w:rsidR="00C912E6" w:rsidRPr="00D56892" w:rsidRDefault="00C912E6" w:rsidP="003367DE">
            <w:pPr>
              <w:tabs>
                <w:tab w:val="left" w:pos="2749"/>
              </w:tabs>
              <w:rPr>
                <w:b/>
                <w:bCs/>
                <w:sz w:val="24"/>
                <w:szCs w:val="24"/>
              </w:rPr>
            </w:pPr>
            <w:r w:rsidRPr="00D56892">
              <w:rPr>
                <w:b/>
                <w:bCs/>
                <w:sz w:val="24"/>
                <w:szCs w:val="24"/>
              </w:rPr>
              <w:t>Signature:</w:t>
            </w:r>
          </w:p>
        </w:tc>
        <w:tc>
          <w:tcPr>
            <w:tcW w:w="4370" w:type="dxa"/>
          </w:tcPr>
          <w:p w14:paraId="4250D307" w14:textId="77777777" w:rsidR="00C912E6" w:rsidRPr="00D56892" w:rsidRDefault="00C912E6" w:rsidP="003367DE">
            <w:pPr>
              <w:tabs>
                <w:tab w:val="left" w:pos="2749"/>
              </w:tabs>
              <w:rPr>
                <w:sz w:val="24"/>
                <w:szCs w:val="24"/>
              </w:rPr>
            </w:pPr>
          </w:p>
        </w:tc>
      </w:tr>
      <w:tr w:rsidR="00C912E6" w:rsidRPr="00D56892" w14:paraId="2B2D5506" w14:textId="77777777" w:rsidTr="00706F8B">
        <w:trPr>
          <w:trHeight w:val="442"/>
        </w:trPr>
        <w:tc>
          <w:tcPr>
            <w:tcW w:w="2998" w:type="dxa"/>
          </w:tcPr>
          <w:p w14:paraId="2AC7CBEB" w14:textId="53D3A858" w:rsidR="00C912E6" w:rsidRPr="00D56892" w:rsidRDefault="00C912E6" w:rsidP="003367DE">
            <w:pPr>
              <w:tabs>
                <w:tab w:val="left" w:pos="2749"/>
              </w:tabs>
              <w:rPr>
                <w:b/>
                <w:bCs/>
                <w:sz w:val="24"/>
                <w:szCs w:val="24"/>
              </w:rPr>
            </w:pPr>
            <w:r w:rsidRPr="00D56892">
              <w:rPr>
                <w:b/>
                <w:bCs/>
                <w:sz w:val="24"/>
                <w:szCs w:val="24"/>
              </w:rPr>
              <w:t xml:space="preserve">Date: </w:t>
            </w:r>
          </w:p>
        </w:tc>
        <w:tc>
          <w:tcPr>
            <w:tcW w:w="4370" w:type="dxa"/>
          </w:tcPr>
          <w:p w14:paraId="4DE6D2AF" w14:textId="77777777" w:rsidR="00C912E6" w:rsidRPr="00D56892" w:rsidRDefault="00C912E6" w:rsidP="003367DE">
            <w:pPr>
              <w:tabs>
                <w:tab w:val="left" w:pos="2749"/>
              </w:tabs>
              <w:rPr>
                <w:sz w:val="24"/>
                <w:szCs w:val="24"/>
              </w:rPr>
            </w:pPr>
          </w:p>
        </w:tc>
      </w:tr>
      <w:tr w:rsidR="00C912E6" w:rsidRPr="00D56892" w14:paraId="2405C7F6" w14:textId="77777777" w:rsidTr="00706F8B">
        <w:trPr>
          <w:trHeight w:val="433"/>
        </w:trPr>
        <w:tc>
          <w:tcPr>
            <w:tcW w:w="2998" w:type="dxa"/>
          </w:tcPr>
          <w:p w14:paraId="05238BAB" w14:textId="216D8E0E" w:rsidR="00C912E6" w:rsidRPr="00D56892" w:rsidRDefault="00C912E6" w:rsidP="003367DE">
            <w:pPr>
              <w:tabs>
                <w:tab w:val="left" w:pos="2749"/>
              </w:tabs>
              <w:rPr>
                <w:b/>
                <w:bCs/>
                <w:sz w:val="24"/>
                <w:szCs w:val="24"/>
              </w:rPr>
            </w:pPr>
            <w:r w:rsidRPr="00D56892">
              <w:rPr>
                <w:b/>
                <w:bCs/>
                <w:sz w:val="24"/>
                <w:szCs w:val="24"/>
              </w:rPr>
              <w:t xml:space="preserve">Name and Title: </w:t>
            </w:r>
          </w:p>
        </w:tc>
        <w:tc>
          <w:tcPr>
            <w:tcW w:w="4370" w:type="dxa"/>
          </w:tcPr>
          <w:p w14:paraId="3FB1D359" w14:textId="77777777" w:rsidR="00C912E6" w:rsidRPr="00D56892" w:rsidRDefault="00C912E6" w:rsidP="003367DE">
            <w:pPr>
              <w:tabs>
                <w:tab w:val="left" w:pos="2749"/>
              </w:tabs>
              <w:rPr>
                <w:sz w:val="24"/>
                <w:szCs w:val="24"/>
              </w:rPr>
            </w:pPr>
          </w:p>
        </w:tc>
      </w:tr>
      <w:tr w:rsidR="00C912E6" w:rsidRPr="00D56892" w14:paraId="6625364C" w14:textId="77777777" w:rsidTr="00706F8B">
        <w:trPr>
          <w:trHeight w:val="433"/>
        </w:trPr>
        <w:tc>
          <w:tcPr>
            <w:tcW w:w="2998" w:type="dxa"/>
          </w:tcPr>
          <w:p w14:paraId="0CD4FEEA" w14:textId="0586AEAF" w:rsidR="00C912E6" w:rsidRPr="00D56892" w:rsidRDefault="00C912E6" w:rsidP="003367DE">
            <w:pPr>
              <w:tabs>
                <w:tab w:val="left" w:pos="2749"/>
              </w:tabs>
              <w:rPr>
                <w:b/>
                <w:bCs/>
                <w:sz w:val="24"/>
                <w:szCs w:val="24"/>
              </w:rPr>
            </w:pPr>
            <w:r w:rsidRPr="00D56892">
              <w:rPr>
                <w:b/>
                <w:bCs/>
                <w:sz w:val="24"/>
                <w:szCs w:val="24"/>
              </w:rPr>
              <w:t>Company Name:</w:t>
            </w:r>
          </w:p>
        </w:tc>
        <w:tc>
          <w:tcPr>
            <w:tcW w:w="4370" w:type="dxa"/>
          </w:tcPr>
          <w:p w14:paraId="6244029D" w14:textId="77777777" w:rsidR="00C912E6" w:rsidRPr="00D56892" w:rsidRDefault="00C912E6" w:rsidP="003367DE">
            <w:pPr>
              <w:tabs>
                <w:tab w:val="left" w:pos="2749"/>
              </w:tabs>
              <w:rPr>
                <w:sz w:val="24"/>
                <w:szCs w:val="24"/>
              </w:rPr>
            </w:pPr>
          </w:p>
        </w:tc>
      </w:tr>
    </w:tbl>
    <w:p w14:paraId="33488449" w14:textId="77777777" w:rsidR="00727381" w:rsidRDefault="00727381" w:rsidP="00A1160D">
      <w:pPr>
        <w:pStyle w:val="Normaltext"/>
        <w:rPr>
          <w:rStyle w:val="normaltextrun"/>
        </w:rPr>
      </w:pPr>
    </w:p>
    <w:p w14:paraId="7E7E09A9" w14:textId="1CD46E32" w:rsidR="0070678A" w:rsidRPr="00A1160D" w:rsidRDefault="002A2A83" w:rsidP="00A1160D">
      <w:pPr>
        <w:pStyle w:val="Normaltext"/>
        <w:rPr>
          <w:rStyle w:val="normaltextrun"/>
          <w:i/>
          <w:iCs/>
        </w:rPr>
      </w:pPr>
      <w:r w:rsidRPr="00A1160D">
        <w:rPr>
          <w:rStyle w:val="normaltextrun"/>
        </w:rPr>
        <w:t xml:space="preserve">Note: Failure to sign the bid form may result in the bid being rejected as non-responsive.  Modifications or additions to any portion of this bid document may be cause for rejection of the bid. </w:t>
      </w:r>
    </w:p>
    <w:p w14:paraId="3AC3E46F" w14:textId="2FF220C9" w:rsidR="00FA4DEC" w:rsidRPr="008D13B9" w:rsidRDefault="00FA4DEC" w:rsidP="00A1160D">
      <w:pPr>
        <w:pStyle w:val="Normaltext"/>
        <w:rPr>
          <w:rStyle w:val="Heading3Char"/>
          <w:b/>
          <w:bCs w:val="0"/>
          <w:color w:val="000000" w:themeColor="text1" w:themeShade="80"/>
        </w:rPr>
      </w:pPr>
      <w:r w:rsidRPr="008D13B9">
        <w:rPr>
          <w:rStyle w:val="Heading3Char"/>
          <w:color w:val="000000" w:themeColor="text1"/>
          <w14:textFill>
            <w14:solidFill>
              <w14:schemeClr w14:val="tx1">
                <w14:lumMod w14:val="75000"/>
                <w14:lumMod w14:val="75000"/>
                <w14:lumMod w14:val="75000"/>
              </w14:schemeClr>
            </w14:solidFill>
          </w14:textFill>
        </w:rPr>
        <w:t>In addition to providing the above information, please answer the following questions regarding your company</w:t>
      </w:r>
      <w:r w:rsidR="000A551C" w:rsidRPr="008D13B9">
        <w:rPr>
          <w:rStyle w:val="Heading3Char"/>
          <w:color w:val="000000" w:themeColor="text1"/>
          <w14:textFill>
            <w14:solidFill>
              <w14:schemeClr w14:val="tx1">
                <w14:lumMod w14:val="75000"/>
                <w14:lumMod w14:val="75000"/>
                <w14:lumMod w14:val="75000"/>
              </w14:schemeClr>
            </w14:solidFill>
          </w14:textFill>
        </w:rPr>
        <w:t>.  The Bidder must answer questions below in order for their bid to be considered.</w:t>
      </w:r>
    </w:p>
    <w:p w14:paraId="5B3C26E1" w14:textId="77777777" w:rsidR="00D9005F" w:rsidRDefault="00D9005F" w:rsidP="00A1160D">
      <w:pPr>
        <w:pStyle w:val="Normaltext"/>
        <w:rPr>
          <w:rStyle w:val="Heading3Char"/>
          <w:color w:val="000000" w:themeColor="text1" w:themeShade="80"/>
        </w:rPr>
      </w:pPr>
    </w:p>
    <w:tbl>
      <w:tblPr>
        <w:tblStyle w:val="TableGrid"/>
        <w:tblW w:w="9445" w:type="dxa"/>
        <w:tblLook w:val="04A0" w:firstRow="1" w:lastRow="0" w:firstColumn="1" w:lastColumn="0" w:noHBand="0" w:noVBand="1"/>
      </w:tblPr>
      <w:tblGrid>
        <w:gridCol w:w="355"/>
        <w:gridCol w:w="4680"/>
        <w:gridCol w:w="720"/>
        <w:gridCol w:w="810"/>
        <w:gridCol w:w="2880"/>
      </w:tblGrid>
      <w:tr w:rsidR="00D9005F" w:rsidRPr="00D56892" w14:paraId="25F32796" w14:textId="77777777" w:rsidTr="00D9005F">
        <w:tc>
          <w:tcPr>
            <w:tcW w:w="355" w:type="dxa"/>
          </w:tcPr>
          <w:p w14:paraId="6834E36A" w14:textId="77777777" w:rsidR="00D9005F" w:rsidRPr="00D56892" w:rsidRDefault="00D9005F" w:rsidP="001E037A">
            <w:pPr>
              <w:rPr>
                <w:rStyle w:val="Heading3Char"/>
                <w:b w:val="0"/>
                <w:bCs/>
                <w:color w:val="000000" w:themeColor="text1" w:themeShade="BF"/>
                <w:sz w:val="24"/>
                <w:szCs w:val="24"/>
              </w:rPr>
            </w:pPr>
            <w:r w:rsidRPr="00D56892">
              <w:rPr>
                <w:rStyle w:val="Heading3Char"/>
                <w:b w:val="0"/>
                <w:bCs/>
                <w:color w:val="000000" w:themeColor="text1" w:themeShade="BF"/>
                <w:sz w:val="24"/>
                <w:szCs w:val="24"/>
              </w:rPr>
              <w:t>1</w:t>
            </w:r>
          </w:p>
        </w:tc>
        <w:tc>
          <w:tcPr>
            <w:tcW w:w="4680" w:type="dxa"/>
          </w:tcPr>
          <w:p w14:paraId="5005566A"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 xml:space="preserve">What year </w:t>
            </w:r>
            <w:proofErr w:type="gramStart"/>
            <w:r w:rsidRPr="00D56892">
              <w:rPr>
                <w:rStyle w:val="Heading3Char"/>
                <w:b w:val="0"/>
                <w:bCs/>
                <w:color w:val="000000" w:themeColor="text1" w:themeShade="BF"/>
                <w:sz w:val="24"/>
                <w:szCs w:val="24"/>
              </w:rPr>
              <w:t>was</w:t>
            </w:r>
            <w:proofErr w:type="gramEnd"/>
            <w:r w:rsidRPr="00D56892">
              <w:rPr>
                <w:rStyle w:val="Heading3Char"/>
                <w:b w:val="0"/>
                <w:bCs/>
                <w:color w:val="000000" w:themeColor="text1" w:themeShade="BF"/>
                <w:sz w:val="24"/>
                <w:szCs w:val="24"/>
              </w:rPr>
              <w:t xml:space="preserve"> your company started?</w:t>
            </w:r>
          </w:p>
        </w:tc>
        <w:tc>
          <w:tcPr>
            <w:tcW w:w="4410" w:type="dxa"/>
            <w:gridSpan w:val="3"/>
          </w:tcPr>
          <w:p w14:paraId="77D0F27A" w14:textId="77777777" w:rsidR="00D9005F" w:rsidRPr="00D56892" w:rsidRDefault="00D9005F" w:rsidP="001E037A">
            <w:pPr>
              <w:spacing w:after="0" w:line="240" w:lineRule="auto"/>
              <w:rPr>
                <w:rStyle w:val="Heading3Char"/>
                <w:color w:val="000000" w:themeColor="text1" w:themeShade="BF"/>
                <w:sz w:val="24"/>
                <w:szCs w:val="24"/>
              </w:rPr>
            </w:pPr>
          </w:p>
        </w:tc>
      </w:tr>
      <w:tr w:rsidR="00D9005F" w:rsidRPr="00D56892" w14:paraId="31FED217" w14:textId="77777777" w:rsidTr="00D9005F">
        <w:trPr>
          <w:trHeight w:val="168"/>
        </w:trPr>
        <w:tc>
          <w:tcPr>
            <w:tcW w:w="355" w:type="dxa"/>
            <w:vMerge w:val="restart"/>
          </w:tcPr>
          <w:p w14:paraId="7C42634E" w14:textId="77777777" w:rsidR="00D9005F" w:rsidRPr="00D56892" w:rsidRDefault="00D9005F" w:rsidP="001E037A">
            <w:pPr>
              <w:rPr>
                <w:rStyle w:val="Heading3Char"/>
                <w:b w:val="0"/>
                <w:bCs/>
                <w:color w:val="000000" w:themeColor="text1" w:themeShade="BF"/>
                <w:sz w:val="24"/>
                <w:szCs w:val="24"/>
              </w:rPr>
            </w:pPr>
            <w:r w:rsidRPr="00D56892">
              <w:rPr>
                <w:rStyle w:val="Heading3Char"/>
                <w:b w:val="0"/>
                <w:bCs/>
                <w:color w:val="000000" w:themeColor="text1" w:themeShade="BF"/>
                <w:sz w:val="24"/>
                <w:szCs w:val="24"/>
              </w:rPr>
              <w:t>2</w:t>
            </w:r>
          </w:p>
        </w:tc>
        <w:tc>
          <w:tcPr>
            <w:tcW w:w="4680" w:type="dxa"/>
            <w:vMerge w:val="restart"/>
          </w:tcPr>
          <w:p w14:paraId="19E8A1EC"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Please provide the physical location and mailing address of your company’s home office, principal place of business and place of incorporation.</w:t>
            </w:r>
          </w:p>
        </w:tc>
        <w:tc>
          <w:tcPr>
            <w:tcW w:w="1530" w:type="dxa"/>
            <w:gridSpan w:val="2"/>
          </w:tcPr>
          <w:p w14:paraId="0C989482"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Physical Location</w:t>
            </w:r>
          </w:p>
        </w:tc>
        <w:tc>
          <w:tcPr>
            <w:tcW w:w="2880" w:type="dxa"/>
          </w:tcPr>
          <w:p w14:paraId="5485F46D" w14:textId="77777777" w:rsidR="00D9005F" w:rsidRPr="00D56892" w:rsidRDefault="00D9005F" w:rsidP="001E037A">
            <w:pPr>
              <w:spacing w:after="0" w:line="240" w:lineRule="auto"/>
              <w:rPr>
                <w:rStyle w:val="Heading3Char"/>
                <w:color w:val="000000" w:themeColor="text1" w:themeShade="BF"/>
                <w:sz w:val="24"/>
                <w:szCs w:val="24"/>
              </w:rPr>
            </w:pPr>
          </w:p>
        </w:tc>
      </w:tr>
      <w:tr w:rsidR="00D9005F" w:rsidRPr="00D56892" w14:paraId="587B3F60" w14:textId="77777777" w:rsidTr="00D9005F">
        <w:trPr>
          <w:trHeight w:val="168"/>
        </w:trPr>
        <w:tc>
          <w:tcPr>
            <w:tcW w:w="355" w:type="dxa"/>
            <w:vMerge/>
          </w:tcPr>
          <w:p w14:paraId="17CE83B1" w14:textId="77777777" w:rsidR="00D9005F" w:rsidRPr="00D56892" w:rsidRDefault="00D9005F" w:rsidP="001E037A">
            <w:pPr>
              <w:rPr>
                <w:rStyle w:val="Heading3Char"/>
                <w:b w:val="0"/>
                <w:bCs/>
                <w:color w:val="000000" w:themeColor="text1" w:themeShade="BF"/>
                <w:sz w:val="24"/>
                <w:szCs w:val="24"/>
              </w:rPr>
            </w:pPr>
          </w:p>
        </w:tc>
        <w:tc>
          <w:tcPr>
            <w:tcW w:w="4680" w:type="dxa"/>
            <w:vMerge/>
          </w:tcPr>
          <w:p w14:paraId="689ECDC7" w14:textId="77777777" w:rsidR="00D9005F" w:rsidRPr="00D56892" w:rsidRDefault="00D9005F" w:rsidP="001E037A">
            <w:pPr>
              <w:spacing w:after="0" w:line="240" w:lineRule="auto"/>
              <w:rPr>
                <w:rStyle w:val="Heading3Char"/>
                <w:b w:val="0"/>
                <w:bCs/>
                <w:color w:val="000000" w:themeColor="text1" w:themeShade="BF"/>
                <w:sz w:val="24"/>
                <w:szCs w:val="24"/>
              </w:rPr>
            </w:pPr>
          </w:p>
        </w:tc>
        <w:tc>
          <w:tcPr>
            <w:tcW w:w="1530" w:type="dxa"/>
            <w:gridSpan w:val="2"/>
          </w:tcPr>
          <w:p w14:paraId="2F493924"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Mailing Address</w:t>
            </w:r>
          </w:p>
        </w:tc>
        <w:tc>
          <w:tcPr>
            <w:tcW w:w="2880" w:type="dxa"/>
          </w:tcPr>
          <w:p w14:paraId="2721D87F" w14:textId="77777777" w:rsidR="00D9005F" w:rsidRPr="00D56892" w:rsidRDefault="00D9005F" w:rsidP="001E037A">
            <w:pPr>
              <w:spacing w:after="0" w:line="240" w:lineRule="auto"/>
              <w:rPr>
                <w:rStyle w:val="Heading3Char"/>
                <w:color w:val="000000" w:themeColor="text1" w:themeShade="BF"/>
                <w:sz w:val="24"/>
                <w:szCs w:val="24"/>
              </w:rPr>
            </w:pPr>
          </w:p>
        </w:tc>
      </w:tr>
      <w:tr w:rsidR="00D9005F" w:rsidRPr="00D56892" w14:paraId="19C1F189" w14:textId="77777777" w:rsidTr="00D9005F">
        <w:trPr>
          <w:trHeight w:val="168"/>
        </w:trPr>
        <w:tc>
          <w:tcPr>
            <w:tcW w:w="355" w:type="dxa"/>
            <w:vMerge/>
          </w:tcPr>
          <w:p w14:paraId="0B3B2B68" w14:textId="77777777" w:rsidR="00D9005F" w:rsidRPr="00D56892" w:rsidRDefault="00D9005F" w:rsidP="001E037A">
            <w:pPr>
              <w:rPr>
                <w:rStyle w:val="Heading3Char"/>
                <w:b w:val="0"/>
                <w:bCs/>
                <w:color w:val="000000" w:themeColor="text1" w:themeShade="BF"/>
                <w:sz w:val="24"/>
                <w:szCs w:val="24"/>
              </w:rPr>
            </w:pPr>
          </w:p>
        </w:tc>
        <w:tc>
          <w:tcPr>
            <w:tcW w:w="4680" w:type="dxa"/>
            <w:vMerge/>
          </w:tcPr>
          <w:p w14:paraId="77FCECF9" w14:textId="77777777" w:rsidR="00D9005F" w:rsidRPr="00D56892" w:rsidRDefault="00D9005F" w:rsidP="001E037A">
            <w:pPr>
              <w:spacing w:after="0" w:line="240" w:lineRule="auto"/>
              <w:rPr>
                <w:rStyle w:val="Heading3Char"/>
                <w:b w:val="0"/>
                <w:bCs/>
                <w:color w:val="000000" w:themeColor="text1" w:themeShade="BF"/>
                <w:sz w:val="24"/>
                <w:szCs w:val="24"/>
              </w:rPr>
            </w:pPr>
          </w:p>
        </w:tc>
        <w:tc>
          <w:tcPr>
            <w:tcW w:w="1530" w:type="dxa"/>
            <w:gridSpan w:val="2"/>
          </w:tcPr>
          <w:p w14:paraId="3D1C1580"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Principal Place of Business</w:t>
            </w:r>
          </w:p>
        </w:tc>
        <w:tc>
          <w:tcPr>
            <w:tcW w:w="2880" w:type="dxa"/>
          </w:tcPr>
          <w:p w14:paraId="7971B1E1" w14:textId="77777777" w:rsidR="00D9005F" w:rsidRPr="00D56892" w:rsidRDefault="00D9005F" w:rsidP="001E037A">
            <w:pPr>
              <w:spacing w:after="0" w:line="240" w:lineRule="auto"/>
              <w:rPr>
                <w:rStyle w:val="Heading3Char"/>
                <w:color w:val="000000" w:themeColor="text1" w:themeShade="BF"/>
                <w:sz w:val="24"/>
                <w:szCs w:val="24"/>
              </w:rPr>
            </w:pPr>
          </w:p>
        </w:tc>
      </w:tr>
      <w:tr w:rsidR="00D9005F" w:rsidRPr="00D56892" w14:paraId="7EF3D359" w14:textId="77777777" w:rsidTr="00D9005F">
        <w:trPr>
          <w:trHeight w:val="168"/>
        </w:trPr>
        <w:tc>
          <w:tcPr>
            <w:tcW w:w="355" w:type="dxa"/>
            <w:vMerge/>
          </w:tcPr>
          <w:p w14:paraId="405BE4B8" w14:textId="77777777" w:rsidR="00D9005F" w:rsidRPr="00D56892" w:rsidRDefault="00D9005F" w:rsidP="001E037A">
            <w:pPr>
              <w:rPr>
                <w:rStyle w:val="Heading3Char"/>
                <w:b w:val="0"/>
                <w:bCs/>
                <w:color w:val="000000" w:themeColor="text1" w:themeShade="BF"/>
                <w:sz w:val="24"/>
                <w:szCs w:val="24"/>
              </w:rPr>
            </w:pPr>
          </w:p>
        </w:tc>
        <w:tc>
          <w:tcPr>
            <w:tcW w:w="4680" w:type="dxa"/>
            <w:vMerge/>
          </w:tcPr>
          <w:p w14:paraId="2062396B" w14:textId="77777777" w:rsidR="00D9005F" w:rsidRPr="00D56892" w:rsidRDefault="00D9005F" w:rsidP="001E037A">
            <w:pPr>
              <w:spacing w:after="0" w:line="240" w:lineRule="auto"/>
              <w:rPr>
                <w:rStyle w:val="Heading3Char"/>
                <w:b w:val="0"/>
                <w:bCs/>
                <w:color w:val="000000" w:themeColor="text1" w:themeShade="BF"/>
                <w:sz w:val="24"/>
                <w:szCs w:val="24"/>
              </w:rPr>
            </w:pPr>
          </w:p>
        </w:tc>
        <w:tc>
          <w:tcPr>
            <w:tcW w:w="1530" w:type="dxa"/>
            <w:gridSpan w:val="2"/>
          </w:tcPr>
          <w:p w14:paraId="734177CA" w14:textId="77777777" w:rsidR="00D9005F" w:rsidRPr="00D56892" w:rsidRDefault="00D9005F" w:rsidP="001E037A">
            <w:pPr>
              <w:spacing w:after="0" w:line="240" w:lineRule="auto"/>
              <w:jc w:val="left"/>
              <w:rPr>
                <w:rStyle w:val="Heading3Char"/>
                <w:b w:val="0"/>
                <w:bCs/>
                <w:color w:val="000000" w:themeColor="text1" w:themeShade="BF"/>
                <w:sz w:val="24"/>
                <w:szCs w:val="24"/>
              </w:rPr>
            </w:pPr>
            <w:r w:rsidRPr="00D56892">
              <w:rPr>
                <w:rStyle w:val="Heading3Char"/>
                <w:b w:val="0"/>
                <w:bCs/>
                <w:color w:val="000000" w:themeColor="text1" w:themeShade="BF"/>
                <w:sz w:val="24"/>
                <w:szCs w:val="24"/>
              </w:rPr>
              <w:t>Place of Incorporation</w:t>
            </w:r>
          </w:p>
        </w:tc>
        <w:tc>
          <w:tcPr>
            <w:tcW w:w="2880" w:type="dxa"/>
          </w:tcPr>
          <w:p w14:paraId="319D69E2" w14:textId="77777777" w:rsidR="00D9005F" w:rsidRPr="00D56892" w:rsidRDefault="00D9005F" w:rsidP="001E037A">
            <w:pPr>
              <w:spacing w:after="0" w:line="240" w:lineRule="auto"/>
              <w:rPr>
                <w:rStyle w:val="Heading3Char"/>
                <w:color w:val="000000" w:themeColor="text1" w:themeShade="BF"/>
                <w:sz w:val="24"/>
                <w:szCs w:val="24"/>
              </w:rPr>
            </w:pPr>
          </w:p>
        </w:tc>
      </w:tr>
      <w:tr w:rsidR="00D9005F" w:rsidRPr="00D56892" w14:paraId="1E14AAF3" w14:textId="77777777" w:rsidTr="00D9005F">
        <w:tc>
          <w:tcPr>
            <w:tcW w:w="355" w:type="dxa"/>
          </w:tcPr>
          <w:p w14:paraId="6AFFEBC6" w14:textId="77777777" w:rsidR="00D9005F" w:rsidRPr="00D56892" w:rsidRDefault="00D9005F" w:rsidP="001E037A">
            <w:pPr>
              <w:rPr>
                <w:rStyle w:val="Heading3Char"/>
                <w:b w:val="0"/>
                <w:bCs/>
                <w:color w:val="000000" w:themeColor="text1" w:themeShade="BF"/>
                <w:sz w:val="24"/>
                <w:szCs w:val="24"/>
              </w:rPr>
            </w:pPr>
            <w:r w:rsidRPr="00D56892">
              <w:rPr>
                <w:rStyle w:val="Heading3Char"/>
                <w:b w:val="0"/>
                <w:bCs/>
                <w:color w:val="000000" w:themeColor="text1" w:themeShade="BF"/>
                <w:sz w:val="24"/>
                <w:szCs w:val="24"/>
              </w:rPr>
              <w:lastRenderedPageBreak/>
              <w:t>3</w:t>
            </w:r>
          </w:p>
        </w:tc>
        <w:tc>
          <w:tcPr>
            <w:tcW w:w="4680" w:type="dxa"/>
          </w:tcPr>
          <w:p w14:paraId="7705013D"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 xml:space="preserve">Company structure/organization to include any parent or subsidiary companies.  As applicable, please describe the role of any parent and/or subsidiary company in providing the services requested within this IFB. </w:t>
            </w:r>
          </w:p>
        </w:tc>
        <w:tc>
          <w:tcPr>
            <w:tcW w:w="4410" w:type="dxa"/>
            <w:gridSpan w:val="3"/>
          </w:tcPr>
          <w:p w14:paraId="160D7A2C" w14:textId="77777777" w:rsidR="00D9005F" w:rsidRPr="00D56892" w:rsidRDefault="00D9005F" w:rsidP="001E037A">
            <w:pPr>
              <w:spacing w:after="0" w:line="240" w:lineRule="auto"/>
              <w:rPr>
                <w:rStyle w:val="Heading3Char"/>
                <w:color w:val="000000" w:themeColor="text1" w:themeShade="BF"/>
                <w:sz w:val="24"/>
                <w:szCs w:val="24"/>
              </w:rPr>
            </w:pPr>
          </w:p>
        </w:tc>
      </w:tr>
      <w:tr w:rsidR="00D9005F" w:rsidRPr="00D56892" w14:paraId="3E2F6E68" w14:textId="77777777" w:rsidTr="00D9005F">
        <w:trPr>
          <w:trHeight w:val="433"/>
        </w:trPr>
        <w:tc>
          <w:tcPr>
            <w:tcW w:w="355" w:type="dxa"/>
            <w:vMerge w:val="restart"/>
          </w:tcPr>
          <w:p w14:paraId="19EEF243" w14:textId="77777777" w:rsidR="00D9005F" w:rsidRPr="00D56892" w:rsidRDefault="00D9005F" w:rsidP="001E037A">
            <w:pPr>
              <w:rPr>
                <w:rStyle w:val="Heading3Char"/>
                <w:b w:val="0"/>
                <w:bCs/>
                <w:color w:val="000000" w:themeColor="text1" w:themeShade="BF"/>
                <w:sz w:val="24"/>
                <w:szCs w:val="24"/>
              </w:rPr>
            </w:pPr>
            <w:r w:rsidRPr="00D56892">
              <w:rPr>
                <w:rStyle w:val="Heading3Char"/>
                <w:b w:val="0"/>
                <w:bCs/>
                <w:color w:val="000000" w:themeColor="text1" w:themeShade="BF"/>
                <w:sz w:val="24"/>
                <w:szCs w:val="24"/>
              </w:rPr>
              <w:t>4</w:t>
            </w:r>
          </w:p>
        </w:tc>
        <w:tc>
          <w:tcPr>
            <w:tcW w:w="4680" w:type="dxa"/>
            <w:vMerge w:val="restart"/>
          </w:tcPr>
          <w:p w14:paraId="7ED0C0D7"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 xml:space="preserve">Is your company currently for sale or involved in any transaction to expand or become acquired by another business entity during either this solicitation or the resultant contract period? If “yes”, please provide information regarding such a transaction as it relates to your Company’s organization structure (post transaction) and your Company’s ability to continue delivery of services (post transaction) as required herein. </w:t>
            </w:r>
          </w:p>
        </w:tc>
        <w:tc>
          <w:tcPr>
            <w:tcW w:w="720" w:type="dxa"/>
          </w:tcPr>
          <w:p w14:paraId="2982E368"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No</w:t>
            </w:r>
          </w:p>
        </w:tc>
        <w:tc>
          <w:tcPr>
            <w:tcW w:w="3690" w:type="dxa"/>
            <w:gridSpan w:val="2"/>
          </w:tcPr>
          <w:p w14:paraId="1D5AC475"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Yes, please explain.</w:t>
            </w:r>
          </w:p>
        </w:tc>
      </w:tr>
      <w:tr w:rsidR="00D9005F" w:rsidRPr="00D56892" w14:paraId="2CB97758" w14:textId="77777777" w:rsidTr="00D9005F">
        <w:trPr>
          <w:trHeight w:val="926"/>
        </w:trPr>
        <w:tc>
          <w:tcPr>
            <w:tcW w:w="355" w:type="dxa"/>
            <w:vMerge/>
          </w:tcPr>
          <w:p w14:paraId="3CAB6492" w14:textId="77777777" w:rsidR="00D9005F" w:rsidRPr="00D56892" w:rsidRDefault="00D9005F" w:rsidP="001E037A">
            <w:pPr>
              <w:rPr>
                <w:rStyle w:val="Heading3Char"/>
                <w:b w:val="0"/>
                <w:bCs/>
                <w:color w:val="000000" w:themeColor="text1" w:themeShade="BF"/>
                <w:sz w:val="24"/>
                <w:szCs w:val="24"/>
              </w:rPr>
            </w:pPr>
          </w:p>
        </w:tc>
        <w:tc>
          <w:tcPr>
            <w:tcW w:w="4680" w:type="dxa"/>
            <w:vMerge/>
          </w:tcPr>
          <w:p w14:paraId="163E183F" w14:textId="77777777" w:rsidR="00D9005F" w:rsidRPr="00D56892" w:rsidRDefault="00D9005F" w:rsidP="001E037A">
            <w:pPr>
              <w:spacing w:after="0" w:line="240" w:lineRule="auto"/>
              <w:rPr>
                <w:rStyle w:val="Heading3Char"/>
                <w:b w:val="0"/>
                <w:bCs/>
                <w:color w:val="000000" w:themeColor="text1" w:themeShade="BF"/>
                <w:sz w:val="24"/>
                <w:szCs w:val="24"/>
              </w:rPr>
            </w:pPr>
          </w:p>
        </w:tc>
        <w:tc>
          <w:tcPr>
            <w:tcW w:w="720" w:type="dxa"/>
          </w:tcPr>
          <w:p w14:paraId="6734EF3E" w14:textId="77777777" w:rsidR="00D9005F" w:rsidRPr="00D56892" w:rsidRDefault="00D9005F" w:rsidP="001E037A">
            <w:pPr>
              <w:spacing w:after="0" w:line="240" w:lineRule="auto"/>
              <w:rPr>
                <w:rStyle w:val="Heading3Char"/>
                <w:color w:val="000000" w:themeColor="text1" w:themeShade="BF"/>
                <w:sz w:val="24"/>
                <w:szCs w:val="24"/>
              </w:rPr>
            </w:pPr>
          </w:p>
        </w:tc>
        <w:tc>
          <w:tcPr>
            <w:tcW w:w="3690" w:type="dxa"/>
            <w:gridSpan w:val="2"/>
          </w:tcPr>
          <w:p w14:paraId="74CB0CDD" w14:textId="77777777" w:rsidR="00D9005F" w:rsidRPr="00D56892" w:rsidRDefault="00D9005F" w:rsidP="001E037A">
            <w:pPr>
              <w:spacing w:after="0" w:line="240" w:lineRule="auto"/>
              <w:rPr>
                <w:rStyle w:val="Heading3Char"/>
                <w:color w:val="000000" w:themeColor="text1" w:themeShade="BF"/>
                <w:sz w:val="24"/>
                <w:szCs w:val="24"/>
              </w:rPr>
            </w:pPr>
          </w:p>
        </w:tc>
      </w:tr>
      <w:tr w:rsidR="00D9005F" w:rsidRPr="00D56892" w14:paraId="77129473" w14:textId="77777777" w:rsidTr="00D9005F">
        <w:trPr>
          <w:trHeight w:val="658"/>
        </w:trPr>
        <w:tc>
          <w:tcPr>
            <w:tcW w:w="355" w:type="dxa"/>
          </w:tcPr>
          <w:p w14:paraId="62242496" w14:textId="77777777" w:rsidR="00D9005F" w:rsidRPr="00D56892" w:rsidRDefault="00D9005F" w:rsidP="001E037A">
            <w:pPr>
              <w:rPr>
                <w:rStyle w:val="Heading3Char"/>
                <w:b w:val="0"/>
                <w:bCs/>
                <w:color w:val="000000" w:themeColor="text1" w:themeShade="BF"/>
                <w:sz w:val="24"/>
                <w:szCs w:val="24"/>
              </w:rPr>
            </w:pPr>
            <w:r w:rsidRPr="00D56892">
              <w:rPr>
                <w:rStyle w:val="Heading3Char"/>
                <w:b w:val="0"/>
                <w:bCs/>
                <w:color w:val="000000" w:themeColor="text1" w:themeShade="BF"/>
                <w:sz w:val="24"/>
                <w:szCs w:val="24"/>
              </w:rPr>
              <w:t>5</w:t>
            </w:r>
          </w:p>
        </w:tc>
        <w:tc>
          <w:tcPr>
            <w:tcW w:w="4680" w:type="dxa"/>
          </w:tcPr>
          <w:p w14:paraId="1F9C827C"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If your company is not physically located in Mississippi, how will you provide the services set forth in the IFB?</w:t>
            </w:r>
          </w:p>
        </w:tc>
        <w:tc>
          <w:tcPr>
            <w:tcW w:w="4410" w:type="dxa"/>
            <w:gridSpan w:val="3"/>
          </w:tcPr>
          <w:p w14:paraId="5246896A" w14:textId="77777777" w:rsidR="00D9005F" w:rsidRPr="00D56892" w:rsidRDefault="00D9005F" w:rsidP="001E037A">
            <w:pPr>
              <w:spacing w:after="0" w:line="240" w:lineRule="auto"/>
              <w:rPr>
                <w:rStyle w:val="Heading3Char"/>
                <w:color w:val="000000" w:themeColor="text1" w:themeShade="BF"/>
                <w:sz w:val="24"/>
                <w:szCs w:val="24"/>
              </w:rPr>
            </w:pPr>
          </w:p>
        </w:tc>
      </w:tr>
      <w:tr w:rsidR="00D9005F" w:rsidRPr="00D56892" w14:paraId="0097A859" w14:textId="77777777" w:rsidTr="00D9005F">
        <w:trPr>
          <w:trHeight w:val="712"/>
        </w:trPr>
        <w:tc>
          <w:tcPr>
            <w:tcW w:w="355" w:type="dxa"/>
          </w:tcPr>
          <w:p w14:paraId="1ED60407" w14:textId="77777777" w:rsidR="00D9005F" w:rsidRPr="00D56892" w:rsidRDefault="00D9005F" w:rsidP="001E037A">
            <w:pPr>
              <w:rPr>
                <w:rStyle w:val="Heading3Char"/>
                <w:b w:val="0"/>
                <w:bCs/>
                <w:color w:val="000000" w:themeColor="text1" w:themeShade="BF"/>
                <w:sz w:val="24"/>
                <w:szCs w:val="24"/>
              </w:rPr>
            </w:pPr>
            <w:r w:rsidRPr="00D56892">
              <w:rPr>
                <w:rStyle w:val="Heading3Char"/>
                <w:b w:val="0"/>
                <w:bCs/>
                <w:color w:val="000000" w:themeColor="text1" w:themeShade="BF"/>
                <w:sz w:val="24"/>
                <w:szCs w:val="24"/>
              </w:rPr>
              <w:t>6</w:t>
            </w:r>
          </w:p>
        </w:tc>
        <w:tc>
          <w:tcPr>
            <w:tcW w:w="4680" w:type="dxa"/>
          </w:tcPr>
          <w:p w14:paraId="13654AF3" w14:textId="77777777" w:rsidR="00D9005F" w:rsidRPr="00D56892" w:rsidRDefault="00D9005F" w:rsidP="001E037A">
            <w:pPr>
              <w:spacing w:after="0" w:line="240" w:lineRule="auto"/>
              <w:rPr>
                <w:rStyle w:val="Heading3Char"/>
                <w:b w:val="0"/>
                <w:bCs/>
                <w:color w:val="000000" w:themeColor="text1" w:themeShade="BF"/>
                <w:sz w:val="24"/>
                <w:szCs w:val="24"/>
              </w:rPr>
            </w:pPr>
            <w:r w:rsidRPr="00D56892">
              <w:rPr>
                <w:rStyle w:val="Heading3Char"/>
                <w:b w:val="0"/>
                <w:bCs/>
                <w:color w:val="000000" w:themeColor="text1" w:themeShade="BF"/>
                <w:sz w:val="24"/>
                <w:szCs w:val="24"/>
              </w:rPr>
              <w:t xml:space="preserve">List all licenses, certifications or permits your company possesses that are applicable to performing the services required in this IFB. </w:t>
            </w:r>
          </w:p>
        </w:tc>
        <w:tc>
          <w:tcPr>
            <w:tcW w:w="4410" w:type="dxa"/>
            <w:gridSpan w:val="3"/>
          </w:tcPr>
          <w:p w14:paraId="2FF90DEA" w14:textId="77777777" w:rsidR="00D9005F" w:rsidRPr="00D56892" w:rsidRDefault="00D9005F" w:rsidP="001E037A">
            <w:pPr>
              <w:spacing w:after="0" w:line="240" w:lineRule="auto"/>
              <w:rPr>
                <w:rStyle w:val="Heading3Char"/>
                <w:color w:val="000000" w:themeColor="text1" w:themeShade="BF"/>
                <w:sz w:val="24"/>
                <w:szCs w:val="24"/>
              </w:rPr>
            </w:pPr>
          </w:p>
        </w:tc>
      </w:tr>
    </w:tbl>
    <w:p w14:paraId="777B4490" w14:textId="4C6699DA" w:rsidR="004558CF" w:rsidRDefault="004558CF" w:rsidP="00887D9E">
      <w:bookmarkStart w:id="171" w:name="_Toc513373584"/>
      <w:bookmarkEnd w:id="168"/>
      <w:bookmarkEnd w:id="169"/>
      <w:bookmarkEnd w:id="170"/>
    </w:p>
    <w:p w14:paraId="5FE581BB" w14:textId="77777777" w:rsidR="004558CF" w:rsidRDefault="004558CF" w:rsidP="00887D9E"/>
    <w:p w14:paraId="43E9C016" w14:textId="77777777" w:rsidR="004558CF" w:rsidRDefault="004558CF" w:rsidP="00887D9E"/>
    <w:p w14:paraId="123F69C5" w14:textId="77777777" w:rsidR="004558CF" w:rsidRDefault="004558CF" w:rsidP="004558CF">
      <w:pPr>
        <w:pStyle w:val="ListParagraph"/>
        <w:ind w:left="1440"/>
      </w:pPr>
      <w:r w:rsidRPr="002D1F1A">
        <w:t>[REMAINDER OF THIS PAGE INTENTIONALLY LEFT BLANK]</w:t>
      </w:r>
    </w:p>
    <w:p w14:paraId="69A838AC" w14:textId="77777777" w:rsidR="004558CF" w:rsidRDefault="004558CF" w:rsidP="00887D9E"/>
    <w:p w14:paraId="17290D99" w14:textId="77777777" w:rsidR="004558CF" w:rsidRDefault="004558CF">
      <w:r>
        <w:br w:type="page"/>
      </w:r>
    </w:p>
    <w:p w14:paraId="17103233" w14:textId="20F4715C" w:rsidR="00DA4816" w:rsidRDefault="00683064" w:rsidP="00DA4816">
      <w:pPr>
        <w:pStyle w:val="Heading11"/>
      </w:pPr>
      <w:bookmarkStart w:id="172" w:name="_Toc212730467"/>
      <w:r>
        <w:lastRenderedPageBreak/>
        <w:t>Attachment C – Contract Draft Acknowledgement</w:t>
      </w:r>
      <w:bookmarkEnd w:id="172"/>
      <w:r>
        <w:t xml:space="preserve"> </w:t>
      </w:r>
    </w:p>
    <w:p w14:paraId="5F1253D5" w14:textId="325D153F" w:rsidR="00DA4816" w:rsidRPr="00151E96" w:rsidRDefault="00F838A4" w:rsidP="00DA4816">
      <w:pPr>
        <w:rPr>
          <w:sz w:val="24"/>
          <w:szCs w:val="24"/>
        </w:rPr>
      </w:pPr>
      <w:r w:rsidRPr="00151E96">
        <w:rPr>
          <w:sz w:val="24"/>
          <w:szCs w:val="24"/>
        </w:rPr>
        <w:t xml:space="preserve">The </w:t>
      </w:r>
      <w:r w:rsidR="002E6CD2">
        <w:rPr>
          <w:sz w:val="24"/>
          <w:szCs w:val="24"/>
        </w:rPr>
        <w:t>Bidder</w:t>
      </w:r>
      <w:r w:rsidRPr="00151E96">
        <w:rPr>
          <w:sz w:val="24"/>
          <w:szCs w:val="24"/>
        </w:rPr>
        <w:t xml:space="preserve"> shall be required to sign and submit </w:t>
      </w:r>
      <w:r w:rsidR="00E3745C">
        <w:rPr>
          <w:sz w:val="24"/>
          <w:szCs w:val="24"/>
        </w:rPr>
        <w:t>this</w:t>
      </w:r>
      <w:r w:rsidRPr="00151E96">
        <w:rPr>
          <w:sz w:val="24"/>
          <w:szCs w:val="24"/>
        </w:rPr>
        <w:t xml:space="preserve"> formal acknowledgment confirming that they have received, reviewed, and fully understood the draft contract</w:t>
      </w:r>
      <w:r w:rsidR="00151E96">
        <w:rPr>
          <w:sz w:val="24"/>
          <w:szCs w:val="24"/>
        </w:rPr>
        <w:t xml:space="preserve">, Appendix </w:t>
      </w:r>
      <w:r w:rsidR="00F04CFA">
        <w:rPr>
          <w:sz w:val="24"/>
          <w:szCs w:val="24"/>
        </w:rPr>
        <w:t>3</w:t>
      </w:r>
      <w:r w:rsidRPr="00151E96">
        <w:rPr>
          <w:sz w:val="24"/>
          <w:szCs w:val="24"/>
        </w:rPr>
        <w:t xml:space="preserve">. By signing this acknowledgment, the </w:t>
      </w:r>
      <w:r w:rsidR="00033057">
        <w:rPr>
          <w:sz w:val="24"/>
          <w:szCs w:val="24"/>
        </w:rPr>
        <w:t>Bidder</w:t>
      </w:r>
      <w:r w:rsidRPr="00151E96">
        <w:rPr>
          <w:sz w:val="24"/>
          <w:szCs w:val="24"/>
        </w:rPr>
        <w:t xml:space="preserve"> affirms acceptance of the terms, conditions, and obligations set forth therein, and agrees to be bound by the provisions of the contract as finalized.</w:t>
      </w:r>
    </w:p>
    <w:p w14:paraId="6C3DAA9F" w14:textId="77777777" w:rsidR="00DA4816" w:rsidRPr="00151E96" w:rsidRDefault="00DA4816" w:rsidP="00DA4816">
      <w:pPr>
        <w:rPr>
          <w:sz w:val="24"/>
          <w:szCs w:val="24"/>
        </w:rPr>
      </w:pPr>
    </w:p>
    <w:tbl>
      <w:tblPr>
        <w:tblStyle w:val="TableGrid"/>
        <w:tblW w:w="9270" w:type="dxa"/>
        <w:tblInd w:w="-5" w:type="dxa"/>
        <w:tblLook w:val="04A0" w:firstRow="1" w:lastRow="0" w:firstColumn="1" w:lastColumn="0" w:noHBand="0" w:noVBand="1"/>
      </w:tblPr>
      <w:tblGrid>
        <w:gridCol w:w="2428"/>
        <w:gridCol w:w="6842"/>
      </w:tblGrid>
      <w:tr w:rsidR="00FD3E1E" w:rsidRPr="00151E96" w14:paraId="24359941" w14:textId="77777777" w:rsidTr="00FD3E1E">
        <w:trPr>
          <w:trHeight w:val="417"/>
        </w:trPr>
        <w:tc>
          <w:tcPr>
            <w:tcW w:w="2428" w:type="dxa"/>
          </w:tcPr>
          <w:p w14:paraId="1D318695" w14:textId="0F171162" w:rsidR="00FD3E1E" w:rsidRPr="00151E96" w:rsidRDefault="00033057" w:rsidP="00AB4F44">
            <w:pPr>
              <w:pStyle w:val="tabletext0"/>
              <w:rPr>
                <w:b/>
                <w:bCs/>
                <w:sz w:val="24"/>
              </w:rPr>
            </w:pPr>
            <w:r>
              <w:rPr>
                <w:b/>
                <w:bCs/>
                <w:sz w:val="24"/>
              </w:rPr>
              <w:t>Company Name</w:t>
            </w:r>
            <w:r w:rsidR="00FD3E1E" w:rsidRPr="00151E96">
              <w:rPr>
                <w:b/>
                <w:bCs/>
                <w:sz w:val="24"/>
              </w:rPr>
              <w:t>:</w:t>
            </w:r>
          </w:p>
        </w:tc>
        <w:tc>
          <w:tcPr>
            <w:tcW w:w="6842" w:type="dxa"/>
          </w:tcPr>
          <w:p w14:paraId="1004D394" w14:textId="77777777" w:rsidR="00FD3E1E" w:rsidRPr="00151E96" w:rsidRDefault="00FD3E1E" w:rsidP="00AB4F44">
            <w:pPr>
              <w:pStyle w:val="tabletext0"/>
              <w:rPr>
                <w:sz w:val="24"/>
              </w:rPr>
            </w:pPr>
          </w:p>
        </w:tc>
      </w:tr>
      <w:tr w:rsidR="00FD3E1E" w:rsidRPr="00151E96" w14:paraId="7D6E72D6" w14:textId="77777777" w:rsidTr="00FD3E1E">
        <w:trPr>
          <w:trHeight w:val="478"/>
        </w:trPr>
        <w:tc>
          <w:tcPr>
            <w:tcW w:w="2428" w:type="dxa"/>
          </w:tcPr>
          <w:p w14:paraId="374506D7" w14:textId="77777777" w:rsidR="00FD3E1E" w:rsidRPr="00151E96" w:rsidRDefault="00FD3E1E" w:rsidP="00AB4F44">
            <w:pPr>
              <w:pStyle w:val="tabletext0"/>
              <w:rPr>
                <w:b/>
                <w:bCs/>
                <w:sz w:val="24"/>
              </w:rPr>
            </w:pPr>
            <w:r w:rsidRPr="00151E96">
              <w:rPr>
                <w:b/>
                <w:bCs/>
                <w:sz w:val="24"/>
              </w:rPr>
              <w:t>Signature:</w:t>
            </w:r>
          </w:p>
        </w:tc>
        <w:tc>
          <w:tcPr>
            <w:tcW w:w="6842" w:type="dxa"/>
          </w:tcPr>
          <w:p w14:paraId="6E2430BB" w14:textId="77777777" w:rsidR="00FD3E1E" w:rsidRPr="00151E96" w:rsidRDefault="00FD3E1E" w:rsidP="00AB4F44">
            <w:pPr>
              <w:pStyle w:val="tabletext0"/>
              <w:rPr>
                <w:sz w:val="24"/>
              </w:rPr>
            </w:pPr>
          </w:p>
        </w:tc>
      </w:tr>
      <w:tr w:rsidR="00FD3E1E" w:rsidRPr="00151E96" w14:paraId="75A5631F" w14:textId="77777777" w:rsidTr="00FD3E1E">
        <w:trPr>
          <w:trHeight w:val="442"/>
        </w:trPr>
        <w:tc>
          <w:tcPr>
            <w:tcW w:w="2428" w:type="dxa"/>
          </w:tcPr>
          <w:p w14:paraId="11387428" w14:textId="77777777" w:rsidR="00FD3E1E" w:rsidRPr="00151E96" w:rsidRDefault="00FD3E1E" w:rsidP="00AB4F44">
            <w:pPr>
              <w:pStyle w:val="tabletext0"/>
              <w:rPr>
                <w:b/>
                <w:bCs/>
                <w:sz w:val="24"/>
              </w:rPr>
            </w:pPr>
            <w:r w:rsidRPr="00151E96">
              <w:rPr>
                <w:b/>
                <w:bCs/>
                <w:sz w:val="24"/>
              </w:rPr>
              <w:t>Title:</w:t>
            </w:r>
          </w:p>
        </w:tc>
        <w:tc>
          <w:tcPr>
            <w:tcW w:w="6842" w:type="dxa"/>
          </w:tcPr>
          <w:p w14:paraId="3DCCD21C" w14:textId="77777777" w:rsidR="00FD3E1E" w:rsidRPr="00151E96" w:rsidRDefault="00FD3E1E" w:rsidP="00AB4F44">
            <w:pPr>
              <w:pStyle w:val="tabletext0"/>
              <w:rPr>
                <w:sz w:val="24"/>
              </w:rPr>
            </w:pPr>
          </w:p>
        </w:tc>
      </w:tr>
      <w:tr w:rsidR="00FD3E1E" w:rsidRPr="00151E96" w14:paraId="1740F504" w14:textId="77777777" w:rsidTr="00FD3E1E">
        <w:trPr>
          <w:trHeight w:val="433"/>
        </w:trPr>
        <w:tc>
          <w:tcPr>
            <w:tcW w:w="2428" w:type="dxa"/>
          </w:tcPr>
          <w:p w14:paraId="64D88C21" w14:textId="77777777" w:rsidR="00FD3E1E" w:rsidRPr="00151E96" w:rsidRDefault="00FD3E1E" w:rsidP="00AB4F44">
            <w:pPr>
              <w:pStyle w:val="tabletext0"/>
              <w:rPr>
                <w:b/>
                <w:bCs/>
                <w:sz w:val="24"/>
              </w:rPr>
            </w:pPr>
            <w:r w:rsidRPr="00151E96">
              <w:rPr>
                <w:b/>
                <w:bCs/>
                <w:sz w:val="24"/>
              </w:rPr>
              <w:t>Date:</w:t>
            </w:r>
          </w:p>
        </w:tc>
        <w:tc>
          <w:tcPr>
            <w:tcW w:w="6842" w:type="dxa"/>
          </w:tcPr>
          <w:p w14:paraId="6284AF2B" w14:textId="77777777" w:rsidR="00FD3E1E" w:rsidRPr="00151E96" w:rsidRDefault="00FD3E1E" w:rsidP="00AB4F44">
            <w:pPr>
              <w:pStyle w:val="tabletext0"/>
              <w:rPr>
                <w:sz w:val="24"/>
              </w:rPr>
            </w:pPr>
          </w:p>
        </w:tc>
      </w:tr>
    </w:tbl>
    <w:p w14:paraId="7C79AF3C" w14:textId="77777777" w:rsidR="00FD3E1E" w:rsidRDefault="00FD3E1E" w:rsidP="00DA4816"/>
    <w:p w14:paraId="5EAB0FDB" w14:textId="77777777" w:rsidR="004311B4" w:rsidRDefault="004311B4" w:rsidP="00DA4816"/>
    <w:p w14:paraId="79F17F22" w14:textId="77777777" w:rsidR="004311B4" w:rsidRDefault="004311B4" w:rsidP="004311B4">
      <w:pPr>
        <w:pStyle w:val="ListParagraph"/>
        <w:ind w:left="1440"/>
      </w:pPr>
      <w:r w:rsidRPr="002D1F1A">
        <w:t>[REMAINDER OF THIS PAGE INTENTIONALLY LEFT BLANK]</w:t>
      </w:r>
    </w:p>
    <w:p w14:paraId="200C2F0C" w14:textId="77777777" w:rsidR="004311B4" w:rsidRPr="00DA4816" w:rsidRDefault="004311B4" w:rsidP="00DA4816"/>
    <w:p w14:paraId="54087EB5" w14:textId="77777777" w:rsidR="00DA4816" w:rsidRDefault="00DA4816">
      <w:r>
        <w:br w:type="page"/>
      </w:r>
    </w:p>
    <w:p w14:paraId="12784BF9" w14:textId="1B363EF2" w:rsidR="00D9755D" w:rsidRPr="00D1110D" w:rsidRDefault="004254B3" w:rsidP="00D1110D">
      <w:pPr>
        <w:pStyle w:val="Heading11"/>
      </w:pPr>
      <w:r w:rsidRPr="00A02DD7" w:rsidDel="004254B3">
        <w:rPr>
          <w:b w:val="0"/>
          <w:bCs w:val="0"/>
          <w:sz w:val="24"/>
          <w:szCs w:val="24"/>
        </w:rPr>
        <w:lastRenderedPageBreak/>
        <w:t xml:space="preserve"> </w:t>
      </w:r>
      <w:bookmarkStart w:id="173" w:name="_Toc212730468"/>
      <w:bookmarkStart w:id="174" w:name="_Toc78285986"/>
      <w:bookmarkStart w:id="175" w:name="_Toc78286376"/>
      <w:bookmarkStart w:id="176" w:name="_Toc78387846"/>
      <w:bookmarkStart w:id="177" w:name="_Toc95396109"/>
      <w:bookmarkStart w:id="178" w:name="_Toc97636347"/>
      <w:bookmarkStart w:id="179" w:name="_Toc118884083"/>
      <w:bookmarkEnd w:id="171"/>
      <w:r w:rsidR="00D9755D" w:rsidRPr="002C24F3">
        <w:t>Attachment D - DHHS Certification Drug-Free Workplace</w:t>
      </w:r>
      <w:bookmarkEnd w:id="173"/>
    </w:p>
    <w:p w14:paraId="2C073A18" w14:textId="77777777" w:rsidR="00D9755D" w:rsidRPr="001D13CD" w:rsidRDefault="00D9755D" w:rsidP="00D9755D">
      <w:pPr>
        <w:tabs>
          <w:tab w:val="left" w:pos="-699"/>
        </w:tabs>
        <w:jc w:val="center"/>
        <w:rPr>
          <w:bCs/>
          <w:sz w:val="12"/>
          <w:szCs w:val="12"/>
        </w:rPr>
      </w:pPr>
    </w:p>
    <w:p w14:paraId="2C4C6BC2" w14:textId="77777777" w:rsidR="00D9755D" w:rsidRPr="007C6D27" w:rsidRDefault="00D9755D" w:rsidP="007C6D27">
      <w:pPr>
        <w:tabs>
          <w:tab w:val="left" w:pos="-699"/>
        </w:tabs>
        <w:jc w:val="center"/>
        <w:rPr>
          <w:b/>
          <w:sz w:val="24"/>
          <w:szCs w:val="24"/>
        </w:rPr>
      </w:pPr>
      <w:r w:rsidRPr="007C6D27">
        <w:rPr>
          <w:b/>
          <w:sz w:val="24"/>
          <w:szCs w:val="24"/>
        </w:rPr>
        <w:t>DHHS CERTIFICATION REGARDING DRUG-FREE WORKPLACE REQUIREMENTS:</w:t>
      </w:r>
    </w:p>
    <w:p w14:paraId="0ACEBE6E" w14:textId="77777777" w:rsidR="00D9755D" w:rsidRPr="007C6D27" w:rsidRDefault="00D9755D" w:rsidP="00D9755D">
      <w:pPr>
        <w:tabs>
          <w:tab w:val="left" w:pos="-699"/>
        </w:tabs>
        <w:jc w:val="center"/>
        <w:rPr>
          <w:b/>
          <w:sz w:val="24"/>
          <w:szCs w:val="24"/>
        </w:rPr>
      </w:pPr>
      <w:r w:rsidRPr="007C6D27">
        <w:rPr>
          <w:b/>
          <w:sz w:val="24"/>
          <w:szCs w:val="24"/>
        </w:rPr>
        <w:fldChar w:fldCharType="begin"/>
      </w:r>
      <w:r w:rsidRPr="007C6D27">
        <w:rPr>
          <w:b/>
          <w:sz w:val="24"/>
          <w:szCs w:val="24"/>
        </w:rPr>
        <w:instrText>ADVANCE \d4</w:instrText>
      </w:r>
      <w:r w:rsidRPr="007C6D27">
        <w:rPr>
          <w:b/>
          <w:sz w:val="24"/>
          <w:szCs w:val="24"/>
        </w:rPr>
        <w:fldChar w:fldCharType="end"/>
      </w:r>
      <w:r w:rsidRPr="007C6D27">
        <w:rPr>
          <w:b/>
          <w:sz w:val="24"/>
          <w:szCs w:val="24"/>
        </w:rPr>
        <w:t>GRANTEES OTHER THAN INDIVIDUALS</w:t>
      </w:r>
    </w:p>
    <w:p w14:paraId="386C4A58" w14:textId="77777777" w:rsidR="00D9755D" w:rsidRPr="003B57F6" w:rsidRDefault="00D9755D" w:rsidP="00D9755D">
      <w:pPr>
        <w:tabs>
          <w:tab w:val="left" w:pos="-450"/>
        </w:tabs>
        <w:jc w:val="center"/>
        <w:rPr>
          <w:szCs w:val="22"/>
        </w:rPr>
      </w:pPr>
      <w:r w:rsidRPr="003B57F6">
        <w:rPr>
          <w:bCs/>
          <w:szCs w:val="22"/>
        </w:rPr>
        <w:fldChar w:fldCharType="begin"/>
      </w:r>
      <w:r w:rsidRPr="003B57F6">
        <w:rPr>
          <w:bCs/>
          <w:szCs w:val="22"/>
        </w:rPr>
        <w:instrText>ADVANCE \d4</w:instrText>
      </w:r>
      <w:r w:rsidRPr="003B57F6">
        <w:rPr>
          <w:bCs/>
          <w:szCs w:val="22"/>
        </w:rPr>
        <w:fldChar w:fldCharType="end"/>
      </w:r>
      <w:r w:rsidRPr="003B57F6">
        <w:rPr>
          <w:szCs w:val="22"/>
        </w:rPr>
        <w:t>Instructions for Certification</w:t>
      </w:r>
    </w:p>
    <w:p w14:paraId="2D6CD747" w14:textId="77777777" w:rsidR="00D9755D" w:rsidRPr="003B57F6" w:rsidRDefault="00D9755D" w:rsidP="00D9755D">
      <w:pPr>
        <w:tabs>
          <w:tab w:val="left" w:pos="-699"/>
        </w:tabs>
        <w:rPr>
          <w:szCs w:val="22"/>
        </w:rPr>
      </w:pPr>
      <w:r w:rsidRPr="003B57F6">
        <w:rPr>
          <w:szCs w:val="22"/>
        </w:rPr>
        <w:fldChar w:fldCharType="begin"/>
      </w:r>
      <w:r w:rsidRPr="003B57F6">
        <w:rPr>
          <w:szCs w:val="22"/>
        </w:rPr>
        <w:instrText>ADVANCE \d4</w:instrText>
      </w:r>
      <w:r w:rsidRPr="003B57F6">
        <w:rPr>
          <w:szCs w:val="22"/>
        </w:rPr>
        <w:fldChar w:fldCharType="end"/>
      </w:r>
      <w:r w:rsidRPr="003B57F6">
        <w:rPr>
          <w:szCs w:val="22"/>
        </w:rPr>
        <w:t>By signing and/or submitting this application or grant agreement, the grantee is providing the certification set out below.</w:t>
      </w:r>
    </w:p>
    <w:p w14:paraId="438B994E" w14:textId="77777777" w:rsidR="00D9755D" w:rsidRPr="003B57F6" w:rsidRDefault="00D9755D" w:rsidP="00D9755D">
      <w:pPr>
        <w:ind w:left="360" w:right="-288" w:hanging="360"/>
        <w:rPr>
          <w:szCs w:val="22"/>
        </w:rPr>
      </w:pPr>
      <w:r w:rsidRPr="003B57F6">
        <w:rPr>
          <w:szCs w:val="22"/>
        </w:rPr>
        <w:fldChar w:fldCharType="begin"/>
      </w:r>
      <w:r w:rsidRPr="003B57F6">
        <w:rPr>
          <w:szCs w:val="22"/>
        </w:rPr>
        <w:instrText>ADVANCE \d4</w:instrText>
      </w:r>
      <w:r w:rsidRPr="003B57F6">
        <w:rPr>
          <w:szCs w:val="22"/>
        </w:rPr>
        <w:fldChar w:fldCharType="end"/>
      </w:r>
      <w:r w:rsidRPr="003B57F6">
        <w:rPr>
          <w:szCs w:val="22"/>
        </w:rPr>
        <w:t>1)</w:t>
      </w:r>
      <w:r w:rsidRPr="003B57F6">
        <w:rPr>
          <w:szCs w:val="22"/>
        </w:rPr>
        <w:tab/>
        <w:t xml:space="preserve">This certification is required by regulations implementing the Drug-Free Act of 1988, 2 CFR Part 382. The regulations require certification by grantees that they will maintain a drug-free workplace. The certification set out below is a material representation of fact upon which reliance will be placed when the DHHS determines to award the grant. If it is later determined that the grantee knowingly rendered a false certification or otherwise violates the requirements of the Drug-Free Workplace Act, HHS, in addition to any other remedies available to the Federal Government, may </w:t>
      </w:r>
      <w:proofErr w:type="gramStart"/>
      <w:r w:rsidRPr="003B57F6">
        <w:rPr>
          <w:szCs w:val="22"/>
        </w:rPr>
        <w:t>take action</w:t>
      </w:r>
      <w:proofErr w:type="gramEnd"/>
      <w:r w:rsidRPr="003B57F6">
        <w:rPr>
          <w:szCs w:val="22"/>
        </w:rPr>
        <w:t xml:space="preserve"> authorized under the Drug-Free Workplace Act.</w:t>
      </w:r>
    </w:p>
    <w:p w14:paraId="5D852F5C" w14:textId="77777777" w:rsidR="00D9755D" w:rsidRPr="003B57F6" w:rsidRDefault="00D9755D" w:rsidP="00D9755D">
      <w:pPr>
        <w:tabs>
          <w:tab w:val="left" w:pos="-450"/>
        </w:tabs>
        <w:ind w:left="360" w:right="-30" w:hanging="360"/>
        <w:rPr>
          <w:szCs w:val="22"/>
        </w:rPr>
      </w:pPr>
      <w:r w:rsidRPr="003B57F6">
        <w:rPr>
          <w:szCs w:val="22"/>
        </w:rPr>
        <w:t xml:space="preserve">2) </w:t>
      </w:r>
      <w:r w:rsidRPr="003B57F6">
        <w:rPr>
          <w:szCs w:val="22"/>
        </w:rPr>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shall keep the identity of the workplace(s) on file in its office and make the information available for federal inspection. Failure to identify all known workplaces constitutes a violation of the grantee's drug-free workplace requirements.</w:t>
      </w:r>
    </w:p>
    <w:p w14:paraId="5976B715" w14:textId="77777777" w:rsidR="00D9755D" w:rsidRPr="003B57F6" w:rsidRDefault="00D9755D" w:rsidP="00D9755D">
      <w:pPr>
        <w:tabs>
          <w:tab w:val="left" w:pos="-450"/>
        </w:tabs>
        <w:ind w:left="360" w:right="-30" w:hanging="360"/>
        <w:rPr>
          <w:szCs w:val="22"/>
        </w:rPr>
      </w:pPr>
      <w:r w:rsidRPr="003B57F6">
        <w:rPr>
          <w:szCs w:val="22"/>
        </w:rPr>
        <w:t xml:space="preserve">3) </w:t>
      </w:r>
      <w:r w:rsidRPr="003B57F6">
        <w:rPr>
          <w:szCs w:val="22"/>
        </w:rPr>
        <w:tab/>
        <w:t>Workplace identifications shall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14:paraId="3A5A9897" w14:textId="77777777" w:rsidR="00D9755D" w:rsidRPr="003B57F6" w:rsidRDefault="00D9755D" w:rsidP="00D9755D">
      <w:pPr>
        <w:tabs>
          <w:tab w:val="left" w:pos="-450"/>
        </w:tabs>
        <w:ind w:left="360" w:right="-30" w:hanging="360"/>
        <w:rPr>
          <w:szCs w:val="22"/>
        </w:rPr>
      </w:pPr>
      <w:r w:rsidRPr="003B57F6">
        <w:rPr>
          <w:szCs w:val="22"/>
        </w:rPr>
        <w:t xml:space="preserve">4) </w:t>
      </w:r>
      <w:r w:rsidRPr="003B57F6">
        <w:rPr>
          <w:szCs w:val="22"/>
        </w:rPr>
        <w:tab/>
        <w:t>If the workplace identified to DOM changes during the performance of the grant, the grantee shall inform DOM of the change(s), if it previously identified the workplaces in question (see above).</w:t>
      </w:r>
    </w:p>
    <w:p w14:paraId="409CAB47" w14:textId="77777777" w:rsidR="00D9755D" w:rsidRPr="00CF173F" w:rsidRDefault="00D9755D" w:rsidP="00D9755D">
      <w:pPr>
        <w:ind w:left="360" w:right="-288" w:hanging="360"/>
        <w:rPr>
          <w:szCs w:val="22"/>
        </w:rPr>
      </w:pPr>
      <w:r w:rsidRPr="003B57F6">
        <w:t xml:space="preserve">5) </w:t>
      </w:r>
      <w:r w:rsidRPr="00CF173F">
        <w:rPr>
          <w:szCs w:val="22"/>
        </w:rPr>
        <w:tab/>
        <w:t>Definitions of terms in the Non-procurement Suspension and Debarment common rule and Drug-Free Workplace common rule apply to this certification. Grantees' attention is called, in particular, to the following definitions from these rules:</w:t>
      </w:r>
    </w:p>
    <w:p w14:paraId="55639523" w14:textId="77777777" w:rsidR="00D9755D" w:rsidRPr="009A588A" w:rsidRDefault="00D9755D" w:rsidP="00230706">
      <w:pPr>
        <w:pStyle w:val="ListParagraph"/>
        <w:numPr>
          <w:ilvl w:val="0"/>
          <w:numId w:val="32"/>
        </w:numPr>
        <w:spacing w:before="0" w:after="0" w:line="240" w:lineRule="auto"/>
      </w:pPr>
      <w:r w:rsidRPr="009A588A">
        <w:t>"Controlled substance" means a controlled substance in Schedules I through V of the Controlled Substances Act (21 U.S.C. §812) and as further defined by regulation (21 CFR § 1308.11 through § 1308.15);</w:t>
      </w:r>
    </w:p>
    <w:p w14:paraId="2B0A86F6" w14:textId="5FF55770" w:rsidR="009A588A" w:rsidRPr="009A588A" w:rsidRDefault="00D9755D" w:rsidP="00230706">
      <w:pPr>
        <w:pStyle w:val="ListParagraph"/>
        <w:numPr>
          <w:ilvl w:val="0"/>
          <w:numId w:val="32"/>
        </w:numPr>
        <w:spacing w:before="0" w:after="0" w:line="240" w:lineRule="auto"/>
      </w:pPr>
      <w:r w:rsidRPr="009A588A">
        <w:t>"Conviction" means a finding of guilt (including a plea of nolo contendere) or imposition of sentence, or both, by any judicial body charged with the responsibility to determine violations of the federal or state criminal drug statutes;</w:t>
      </w:r>
    </w:p>
    <w:p w14:paraId="7BB6AC7F" w14:textId="68D40707" w:rsidR="00264765" w:rsidRDefault="00D9755D" w:rsidP="00230706">
      <w:pPr>
        <w:pStyle w:val="ListParagraph"/>
        <w:numPr>
          <w:ilvl w:val="0"/>
          <w:numId w:val="32"/>
        </w:numPr>
        <w:spacing w:before="0" w:after="0" w:line="240" w:lineRule="auto"/>
      </w:pPr>
      <w:r w:rsidRPr="009A588A">
        <w:t>"Criminal drug statute" means a federal or non-federal criminal statute involving the manufacture, distribution, dispensing</w:t>
      </w:r>
      <w:r w:rsidRPr="00D778E3">
        <w:t>, use, or possession of any controlled substance;</w:t>
      </w:r>
    </w:p>
    <w:p w14:paraId="291E96FF" w14:textId="77777777" w:rsidR="00264765" w:rsidRDefault="00264765">
      <w:pPr>
        <w:rPr>
          <w:rFonts w:eastAsia="Calibri"/>
          <w:szCs w:val="22"/>
          <w:lang w:eastAsia="ar-SA"/>
        </w:rPr>
      </w:pPr>
      <w:r>
        <w:br w:type="page"/>
      </w:r>
    </w:p>
    <w:p w14:paraId="08DA1AFF" w14:textId="77777777" w:rsidR="00264765" w:rsidRDefault="009A588A" w:rsidP="004137EA">
      <w:pPr>
        <w:ind w:left="360" w:hanging="360"/>
      </w:pPr>
      <w:r>
        <w:lastRenderedPageBreak/>
        <w:t xml:space="preserve">6)  </w:t>
      </w:r>
      <w:r w:rsidR="004137EA">
        <w:t xml:space="preserve"> </w:t>
      </w:r>
      <w:r w:rsidR="00D9755D" w:rsidRPr="00D778E3">
        <w:t>"Employee" means the employee of a grantee directly engaged in the performance of work under a grant, including (i) all direct charge employees; (ii) all indirect charge employees unless their impact</w:t>
      </w:r>
    </w:p>
    <w:p w14:paraId="3B34867D" w14:textId="703781CA" w:rsidR="00D9755D" w:rsidRPr="00D778E3" w:rsidRDefault="00D9755D" w:rsidP="00264765">
      <w:pPr>
        <w:ind w:left="360"/>
      </w:pPr>
      <w:proofErr w:type="gramStart"/>
      <w:r w:rsidRPr="00D778E3">
        <w:t>or</w:t>
      </w:r>
      <w:proofErr w:type="gramEnd"/>
      <w:r w:rsidRPr="00D778E3">
        <w:t xml:space="preserve">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 recipients or subcontractors in covered workplaces).</w:t>
      </w:r>
    </w:p>
    <w:p w14:paraId="69183C0E" w14:textId="77777777" w:rsidR="00D9755D" w:rsidRPr="003B57F6" w:rsidRDefault="00D9755D" w:rsidP="004137EA">
      <w:pPr>
        <w:ind w:left="450" w:right="-288" w:hanging="90"/>
        <w:rPr>
          <w:szCs w:val="22"/>
        </w:rPr>
      </w:pPr>
      <w:r w:rsidRPr="003B57F6">
        <w:rPr>
          <w:szCs w:val="22"/>
        </w:rPr>
        <w:t>The grantee certifies that it will or will continue to provide a drug-free workplace by:</w:t>
      </w:r>
    </w:p>
    <w:p w14:paraId="61C4CC56" w14:textId="77777777" w:rsidR="00D9755D" w:rsidRPr="003B57F6" w:rsidRDefault="00D9755D" w:rsidP="00D9755D">
      <w:pPr>
        <w:autoSpaceDE w:val="0"/>
        <w:autoSpaceDN w:val="0"/>
        <w:adjustRightInd w:val="0"/>
        <w:ind w:left="720" w:right="-30" w:hanging="360"/>
        <w:rPr>
          <w:szCs w:val="22"/>
        </w:rPr>
      </w:pPr>
      <w:r w:rsidRPr="003B57F6">
        <w:rPr>
          <w:szCs w:val="22"/>
        </w:rPr>
        <w:t>a)</w:t>
      </w:r>
      <w:r w:rsidRPr="003B57F6">
        <w:rPr>
          <w:szCs w:val="22"/>
        </w:rPr>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55DFE49F" w14:textId="77777777" w:rsidR="00D9755D" w:rsidRPr="003B57F6" w:rsidRDefault="00D9755D" w:rsidP="00D9755D">
      <w:pPr>
        <w:autoSpaceDE w:val="0"/>
        <w:autoSpaceDN w:val="0"/>
        <w:adjustRightInd w:val="0"/>
        <w:ind w:left="720" w:right="-288" w:hanging="360"/>
        <w:rPr>
          <w:szCs w:val="22"/>
        </w:rPr>
      </w:pPr>
      <w:r w:rsidRPr="003B57F6">
        <w:rPr>
          <w:szCs w:val="22"/>
        </w:rPr>
        <w:t>b)</w:t>
      </w:r>
      <w:r w:rsidRPr="003B57F6">
        <w:rPr>
          <w:szCs w:val="22"/>
        </w:rPr>
        <w:tab/>
        <w:t xml:space="preserve">Establishing an ongoing drug-free awareness program to inform employees about: </w:t>
      </w:r>
    </w:p>
    <w:p w14:paraId="09527863" w14:textId="77777777" w:rsidR="00D9755D" w:rsidRPr="003B57F6" w:rsidRDefault="00D9755D" w:rsidP="00AC711D">
      <w:pPr>
        <w:autoSpaceDE w:val="0"/>
        <w:autoSpaceDN w:val="0"/>
        <w:adjustRightInd w:val="0"/>
        <w:spacing w:before="0" w:after="0" w:line="240" w:lineRule="auto"/>
        <w:ind w:left="360" w:firstLine="360"/>
        <w:rPr>
          <w:szCs w:val="22"/>
        </w:rPr>
      </w:pPr>
      <w:r w:rsidRPr="003B57F6">
        <w:rPr>
          <w:szCs w:val="22"/>
        </w:rPr>
        <w:t xml:space="preserve">1) </w:t>
      </w:r>
      <w:r w:rsidRPr="003B57F6">
        <w:rPr>
          <w:szCs w:val="22"/>
        </w:rPr>
        <w:tab/>
        <w:t xml:space="preserve">The dangers of drug abuse in the workplace; </w:t>
      </w:r>
    </w:p>
    <w:p w14:paraId="3BE13286" w14:textId="77777777" w:rsidR="00D9755D" w:rsidRPr="003B57F6" w:rsidRDefault="00D9755D" w:rsidP="00AC711D">
      <w:pPr>
        <w:autoSpaceDE w:val="0"/>
        <w:autoSpaceDN w:val="0"/>
        <w:adjustRightInd w:val="0"/>
        <w:spacing w:before="0" w:after="0" w:line="240" w:lineRule="auto"/>
        <w:ind w:left="360" w:firstLine="360"/>
        <w:rPr>
          <w:szCs w:val="22"/>
        </w:rPr>
      </w:pPr>
      <w:r w:rsidRPr="003B57F6">
        <w:rPr>
          <w:szCs w:val="22"/>
        </w:rPr>
        <w:t xml:space="preserve">2) </w:t>
      </w:r>
      <w:r w:rsidRPr="003B57F6">
        <w:rPr>
          <w:szCs w:val="22"/>
        </w:rPr>
        <w:tab/>
        <w:t xml:space="preserve">The grantee's policy of maintaining a drug-free workplace; </w:t>
      </w:r>
    </w:p>
    <w:p w14:paraId="495C203C" w14:textId="77777777" w:rsidR="00D9755D" w:rsidRPr="003B57F6" w:rsidRDefault="00D9755D" w:rsidP="00AC711D">
      <w:pPr>
        <w:autoSpaceDE w:val="0"/>
        <w:autoSpaceDN w:val="0"/>
        <w:adjustRightInd w:val="0"/>
        <w:spacing w:before="0" w:after="0" w:line="240" w:lineRule="auto"/>
        <w:ind w:left="360" w:firstLine="360"/>
        <w:rPr>
          <w:szCs w:val="22"/>
        </w:rPr>
      </w:pPr>
      <w:r w:rsidRPr="003B57F6">
        <w:rPr>
          <w:szCs w:val="22"/>
        </w:rPr>
        <w:t xml:space="preserve">3) </w:t>
      </w:r>
      <w:r w:rsidRPr="003B57F6">
        <w:rPr>
          <w:szCs w:val="22"/>
        </w:rPr>
        <w:tab/>
        <w:t xml:space="preserve">Any available drug counseling, rehabilitation, and employee assistance programs; and </w:t>
      </w:r>
    </w:p>
    <w:p w14:paraId="6E4D8AAA" w14:textId="77777777" w:rsidR="00D9755D" w:rsidRPr="003B57F6" w:rsidRDefault="00D9755D" w:rsidP="00AC711D">
      <w:pPr>
        <w:autoSpaceDE w:val="0"/>
        <w:autoSpaceDN w:val="0"/>
        <w:adjustRightInd w:val="0"/>
        <w:spacing w:before="0" w:after="0" w:line="240" w:lineRule="auto"/>
        <w:ind w:left="1260" w:hanging="540"/>
        <w:rPr>
          <w:szCs w:val="22"/>
        </w:rPr>
      </w:pPr>
      <w:r w:rsidRPr="003B57F6">
        <w:rPr>
          <w:szCs w:val="22"/>
        </w:rPr>
        <w:t xml:space="preserve">4) </w:t>
      </w:r>
      <w:r w:rsidRPr="003B57F6">
        <w:rPr>
          <w:szCs w:val="22"/>
        </w:rPr>
        <w:tab/>
        <w:t>The penalties that may be imposed upon employees for drug abuse violations occurring in the workplace;</w:t>
      </w:r>
    </w:p>
    <w:p w14:paraId="2FCD990A" w14:textId="77777777" w:rsidR="00D9755D" w:rsidRPr="003B57F6" w:rsidRDefault="00D9755D" w:rsidP="00D9755D">
      <w:pPr>
        <w:autoSpaceDE w:val="0"/>
        <w:autoSpaceDN w:val="0"/>
        <w:adjustRightInd w:val="0"/>
        <w:ind w:left="720" w:right="-30" w:hanging="360"/>
        <w:rPr>
          <w:szCs w:val="22"/>
        </w:rPr>
      </w:pPr>
      <w:r w:rsidRPr="003B57F6">
        <w:rPr>
          <w:szCs w:val="22"/>
        </w:rPr>
        <w:t xml:space="preserve">c) </w:t>
      </w:r>
      <w:r w:rsidRPr="003B57F6">
        <w:rPr>
          <w:szCs w:val="22"/>
        </w:rPr>
        <w:tab/>
        <w:t>Making it a requirement that each employee to be engaged in the performance of the grant be given a copy of the statement required by paragraph (a);</w:t>
      </w:r>
    </w:p>
    <w:p w14:paraId="7D74E314" w14:textId="77777777" w:rsidR="00D9755D" w:rsidRPr="003B57F6" w:rsidRDefault="00D9755D" w:rsidP="00D9755D">
      <w:pPr>
        <w:autoSpaceDE w:val="0"/>
        <w:autoSpaceDN w:val="0"/>
        <w:adjustRightInd w:val="0"/>
        <w:ind w:left="720" w:right="-30" w:hanging="360"/>
        <w:rPr>
          <w:szCs w:val="22"/>
        </w:rPr>
      </w:pPr>
      <w:r w:rsidRPr="003B57F6">
        <w:rPr>
          <w:szCs w:val="22"/>
        </w:rPr>
        <w:t xml:space="preserve">d) </w:t>
      </w:r>
      <w:r w:rsidRPr="003B57F6">
        <w:rPr>
          <w:szCs w:val="22"/>
        </w:rPr>
        <w:tab/>
        <w:t xml:space="preserve">Notifying the employee in the statement required by paragraph (a) that, as a condition of employment under the grant, the employee will: </w:t>
      </w:r>
    </w:p>
    <w:p w14:paraId="08387D4A" w14:textId="77777777" w:rsidR="00D9755D" w:rsidRPr="003B57F6" w:rsidRDefault="00D9755D" w:rsidP="00AC711D">
      <w:pPr>
        <w:autoSpaceDE w:val="0"/>
        <w:autoSpaceDN w:val="0"/>
        <w:adjustRightInd w:val="0"/>
        <w:spacing w:before="0" w:after="0" w:line="240" w:lineRule="auto"/>
        <w:ind w:left="360" w:firstLine="360"/>
        <w:rPr>
          <w:szCs w:val="22"/>
        </w:rPr>
      </w:pPr>
      <w:r w:rsidRPr="003B57F6">
        <w:rPr>
          <w:szCs w:val="22"/>
        </w:rPr>
        <w:t xml:space="preserve">1) </w:t>
      </w:r>
      <w:r w:rsidRPr="003B57F6">
        <w:rPr>
          <w:szCs w:val="22"/>
        </w:rPr>
        <w:tab/>
        <w:t xml:space="preserve">Abide by the terms of the statement; and </w:t>
      </w:r>
    </w:p>
    <w:p w14:paraId="7A2B3FA5" w14:textId="77777777" w:rsidR="00D9755D" w:rsidRPr="003B57F6" w:rsidRDefault="00D9755D" w:rsidP="00AC711D">
      <w:pPr>
        <w:autoSpaceDE w:val="0"/>
        <w:autoSpaceDN w:val="0"/>
        <w:adjustRightInd w:val="0"/>
        <w:spacing w:before="0" w:after="0" w:line="240" w:lineRule="auto"/>
        <w:ind w:left="1260" w:hanging="540"/>
        <w:rPr>
          <w:szCs w:val="22"/>
        </w:rPr>
      </w:pPr>
      <w:r w:rsidRPr="003B57F6">
        <w:rPr>
          <w:szCs w:val="22"/>
        </w:rPr>
        <w:t xml:space="preserve">2) </w:t>
      </w:r>
      <w:r w:rsidRPr="003B57F6">
        <w:rPr>
          <w:szCs w:val="22"/>
        </w:rPr>
        <w:tab/>
        <w:t>Notify the employer in writing of his or her conviction for a violation of a criminal drug statute occurring in the workplace no later than five calendar days after such conviction;</w:t>
      </w:r>
    </w:p>
    <w:p w14:paraId="68358CE2" w14:textId="77777777" w:rsidR="00D9755D" w:rsidRPr="003B57F6" w:rsidRDefault="00D9755D" w:rsidP="00D9755D">
      <w:pPr>
        <w:autoSpaceDE w:val="0"/>
        <w:autoSpaceDN w:val="0"/>
        <w:adjustRightInd w:val="0"/>
        <w:ind w:left="720" w:right="-120" w:hanging="360"/>
        <w:rPr>
          <w:szCs w:val="22"/>
        </w:rPr>
      </w:pPr>
      <w:r w:rsidRPr="003B57F6">
        <w:rPr>
          <w:szCs w:val="22"/>
        </w:rPr>
        <w:t xml:space="preserve">e) </w:t>
      </w:r>
      <w:r w:rsidRPr="003B57F6">
        <w:rPr>
          <w:szCs w:val="22"/>
        </w:rPr>
        <w:tab/>
        <w:t>Notifying DOM in writing, within 10 calendar days after receiving notice under paragraph (d) (2)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14:paraId="696AA253" w14:textId="77777777" w:rsidR="00D9755D" w:rsidRPr="003B57F6" w:rsidRDefault="00D9755D" w:rsidP="00D9755D">
      <w:pPr>
        <w:autoSpaceDE w:val="0"/>
        <w:autoSpaceDN w:val="0"/>
        <w:adjustRightInd w:val="0"/>
        <w:ind w:left="720" w:right="-120" w:hanging="360"/>
        <w:rPr>
          <w:szCs w:val="22"/>
        </w:rPr>
      </w:pPr>
      <w:r w:rsidRPr="003B57F6">
        <w:rPr>
          <w:szCs w:val="22"/>
        </w:rPr>
        <w:t xml:space="preserve">f) </w:t>
      </w:r>
      <w:r w:rsidRPr="003B57F6">
        <w:rPr>
          <w:szCs w:val="22"/>
        </w:rPr>
        <w:tab/>
        <w:t>Taking one of the following actions, within 30 calendar days of receiving notice under paragraph (d)(2), with respect to any employee who is so convicted:</w:t>
      </w:r>
    </w:p>
    <w:p w14:paraId="3AE23D65" w14:textId="77777777" w:rsidR="00D9755D" w:rsidRPr="003B57F6" w:rsidRDefault="00D9755D" w:rsidP="00F01D87">
      <w:pPr>
        <w:autoSpaceDE w:val="0"/>
        <w:autoSpaceDN w:val="0"/>
        <w:adjustRightInd w:val="0"/>
        <w:spacing w:before="0" w:after="0" w:line="240" w:lineRule="auto"/>
        <w:ind w:left="1260" w:hanging="540"/>
        <w:rPr>
          <w:szCs w:val="22"/>
        </w:rPr>
      </w:pPr>
      <w:r w:rsidRPr="003B57F6">
        <w:rPr>
          <w:szCs w:val="22"/>
        </w:rPr>
        <w:t xml:space="preserve">1) </w:t>
      </w:r>
      <w:r w:rsidRPr="003B57F6">
        <w:rPr>
          <w:szCs w:val="22"/>
        </w:rPr>
        <w:tab/>
        <w:t xml:space="preserve">Taking appropriate personnel action against such an employee, up to and including termination, consistent with the requirements of the Rehabilitation Act of 1973, as amended; or </w:t>
      </w:r>
    </w:p>
    <w:p w14:paraId="145A0D1B" w14:textId="77777777" w:rsidR="00D9755D" w:rsidRDefault="00D9755D" w:rsidP="00F01D87">
      <w:pPr>
        <w:autoSpaceDE w:val="0"/>
        <w:autoSpaceDN w:val="0"/>
        <w:adjustRightInd w:val="0"/>
        <w:spacing w:before="0" w:after="0" w:line="240" w:lineRule="auto"/>
        <w:ind w:left="1260" w:hanging="540"/>
        <w:rPr>
          <w:szCs w:val="22"/>
        </w:rPr>
      </w:pPr>
      <w:r w:rsidRPr="003B57F6">
        <w:rPr>
          <w:szCs w:val="22"/>
        </w:rPr>
        <w:t xml:space="preserve">2) </w:t>
      </w:r>
      <w:r w:rsidRPr="003B57F6">
        <w:rPr>
          <w:szCs w:val="22"/>
        </w:rPr>
        <w:tab/>
        <w:t>Requiring such employee to participate satisfactorily in a drug abuse assistance or rehabilitation program approved for such purposes by a federal, state, or local health, law enforcement, or other appropriate agency;</w:t>
      </w:r>
    </w:p>
    <w:p w14:paraId="10C1A27E" w14:textId="77777777" w:rsidR="00F01D87" w:rsidRPr="003B57F6" w:rsidRDefault="00F01D87" w:rsidP="00F01D87">
      <w:pPr>
        <w:autoSpaceDE w:val="0"/>
        <w:autoSpaceDN w:val="0"/>
        <w:adjustRightInd w:val="0"/>
        <w:spacing w:before="0" w:after="0" w:line="240" w:lineRule="auto"/>
        <w:ind w:left="1260" w:hanging="540"/>
        <w:rPr>
          <w:szCs w:val="22"/>
        </w:rPr>
      </w:pPr>
    </w:p>
    <w:p w14:paraId="5DB58E3D" w14:textId="77777777" w:rsidR="00D9755D" w:rsidRDefault="00D9755D" w:rsidP="00F01D87">
      <w:pPr>
        <w:autoSpaceDE w:val="0"/>
        <w:autoSpaceDN w:val="0"/>
        <w:adjustRightInd w:val="0"/>
        <w:spacing w:before="0" w:after="0" w:line="240" w:lineRule="auto"/>
        <w:ind w:left="720" w:hanging="360"/>
        <w:rPr>
          <w:szCs w:val="22"/>
        </w:rPr>
      </w:pPr>
      <w:r w:rsidRPr="003B57F6">
        <w:rPr>
          <w:szCs w:val="22"/>
        </w:rPr>
        <w:t xml:space="preserve">g) </w:t>
      </w:r>
      <w:r w:rsidRPr="003B57F6">
        <w:rPr>
          <w:szCs w:val="22"/>
        </w:rPr>
        <w:tab/>
        <w:t xml:space="preserve">Making a good faith effort to continue to maintain a drug-free workplace through implementation </w:t>
      </w:r>
    </w:p>
    <w:p w14:paraId="191E944D" w14:textId="77777777" w:rsidR="00D9755D" w:rsidRPr="003B57F6" w:rsidRDefault="00D9755D" w:rsidP="00F01D87">
      <w:pPr>
        <w:autoSpaceDE w:val="0"/>
        <w:autoSpaceDN w:val="0"/>
        <w:adjustRightInd w:val="0"/>
        <w:spacing w:before="0" w:after="0" w:line="240" w:lineRule="auto"/>
        <w:ind w:left="720"/>
        <w:rPr>
          <w:szCs w:val="22"/>
        </w:rPr>
      </w:pPr>
      <w:r w:rsidRPr="003B57F6">
        <w:rPr>
          <w:szCs w:val="22"/>
        </w:rPr>
        <w:t>of paragraphs (a), (b), (c), (d), (e) and (f).</w:t>
      </w:r>
    </w:p>
    <w:p w14:paraId="47346870" w14:textId="77777777" w:rsidR="00D9755D" w:rsidRPr="003B57F6" w:rsidRDefault="00D9755D" w:rsidP="00D9755D">
      <w:pPr>
        <w:autoSpaceDE w:val="0"/>
        <w:autoSpaceDN w:val="0"/>
        <w:adjustRightInd w:val="0"/>
        <w:ind w:left="720" w:right="-120" w:hanging="360"/>
        <w:rPr>
          <w:szCs w:val="22"/>
        </w:rPr>
      </w:pPr>
      <w:r w:rsidRPr="003B57F6">
        <w:rPr>
          <w:szCs w:val="22"/>
        </w:rPr>
        <w:t>h)</w:t>
      </w:r>
      <w:r w:rsidRPr="003B57F6">
        <w:rPr>
          <w:szCs w:val="22"/>
        </w:rPr>
        <w:tab/>
        <w:t>Complying with all provisions 2 CFR Part 382.</w:t>
      </w:r>
    </w:p>
    <w:p w14:paraId="40976069" w14:textId="77777777" w:rsidR="00D9755D" w:rsidRPr="003B57F6" w:rsidRDefault="00D9755D" w:rsidP="00D9755D">
      <w:pPr>
        <w:ind w:right="-120"/>
        <w:rPr>
          <w:szCs w:val="22"/>
        </w:rPr>
      </w:pPr>
      <w:r w:rsidRPr="003B57F6">
        <w:rPr>
          <w:szCs w:val="22"/>
        </w:rPr>
        <w:t>The grantee may insert in the space provided below the site(s) for the performance of work done in connection with the specific grant (use attachments if needed):</w:t>
      </w:r>
    </w:p>
    <w:p w14:paraId="0A5A802D" w14:textId="77777777" w:rsidR="00D9755D" w:rsidRPr="003E3369" w:rsidRDefault="00D9755D" w:rsidP="00230706">
      <w:pPr>
        <w:pStyle w:val="ListParagraph"/>
        <w:numPr>
          <w:ilvl w:val="0"/>
          <w:numId w:val="33"/>
        </w:numPr>
        <w:spacing w:before="0" w:after="0" w:line="240" w:lineRule="auto"/>
      </w:pPr>
      <w:r w:rsidRPr="003E3369">
        <w:lastRenderedPageBreak/>
        <w:t xml:space="preserve">Place of Performance (street address, city, county, state, zip code) </w:t>
      </w:r>
    </w:p>
    <w:p w14:paraId="4CF404A1" w14:textId="77777777" w:rsidR="00D9755D" w:rsidRPr="003E3369" w:rsidRDefault="00D9755D" w:rsidP="00230706">
      <w:pPr>
        <w:pStyle w:val="ListParagraph"/>
        <w:numPr>
          <w:ilvl w:val="0"/>
          <w:numId w:val="33"/>
        </w:numPr>
        <w:spacing w:before="0" w:after="0" w:line="240" w:lineRule="auto"/>
      </w:pPr>
      <w:r w:rsidRPr="003E3369">
        <w:t>Check if there are workplaces on file that are not identified here.</w:t>
      </w:r>
    </w:p>
    <w:p w14:paraId="4C4603EF" w14:textId="77777777" w:rsidR="003E3369" w:rsidRDefault="00D9755D" w:rsidP="00D9755D">
      <w:pPr>
        <w:ind w:right="-30"/>
        <w:rPr>
          <w:szCs w:val="22"/>
        </w:rPr>
      </w:pPr>
      <w:r w:rsidRPr="003B57F6">
        <w:rPr>
          <w:szCs w:val="22"/>
        </w:rPr>
        <w:fldChar w:fldCharType="begin"/>
      </w:r>
      <w:r w:rsidRPr="003B57F6">
        <w:rPr>
          <w:szCs w:val="22"/>
        </w:rPr>
        <w:instrText>ADVANCE \d4</w:instrText>
      </w:r>
      <w:r w:rsidRPr="003B57F6">
        <w:rPr>
          <w:szCs w:val="22"/>
        </w:rPr>
        <w:fldChar w:fldCharType="end"/>
      </w:r>
    </w:p>
    <w:p w14:paraId="48627CDD" w14:textId="3375E103" w:rsidR="00D9755D" w:rsidRPr="003B57F6" w:rsidRDefault="00D9755D" w:rsidP="00D9755D">
      <w:pPr>
        <w:ind w:right="-30"/>
        <w:rPr>
          <w:szCs w:val="22"/>
        </w:rPr>
      </w:pPr>
      <w:r w:rsidRPr="003B57F6">
        <w:rPr>
          <w:szCs w:val="22"/>
        </w:rPr>
        <w:t>----&gt;NOTE: Sections 76.630(c) and (d) (2) and 76.635(a)(1) and (b) provide that a federal agency may designate a central receipt point for STATE-WIDE AND STATE AGENCY-WIDE certifications, and for notification of criminal drug convictions. For HHS, the central receipt point is Division of Grants Management and Oversight, Office of Management and Acquisition, HHS, Room 517-D, 200 Independence Ave, S.W., Washington, D.C. 20201</w:t>
      </w:r>
    </w:p>
    <w:p w14:paraId="055D051A" w14:textId="77777777" w:rsidR="00D9755D" w:rsidRDefault="00D9755D" w:rsidP="00D9755D">
      <w:pPr>
        <w:rPr>
          <w:szCs w:val="22"/>
        </w:rPr>
      </w:pPr>
      <w:r w:rsidRPr="003B57F6">
        <w:rPr>
          <w:szCs w:val="22"/>
        </w:rPr>
        <w:fldChar w:fldCharType="begin"/>
      </w:r>
      <w:r w:rsidRPr="003B57F6">
        <w:rPr>
          <w:szCs w:val="22"/>
        </w:rPr>
        <w:instrText>ADVANCE \d4</w:instrText>
      </w:r>
      <w:r w:rsidRPr="003B57F6">
        <w:rPr>
          <w:szCs w:val="22"/>
        </w:rPr>
        <w:fldChar w:fldCharType="end"/>
      </w:r>
    </w:p>
    <w:tbl>
      <w:tblPr>
        <w:tblStyle w:val="TableGrid"/>
        <w:tblW w:w="0" w:type="auto"/>
        <w:tblInd w:w="-635" w:type="dxa"/>
        <w:tblLook w:val="04A0" w:firstRow="1" w:lastRow="0" w:firstColumn="1" w:lastColumn="0" w:noHBand="0" w:noVBand="1"/>
      </w:tblPr>
      <w:tblGrid>
        <w:gridCol w:w="2428"/>
        <w:gridCol w:w="7370"/>
      </w:tblGrid>
      <w:tr w:rsidR="00D9755D" w14:paraId="2D7762DD" w14:textId="77777777" w:rsidTr="0088048C">
        <w:trPr>
          <w:trHeight w:val="417"/>
        </w:trPr>
        <w:tc>
          <w:tcPr>
            <w:tcW w:w="2428" w:type="dxa"/>
          </w:tcPr>
          <w:p w14:paraId="5C996F9D" w14:textId="0B199CF0" w:rsidR="00D9755D" w:rsidRPr="001D13CD" w:rsidRDefault="00757923" w:rsidP="00797A55">
            <w:pPr>
              <w:pStyle w:val="tabletext0"/>
              <w:rPr>
                <w:b/>
                <w:bCs/>
                <w:sz w:val="22"/>
                <w:szCs w:val="28"/>
              </w:rPr>
            </w:pPr>
            <w:r>
              <w:rPr>
                <w:b/>
                <w:bCs/>
                <w:sz w:val="22"/>
                <w:szCs w:val="28"/>
              </w:rPr>
              <w:t>Company Name</w:t>
            </w:r>
            <w:r w:rsidR="00D9755D" w:rsidRPr="001D13CD">
              <w:rPr>
                <w:b/>
                <w:bCs/>
                <w:sz w:val="22"/>
                <w:szCs w:val="28"/>
              </w:rPr>
              <w:t>:</w:t>
            </w:r>
          </w:p>
        </w:tc>
        <w:tc>
          <w:tcPr>
            <w:tcW w:w="7370" w:type="dxa"/>
          </w:tcPr>
          <w:p w14:paraId="055BCA95" w14:textId="77777777" w:rsidR="00D9755D" w:rsidRDefault="00D9755D" w:rsidP="00797A55">
            <w:pPr>
              <w:pStyle w:val="tabletext0"/>
            </w:pPr>
          </w:p>
        </w:tc>
      </w:tr>
      <w:tr w:rsidR="00D9755D" w14:paraId="29F03161" w14:textId="77777777" w:rsidTr="0088048C">
        <w:trPr>
          <w:trHeight w:val="478"/>
        </w:trPr>
        <w:tc>
          <w:tcPr>
            <w:tcW w:w="2428" w:type="dxa"/>
          </w:tcPr>
          <w:p w14:paraId="58187C9E" w14:textId="77777777" w:rsidR="00D9755D" w:rsidRPr="001D13CD" w:rsidRDefault="00D9755D" w:rsidP="00797A55">
            <w:pPr>
              <w:pStyle w:val="tabletext0"/>
              <w:rPr>
                <w:b/>
                <w:bCs/>
                <w:sz w:val="22"/>
                <w:szCs w:val="28"/>
              </w:rPr>
            </w:pPr>
            <w:r w:rsidRPr="001D13CD">
              <w:rPr>
                <w:b/>
                <w:bCs/>
                <w:sz w:val="22"/>
                <w:szCs w:val="28"/>
              </w:rPr>
              <w:t>Signature:</w:t>
            </w:r>
          </w:p>
        </w:tc>
        <w:tc>
          <w:tcPr>
            <w:tcW w:w="7370" w:type="dxa"/>
          </w:tcPr>
          <w:p w14:paraId="3E71AC6A" w14:textId="77777777" w:rsidR="00D9755D" w:rsidRDefault="00D9755D" w:rsidP="00797A55">
            <w:pPr>
              <w:pStyle w:val="tabletext0"/>
            </w:pPr>
          </w:p>
        </w:tc>
      </w:tr>
      <w:tr w:rsidR="00D9755D" w14:paraId="3E85BA7B" w14:textId="77777777" w:rsidTr="0088048C">
        <w:trPr>
          <w:trHeight w:val="442"/>
        </w:trPr>
        <w:tc>
          <w:tcPr>
            <w:tcW w:w="2428" w:type="dxa"/>
          </w:tcPr>
          <w:p w14:paraId="7EA32C07" w14:textId="77777777" w:rsidR="00D9755D" w:rsidRPr="001D13CD" w:rsidRDefault="00D9755D" w:rsidP="00797A55">
            <w:pPr>
              <w:pStyle w:val="tabletext0"/>
              <w:rPr>
                <w:b/>
                <w:bCs/>
                <w:sz w:val="22"/>
                <w:szCs w:val="28"/>
              </w:rPr>
            </w:pPr>
            <w:r w:rsidRPr="001D13CD">
              <w:rPr>
                <w:b/>
                <w:bCs/>
                <w:sz w:val="22"/>
                <w:szCs w:val="28"/>
              </w:rPr>
              <w:t>Title:</w:t>
            </w:r>
          </w:p>
        </w:tc>
        <w:tc>
          <w:tcPr>
            <w:tcW w:w="7370" w:type="dxa"/>
          </w:tcPr>
          <w:p w14:paraId="54DD07EC" w14:textId="77777777" w:rsidR="00D9755D" w:rsidRDefault="00D9755D" w:rsidP="00797A55">
            <w:pPr>
              <w:pStyle w:val="tabletext0"/>
            </w:pPr>
          </w:p>
        </w:tc>
      </w:tr>
      <w:tr w:rsidR="00D9755D" w14:paraId="6DC40A92" w14:textId="77777777" w:rsidTr="0088048C">
        <w:trPr>
          <w:trHeight w:val="433"/>
        </w:trPr>
        <w:tc>
          <w:tcPr>
            <w:tcW w:w="2428" w:type="dxa"/>
          </w:tcPr>
          <w:p w14:paraId="2B4FE10B" w14:textId="77777777" w:rsidR="00D9755D" w:rsidRPr="001D13CD" w:rsidRDefault="00D9755D" w:rsidP="00797A55">
            <w:pPr>
              <w:pStyle w:val="tabletext0"/>
              <w:rPr>
                <w:b/>
                <w:bCs/>
                <w:sz w:val="22"/>
                <w:szCs w:val="28"/>
              </w:rPr>
            </w:pPr>
            <w:r w:rsidRPr="001D13CD">
              <w:rPr>
                <w:b/>
                <w:bCs/>
                <w:sz w:val="22"/>
                <w:szCs w:val="28"/>
              </w:rPr>
              <w:t>Date:</w:t>
            </w:r>
          </w:p>
        </w:tc>
        <w:tc>
          <w:tcPr>
            <w:tcW w:w="7370" w:type="dxa"/>
          </w:tcPr>
          <w:p w14:paraId="32792D1A" w14:textId="77777777" w:rsidR="00D9755D" w:rsidRDefault="00D9755D" w:rsidP="00797A55">
            <w:pPr>
              <w:pStyle w:val="tabletext0"/>
            </w:pPr>
          </w:p>
        </w:tc>
      </w:tr>
    </w:tbl>
    <w:p w14:paraId="14D671DC" w14:textId="77777777" w:rsidR="00D9755D" w:rsidRPr="003B57F6" w:rsidRDefault="00D9755D" w:rsidP="00D9755D">
      <w:pPr>
        <w:rPr>
          <w:szCs w:val="22"/>
        </w:rPr>
      </w:pPr>
    </w:p>
    <w:p w14:paraId="01DAD147" w14:textId="77777777" w:rsidR="00D9755D" w:rsidRPr="00200BF7" w:rsidRDefault="00D9755D" w:rsidP="00D9755D"/>
    <w:p w14:paraId="429B47CA" w14:textId="77777777" w:rsidR="00D9755D" w:rsidRDefault="00D9755D" w:rsidP="00D97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bCs/>
        </w:rPr>
      </w:pPr>
    </w:p>
    <w:p w14:paraId="5A1DF6A9" w14:textId="77777777" w:rsidR="00D9755D" w:rsidRPr="00143EE1" w:rsidRDefault="00D9755D" w:rsidP="00D9755D">
      <w:pPr>
        <w:pStyle w:val="ListParagraph"/>
        <w:ind w:left="1440"/>
        <w:rPr>
          <w:sz w:val="24"/>
          <w:szCs w:val="24"/>
        </w:rPr>
      </w:pPr>
      <w:r w:rsidRPr="00143EE1">
        <w:rPr>
          <w:sz w:val="24"/>
          <w:szCs w:val="24"/>
        </w:rPr>
        <w:t>[REMAINDER OF THIS PAGE INTENTIONALLY LEFT BLANK]</w:t>
      </w:r>
    </w:p>
    <w:p w14:paraId="45145B8B" w14:textId="77777777" w:rsidR="00D9755D" w:rsidRDefault="00D9755D" w:rsidP="00EA7C01">
      <w:pPr>
        <w:pStyle w:val="Heading1"/>
        <w:sectPr w:rsidR="00D9755D" w:rsidSect="00565524">
          <w:headerReference w:type="default" r:id="rId45"/>
          <w:footerReference w:type="default" r:id="rId46"/>
          <w:pgSz w:w="12240" w:h="15840" w:code="1"/>
          <w:pgMar w:top="990" w:right="1440" w:bottom="1170" w:left="1627" w:header="0" w:footer="432" w:gutter="0"/>
          <w:cols w:space="720"/>
          <w:docGrid w:linePitch="299"/>
        </w:sectPr>
      </w:pPr>
    </w:p>
    <w:p w14:paraId="57CD0A69" w14:textId="0E0C603D" w:rsidR="00D9755D" w:rsidRPr="00430E66" w:rsidRDefault="00D9755D" w:rsidP="00430E66">
      <w:pPr>
        <w:pStyle w:val="Heading11"/>
      </w:pPr>
      <w:bookmarkStart w:id="180" w:name="_Toc212730469"/>
      <w:r w:rsidRPr="00430E66">
        <w:lastRenderedPageBreak/>
        <w:t>Attachment E - DHHS Certification Debarment, Suspension, and Other Responsibility Matters</w:t>
      </w:r>
      <w:bookmarkEnd w:id="180"/>
    </w:p>
    <w:p w14:paraId="701544CB" w14:textId="77777777" w:rsidR="00D9755D" w:rsidRPr="007C6D27" w:rsidRDefault="00D9755D" w:rsidP="00D9755D">
      <w:pPr>
        <w:jc w:val="center"/>
        <w:rPr>
          <w:b/>
          <w:sz w:val="24"/>
          <w:szCs w:val="24"/>
        </w:rPr>
      </w:pPr>
      <w:r w:rsidRPr="007C6D27">
        <w:rPr>
          <w:b/>
          <w:sz w:val="24"/>
          <w:szCs w:val="24"/>
        </w:rPr>
        <w:t>DHHS Certification Regarding Debarment, Suspension, and Other Responsibility Matters</w:t>
      </w:r>
    </w:p>
    <w:p w14:paraId="7AFD1A1A" w14:textId="77777777" w:rsidR="00D9755D" w:rsidRPr="007C6D27" w:rsidRDefault="00D9755D" w:rsidP="00D9755D">
      <w:pPr>
        <w:jc w:val="center"/>
        <w:rPr>
          <w:b/>
          <w:sz w:val="24"/>
          <w:szCs w:val="24"/>
        </w:rPr>
      </w:pPr>
      <w:r w:rsidRPr="007C6D27">
        <w:rPr>
          <w:b/>
          <w:sz w:val="24"/>
          <w:szCs w:val="24"/>
        </w:rPr>
        <w:t>Primary Covered Transactions</w:t>
      </w:r>
    </w:p>
    <w:p w14:paraId="5ADF491C" w14:textId="77777777" w:rsidR="00D9755D" w:rsidRPr="001474A6" w:rsidRDefault="00D9755D" w:rsidP="00D9755D">
      <w:pPr>
        <w:jc w:val="center"/>
        <w:rPr>
          <w:b/>
        </w:rPr>
      </w:pPr>
      <w:r w:rsidRPr="001474A6">
        <w:rPr>
          <w:b/>
        </w:rPr>
        <w:t xml:space="preserve">2 CFR Part 376, </w:t>
      </w:r>
    </w:p>
    <w:p w14:paraId="4304A624" w14:textId="77777777" w:rsidR="00D9755D" w:rsidRPr="001474A6" w:rsidRDefault="00D9755D" w:rsidP="00D9755D">
      <w:pPr>
        <w:jc w:val="center"/>
        <w:rPr>
          <w:b/>
        </w:rPr>
      </w:pPr>
    </w:p>
    <w:p w14:paraId="24668D4B" w14:textId="77777777" w:rsidR="00D9755D" w:rsidRPr="00C76596" w:rsidRDefault="00D9755D" w:rsidP="00D9755D">
      <w:pPr>
        <w:ind w:left="360" w:hanging="360"/>
      </w:pPr>
      <w:r w:rsidRPr="00C76596">
        <w:t>(1)</w:t>
      </w:r>
      <w:r>
        <w:tab/>
      </w:r>
      <w:r w:rsidRPr="00C76596">
        <w:t xml:space="preserve">The prospective primary participant certifies to the best of its knowledge and belief that it and its </w:t>
      </w:r>
      <w:proofErr w:type="gramStart"/>
      <w:r w:rsidRPr="00C76596">
        <w:t>principals</w:t>
      </w:r>
      <w:proofErr w:type="gramEnd"/>
      <w:r w:rsidRPr="00C76596">
        <w:t>:</w:t>
      </w:r>
    </w:p>
    <w:p w14:paraId="0D474466" w14:textId="77777777" w:rsidR="00D9755D" w:rsidRDefault="00D9755D" w:rsidP="00230706">
      <w:pPr>
        <w:numPr>
          <w:ilvl w:val="0"/>
          <w:numId w:val="28"/>
        </w:numPr>
        <w:suppressAutoHyphens/>
        <w:rPr>
          <w:rFonts w:eastAsia="Calibri"/>
          <w:lang w:eastAsia="ar-SA"/>
        </w:rPr>
      </w:pPr>
      <w:r w:rsidRPr="00C76596">
        <w:rPr>
          <w:rFonts w:eastAsia="Calibri"/>
          <w:lang w:eastAsia="ar-SA"/>
        </w:rPr>
        <w:t xml:space="preserve">Are </w:t>
      </w:r>
      <w:proofErr w:type="gramStart"/>
      <w:r w:rsidRPr="00C76596">
        <w:rPr>
          <w:rFonts w:eastAsia="Calibri"/>
          <w:lang w:eastAsia="ar-SA"/>
        </w:rPr>
        <w:t>not presently</w:t>
      </w:r>
      <w:proofErr w:type="gramEnd"/>
      <w:r w:rsidRPr="00C76596">
        <w:rPr>
          <w:rFonts w:eastAsia="Calibri"/>
          <w:lang w:eastAsia="ar-SA"/>
        </w:rPr>
        <w:t xml:space="preserve"> debarred, suspended, proposed for debarment, declared ineligible, or voluntarily excluded by any federal department or agency;</w:t>
      </w:r>
    </w:p>
    <w:p w14:paraId="0217C1D8" w14:textId="77777777" w:rsidR="00D9755D" w:rsidRDefault="00D9755D" w:rsidP="00230706">
      <w:pPr>
        <w:numPr>
          <w:ilvl w:val="0"/>
          <w:numId w:val="28"/>
        </w:numPr>
        <w:suppressAutoHyphens/>
        <w:rPr>
          <w:rFonts w:eastAsia="Calibri"/>
          <w:lang w:eastAsia="ar-SA"/>
        </w:rPr>
      </w:pPr>
      <w:r w:rsidRPr="00C76596">
        <w:rPr>
          <w:rFonts w:eastAsia="Calibri"/>
          <w:lang w:eastAsia="ar-SA"/>
        </w:rPr>
        <w:t>Have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4742534" w14:textId="77777777" w:rsidR="00D9755D" w:rsidRDefault="00D9755D" w:rsidP="00230706">
      <w:pPr>
        <w:numPr>
          <w:ilvl w:val="0"/>
          <w:numId w:val="28"/>
        </w:numPr>
        <w:suppressAutoHyphens/>
        <w:rPr>
          <w:rFonts w:eastAsia="Calibri"/>
          <w:lang w:eastAsia="ar-SA"/>
        </w:rPr>
      </w:pPr>
      <w:r w:rsidRPr="00C76596">
        <w:rPr>
          <w:rFonts w:eastAsia="Calibri"/>
          <w:lang w:eastAsia="ar-SA"/>
        </w:rPr>
        <w:t>Are not presently indicted for or otherwise criminally or civilly charged by a government entity (federal, state or local) with commission of any of the offenses enumerated in paragraph (1)(b) of this certification; and,</w:t>
      </w:r>
    </w:p>
    <w:p w14:paraId="56C41C66" w14:textId="77777777" w:rsidR="00D9755D" w:rsidRPr="00C76596" w:rsidRDefault="00D9755D" w:rsidP="00230706">
      <w:pPr>
        <w:numPr>
          <w:ilvl w:val="0"/>
          <w:numId w:val="28"/>
        </w:numPr>
        <w:suppressAutoHyphens/>
        <w:rPr>
          <w:rFonts w:eastAsia="Calibri"/>
          <w:lang w:eastAsia="ar-SA"/>
        </w:rPr>
      </w:pPr>
      <w:r w:rsidRPr="00C76596">
        <w:rPr>
          <w:rFonts w:eastAsia="Calibri"/>
          <w:lang w:eastAsia="ar-SA"/>
        </w:rPr>
        <w:t>Have not within a three-year period preceding this bid had one or more public transactions (federal, state or local) terminated for cause or default.</w:t>
      </w:r>
    </w:p>
    <w:p w14:paraId="3C826419" w14:textId="77777777" w:rsidR="00D9755D" w:rsidRPr="00C76596" w:rsidRDefault="00D9755D" w:rsidP="00D9755D">
      <w:pPr>
        <w:ind w:left="360" w:hanging="360"/>
      </w:pPr>
      <w:r w:rsidRPr="00C76596">
        <w:t>(2)</w:t>
      </w:r>
      <w:r>
        <w:tab/>
      </w:r>
      <w:r w:rsidRPr="00C76596">
        <w:t xml:space="preserve">Where the prospective primary participant is unable to </w:t>
      </w:r>
      <w:proofErr w:type="gramStart"/>
      <w:r w:rsidRPr="00C76596">
        <w:t>certify to</w:t>
      </w:r>
      <w:proofErr w:type="gramEnd"/>
      <w:r w:rsidRPr="00C76596">
        <w:t xml:space="preserve"> any of the statements in this certification, such prospective participant shall attach an explanation to this bid. </w:t>
      </w:r>
    </w:p>
    <w:p w14:paraId="7146F443" w14:textId="77777777" w:rsidR="00D9755D" w:rsidRPr="00C76596" w:rsidRDefault="00D9755D" w:rsidP="00D9755D"/>
    <w:p w14:paraId="4A159EBB" w14:textId="77777777" w:rsidR="00D9755D" w:rsidRPr="00C76596" w:rsidRDefault="00D9755D" w:rsidP="00D9755D"/>
    <w:p w14:paraId="3A775775" w14:textId="77777777" w:rsidR="00D9755D" w:rsidRPr="00C76596" w:rsidRDefault="00D9755D" w:rsidP="00D9755D">
      <w:pPr>
        <w:ind w:left="360"/>
      </w:pPr>
    </w:p>
    <w:tbl>
      <w:tblPr>
        <w:tblStyle w:val="TableGrid"/>
        <w:tblW w:w="0" w:type="auto"/>
        <w:tblLook w:val="04A0" w:firstRow="1" w:lastRow="0" w:firstColumn="1" w:lastColumn="0" w:noHBand="0" w:noVBand="1"/>
      </w:tblPr>
      <w:tblGrid>
        <w:gridCol w:w="1795"/>
        <w:gridCol w:w="7405"/>
      </w:tblGrid>
      <w:tr w:rsidR="00D9755D" w14:paraId="7D903851" w14:textId="77777777" w:rsidTr="00797A55">
        <w:trPr>
          <w:trHeight w:val="417"/>
        </w:trPr>
        <w:tc>
          <w:tcPr>
            <w:tcW w:w="1795" w:type="dxa"/>
            <w:tcMar>
              <w:left w:w="115" w:type="dxa"/>
              <w:right w:w="115" w:type="dxa"/>
            </w:tcMar>
          </w:tcPr>
          <w:p w14:paraId="0F62F015" w14:textId="70A6608D" w:rsidR="00D9755D" w:rsidRPr="00AA303A" w:rsidRDefault="00757923" w:rsidP="00797A55">
            <w:pPr>
              <w:pStyle w:val="tabletext0"/>
              <w:rPr>
                <w:b/>
                <w:bCs/>
                <w:sz w:val="22"/>
                <w:szCs w:val="28"/>
              </w:rPr>
            </w:pPr>
            <w:r>
              <w:rPr>
                <w:b/>
                <w:bCs/>
                <w:sz w:val="22"/>
                <w:szCs w:val="28"/>
              </w:rPr>
              <w:t>Company Name</w:t>
            </w:r>
            <w:r w:rsidR="00D9755D" w:rsidRPr="00AA303A">
              <w:rPr>
                <w:b/>
                <w:bCs/>
                <w:sz w:val="22"/>
                <w:szCs w:val="28"/>
              </w:rPr>
              <w:t>:</w:t>
            </w:r>
          </w:p>
        </w:tc>
        <w:tc>
          <w:tcPr>
            <w:tcW w:w="7405" w:type="dxa"/>
          </w:tcPr>
          <w:p w14:paraId="61A12188" w14:textId="77777777" w:rsidR="00D9755D" w:rsidRDefault="00D9755D" w:rsidP="00797A55">
            <w:pPr>
              <w:pStyle w:val="tabletext0"/>
            </w:pPr>
          </w:p>
        </w:tc>
      </w:tr>
      <w:tr w:rsidR="00D9755D" w14:paraId="492BBCE7" w14:textId="77777777" w:rsidTr="00797A55">
        <w:trPr>
          <w:trHeight w:val="354"/>
        </w:trPr>
        <w:tc>
          <w:tcPr>
            <w:tcW w:w="1795" w:type="dxa"/>
          </w:tcPr>
          <w:p w14:paraId="20CD7A6E" w14:textId="77777777" w:rsidR="00D9755D" w:rsidRPr="00AA303A" w:rsidRDefault="00D9755D" w:rsidP="00797A55">
            <w:pPr>
              <w:pStyle w:val="tabletext0"/>
              <w:rPr>
                <w:b/>
                <w:bCs/>
                <w:sz w:val="22"/>
                <w:szCs w:val="28"/>
              </w:rPr>
            </w:pPr>
            <w:r w:rsidRPr="00AA303A">
              <w:rPr>
                <w:b/>
                <w:bCs/>
                <w:sz w:val="22"/>
                <w:szCs w:val="28"/>
              </w:rPr>
              <w:t>Signature:</w:t>
            </w:r>
          </w:p>
        </w:tc>
        <w:tc>
          <w:tcPr>
            <w:tcW w:w="7405" w:type="dxa"/>
          </w:tcPr>
          <w:p w14:paraId="05DEA34F" w14:textId="77777777" w:rsidR="00D9755D" w:rsidRDefault="00D9755D" w:rsidP="00797A55">
            <w:pPr>
              <w:pStyle w:val="tabletext0"/>
            </w:pPr>
          </w:p>
        </w:tc>
      </w:tr>
      <w:tr w:rsidR="00D9755D" w14:paraId="0B0C4DED" w14:textId="77777777" w:rsidTr="00797A55">
        <w:trPr>
          <w:trHeight w:val="336"/>
        </w:trPr>
        <w:tc>
          <w:tcPr>
            <w:tcW w:w="1795" w:type="dxa"/>
          </w:tcPr>
          <w:p w14:paraId="2DFAD464" w14:textId="77777777" w:rsidR="00D9755D" w:rsidRPr="00AA303A" w:rsidRDefault="00D9755D" w:rsidP="00797A55">
            <w:pPr>
              <w:pStyle w:val="tabletext0"/>
              <w:rPr>
                <w:b/>
                <w:bCs/>
                <w:sz w:val="22"/>
                <w:szCs w:val="28"/>
              </w:rPr>
            </w:pPr>
            <w:r w:rsidRPr="00AA303A">
              <w:rPr>
                <w:b/>
                <w:bCs/>
                <w:sz w:val="22"/>
                <w:szCs w:val="28"/>
              </w:rPr>
              <w:t>Title:</w:t>
            </w:r>
          </w:p>
        </w:tc>
        <w:tc>
          <w:tcPr>
            <w:tcW w:w="7405" w:type="dxa"/>
          </w:tcPr>
          <w:p w14:paraId="0AB2DE71" w14:textId="77777777" w:rsidR="00D9755D" w:rsidRDefault="00D9755D" w:rsidP="00797A55">
            <w:pPr>
              <w:pStyle w:val="tabletext0"/>
            </w:pPr>
          </w:p>
        </w:tc>
      </w:tr>
      <w:tr w:rsidR="00D9755D" w14:paraId="2ECFACEA" w14:textId="77777777" w:rsidTr="00797A55">
        <w:trPr>
          <w:trHeight w:val="354"/>
        </w:trPr>
        <w:tc>
          <w:tcPr>
            <w:tcW w:w="1795" w:type="dxa"/>
          </w:tcPr>
          <w:p w14:paraId="72162B67" w14:textId="77777777" w:rsidR="00D9755D" w:rsidRPr="00AA303A" w:rsidRDefault="00D9755D" w:rsidP="00797A55">
            <w:pPr>
              <w:pStyle w:val="tabletext0"/>
              <w:rPr>
                <w:b/>
                <w:bCs/>
                <w:sz w:val="22"/>
                <w:szCs w:val="28"/>
              </w:rPr>
            </w:pPr>
            <w:r w:rsidRPr="00AA303A">
              <w:rPr>
                <w:b/>
                <w:bCs/>
                <w:sz w:val="22"/>
                <w:szCs w:val="28"/>
              </w:rPr>
              <w:t>Date:</w:t>
            </w:r>
          </w:p>
        </w:tc>
        <w:tc>
          <w:tcPr>
            <w:tcW w:w="7405" w:type="dxa"/>
          </w:tcPr>
          <w:p w14:paraId="578BF1FF" w14:textId="77777777" w:rsidR="00D9755D" w:rsidRDefault="00D9755D" w:rsidP="00797A55">
            <w:pPr>
              <w:pStyle w:val="tabletext0"/>
            </w:pPr>
          </w:p>
        </w:tc>
      </w:tr>
    </w:tbl>
    <w:p w14:paraId="70294859" w14:textId="77777777" w:rsidR="00D9755D" w:rsidRPr="00200BF7" w:rsidRDefault="00D9755D" w:rsidP="00D9755D"/>
    <w:p w14:paraId="7AC97923" w14:textId="77777777" w:rsidR="00D9755D" w:rsidRDefault="00D9755D" w:rsidP="00A1160D">
      <w:pPr>
        <w:pStyle w:val="Normaltext"/>
      </w:pPr>
    </w:p>
    <w:p w14:paraId="1E3928D5" w14:textId="77777777" w:rsidR="00D9755D" w:rsidRDefault="00D9755D" w:rsidP="00D9755D">
      <w:pPr>
        <w:rPr>
          <w:rFonts w:eastAsia="Calibri"/>
          <w:b/>
          <w:bCs/>
          <w:color w:val="000000" w:themeColor="text1" w:themeShade="BF"/>
          <w:szCs w:val="22"/>
          <w:shd w:val="clear" w:color="auto" w:fill="FFFFFF"/>
        </w:rPr>
      </w:pPr>
      <w:r>
        <w:br w:type="page"/>
      </w:r>
    </w:p>
    <w:p w14:paraId="11E02343" w14:textId="394C1813" w:rsidR="00D9755D" w:rsidRPr="00143EE1" w:rsidRDefault="00D9755D" w:rsidP="00430E66">
      <w:pPr>
        <w:pStyle w:val="Heading11"/>
      </w:pPr>
      <w:bookmarkStart w:id="181" w:name="_Toc212730470"/>
      <w:r w:rsidRPr="00143EE1">
        <w:rPr>
          <w:rFonts w:ascii="Times New Roman Bold" w:eastAsiaTheme="majorEastAsia" w:hAnsi="Times New Roman Bold" w:cstheme="majorBidi"/>
        </w:rPr>
        <w:lastRenderedPageBreak/>
        <w:t>Attachment F – Proprietary Information Form</w:t>
      </w:r>
      <w:bookmarkEnd w:id="181"/>
    </w:p>
    <w:p w14:paraId="5EB57770" w14:textId="77777777" w:rsidR="00D9755D" w:rsidRPr="00AD5C9F" w:rsidRDefault="00D9755D" w:rsidP="00D9755D">
      <w:pPr>
        <w:spacing w:after="0" w:line="240" w:lineRule="auto"/>
        <w:jc w:val="center"/>
        <w:rPr>
          <w:b/>
          <w:bCs/>
          <w:color w:val="FF0000"/>
        </w:rPr>
      </w:pPr>
      <w:r w:rsidRPr="7FC433AF">
        <w:rPr>
          <w:b/>
          <w:bCs/>
          <w:color w:val="FF0000"/>
        </w:rPr>
        <w:t>Designation of this form is required (</w:t>
      </w:r>
      <w:r w:rsidRPr="00511EA5">
        <w:rPr>
          <w:b/>
          <w:bCs/>
          <w:color w:val="FF0000"/>
          <w:sz w:val="24"/>
          <w:szCs w:val="24"/>
        </w:rPr>
        <w:t>Select One</w:t>
      </w:r>
      <w:r w:rsidRPr="7FC433AF">
        <w:rPr>
          <w:b/>
          <w:bCs/>
          <w:color w:val="FF0000"/>
        </w:rPr>
        <w:t>)</w:t>
      </w:r>
    </w:p>
    <w:p w14:paraId="72B3E312" w14:textId="77777777" w:rsidR="00D9755D" w:rsidRDefault="00D9755D" w:rsidP="00D9755D">
      <w:pPr>
        <w:spacing w:after="0" w:line="240" w:lineRule="auto"/>
      </w:pPr>
      <w:r>
        <w:t>By designation and your signature below, you indicate that you understand that failure to clearly mark or designate proprietary information within the response to this solicitation as identified may result in disclosure of such information as it will be subject to review by the general public after award of the contract.</w:t>
      </w:r>
    </w:p>
    <w:p w14:paraId="7A1B0C24" w14:textId="77777777" w:rsidR="00D9755D" w:rsidRDefault="00D9755D" w:rsidP="00D9755D">
      <w:pPr>
        <w:spacing w:after="0" w:line="240" w:lineRule="auto"/>
      </w:pPr>
      <w:r>
        <w:t>For all procurement contracts awarded by state agencies, the provisions of the contract which contain the personal or professional services provided, the price to be paid, and the term of the contract shall not be deemed to be a trade secret, or confidential commercial or financial information, and shall be available for examination, copying, or reproduction.</w:t>
      </w:r>
    </w:p>
    <w:p w14:paraId="7AADC2C7" w14:textId="77777777" w:rsidR="00D9755D" w:rsidRDefault="00D9755D" w:rsidP="00D9755D">
      <w:pPr>
        <w:spacing w:after="0" w:line="240" w:lineRule="auto"/>
      </w:pPr>
    </w:p>
    <w:tbl>
      <w:tblPr>
        <w:tblStyle w:val="TableGrid"/>
        <w:tblW w:w="0" w:type="auto"/>
        <w:tblLayout w:type="fixed"/>
        <w:tblLook w:val="06A0" w:firstRow="1" w:lastRow="0" w:firstColumn="1" w:lastColumn="0" w:noHBand="1" w:noVBand="1"/>
      </w:tblPr>
      <w:tblGrid>
        <w:gridCol w:w="1425"/>
        <w:gridCol w:w="8790"/>
      </w:tblGrid>
      <w:tr w:rsidR="00D9755D" w14:paraId="5929CFE6" w14:textId="77777777" w:rsidTr="00797A55">
        <w:trPr>
          <w:trHeight w:val="300"/>
        </w:trPr>
        <w:sdt>
          <w:sdtPr>
            <w:rPr>
              <w:szCs w:val="22"/>
            </w:rPr>
            <w:id w:val="-195539556"/>
            <w14:checkbox>
              <w14:checked w14:val="0"/>
              <w14:checkedState w14:val="2612" w14:font="MS Gothic"/>
              <w14:uncheckedState w14:val="2610" w14:font="MS Gothic"/>
            </w14:checkbox>
          </w:sdtPr>
          <w:sdtContent>
            <w:tc>
              <w:tcPr>
                <w:tcW w:w="1425" w:type="dxa"/>
                <w:shd w:val="clear" w:color="auto" w:fill="FF0000"/>
              </w:tcPr>
              <w:p w14:paraId="77163650" w14:textId="50915C39" w:rsidR="00D9755D" w:rsidRDefault="00D9755D" w:rsidP="00797A55">
                <w:r>
                  <w:rPr>
                    <w:rFonts w:ascii="MS Gothic" w:eastAsia="MS Gothic" w:hAnsi="MS Gothic" w:hint="eastAsia"/>
                    <w:sz w:val="22"/>
                    <w:szCs w:val="22"/>
                  </w:rPr>
                  <w:t>☐</w:t>
                </w:r>
              </w:p>
            </w:tc>
          </w:sdtContent>
        </w:sdt>
        <w:tc>
          <w:tcPr>
            <w:tcW w:w="8790" w:type="dxa"/>
          </w:tcPr>
          <w:p w14:paraId="2A2E9C2A" w14:textId="39D2F85C" w:rsidR="00D9755D" w:rsidRDefault="00227F80" w:rsidP="00797A55">
            <w:pPr>
              <w:rPr>
                <w:rFonts w:eastAsiaTheme="minorEastAsia"/>
              </w:rPr>
            </w:pPr>
            <w:r>
              <w:rPr>
                <w:rFonts w:eastAsiaTheme="minorEastAsia"/>
              </w:rPr>
              <w:t xml:space="preserve">Offeror </w:t>
            </w:r>
            <w:r w:rsidR="00D9755D" w:rsidRPr="7FC433AF">
              <w:rPr>
                <w:rFonts w:eastAsiaTheme="minorEastAsia"/>
              </w:rPr>
              <w:t xml:space="preserve">hereby certifies that the complete unredacted copy of its </w:t>
            </w:r>
            <w:r>
              <w:rPr>
                <w:rFonts w:eastAsiaTheme="minorEastAsia"/>
              </w:rPr>
              <w:t>submission</w:t>
            </w:r>
            <w:r w:rsidR="00D9755D" w:rsidRPr="7FC433AF">
              <w:rPr>
                <w:rFonts w:eastAsiaTheme="minorEastAsia"/>
              </w:rPr>
              <w:t xml:space="preserve"> may be released as a public record by DOM at any time without notice to vendor. The vendor explicitly waives any right to receive notice of a request to inspect, examine, copy, or reproduce its quote as provided in Mississippi Code Annotated § 25-61-9(1)(a). The </w:t>
            </w:r>
            <w:r>
              <w:rPr>
                <w:rFonts w:eastAsiaTheme="minorEastAsia"/>
              </w:rPr>
              <w:t>submission</w:t>
            </w:r>
            <w:r w:rsidR="006D3482" w:rsidRPr="7FC433AF">
              <w:rPr>
                <w:rFonts w:eastAsiaTheme="minorEastAsia"/>
              </w:rPr>
              <w:t xml:space="preserve"> </w:t>
            </w:r>
            <w:r w:rsidR="00D9755D" w:rsidRPr="7FC433AF">
              <w:rPr>
                <w:rFonts w:eastAsiaTheme="minorEastAsia"/>
              </w:rPr>
              <w:t xml:space="preserve">contains no information vendor deems to be confidential commercial and financial information and/or trade secrets in accordance with Mississippi Code Annotated §§ 25-61-9, 75-26-1 </w:t>
            </w:r>
            <w:r w:rsidR="00397735">
              <w:rPr>
                <w:rFonts w:eastAsiaTheme="minorEastAsia"/>
              </w:rPr>
              <w:t>through</w:t>
            </w:r>
            <w:r w:rsidR="00B478D7">
              <w:rPr>
                <w:rFonts w:eastAsiaTheme="minorEastAsia"/>
              </w:rPr>
              <w:t xml:space="preserve"> </w:t>
            </w:r>
            <w:r w:rsidR="00D9755D" w:rsidRPr="7FC433AF">
              <w:rPr>
                <w:rFonts w:eastAsiaTheme="minorEastAsia"/>
              </w:rPr>
              <w:t>75-26-19, and/or 79-23-1. A</w:t>
            </w:r>
            <w:r>
              <w:rPr>
                <w:rFonts w:eastAsiaTheme="minorEastAsia"/>
              </w:rPr>
              <w:t>n Offeror</w:t>
            </w:r>
            <w:r w:rsidR="00D9755D" w:rsidRPr="7FC433AF">
              <w:rPr>
                <w:rFonts w:eastAsiaTheme="minorEastAsia"/>
              </w:rPr>
              <w:t xml:space="preserve"> who selects this option but submits a redacted copy of its </w:t>
            </w:r>
            <w:r>
              <w:rPr>
                <w:rFonts w:eastAsiaTheme="minorEastAsia"/>
              </w:rPr>
              <w:t xml:space="preserve">submission </w:t>
            </w:r>
            <w:r w:rsidR="00D9755D" w:rsidRPr="7FC433AF">
              <w:rPr>
                <w:rFonts w:eastAsiaTheme="minorEastAsia"/>
              </w:rPr>
              <w:t xml:space="preserve">may be deemed non-responsive.  </w:t>
            </w:r>
          </w:p>
        </w:tc>
      </w:tr>
    </w:tbl>
    <w:p w14:paraId="51499040" w14:textId="77777777" w:rsidR="00D9755D" w:rsidRDefault="00D9755D" w:rsidP="00D9755D">
      <w:pPr>
        <w:spacing w:after="0" w:line="240" w:lineRule="auto"/>
      </w:pPr>
    </w:p>
    <w:tbl>
      <w:tblPr>
        <w:tblStyle w:val="TableGrid"/>
        <w:tblW w:w="10255" w:type="dxa"/>
        <w:tblLook w:val="04A0" w:firstRow="1" w:lastRow="0" w:firstColumn="1" w:lastColumn="0" w:noHBand="0" w:noVBand="1"/>
      </w:tblPr>
      <w:tblGrid>
        <w:gridCol w:w="1435"/>
        <w:gridCol w:w="8820"/>
      </w:tblGrid>
      <w:tr w:rsidR="00D9755D" w14:paraId="103AB6A6" w14:textId="77777777" w:rsidTr="00797A55">
        <w:trPr>
          <w:trHeight w:val="300"/>
        </w:trPr>
        <w:sdt>
          <w:sdtPr>
            <w:rPr>
              <w:szCs w:val="22"/>
            </w:rPr>
            <w:id w:val="-1615195108"/>
            <w14:checkbox>
              <w14:checked w14:val="0"/>
              <w14:checkedState w14:val="2612" w14:font="MS Gothic"/>
              <w14:uncheckedState w14:val="2610" w14:font="MS Gothic"/>
            </w14:checkbox>
          </w:sdtPr>
          <w:sdtContent>
            <w:tc>
              <w:tcPr>
                <w:tcW w:w="1435" w:type="dxa"/>
                <w:shd w:val="clear" w:color="auto" w:fill="FF0000"/>
              </w:tcPr>
              <w:p w14:paraId="0E2FD5D9" w14:textId="77777777" w:rsidR="00D9755D" w:rsidRDefault="00D9755D" w:rsidP="00797A55">
                <w:r>
                  <w:rPr>
                    <w:rFonts w:ascii="MS Gothic" w:eastAsia="MS Gothic" w:hAnsi="MS Gothic" w:hint="eastAsia"/>
                    <w:sz w:val="22"/>
                    <w:szCs w:val="22"/>
                  </w:rPr>
                  <w:t>☐</w:t>
                </w:r>
              </w:p>
            </w:tc>
          </w:sdtContent>
        </w:sdt>
        <w:tc>
          <w:tcPr>
            <w:tcW w:w="8820" w:type="dxa"/>
          </w:tcPr>
          <w:p w14:paraId="5C2B9D34" w14:textId="704FC5F0" w:rsidR="00D9755D" w:rsidRDefault="00D9755D" w:rsidP="00797A55">
            <w:pPr>
              <w:rPr>
                <w:rFonts w:eastAsiaTheme="minorEastAsia"/>
              </w:rPr>
            </w:pPr>
            <w:r w:rsidRPr="7FC433AF">
              <w:rPr>
                <w:rFonts w:eastAsiaTheme="minorEastAsia"/>
              </w:rPr>
              <w:t xml:space="preserve">Along with a complete copy of its </w:t>
            </w:r>
            <w:r w:rsidR="006D3482">
              <w:rPr>
                <w:rFonts w:eastAsiaTheme="minorEastAsia"/>
              </w:rPr>
              <w:t>s</w:t>
            </w:r>
            <w:r w:rsidR="00227F80">
              <w:rPr>
                <w:rFonts w:eastAsiaTheme="minorEastAsia"/>
              </w:rPr>
              <w:t>ubmission</w:t>
            </w:r>
            <w:r w:rsidRPr="7FC433AF">
              <w:rPr>
                <w:rFonts w:eastAsiaTheme="minorEastAsia"/>
              </w:rPr>
              <w:t xml:space="preserve">, </w:t>
            </w:r>
            <w:r w:rsidR="00227F80">
              <w:rPr>
                <w:rFonts w:eastAsiaTheme="minorEastAsia"/>
              </w:rPr>
              <w:t>Offeror</w:t>
            </w:r>
            <w:r w:rsidRPr="7FC433AF">
              <w:rPr>
                <w:rFonts w:eastAsiaTheme="minorEastAsia"/>
              </w:rPr>
              <w:t xml:space="preserve"> has submitted a second copy of the </w:t>
            </w:r>
            <w:r w:rsidR="006D3482">
              <w:rPr>
                <w:rFonts w:eastAsiaTheme="minorEastAsia"/>
              </w:rPr>
              <w:t>s</w:t>
            </w:r>
            <w:r w:rsidR="00227F80">
              <w:rPr>
                <w:rFonts w:eastAsiaTheme="minorEastAsia"/>
              </w:rPr>
              <w:t>ubmission</w:t>
            </w:r>
            <w:r w:rsidR="008A6DA1">
              <w:rPr>
                <w:rFonts w:eastAsiaTheme="minorEastAsia"/>
              </w:rPr>
              <w:t xml:space="preserve"> </w:t>
            </w:r>
            <w:r w:rsidRPr="7FC433AF">
              <w:rPr>
                <w:rFonts w:eastAsiaTheme="minorEastAsia"/>
              </w:rPr>
              <w:t xml:space="preserve">document in which all information </w:t>
            </w:r>
            <w:r w:rsidR="00227F80">
              <w:rPr>
                <w:rFonts w:eastAsiaTheme="minorEastAsia"/>
              </w:rPr>
              <w:t xml:space="preserve">Offeror </w:t>
            </w:r>
            <w:r w:rsidRPr="7FC433AF">
              <w:rPr>
                <w:rFonts w:eastAsiaTheme="minorEastAsia"/>
              </w:rPr>
              <w:t xml:space="preserve">deems to be confidential commercial and financial information and/or trade secrets </w:t>
            </w:r>
            <w:proofErr w:type="gramStart"/>
            <w:r w:rsidRPr="7FC433AF">
              <w:rPr>
                <w:rFonts w:eastAsiaTheme="minorEastAsia"/>
              </w:rPr>
              <w:t>is</w:t>
            </w:r>
            <w:proofErr w:type="gramEnd"/>
            <w:r w:rsidRPr="7FC433AF">
              <w:rPr>
                <w:rFonts w:eastAsiaTheme="minorEastAsia"/>
              </w:rPr>
              <w:t xml:space="preserve"> redacted in black. </w:t>
            </w:r>
            <w:r w:rsidR="00227F80">
              <w:rPr>
                <w:rFonts w:eastAsiaTheme="minorEastAsia"/>
              </w:rPr>
              <w:t xml:space="preserve">Offeror </w:t>
            </w:r>
            <w:r w:rsidRPr="7FC433AF">
              <w:rPr>
                <w:rFonts w:eastAsiaTheme="minorEastAsia"/>
              </w:rPr>
              <w:t xml:space="preserve">acknowledges that it may be subject to exclusion pursuant to Chapter 15 of the PPRB OPSCR Rules and Regulations if DOM or the Public Procurement Review Board determine redactions were made in bad faith in order to prohibit public access to portions of the </w:t>
            </w:r>
            <w:r w:rsidR="002634F3">
              <w:rPr>
                <w:rFonts w:eastAsiaTheme="minorEastAsia"/>
              </w:rPr>
              <w:t>s</w:t>
            </w:r>
            <w:r w:rsidR="00227F80">
              <w:rPr>
                <w:rFonts w:eastAsiaTheme="minorEastAsia"/>
              </w:rPr>
              <w:t>ubmission</w:t>
            </w:r>
            <w:r w:rsidR="002634F3" w:rsidRPr="7FC433AF">
              <w:rPr>
                <w:rFonts w:eastAsiaTheme="minorEastAsia"/>
              </w:rPr>
              <w:t xml:space="preserve"> </w:t>
            </w:r>
            <w:r w:rsidRPr="7FC433AF">
              <w:rPr>
                <w:rFonts w:eastAsiaTheme="minorEastAsia"/>
              </w:rPr>
              <w:t xml:space="preserve">which are not subject to Mississippi Code Annotated §§ 25-61-9, 75-26-1 </w:t>
            </w:r>
            <w:r w:rsidR="00B478D7">
              <w:rPr>
                <w:rFonts w:eastAsiaTheme="minorEastAsia"/>
              </w:rPr>
              <w:t xml:space="preserve">- </w:t>
            </w:r>
            <w:r w:rsidRPr="7FC433AF">
              <w:rPr>
                <w:rFonts w:eastAsiaTheme="minorEastAsia"/>
              </w:rPr>
              <w:t xml:space="preserve">75-26-19, and/or 79-23-1. Vendor </w:t>
            </w:r>
            <w:r w:rsidR="00B478D7">
              <w:rPr>
                <w:rFonts w:eastAsiaTheme="minorEastAsia"/>
              </w:rPr>
              <w:t xml:space="preserve">- </w:t>
            </w:r>
            <w:r w:rsidRPr="7FC433AF">
              <w:rPr>
                <w:rFonts w:eastAsiaTheme="minorEastAsia"/>
              </w:rPr>
              <w:t xml:space="preserve">acknowledges and agrees that DOM may release the redacted copy of the </w:t>
            </w:r>
            <w:r w:rsidR="002634F3">
              <w:rPr>
                <w:rFonts w:eastAsiaTheme="minorEastAsia"/>
              </w:rPr>
              <w:t>s</w:t>
            </w:r>
            <w:r w:rsidR="00227F80">
              <w:rPr>
                <w:rFonts w:eastAsiaTheme="minorEastAsia"/>
              </w:rPr>
              <w:t>ubmission</w:t>
            </w:r>
            <w:r w:rsidR="002634F3">
              <w:rPr>
                <w:rFonts w:eastAsiaTheme="minorEastAsia"/>
              </w:rPr>
              <w:t xml:space="preserve"> </w:t>
            </w:r>
            <w:r w:rsidRPr="7FC433AF">
              <w:rPr>
                <w:rFonts w:eastAsiaTheme="minorEastAsia"/>
              </w:rPr>
              <w:t xml:space="preserve">document at any time as a public record without further notice to the </w:t>
            </w:r>
            <w:r w:rsidR="00227F80">
              <w:rPr>
                <w:rFonts w:eastAsiaTheme="minorEastAsia"/>
              </w:rPr>
              <w:t>Offeror</w:t>
            </w:r>
            <w:r w:rsidRPr="7FC433AF">
              <w:rPr>
                <w:rFonts w:eastAsiaTheme="minorEastAsia"/>
              </w:rPr>
              <w:t>. A</w:t>
            </w:r>
            <w:r w:rsidR="00227F80">
              <w:rPr>
                <w:rFonts w:eastAsiaTheme="minorEastAsia"/>
              </w:rPr>
              <w:t>n Offeror</w:t>
            </w:r>
            <w:r w:rsidRPr="7FC433AF">
              <w:rPr>
                <w:rFonts w:eastAsiaTheme="minorEastAsia"/>
              </w:rPr>
              <w:t xml:space="preserve"> who selects this option but fails to submit a redacted copy of its </w:t>
            </w:r>
            <w:r w:rsidR="00A66E79">
              <w:rPr>
                <w:rFonts w:eastAsiaTheme="minorEastAsia"/>
              </w:rPr>
              <w:t>s</w:t>
            </w:r>
            <w:r w:rsidR="00227F80">
              <w:rPr>
                <w:rFonts w:eastAsiaTheme="minorEastAsia"/>
              </w:rPr>
              <w:t>ubmission</w:t>
            </w:r>
            <w:r w:rsidR="00A66E79" w:rsidRPr="7FC433AF">
              <w:rPr>
                <w:rFonts w:eastAsiaTheme="minorEastAsia"/>
              </w:rPr>
              <w:t xml:space="preserve"> </w:t>
            </w:r>
            <w:r w:rsidRPr="7FC433AF">
              <w:rPr>
                <w:rFonts w:eastAsiaTheme="minorEastAsia"/>
              </w:rPr>
              <w:t>may be deemed non-responsive.</w:t>
            </w:r>
          </w:p>
        </w:tc>
      </w:tr>
      <w:tr w:rsidR="00D9755D" w14:paraId="2DC67E5A" w14:textId="77777777" w:rsidTr="00797A55">
        <w:trPr>
          <w:trHeight w:val="300"/>
        </w:trPr>
        <w:tc>
          <w:tcPr>
            <w:tcW w:w="10255" w:type="dxa"/>
            <w:gridSpan w:val="2"/>
          </w:tcPr>
          <w:p w14:paraId="377DC137" w14:textId="4F90CB6A" w:rsidR="00D9755D" w:rsidRDefault="00D9755D" w:rsidP="00797A55">
            <w:pPr>
              <w:spacing w:after="0" w:line="240" w:lineRule="auto"/>
            </w:pPr>
            <w:r w:rsidRPr="7FC433AF">
              <w:t xml:space="preserve">Each page of the response considered by the respondent to contain trade secrets or other confidential commercial/financial information should be marked in the upper right-hand corner with the word “CONFIDENTIAL” and the related information should be redacted in black.  The redacted copy of the </w:t>
            </w:r>
            <w:r w:rsidR="00BB76F9">
              <w:t>s</w:t>
            </w:r>
            <w:r w:rsidR="00227F80">
              <w:t>ubmission</w:t>
            </w:r>
            <w:r w:rsidR="00BB76F9" w:rsidRPr="7FC433AF">
              <w:t xml:space="preserve"> </w:t>
            </w:r>
            <w:r w:rsidRPr="7FC433AF">
              <w:t>should be in a single document and shall be clear</w:t>
            </w:r>
            <w:r w:rsidR="006E1822">
              <w:t>ly</w:t>
            </w:r>
            <w:r w:rsidRPr="7FC433AF">
              <w:t xml:space="preserve"> labeled “PUBLIC COPY” on the cover page.  This copy should be in a searchable Microsoft Word or Adobe Acrobat (PDF) format.  To the extent possible, confidential information should be redacted sentence by sentence unless all content on the page is clearly confidential under the law.  </w:t>
            </w:r>
          </w:p>
          <w:p w14:paraId="6E6A3CAF" w14:textId="77777777" w:rsidR="00D9755D" w:rsidRDefault="00D9755D" w:rsidP="00797A55">
            <w:pPr>
              <w:spacing w:after="0" w:line="240" w:lineRule="auto"/>
            </w:pPr>
          </w:p>
          <w:p w14:paraId="7CA70061" w14:textId="77777777" w:rsidR="00D9755D" w:rsidRDefault="00D9755D" w:rsidP="00797A55">
            <w:pPr>
              <w:spacing w:after="0" w:line="240" w:lineRule="auto"/>
            </w:pPr>
            <w:r w:rsidRPr="7FC433AF">
              <w:t>Any pages not marked accordingly will be subject to review by the general public after the award of the contract.  Requests to review the proprietary information will be handled in accordance with applicable legal procedures.  Failure to clearly identify trade secrets or other confidential commercial/financial information may result in that information being released in a public records request.</w:t>
            </w:r>
          </w:p>
        </w:tc>
      </w:tr>
    </w:tbl>
    <w:p w14:paraId="53EA1527" w14:textId="77777777" w:rsidR="00D9755D" w:rsidRDefault="00D9755D" w:rsidP="00D9755D">
      <w:pPr>
        <w:spacing w:after="0" w:line="240" w:lineRule="auto"/>
      </w:pPr>
    </w:p>
    <w:p w14:paraId="563A5E05" w14:textId="77777777" w:rsidR="00D9755D" w:rsidRDefault="00D9755D" w:rsidP="00D9755D">
      <w:pPr>
        <w:spacing w:after="0" w:line="240" w:lineRule="auto"/>
      </w:pPr>
      <w:proofErr w:type="gramStart"/>
      <w:r>
        <w:t>________________________________________</w:t>
      </w:r>
      <w:r>
        <w:tab/>
      </w:r>
      <w:r>
        <w:tab/>
      </w:r>
      <w:proofErr w:type="gramEnd"/>
      <w:r>
        <w:t>________________________________</w:t>
      </w:r>
    </w:p>
    <w:p w14:paraId="1835D264" w14:textId="77777777" w:rsidR="00D9755D" w:rsidRDefault="00D9755D" w:rsidP="00D9755D">
      <w:pPr>
        <w:spacing w:after="0" w:line="240" w:lineRule="auto"/>
      </w:pPr>
      <w:r>
        <w:t>Signature of Authorized Official</w:t>
      </w:r>
      <w:r>
        <w:tab/>
      </w:r>
      <w:r>
        <w:tab/>
      </w:r>
      <w:r>
        <w:tab/>
      </w:r>
      <w:r>
        <w:tab/>
      </w:r>
      <w:r>
        <w:tab/>
      </w:r>
      <w:r>
        <w:tab/>
        <w:t>Date</w:t>
      </w:r>
    </w:p>
    <w:p w14:paraId="63D5015F" w14:textId="77777777" w:rsidR="00D9755D" w:rsidRDefault="00D9755D" w:rsidP="00D9755D">
      <w:pPr>
        <w:spacing w:after="0" w:line="240" w:lineRule="auto"/>
      </w:pPr>
    </w:p>
    <w:p w14:paraId="7DA27871" w14:textId="77777777" w:rsidR="00D9755D" w:rsidRDefault="00D9755D" w:rsidP="00D9755D">
      <w:pPr>
        <w:spacing w:after="0" w:line="240" w:lineRule="auto"/>
      </w:pPr>
      <w:r>
        <w:t>________________________________________</w:t>
      </w:r>
    </w:p>
    <w:p w14:paraId="5CF38C92" w14:textId="77777777" w:rsidR="00D9755D" w:rsidRDefault="00D9755D" w:rsidP="00D9755D">
      <w:pPr>
        <w:spacing w:after="0" w:line="240" w:lineRule="auto"/>
      </w:pPr>
      <w:r>
        <w:t>Name of Organization</w:t>
      </w:r>
    </w:p>
    <w:p w14:paraId="2E76A45E" w14:textId="77777777" w:rsidR="003E3369" w:rsidRDefault="003E3369" w:rsidP="00D9755D">
      <w:pPr>
        <w:spacing w:after="0" w:line="240" w:lineRule="auto"/>
      </w:pPr>
    </w:p>
    <w:p w14:paraId="774D066D" w14:textId="77777777" w:rsidR="00774AAB" w:rsidRDefault="00774AAB" w:rsidP="00D9755D">
      <w:pPr>
        <w:spacing w:after="0" w:line="240" w:lineRule="auto"/>
      </w:pPr>
    </w:p>
    <w:p w14:paraId="415B3CB5" w14:textId="112775B8" w:rsidR="00335B8C" w:rsidRDefault="005D1FCC" w:rsidP="00430E66">
      <w:pPr>
        <w:pStyle w:val="Heading11"/>
        <w:ind w:hanging="360"/>
      </w:pPr>
      <w:bookmarkStart w:id="182" w:name="_Toc212730471"/>
      <w:r>
        <w:lastRenderedPageBreak/>
        <w:t>A</w:t>
      </w:r>
      <w:r w:rsidR="003254F2" w:rsidRPr="003174AB">
        <w:t xml:space="preserve">ttachment </w:t>
      </w:r>
      <w:r w:rsidR="00D9755D">
        <w:t>G</w:t>
      </w:r>
      <w:r w:rsidR="00A34B55">
        <w:t xml:space="preserve"> </w:t>
      </w:r>
      <w:r w:rsidR="003174AB" w:rsidRPr="00F803FF">
        <w:t>–</w:t>
      </w:r>
      <w:r w:rsidR="00712ACA" w:rsidRPr="003174AB">
        <w:t xml:space="preserve"> References</w:t>
      </w:r>
      <w:bookmarkStart w:id="183" w:name="_Toc78285987"/>
      <w:bookmarkStart w:id="184" w:name="_Toc78286377"/>
      <w:bookmarkStart w:id="185" w:name="_Toc78387847"/>
      <w:bookmarkEnd w:id="174"/>
      <w:bookmarkEnd w:id="175"/>
      <w:bookmarkEnd w:id="176"/>
      <w:bookmarkEnd w:id="177"/>
      <w:bookmarkEnd w:id="178"/>
      <w:bookmarkEnd w:id="179"/>
      <w:bookmarkEnd w:id="182"/>
      <w:r w:rsidR="00596C98">
        <w:t xml:space="preserve"> </w:t>
      </w:r>
      <w:r w:rsidR="00824029">
        <w:t xml:space="preserve"> </w:t>
      </w:r>
    </w:p>
    <w:p w14:paraId="237EF33A" w14:textId="6D8EB411" w:rsidR="00712ACA" w:rsidRPr="00335B8C" w:rsidRDefault="00824029" w:rsidP="003E3369">
      <w:pPr>
        <w:pStyle w:val="TableText"/>
        <w:spacing w:before="0" w:after="0" w:line="240" w:lineRule="auto"/>
        <w:ind w:left="-720" w:firstLine="450"/>
        <w:rPr>
          <w:rFonts w:ascii="Times New Roman" w:hAnsi="Times New Roman"/>
        </w:rPr>
      </w:pPr>
      <w:r w:rsidRPr="00ED5715">
        <w:rPr>
          <w:rFonts w:ascii="Times New Roman" w:hAnsi="Times New Roman"/>
          <w:b/>
          <w:bCs/>
        </w:rPr>
        <w:t>B</w:t>
      </w:r>
      <w:r w:rsidR="00ED5715" w:rsidRPr="00ED5715">
        <w:rPr>
          <w:rFonts w:ascii="Times New Roman" w:hAnsi="Times New Roman"/>
          <w:b/>
          <w:bCs/>
        </w:rPr>
        <w:t>IDDER NAME</w:t>
      </w:r>
      <w:r w:rsidRPr="00ED5715">
        <w:rPr>
          <w:rFonts w:ascii="Times New Roman" w:hAnsi="Times New Roman"/>
          <w:b/>
          <w:bCs/>
        </w:rPr>
        <w:t>:</w:t>
      </w:r>
      <w:r w:rsidRPr="00335B8C">
        <w:rPr>
          <w:rFonts w:ascii="Times New Roman" w:hAnsi="Times New Roman"/>
        </w:rPr>
        <w:t>_______________________________________</w:t>
      </w:r>
    </w:p>
    <w:tbl>
      <w:tblPr>
        <w:tblStyle w:val="ListTable4-Accent1"/>
        <w:tblW w:w="9729" w:type="dxa"/>
        <w:tblInd w:w="-381" w:type="dxa"/>
        <w:tblLayout w:type="fixed"/>
        <w:tblLook w:val="04A0" w:firstRow="1" w:lastRow="0" w:firstColumn="1" w:lastColumn="0" w:noHBand="0" w:noVBand="1"/>
      </w:tblPr>
      <w:tblGrid>
        <w:gridCol w:w="4139"/>
        <w:gridCol w:w="5590"/>
      </w:tblGrid>
      <w:tr w:rsidR="004F79F0" w14:paraId="31BA15FC" w14:textId="77777777" w:rsidTr="006E3997">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29" w:type="dxa"/>
            <w:gridSpan w:val="2"/>
          </w:tcPr>
          <w:p w14:paraId="562DAFB2" w14:textId="69A74F9B" w:rsidR="00AC3DBC" w:rsidRDefault="00D65433" w:rsidP="00D65433">
            <w:pPr>
              <w:contextualSpacing/>
              <w:jc w:val="center"/>
              <w:rPr>
                <w:sz w:val="18"/>
                <w:szCs w:val="18"/>
              </w:rPr>
            </w:pPr>
            <w:r w:rsidRPr="00D65433">
              <w:rPr>
                <w:szCs w:val="22"/>
              </w:rPr>
              <w:t xml:space="preserve">Reference </w:t>
            </w:r>
            <w:r w:rsidR="000C5269">
              <w:rPr>
                <w:szCs w:val="22"/>
              </w:rPr>
              <w:t>1</w:t>
            </w:r>
          </w:p>
        </w:tc>
      </w:tr>
      <w:tr w:rsidR="00D06C3C" w14:paraId="290CC997"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4AEA219D" w14:textId="7BA60142" w:rsidR="001962C0" w:rsidRPr="00E44E39" w:rsidRDefault="0025478A" w:rsidP="00712ACA">
            <w:pPr>
              <w:contextualSpacing/>
              <w:rPr>
                <w:szCs w:val="22"/>
              </w:rPr>
            </w:pPr>
            <w:r w:rsidRPr="00E44E39">
              <w:rPr>
                <w:szCs w:val="22"/>
              </w:rPr>
              <w:t>Name of Company</w:t>
            </w:r>
            <w:r w:rsidR="00920B6A">
              <w:rPr>
                <w:szCs w:val="22"/>
              </w:rPr>
              <w:t>:</w:t>
            </w:r>
          </w:p>
        </w:tc>
        <w:tc>
          <w:tcPr>
            <w:tcW w:w="5590" w:type="dxa"/>
          </w:tcPr>
          <w:p w14:paraId="13185F4D" w14:textId="77777777" w:rsidR="001962C0" w:rsidRPr="00E44E39" w:rsidRDefault="001962C0" w:rsidP="00712ACA">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1962C0" w14:paraId="2EEE0E96"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6A9E7DAB" w14:textId="6708AB9D" w:rsidR="001962C0" w:rsidRPr="00484CF4" w:rsidRDefault="0025478A" w:rsidP="00712ACA">
            <w:pPr>
              <w:contextualSpacing/>
              <w:rPr>
                <w:sz w:val="21"/>
                <w:szCs w:val="21"/>
              </w:rPr>
            </w:pPr>
            <w:r w:rsidRPr="00484CF4">
              <w:rPr>
                <w:sz w:val="21"/>
                <w:szCs w:val="21"/>
              </w:rPr>
              <w:t>Dates of Service</w:t>
            </w:r>
            <w:r w:rsidR="00920B6A" w:rsidRPr="00484CF4">
              <w:rPr>
                <w:sz w:val="21"/>
                <w:szCs w:val="21"/>
              </w:rPr>
              <w:t>:</w:t>
            </w:r>
          </w:p>
        </w:tc>
        <w:tc>
          <w:tcPr>
            <w:tcW w:w="5590" w:type="dxa"/>
          </w:tcPr>
          <w:p w14:paraId="5D4804D4" w14:textId="77777777" w:rsidR="001962C0" w:rsidRPr="00E44E39" w:rsidRDefault="001962C0" w:rsidP="00712ACA">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5211D652"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7DB25499" w14:textId="671B06BE" w:rsidR="001962C0" w:rsidRPr="00484CF4" w:rsidRDefault="0025478A" w:rsidP="00712ACA">
            <w:pPr>
              <w:contextualSpacing/>
              <w:rPr>
                <w:sz w:val="21"/>
                <w:szCs w:val="21"/>
              </w:rPr>
            </w:pPr>
            <w:r w:rsidRPr="00484CF4">
              <w:rPr>
                <w:sz w:val="21"/>
                <w:szCs w:val="21"/>
              </w:rPr>
              <w:t>Contact Person</w:t>
            </w:r>
            <w:r w:rsidR="00920B6A" w:rsidRPr="00484CF4">
              <w:rPr>
                <w:sz w:val="21"/>
                <w:szCs w:val="21"/>
              </w:rPr>
              <w:t>:</w:t>
            </w:r>
          </w:p>
        </w:tc>
        <w:tc>
          <w:tcPr>
            <w:tcW w:w="5590" w:type="dxa"/>
          </w:tcPr>
          <w:p w14:paraId="3D64760E" w14:textId="77777777" w:rsidR="001962C0" w:rsidRPr="00E44E39" w:rsidRDefault="001962C0" w:rsidP="00712ACA">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1962C0" w14:paraId="188D06D5"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1157DC76" w14:textId="42231DF3" w:rsidR="001962C0" w:rsidRPr="00484CF4" w:rsidRDefault="0025478A" w:rsidP="00712ACA">
            <w:pPr>
              <w:contextualSpacing/>
              <w:rPr>
                <w:sz w:val="21"/>
                <w:szCs w:val="21"/>
              </w:rPr>
            </w:pPr>
            <w:r w:rsidRPr="00484CF4">
              <w:rPr>
                <w:sz w:val="21"/>
                <w:szCs w:val="21"/>
              </w:rPr>
              <w:t>Address</w:t>
            </w:r>
            <w:r w:rsidR="00920B6A" w:rsidRPr="00484CF4">
              <w:rPr>
                <w:sz w:val="21"/>
                <w:szCs w:val="21"/>
              </w:rPr>
              <w:t>:</w:t>
            </w:r>
          </w:p>
        </w:tc>
        <w:tc>
          <w:tcPr>
            <w:tcW w:w="5590" w:type="dxa"/>
          </w:tcPr>
          <w:p w14:paraId="72B15815" w14:textId="77777777" w:rsidR="001962C0" w:rsidRPr="00E44E39" w:rsidRDefault="001962C0" w:rsidP="00712ACA">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2E480AAA"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754BCDC0" w14:textId="5AFCC03A" w:rsidR="001962C0" w:rsidRPr="00484CF4" w:rsidRDefault="0025478A" w:rsidP="00712ACA">
            <w:pPr>
              <w:contextualSpacing/>
              <w:rPr>
                <w:sz w:val="21"/>
                <w:szCs w:val="21"/>
              </w:rPr>
            </w:pPr>
            <w:r w:rsidRPr="00484CF4">
              <w:rPr>
                <w:sz w:val="21"/>
                <w:szCs w:val="21"/>
              </w:rPr>
              <w:t>City/State/ZIP</w:t>
            </w:r>
            <w:r w:rsidR="00920B6A" w:rsidRPr="00484CF4">
              <w:rPr>
                <w:sz w:val="21"/>
                <w:szCs w:val="21"/>
              </w:rPr>
              <w:t>:</w:t>
            </w:r>
          </w:p>
        </w:tc>
        <w:tc>
          <w:tcPr>
            <w:tcW w:w="5590" w:type="dxa"/>
          </w:tcPr>
          <w:p w14:paraId="78213DAD" w14:textId="77777777" w:rsidR="001962C0" w:rsidRPr="00E44E39" w:rsidRDefault="001962C0" w:rsidP="00712ACA">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1962C0" w14:paraId="507D9CEC"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1CCDD621" w14:textId="71504967" w:rsidR="001962C0" w:rsidRPr="00484CF4" w:rsidRDefault="0025478A" w:rsidP="00712ACA">
            <w:pPr>
              <w:contextualSpacing/>
              <w:rPr>
                <w:sz w:val="21"/>
                <w:szCs w:val="21"/>
              </w:rPr>
            </w:pPr>
            <w:r w:rsidRPr="00484CF4">
              <w:rPr>
                <w:sz w:val="21"/>
                <w:szCs w:val="21"/>
              </w:rPr>
              <w:t>Telephone Number</w:t>
            </w:r>
            <w:r w:rsidR="00920B6A" w:rsidRPr="00484CF4">
              <w:rPr>
                <w:sz w:val="21"/>
                <w:szCs w:val="21"/>
              </w:rPr>
              <w:t>:</w:t>
            </w:r>
          </w:p>
        </w:tc>
        <w:tc>
          <w:tcPr>
            <w:tcW w:w="5590" w:type="dxa"/>
          </w:tcPr>
          <w:p w14:paraId="1F9C7693" w14:textId="77777777" w:rsidR="001962C0" w:rsidRPr="00E44E39" w:rsidRDefault="001962C0" w:rsidP="00712ACA">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479CEB05"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7DF9FA6C" w14:textId="65F542B8" w:rsidR="001962C0" w:rsidRPr="00484CF4" w:rsidRDefault="0025478A" w:rsidP="00712ACA">
            <w:pPr>
              <w:contextualSpacing/>
              <w:rPr>
                <w:sz w:val="21"/>
                <w:szCs w:val="21"/>
              </w:rPr>
            </w:pPr>
            <w:r w:rsidRPr="00484CF4">
              <w:rPr>
                <w:sz w:val="21"/>
                <w:szCs w:val="21"/>
              </w:rPr>
              <w:t>Cell Number</w:t>
            </w:r>
            <w:r w:rsidR="00920B6A" w:rsidRPr="00484CF4">
              <w:rPr>
                <w:sz w:val="21"/>
                <w:szCs w:val="21"/>
              </w:rPr>
              <w:t>:</w:t>
            </w:r>
            <w:r w:rsidRPr="00484CF4">
              <w:rPr>
                <w:sz w:val="21"/>
                <w:szCs w:val="21"/>
              </w:rPr>
              <w:t xml:space="preserve"> </w:t>
            </w:r>
          </w:p>
        </w:tc>
        <w:tc>
          <w:tcPr>
            <w:tcW w:w="5590" w:type="dxa"/>
          </w:tcPr>
          <w:p w14:paraId="7A0908A0" w14:textId="77777777" w:rsidR="001962C0" w:rsidRPr="00E44E39" w:rsidRDefault="001962C0" w:rsidP="00712ACA">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1962C0" w14:paraId="352608A7"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69F0F342" w14:textId="6F60071E" w:rsidR="001962C0" w:rsidRPr="00484CF4" w:rsidRDefault="0025478A" w:rsidP="00712ACA">
            <w:pPr>
              <w:contextualSpacing/>
              <w:rPr>
                <w:sz w:val="21"/>
                <w:szCs w:val="21"/>
              </w:rPr>
            </w:pPr>
            <w:r w:rsidRPr="00484CF4">
              <w:rPr>
                <w:sz w:val="21"/>
                <w:szCs w:val="21"/>
              </w:rPr>
              <w:t>Email</w:t>
            </w:r>
            <w:r w:rsidR="00920B6A" w:rsidRPr="00484CF4">
              <w:rPr>
                <w:sz w:val="21"/>
                <w:szCs w:val="21"/>
              </w:rPr>
              <w:t>:</w:t>
            </w:r>
          </w:p>
        </w:tc>
        <w:tc>
          <w:tcPr>
            <w:tcW w:w="5590" w:type="dxa"/>
          </w:tcPr>
          <w:p w14:paraId="5BB12003" w14:textId="77777777" w:rsidR="001962C0" w:rsidRPr="00E44E39" w:rsidRDefault="001962C0" w:rsidP="00712ACA">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357AB746"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0F26C849" w14:textId="424ADE3A" w:rsidR="001962C0" w:rsidRPr="00484CF4" w:rsidRDefault="0025478A" w:rsidP="00712ACA">
            <w:pPr>
              <w:contextualSpacing/>
              <w:rPr>
                <w:sz w:val="21"/>
                <w:szCs w:val="21"/>
              </w:rPr>
            </w:pPr>
            <w:r w:rsidRPr="00484CF4">
              <w:rPr>
                <w:sz w:val="21"/>
                <w:szCs w:val="21"/>
              </w:rPr>
              <w:t>Alternate Contact Person (</w:t>
            </w:r>
            <w:r w:rsidR="0002180B" w:rsidRPr="00484CF4">
              <w:rPr>
                <w:sz w:val="21"/>
                <w:szCs w:val="21"/>
              </w:rPr>
              <w:t>optional)</w:t>
            </w:r>
            <w:r w:rsidR="00920B6A" w:rsidRPr="00484CF4">
              <w:rPr>
                <w:sz w:val="21"/>
                <w:szCs w:val="21"/>
              </w:rPr>
              <w:t>:</w:t>
            </w:r>
          </w:p>
        </w:tc>
        <w:tc>
          <w:tcPr>
            <w:tcW w:w="5590" w:type="dxa"/>
          </w:tcPr>
          <w:p w14:paraId="5DDE5549" w14:textId="77777777" w:rsidR="001962C0" w:rsidRPr="00E44E39" w:rsidRDefault="001962C0" w:rsidP="00712ACA">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1962C0" w14:paraId="50AC44A3"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3FD5C588" w14:textId="23D1D31E" w:rsidR="001962C0" w:rsidRPr="00484CF4" w:rsidRDefault="0002180B" w:rsidP="00712ACA">
            <w:pPr>
              <w:contextualSpacing/>
              <w:rPr>
                <w:sz w:val="21"/>
                <w:szCs w:val="21"/>
              </w:rPr>
            </w:pPr>
            <w:r w:rsidRPr="00484CF4">
              <w:rPr>
                <w:sz w:val="21"/>
                <w:szCs w:val="21"/>
              </w:rPr>
              <w:t>Alternate Contact Telephone Number</w:t>
            </w:r>
            <w:r w:rsidR="00920B6A" w:rsidRPr="00484CF4">
              <w:rPr>
                <w:sz w:val="21"/>
                <w:szCs w:val="21"/>
              </w:rPr>
              <w:t>:</w:t>
            </w:r>
            <w:r w:rsidRPr="00484CF4">
              <w:rPr>
                <w:sz w:val="21"/>
                <w:szCs w:val="21"/>
              </w:rPr>
              <w:t xml:space="preserve"> </w:t>
            </w:r>
          </w:p>
        </w:tc>
        <w:tc>
          <w:tcPr>
            <w:tcW w:w="5590" w:type="dxa"/>
          </w:tcPr>
          <w:p w14:paraId="0707C8BA" w14:textId="77777777" w:rsidR="001962C0" w:rsidRPr="00E44E39" w:rsidRDefault="001962C0" w:rsidP="00712ACA">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58B7DCDD"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7BD1FC79" w14:textId="1586CDBF" w:rsidR="001962C0" w:rsidRPr="00484CF4" w:rsidRDefault="0002180B" w:rsidP="00712ACA">
            <w:pPr>
              <w:contextualSpacing/>
              <w:rPr>
                <w:sz w:val="21"/>
                <w:szCs w:val="21"/>
              </w:rPr>
            </w:pPr>
            <w:r w:rsidRPr="00484CF4">
              <w:rPr>
                <w:sz w:val="21"/>
                <w:szCs w:val="21"/>
              </w:rPr>
              <w:t>Alternate Contact Cell Number</w:t>
            </w:r>
            <w:r w:rsidR="00920B6A" w:rsidRPr="00484CF4">
              <w:rPr>
                <w:sz w:val="21"/>
                <w:szCs w:val="21"/>
              </w:rPr>
              <w:t>:</w:t>
            </w:r>
          </w:p>
        </w:tc>
        <w:tc>
          <w:tcPr>
            <w:tcW w:w="5590" w:type="dxa"/>
          </w:tcPr>
          <w:p w14:paraId="41CFB74D" w14:textId="77777777" w:rsidR="001962C0" w:rsidRPr="00E44E39" w:rsidRDefault="001962C0" w:rsidP="00712ACA">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1962C0" w14:paraId="4786F064"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20A0E699" w14:textId="417EBD58" w:rsidR="001962C0" w:rsidRPr="00484CF4" w:rsidRDefault="0002180B" w:rsidP="00712ACA">
            <w:pPr>
              <w:contextualSpacing/>
              <w:rPr>
                <w:sz w:val="21"/>
                <w:szCs w:val="21"/>
              </w:rPr>
            </w:pPr>
            <w:r w:rsidRPr="00484CF4">
              <w:rPr>
                <w:sz w:val="21"/>
                <w:szCs w:val="21"/>
              </w:rPr>
              <w:t>Alternate Contact Email</w:t>
            </w:r>
            <w:r w:rsidR="00920B6A" w:rsidRPr="00484CF4">
              <w:rPr>
                <w:sz w:val="21"/>
                <w:szCs w:val="21"/>
              </w:rPr>
              <w:t>:</w:t>
            </w:r>
          </w:p>
        </w:tc>
        <w:tc>
          <w:tcPr>
            <w:tcW w:w="5590" w:type="dxa"/>
          </w:tcPr>
          <w:p w14:paraId="57BB4D07" w14:textId="77777777" w:rsidR="001962C0" w:rsidRPr="00E44E39" w:rsidRDefault="001962C0" w:rsidP="00712ACA">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4F79F0" w14:paraId="3CC5468B"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29" w:type="dxa"/>
            <w:gridSpan w:val="2"/>
          </w:tcPr>
          <w:p w14:paraId="6E332FFF" w14:textId="62D0F8C9" w:rsidR="00AC3DBC" w:rsidRPr="00484CF4" w:rsidRDefault="00F27BB0" w:rsidP="00D65433">
            <w:pPr>
              <w:contextualSpacing/>
              <w:jc w:val="center"/>
              <w:rPr>
                <w:sz w:val="21"/>
                <w:szCs w:val="21"/>
              </w:rPr>
            </w:pPr>
            <w:r w:rsidRPr="00484CF4">
              <w:rPr>
                <w:sz w:val="21"/>
                <w:szCs w:val="21"/>
              </w:rPr>
              <w:t xml:space="preserve">Reference </w:t>
            </w:r>
            <w:r w:rsidR="00D65433" w:rsidRPr="00484CF4">
              <w:rPr>
                <w:sz w:val="21"/>
                <w:szCs w:val="21"/>
              </w:rPr>
              <w:t>2</w:t>
            </w:r>
          </w:p>
        </w:tc>
      </w:tr>
      <w:tr w:rsidR="00E1684C" w14:paraId="751545EA"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7730148A" w14:textId="58A4F269" w:rsidR="00E1684C" w:rsidRPr="00484CF4" w:rsidRDefault="00E1684C" w:rsidP="00E1684C">
            <w:pPr>
              <w:contextualSpacing/>
              <w:rPr>
                <w:sz w:val="21"/>
                <w:szCs w:val="21"/>
              </w:rPr>
            </w:pPr>
            <w:r w:rsidRPr="00484CF4">
              <w:rPr>
                <w:sz w:val="21"/>
                <w:szCs w:val="21"/>
              </w:rPr>
              <w:t>Name of Company:</w:t>
            </w:r>
          </w:p>
        </w:tc>
        <w:tc>
          <w:tcPr>
            <w:tcW w:w="5590" w:type="dxa"/>
          </w:tcPr>
          <w:p w14:paraId="0A90EE5E"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3F3C8A80"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4C2823EF" w14:textId="21F86B8C" w:rsidR="00E1684C" w:rsidRPr="00484CF4" w:rsidRDefault="00E1684C" w:rsidP="00E1684C">
            <w:pPr>
              <w:contextualSpacing/>
              <w:rPr>
                <w:sz w:val="21"/>
                <w:szCs w:val="21"/>
              </w:rPr>
            </w:pPr>
            <w:r w:rsidRPr="00484CF4">
              <w:rPr>
                <w:sz w:val="21"/>
                <w:szCs w:val="21"/>
              </w:rPr>
              <w:t>Dates of Service:</w:t>
            </w:r>
          </w:p>
        </w:tc>
        <w:tc>
          <w:tcPr>
            <w:tcW w:w="5590" w:type="dxa"/>
          </w:tcPr>
          <w:p w14:paraId="3AF76077"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5CC8FA95"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109A1F1A" w14:textId="60DB4F64" w:rsidR="00E1684C" w:rsidRPr="00484CF4" w:rsidRDefault="00E1684C" w:rsidP="00E1684C">
            <w:pPr>
              <w:contextualSpacing/>
              <w:rPr>
                <w:sz w:val="21"/>
                <w:szCs w:val="21"/>
              </w:rPr>
            </w:pPr>
            <w:r w:rsidRPr="00484CF4">
              <w:rPr>
                <w:sz w:val="21"/>
                <w:szCs w:val="21"/>
              </w:rPr>
              <w:t>Contact Person:</w:t>
            </w:r>
          </w:p>
        </w:tc>
        <w:tc>
          <w:tcPr>
            <w:tcW w:w="5590" w:type="dxa"/>
          </w:tcPr>
          <w:p w14:paraId="03A7F0AE"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6563D794"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254208E3" w14:textId="00211E23" w:rsidR="00E1684C" w:rsidRPr="00484CF4" w:rsidRDefault="00E1684C" w:rsidP="00E1684C">
            <w:pPr>
              <w:contextualSpacing/>
              <w:rPr>
                <w:sz w:val="21"/>
                <w:szCs w:val="21"/>
              </w:rPr>
            </w:pPr>
            <w:r w:rsidRPr="00484CF4">
              <w:rPr>
                <w:sz w:val="21"/>
                <w:szCs w:val="21"/>
              </w:rPr>
              <w:t>Address:</w:t>
            </w:r>
          </w:p>
        </w:tc>
        <w:tc>
          <w:tcPr>
            <w:tcW w:w="5590" w:type="dxa"/>
          </w:tcPr>
          <w:p w14:paraId="715BAF60"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6D892776"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42524393" w14:textId="097DA38C" w:rsidR="00E1684C" w:rsidRPr="00484CF4" w:rsidRDefault="00E1684C" w:rsidP="00E1684C">
            <w:pPr>
              <w:contextualSpacing/>
              <w:rPr>
                <w:sz w:val="21"/>
                <w:szCs w:val="21"/>
              </w:rPr>
            </w:pPr>
            <w:r w:rsidRPr="00484CF4">
              <w:rPr>
                <w:sz w:val="21"/>
                <w:szCs w:val="21"/>
              </w:rPr>
              <w:t>City/State/ZIP:</w:t>
            </w:r>
          </w:p>
        </w:tc>
        <w:tc>
          <w:tcPr>
            <w:tcW w:w="5590" w:type="dxa"/>
          </w:tcPr>
          <w:p w14:paraId="68F72D13"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64ECD155"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41BBD9D8" w14:textId="489DE884" w:rsidR="00E1684C" w:rsidRPr="00484CF4" w:rsidRDefault="00E1684C" w:rsidP="00E1684C">
            <w:pPr>
              <w:contextualSpacing/>
              <w:rPr>
                <w:sz w:val="21"/>
                <w:szCs w:val="21"/>
              </w:rPr>
            </w:pPr>
            <w:r w:rsidRPr="00484CF4">
              <w:rPr>
                <w:sz w:val="21"/>
                <w:szCs w:val="21"/>
              </w:rPr>
              <w:t>Telephone Number:</w:t>
            </w:r>
          </w:p>
        </w:tc>
        <w:tc>
          <w:tcPr>
            <w:tcW w:w="5590" w:type="dxa"/>
          </w:tcPr>
          <w:p w14:paraId="5EA11699"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1D7346F4"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6C279D57" w14:textId="7CC4B2B6" w:rsidR="00E1684C" w:rsidRPr="00484CF4" w:rsidRDefault="00E1684C" w:rsidP="00E1684C">
            <w:pPr>
              <w:contextualSpacing/>
              <w:rPr>
                <w:sz w:val="21"/>
                <w:szCs w:val="21"/>
              </w:rPr>
            </w:pPr>
            <w:r w:rsidRPr="00484CF4">
              <w:rPr>
                <w:sz w:val="21"/>
                <w:szCs w:val="21"/>
              </w:rPr>
              <w:t xml:space="preserve">Cell Number: </w:t>
            </w:r>
          </w:p>
        </w:tc>
        <w:tc>
          <w:tcPr>
            <w:tcW w:w="5590" w:type="dxa"/>
          </w:tcPr>
          <w:p w14:paraId="46CC0F49"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7A596859"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6A75B38A" w14:textId="6C3AEB17" w:rsidR="00E1684C" w:rsidRPr="00484CF4" w:rsidRDefault="00E1684C" w:rsidP="00E1684C">
            <w:pPr>
              <w:contextualSpacing/>
              <w:rPr>
                <w:sz w:val="21"/>
                <w:szCs w:val="21"/>
              </w:rPr>
            </w:pPr>
            <w:r w:rsidRPr="00484CF4">
              <w:rPr>
                <w:sz w:val="21"/>
                <w:szCs w:val="21"/>
              </w:rPr>
              <w:t>Email:</w:t>
            </w:r>
          </w:p>
        </w:tc>
        <w:tc>
          <w:tcPr>
            <w:tcW w:w="5590" w:type="dxa"/>
          </w:tcPr>
          <w:p w14:paraId="4075981D"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691DB9DE"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53051A0A" w14:textId="0E908EE7" w:rsidR="00E1684C" w:rsidRPr="00484CF4" w:rsidRDefault="00E1684C" w:rsidP="00E1684C">
            <w:pPr>
              <w:contextualSpacing/>
              <w:rPr>
                <w:sz w:val="21"/>
                <w:szCs w:val="21"/>
              </w:rPr>
            </w:pPr>
            <w:r w:rsidRPr="00484CF4">
              <w:rPr>
                <w:sz w:val="21"/>
                <w:szCs w:val="21"/>
              </w:rPr>
              <w:t>Alternate Contact Person (optional):</w:t>
            </w:r>
          </w:p>
        </w:tc>
        <w:tc>
          <w:tcPr>
            <w:tcW w:w="5590" w:type="dxa"/>
          </w:tcPr>
          <w:p w14:paraId="05C4C748"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144CFED2"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34707A00" w14:textId="1126034C" w:rsidR="00E1684C" w:rsidRPr="00484CF4" w:rsidRDefault="00E1684C" w:rsidP="00E1684C">
            <w:pPr>
              <w:contextualSpacing/>
              <w:jc w:val="left"/>
              <w:rPr>
                <w:sz w:val="21"/>
                <w:szCs w:val="21"/>
              </w:rPr>
            </w:pPr>
            <w:r w:rsidRPr="00484CF4">
              <w:rPr>
                <w:sz w:val="21"/>
                <w:szCs w:val="21"/>
              </w:rPr>
              <w:t xml:space="preserve">Alternate Contact Telephone Number: </w:t>
            </w:r>
          </w:p>
        </w:tc>
        <w:tc>
          <w:tcPr>
            <w:tcW w:w="5590" w:type="dxa"/>
          </w:tcPr>
          <w:p w14:paraId="5A05319B"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3FF161A3"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68D88D43" w14:textId="50628A9B" w:rsidR="00E1684C" w:rsidRPr="00484CF4" w:rsidRDefault="00E1684C" w:rsidP="00E1684C">
            <w:pPr>
              <w:contextualSpacing/>
              <w:rPr>
                <w:sz w:val="21"/>
                <w:szCs w:val="21"/>
              </w:rPr>
            </w:pPr>
            <w:r w:rsidRPr="00484CF4">
              <w:rPr>
                <w:sz w:val="21"/>
                <w:szCs w:val="21"/>
              </w:rPr>
              <w:t>Alternate Contact Cell Number:</w:t>
            </w:r>
          </w:p>
        </w:tc>
        <w:tc>
          <w:tcPr>
            <w:tcW w:w="5590" w:type="dxa"/>
          </w:tcPr>
          <w:p w14:paraId="56B02E69"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431B221F"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2A3B8ED8" w14:textId="273AAC66" w:rsidR="00E1684C" w:rsidRPr="00484CF4" w:rsidRDefault="00E1684C" w:rsidP="00E1684C">
            <w:pPr>
              <w:contextualSpacing/>
              <w:rPr>
                <w:sz w:val="21"/>
                <w:szCs w:val="21"/>
              </w:rPr>
            </w:pPr>
            <w:r w:rsidRPr="00484CF4">
              <w:rPr>
                <w:sz w:val="21"/>
                <w:szCs w:val="21"/>
              </w:rPr>
              <w:t>Alternate Contact Email:</w:t>
            </w:r>
          </w:p>
        </w:tc>
        <w:tc>
          <w:tcPr>
            <w:tcW w:w="5590" w:type="dxa"/>
          </w:tcPr>
          <w:p w14:paraId="49E3CC22"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B13F76" w14:paraId="3479207F"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9729" w:type="dxa"/>
            <w:gridSpan w:val="2"/>
          </w:tcPr>
          <w:p w14:paraId="2045E544" w14:textId="18C2A7C6" w:rsidR="00B13F76" w:rsidRPr="00484CF4" w:rsidRDefault="00B13F76" w:rsidP="00B13F76">
            <w:pPr>
              <w:contextualSpacing/>
              <w:jc w:val="center"/>
              <w:rPr>
                <w:sz w:val="21"/>
                <w:szCs w:val="21"/>
              </w:rPr>
            </w:pPr>
            <w:r w:rsidRPr="00484CF4">
              <w:rPr>
                <w:sz w:val="21"/>
                <w:szCs w:val="21"/>
              </w:rPr>
              <w:t xml:space="preserve">Reference </w:t>
            </w:r>
            <w:r w:rsidR="000C5269" w:rsidRPr="00484CF4">
              <w:rPr>
                <w:sz w:val="21"/>
                <w:szCs w:val="21"/>
              </w:rPr>
              <w:t>3</w:t>
            </w:r>
          </w:p>
        </w:tc>
      </w:tr>
      <w:tr w:rsidR="00D06C3C" w14:paraId="4274E08D"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25E07ADC" w14:textId="39ED0EA1" w:rsidR="00E1684C" w:rsidRPr="00484CF4" w:rsidRDefault="00E1684C" w:rsidP="00E1684C">
            <w:pPr>
              <w:contextualSpacing/>
              <w:rPr>
                <w:sz w:val="21"/>
                <w:szCs w:val="21"/>
              </w:rPr>
            </w:pPr>
            <w:r w:rsidRPr="00484CF4">
              <w:rPr>
                <w:sz w:val="21"/>
                <w:szCs w:val="21"/>
              </w:rPr>
              <w:t>Name of Company:</w:t>
            </w:r>
          </w:p>
        </w:tc>
        <w:tc>
          <w:tcPr>
            <w:tcW w:w="5590" w:type="dxa"/>
          </w:tcPr>
          <w:p w14:paraId="2FD611C8"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41A10D57"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18D75239" w14:textId="668A27A2" w:rsidR="00E1684C" w:rsidRPr="00484CF4" w:rsidRDefault="00E1684C" w:rsidP="00E1684C">
            <w:pPr>
              <w:contextualSpacing/>
              <w:rPr>
                <w:sz w:val="21"/>
                <w:szCs w:val="21"/>
              </w:rPr>
            </w:pPr>
            <w:r w:rsidRPr="00484CF4">
              <w:rPr>
                <w:sz w:val="21"/>
                <w:szCs w:val="21"/>
              </w:rPr>
              <w:t>Dates of Service:</w:t>
            </w:r>
          </w:p>
        </w:tc>
        <w:tc>
          <w:tcPr>
            <w:tcW w:w="5590" w:type="dxa"/>
          </w:tcPr>
          <w:p w14:paraId="177A15BF"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19582BDC"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5A898AFC" w14:textId="16064733" w:rsidR="00E1684C" w:rsidRPr="00484CF4" w:rsidRDefault="00E1684C" w:rsidP="00E1684C">
            <w:pPr>
              <w:contextualSpacing/>
              <w:rPr>
                <w:sz w:val="21"/>
                <w:szCs w:val="21"/>
              </w:rPr>
            </w:pPr>
            <w:r w:rsidRPr="00484CF4">
              <w:rPr>
                <w:sz w:val="21"/>
                <w:szCs w:val="21"/>
              </w:rPr>
              <w:t>Contact Person:</w:t>
            </w:r>
          </w:p>
        </w:tc>
        <w:tc>
          <w:tcPr>
            <w:tcW w:w="5590" w:type="dxa"/>
          </w:tcPr>
          <w:p w14:paraId="69A5D137"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200E9D58"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66975A95" w14:textId="5C2D36CB" w:rsidR="00E1684C" w:rsidRPr="00484CF4" w:rsidRDefault="00E1684C" w:rsidP="00E1684C">
            <w:pPr>
              <w:contextualSpacing/>
              <w:rPr>
                <w:sz w:val="21"/>
                <w:szCs w:val="21"/>
              </w:rPr>
            </w:pPr>
            <w:r w:rsidRPr="00484CF4">
              <w:rPr>
                <w:sz w:val="21"/>
                <w:szCs w:val="21"/>
              </w:rPr>
              <w:t>Address:</w:t>
            </w:r>
          </w:p>
        </w:tc>
        <w:tc>
          <w:tcPr>
            <w:tcW w:w="5590" w:type="dxa"/>
          </w:tcPr>
          <w:p w14:paraId="577AE0CB"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7FAB314C"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6BB70B63" w14:textId="72F4E673" w:rsidR="00E1684C" w:rsidRPr="00484CF4" w:rsidRDefault="00E1684C" w:rsidP="00E1684C">
            <w:pPr>
              <w:contextualSpacing/>
              <w:rPr>
                <w:sz w:val="21"/>
                <w:szCs w:val="21"/>
              </w:rPr>
            </w:pPr>
            <w:r w:rsidRPr="00484CF4">
              <w:rPr>
                <w:sz w:val="21"/>
                <w:szCs w:val="21"/>
              </w:rPr>
              <w:t>City/State/ZIP:</w:t>
            </w:r>
          </w:p>
        </w:tc>
        <w:tc>
          <w:tcPr>
            <w:tcW w:w="5590" w:type="dxa"/>
          </w:tcPr>
          <w:p w14:paraId="683CCDAC"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632092D9"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658F2D70" w14:textId="1CD56A9F" w:rsidR="00E1684C" w:rsidRPr="00484CF4" w:rsidRDefault="00E1684C" w:rsidP="00E1684C">
            <w:pPr>
              <w:contextualSpacing/>
              <w:rPr>
                <w:sz w:val="21"/>
                <w:szCs w:val="21"/>
              </w:rPr>
            </w:pPr>
            <w:r w:rsidRPr="00484CF4">
              <w:rPr>
                <w:sz w:val="21"/>
                <w:szCs w:val="21"/>
              </w:rPr>
              <w:t>Telephone Number:</w:t>
            </w:r>
          </w:p>
        </w:tc>
        <w:tc>
          <w:tcPr>
            <w:tcW w:w="5590" w:type="dxa"/>
          </w:tcPr>
          <w:p w14:paraId="40CF1334"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5B6CD184"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73AE6A51" w14:textId="2EB83DFE" w:rsidR="00E1684C" w:rsidRPr="00484CF4" w:rsidRDefault="00E1684C" w:rsidP="00E1684C">
            <w:pPr>
              <w:contextualSpacing/>
              <w:rPr>
                <w:sz w:val="21"/>
                <w:szCs w:val="21"/>
              </w:rPr>
            </w:pPr>
            <w:r w:rsidRPr="00484CF4">
              <w:rPr>
                <w:sz w:val="21"/>
                <w:szCs w:val="21"/>
              </w:rPr>
              <w:t xml:space="preserve">Cell Number: </w:t>
            </w:r>
          </w:p>
        </w:tc>
        <w:tc>
          <w:tcPr>
            <w:tcW w:w="5590" w:type="dxa"/>
          </w:tcPr>
          <w:p w14:paraId="05319D51"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1462EC42"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78AE8B6B" w14:textId="422DEF02" w:rsidR="00E1684C" w:rsidRPr="00484CF4" w:rsidRDefault="00E1684C" w:rsidP="00E1684C">
            <w:pPr>
              <w:contextualSpacing/>
              <w:rPr>
                <w:sz w:val="21"/>
                <w:szCs w:val="21"/>
              </w:rPr>
            </w:pPr>
            <w:r w:rsidRPr="00484CF4">
              <w:rPr>
                <w:sz w:val="21"/>
                <w:szCs w:val="21"/>
              </w:rPr>
              <w:t>Email:</w:t>
            </w:r>
          </w:p>
        </w:tc>
        <w:tc>
          <w:tcPr>
            <w:tcW w:w="5590" w:type="dxa"/>
          </w:tcPr>
          <w:p w14:paraId="5B27793C"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2A1FC85A"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320E6450" w14:textId="30CC7435" w:rsidR="00E1684C" w:rsidRPr="00484CF4" w:rsidRDefault="00E1684C" w:rsidP="00E1684C">
            <w:pPr>
              <w:contextualSpacing/>
              <w:rPr>
                <w:sz w:val="21"/>
                <w:szCs w:val="21"/>
              </w:rPr>
            </w:pPr>
            <w:r w:rsidRPr="00484CF4">
              <w:rPr>
                <w:sz w:val="21"/>
                <w:szCs w:val="21"/>
              </w:rPr>
              <w:t>Alternate Contact Person (optional):</w:t>
            </w:r>
          </w:p>
        </w:tc>
        <w:tc>
          <w:tcPr>
            <w:tcW w:w="5590" w:type="dxa"/>
          </w:tcPr>
          <w:p w14:paraId="6D2B1DB6"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652E0920"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2055FAA4" w14:textId="113DF7F2" w:rsidR="00E1684C" w:rsidRPr="00484CF4" w:rsidRDefault="00E1684C" w:rsidP="00E1684C">
            <w:pPr>
              <w:contextualSpacing/>
              <w:jc w:val="left"/>
              <w:rPr>
                <w:sz w:val="21"/>
                <w:szCs w:val="21"/>
              </w:rPr>
            </w:pPr>
            <w:r w:rsidRPr="00484CF4">
              <w:rPr>
                <w:sz w:val="21"/>
                <w:szCs w:val="21"/>
              </w:rPr>
              <w:t xml:space="preserve">Alternate Contact Telephone Number: </w:t>
            </w:r>
          </w:p>
        </w:tc>
        <w:tc>
          <w:tcPr>
            <w:tcW w:w="5590" w:type="dxa"/>
          </w:tcPr>
          <w:p w14:paraId="1D7D262B"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r w:rsidR="00D06C3C" w14:paraId="093D9EB5" w14:textId="77777777" w:rsidTr="006E39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39" w:type="dxa"/>
          </w:tcPr>
          <w:p w14:paraId="3220F1BC" w14:textId="6C96DFE8" w:rsidR="00E1684C" w:rsidRPr="00484CF4" w:rsidRDefault="00E1684C" w:rsidP="00E1684C">
            <w:pPr>
              <w:contextualSpacing/>
              <w:rPr>
                <w:sz w:val="21"/>
                <w:szCs w:val="21"/>
              </w:rPr>
            </w:pPr>
            <w:r w:rsidRPr="00484CF4">
              <w:rPr>
                <w:sz w:val="21"/>
                <w:szCs w:val="21"/>
              </w:rPr>
              <w:t>Alternate Contact Cell Number:</w:t>
            </w:r>
          </w:p>
        </w:tc>
        <w:tc>
          <w:tcPr>
            <w:tcW w:w="5590" w:type="dxa"/>
          </w:tcPr>
          <w:p w14:paraId="34E67C5C" w14:textId="77777777" w:rsidR="00E1684C" w:rsidRPr="00E44E39" w:rsidRDefault="00E1684C" w:rsidP="00E1684C">
            <w:pPr>
              <w:contextualSpacing/>
              <w:cnfStyle w:val="000000100000" w:firstRow="0" w:lastRow="0" w:firstColumn="0" w:lastColumn="0" w:oddVBand="0" w:evenVBand="0" w:oddHBand="1" w:evenHBand="0" w:firstRowFirstColumn="0" w:firstRowLastColumn="0" w:lastRowFirstColumn="0" w:lastRowLastColumn="0"/>
              <w:rPr>
                <w:szCs w:val="22"/>
              </w:rPr>
            </w:pPr>
          </w:p>
        </w:tc>
      </w:tr>
      <w:tr w:rsidR="00E1684C" w14:paraId="74A5C318" w14:textId="77777777" w:rsidTr="006E3997">
        <w:trPr>
          <w:trHeight w:val="263"/>
        </w:trPr>
        <w:tc>
          <w:tcPr>
            <w:cnfStyle w:val="001000000000" w:firstRow="0" w:lastRow="0" w:firstColumn="1" w:lastColumn="0" w:oddVBand="0" w:evenVBand="0" w:oddHBand="0" w:evenHBand="0" w:firstRowFirstColumn="0" w:firstRowLastColumn="0" w:lastRowFirstColumn="0" w:lastRowLastColumn="0"/>
            <w:tcW w:w="4139" w:type="dxa"/>
          </w:tcPr>
          <w:p w14:paraId="1BFE2B98" w14:textId="17118429" w:rsidR="00E1684C" w:rsidRPr="00484CF4" w:rsidRDefault="00E1684C" w:rsidP="00E1684C">
            <w:pPr>
              <w:contextualSpacing/>
              <w:rPr>
                <w:sz w:val="21"/>
                <w:szCs w:val="21"/>
              </w:rPr>
            </w:pPr>
            <w:r w:rsidRPr="00484CF4">
              <w:rPr>
                <w:sz w:val="21"/>
                <w:szCs w:val="21"/>
              </w:rPr>
              <w:t>Alternate Contact Email:</w:t>
            </w:r>
          </w:p>
        </w:tc>
        <w:tc>
          <w:tcPr>
            <w:tcW w:w="5590" w:type="dxa"/>
          </w:tcPr>
          <w:p w14:paraId="00DB35A6" w14:textId="77777777" w:rsidR="00E1684C" w:rsidRPr="00E44E39" w:rsidRDefault="00E1684C" w:rsidP="00E1684C">
            <w:pPr>
              <w:contextualSpacing/>
              <w:cnfStyle w:val="000000000000" w:firstRow="0" w:lastRow="0" w:firstColumn="0" w:lastColumn="0" w:oddVBand="0" w:evenVBand="0" w:oddHBand="0" w:evenHBand="0" w:firstRowFirstColumn="0" w:firstRowLastColumn="0" w:lastRowFirstColumn="0" w:lastRowLastColumn="0"/>
              <w:rPr>
                <w:szCs w:val="22"/>
              </w:rPr>
            </w:pPr>
          </w:p>
        </w:tc>
      </w:tr>
    </w:tbl>
    <w:p w14:paraId="269D2895" w14:textId="60F2AD42" w:rsidR="00712ACA" w:rsidRDefault="00712ACA" w:rsidP="003E3369">
      <w:pPr>
        <w:spacing w:before="0" w:after="0" w:line="240" w:lineRule="auto"/>
        <w:contextualSpacing/>
        <w:rPr>
          <w:sz w:val="18"/>
          <w:szCs w:val="18"/>
        </w:rPr>
      </w:pPr>
    </w:p>
    <w:p w14:paraId="762A9466" w14:textId="49339BB9" w:rsidR="002B041D" w:rsidRDefault="00847852" w:rsidP="003E3369">
      <w:pPr>
        <w:spacing w:before="0" w:after="0" w:line="240" w:lineRule="auto"/>
        <w:ind w:left="-540"/>
        <w:contextualSpacing/>
        <w:rPr>
          <w:sz w:val="20"/>
        </w:rPr>
      </w:pPr>
      <w:r w:rsidRPr="002E3E95">
        <w:rPr>
          <w:sz w:val="20"/>
        </w:rPr>
        <w:t>R</w:t>
      </w:r>
      <w:r w:rsidR="003A0AB7" w:rsidRPr="002E3E95">
        <w:rPr>
          <w:sz w:val="20"/>
        </w:rPr>
        <w:t xml:space="preserve">eview the reference requirements in </w:t>
      </w:r>
      <w:r w:rsidR="003A0AB7" w:rsidRPr="002E3E95">
        <w:rPr>
          <w:b/>
          <w:bCs/>
          <w:sz w:val="20"/>
        </w:rPr>
        <w:t>IFB Section 1.</w:t>
      </w:r>
      <w:r w:rsidR="00F8076E" w:rsidRPr="002E3E95">
        <w:rPr>
          <w:b/>
          <w:bCs/>
          <w:sz w:val="20"/>
        </w:rPr>
        <w:t>1</w:t>
      </w:r>
      <w:r w:rsidR="004F0BAE" w:rsidRPr="002E3E95">
        <w:rPr>
          <w:b/>
          <w:bCs/>
          <w:sz w:val="20"/>
        </w:rPr>
        <w:t>0</w:t>
      </w:r>
      <w:r w:rsidR="003A0AB7" w:rsidRPr="002E3E95">
        <w:rPr>
          <w:b/>
          <w:bCs/>
          <w:sz w:val="20"/>
        </w:rPr>
        <w:t>.2</w:t>
      </w:r>
      <w:r w:rsidR="003A0AB7" w:rsidRPr="002E3E95">
        <w:rPr>
          <w:sz w:val="20"/>
        </w:rPr>
        <w:t xml:space="preserve">. </w:t>
      </w:r>
      <w:r w:rsidR="008B3750" w:rsidRPr="002E3E95">
        <w:rPr>
          <w:sz w:val="20"/>
        </w:rPr>
        <w:t>Bidder</w:t>
      </w:r>
      <w:r w:rsidR="00712ACA" w:rsidRPr="002E3E95">
        <w:rPr>
          <w:sz w:val="20"/>
        </w:rPr>
        <w:t xml:space="preserve"> may submit as many references as desired by submitting as many additional copies of </w:t>
      </w:r>
      <w:r w:rsidR="001315C2" w:rsidRPr="002E3E95">
        <w:rPr>
          <w:b/>
          <w:bCs/>
          <w:sz w:val="20"/>
        </w:rPr>
        <w:t xml:space="preserve">Attachment </w:t>
      </w:r>
      <w:proofErr w:type="gramStart"/>
      <w:r w:rsidR="00727381" w:rsidRPr="002E3E95">
        <w:rPr>
          <w:b/>
          <w:bCs/>
          <w:sz w:val="20"/>
        </w:rPr>
        <w:t>G</w:t>
      </w:r>
      <w:r w:rsidR="00712ACA" w:rsidRPr="002E3E95">
        <w:rPr>
          <w:b/>
          <w:bCs/>
          <w:sz w:val="20"/>
        </w:rPr>
        <w:t>,</w:t>
      </w:r>
      <w:proofErr w:type="gramEnd"/>
      <w:r w:rsidR="00712ACA" w:rsidRPr="002E3E95">
        <w:rPr>
          <w:b/>
          <w:bCs/>
          <w:sz w:val="20"/>
        </w:rPr>
        <w:t xml:space="preserve"> References</w:t>
      </w:r>
      <w:r w:rsidR="00712ACA" w:rsidRPr="002E3E95">
        <w:rPr>
          <w:sz w:val="20"/>
        </w:rPr>
        <w:t xml:space="preserve">, as deemed necessary. References will be contacted </w:t>
      </w:r>
      <w:r w:rsidR="0001611F">
        <w:rPr>
          <w:sz w:val="20"/>
        </w:rPr>
        <w:t>at random</w:t>
      </w:r>
      <w:r w:rsidR="00712ACA" w:rsidRPr="002E3E95">
        <w:rPr>
          <w:sz w:val="20"/>
        </w:rPr>
        <w:t xml:space="preserve"> until t</w:t>
      </w:r>
      <w:r w:rsidR="00C17A5E" w:rsidRPr="002E3E95">
        <w:rPr>
          <w:sz w:val="20"/>
        </w:rPr>
        <w:t>wo</w:t>
      </w:r>
      <w:r w:rsidR="00712ACA" w:rsidRPr="002E3E95">
        <w:rPr>
          <w:sz w:val="20"/>
        </w:rPr>
        <w:t xml:space="preserve"> references have been contacted and Reference </w:t>
      </w:r>
      <w:r w:rsidR="00A20F72" w:rsidRPr="002E3E95">
        <w:rPr>
          <w:sz w:val="20"/>
        </w:rPr>
        <w:t xml:space="preserve">Survey </w:t>
      </w:r>
      <w:r w:rsidR="00712ACA" w:rsidRPr="002E3E95">
        <w:rPr>
          <w:sz w:val="20"/>
        </w:rPr>
        <w:t>Score Sheets completed for each of the t</w:t>
      </w:r>
      <w:r w:rsidR="003B2B00" w:rsidRPr="002E3E95">
        <w:rPr>
          <w:sz w:val="20"/>
        </w:rPr>
        <w:t>wo</w:t>
      </w:r>
      <w:r w:rsidR="00712ACA" w:rsidRPr="002E3E95">
        <w:rPr>
          <w:sz w:val="20"/>
        </w:rPr>
        <w:t xml:space="preserve"> references. </w:t>
      </w:r>
      <w:r w:rsidR="003B4B5D" w:rsidRPr="002E3E95">
        <w:rPr>
          <w:sz w:val="20"/>
        </w:rPr>
        <w:t>Bidders</w:t>
      </w:r>
      <w:r w:rsidR="00712ACA" w:rsidRPr="002E3E95">
        <w:rPr>
          <w:sz w:val="20"/>
        </w:rPr>
        <w:t xml:space="preserve"> are encouraged to submit additional references to ensure that at least t</w:t>
      </w:r>
      <w:r w:rsidR="003B2B00" w:rsidRPr="002E3E95">
        <w:rPr>
          <w:sz w:val="20"/>
        </w:rPr>
        <w:t>wo</w:t>
      </w:r>
      <w:r w:rsidR="00712ACA" w:rsidRPr="002E3E95">
        <w:rPr>
          <w:sz w:val="20"/>
        </w:rPr>
        <w:t xml:space="preserve"> references are available</w:t>
      </w:r>
      <w:r w:rsidR="003A0AB7" w:rsidRPr="002E3E95">
        <w:rPr>
          <w:sz w:val="20"/>
        </w:rPr>
        <w:t xml:space="preserve"> and all IFB requirements are met</w:t>
      </w:r>
      <w:r w:rsidR="00712ACA" w:rsidRPr="002E3E95">
        <w:rPr>
          <w:sz w:val="20"/>
        </w:rPr>
        <w:t xml:space="preserve">. </w:t>
      </w:r>
    </w:p>
    <w:p w14:paraId="5BE9E6B1" w14:textId="77777777" w:rsidR="002B041D" w:rsidRDefault="002B041D">
      <w:pPr>
        <w:rPr>
          <w:sz w:val="20"/>
        </w:rPr>
      </w:pPr>
      <w:r>
        <w:rPr>
          <w:sz w:val="20"/>
        </w:rPr>
        <w:br w:type="page"/>
      </w:r>
    </w:p>
    <w:p w14:paraId="47A1DE44" w14:textId="3624B137" w:rsidR="00943DAF" w:rsidRPr="00C17105" w:rsidRDefault="00943DAF" w:rsidP="00430E66">
      <w:pPr>
        <w:pStyle w:val="Heading11"/>
        <w:rPr>
          <w:rFonts w:eastAsiaTheme="majorEastAsia"/>
        </w:rPr>
      </w:pPr>
      <w:bookmarkStart w:id="186" w:name="_Toc212730472"/>
      <w:bookmarkEnd w:id="183"/>
      <w:bookmarkEnd w:id="184"/>
      <w:bookmarkEnd w:id="185"/>
      <w:r w:rsidRPr="00482DC1">
        <w:rPr>
          <w:rFonts w:eastAsiaTheme="majorEastAsia"/>
        </w:rPr>
        <w:lastRenderedPageBreak/>
        <w:t xml:space="preserve">Attachment </w:t>
      </w:r>
      <w:r w:rsidR="002D6AB4">
        <w:rPr>
          <w:rFonts w:eastAsiaTheme="majorEastAsia"/>
        </w:rPr>
        <w:t>H</w:t>
      </w:r>
      <w:r w:rsidR="00DD0765">
        <w:rPr>
          <w:rFonts w:eastAsiaTheme="majorEastAsia"/>
        </w:rPr>
        <w:t xml:space="preserve"> </w:t>
      </w:r>
      <w:r w:rsidRPr="00482DC1">
        <w:rPr>
          <w:rFonts w:eastAsiaTheme="majorEastAsia"/>
        </w:rPr>
        <w:t>– Bidder’s</w:t>
      </w:r>
      <w:r w:rsidR="005A55F5">
        <w:rPr>
          <w:rFonts w:eastAsiaTheme="majorEastAsia"/>
        </w:rPr>
        <w:t xml:space="preserve"> IFB</w:t>
      </w:r>
      <w:r w:rsidRPr="00482DC1">
        <w:rPr>
          <w:rFonts w:eastAsiaTheme="majorEastAsia"/>
        </w:rPr>
        <w:t xml:space="preserve"> Response Checklist</w:t>
      </w:r>
      <w:bookmarkEnd w:id="186"/>
    </w:p>
    <w:p w14:paraId="27D8BDCE" w14:textId="4515C4A3" w:rsidR="00943DAF" w:rsidRPr="009D44BA" w:rsidRDefault="008F172D" w:rsidP="009D44BA">
      <w:r w:rsidRPr="00A43B55">
        <w:t>Please review this checklist to ensure that you have properly followed the instructions</w:t>
      </w:r>
      <w:r>
        <w:t>.</w:t>
      </w:r>
      <w:r w:rsidRPr="00A43B55">
        <w:t xml:space="preserve"> Many proposals are rejected because the respondent simply failed to comply with the required preparation and submission requirements. </w:t>
      </w:r>
      <w:r w:rsidR="00943DAF" w:rsidRPr="009D44BA">
        <w:t>All Attachments are to remain unmodified.</w:t>
      </w:r>
    </w:p>
    <w:tbl>
      <w:tblPr>
        <w:tblW w:w="1025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606"/>
        <w:gridCol w:w="7809"/>
        <w:gridCol w:w="669"/>
        <w:gridCol w:w="631"/>
      </w:tblGrid>
      <w:tr w:rsidR="004E5B3F" w:rsidRPr="008B55CE" w14:paraId="2265E10F" w14:textId="77777777" w:rsidTr="00361606">
        <w:trPr>
          <w:trHeight w:val="723"/>
        </w:trPr>
        <w:tc>
          <w:tcPr>
            <w:tcW w:w="8959" w:type="dxa"/>
            <w:gridSpan w:val="3"/>
            <w:tcBorders>
              <w:top w:val="single" w:sz="6" w:space="0" w:color="auto"/>
              <w:left w:val="single" w:sz="6" w:space="0" w:color="auto"/>
              <w:bottom w:val="single" w:sz="6" w:space="0" w:color="auto"/>
              <w:right w:val="single" w:sz="6" w:space="0" w:color="auto"/>
            </w:tcBorders>
            <w:hideMark/>
          </w:tcPr>
          <w:p w14:paraId="70E8F770" w14:textId="247881EB" w:rsidR="004E5B3F" w:rsidRPr="008B55CE" w:rsidRDefault="00E354D5" w:rsidP="00797A55">
            <w:pPr>
              <w:spacing w:before="40" w:after="40"/>
              <w:ind w:left="144"/>
              <w:rPr>
                <w:sz w:val="20"/>
              </w:rPr>
            </w:pPr>
            <w:r>
              <w:rPr>
                <w:b/>
                <w:bCs/>
                <w:sz w:val="20"/>
              </w:rPr>
              <w:t>BIDDER NAME</w:t>
            </w:r>
            <w:r w:rsidR="004E5B3F" w:rsidRPr="008B55CE">
              <w:rPr>
                <w:b/>
                <w:bCs/>
                <w:sz w:val="20"/>
              </w:rPr>
              <w:t>:   </w:t>
            </w:r>
            <w:r w:rsidR="004E5B3F" w:rsidRPr="008B55CE">
              <w:rPr>
                <w:sz w:val="20"/>
              </w:rPr>
              <w:t> </w:t>
            </w:r>
          </w:p>
          <w:p w14:paraId="346986E3" w14:textId="77777777" w:rsidR="004E5B3F" w:rsidRPr="008B55CE" w:rsidRDefault="004E5B3F" w:rsidP="00797A55">
            <w:pPr>
              <w:spacing w:before="40" w:after="40"/>
              <w:ind w:left="144"/>
              <w:rPr>
                <w:sz w:val="20"/>
              </w:rPr>
            </w:pPr>
            <w:r w:rsidRPr="008B55CE">
              <w:rPr>
                <w:sz w:val="20"/>
              </w:rPr>
              <w:t> </w:t>
            </w:r>
          </w:p>
        </w:tc>
        <w:tc>
          <w:tcPr>
            <w:tcW w:w="669" w:type="dxa"/>
            <w:tcBorders>
              <w:top w:val="single" w:sz="6" w:space="0" w:color="auto"/>
              <w:left w:val="single" w:sz="6" w:space="0" w:color="auto"/>
              <w:bottom w:val="single" w:sz="6" w:space="0" w:color="auto"/>
              <w:right w:val="single" w:sz="6" w:space="0" w:color="auto"/>
            </w:tcBorders>
            <w:hideMark/>
          </w:tcPr>
          <w:p w14:paraId="4F688E67" w14:textId="77777777" w:rsidR="004E5B3F" w:rsidRPr="008B55CE" w:rsidRDefault="004E5B3F" w:rsidP="00797A55">
            <w:pPr>
              <w:spacing w:before="40" w:after="40"/>
              <w:ind w:left="144"/>
              <w:rPr>
                <w:sz w:val="20"/>
              </w:rPr>
            </w:pPr>
            <w:r w:rsidRPr="008B55CE">
              <w:rPr>
                <w:noProof/>
                <w:sz w:val="20"/>
              </w:rPr>
              <w:drawing>
                <wp:inline distT="0" distB="0" distL="0" distR="0" wp14:anchorId="2D75E8F1" wp14:editId="1F763E7E">
                  <wp:extent cx="314325" cy="314325"/>
                  <wp:effectExtent l="0" t="0" r="9525" b="9525"/>
                  <wp:docPr id="1917603737" name="Picture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mark with solid fil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8B55CE">
              <w:rPr>
                <w:b/>
                <w:bCs/>
                <w:sz w:val="20"/>
              </w:rPr>
              <w:br/>
            </w:r>
            <w:r w:rsidRPr="008B55CE">
              <w:rPr>
                <w:sz w:val="20"/>
              </w:rPr>
              <w:t> </w:t>
            </w:r>
          </w:p>
        </w:tc>
        <w:tc>
          <w:tcPr>
            <w:tcW w:w="631" w:type="dxa"/>
            <w:tcBorders>
              <w:top w:val="single" w:sz="6" w:space="0" w:color="auto"/>
              <w:left w:val="single" w:sz="6" w:space="0" w:color="auto"/>
              <w:bottom w:val="single" w:sz="6" w:space="0" w:color="auto"/>
              <w:right w:val="single" w:sz="6" w:space="0" w:color="auto"/>
            </w:tcBorders>
            <w:hideMark/>
          </w:tcPr>
          <w:p w14:paraId="792BDA62" w14:textId="77777777" w:rsidR="004E5B3F" w:rsidRPr="008B55CE" w:rsidRDefault="004E5B3F" w:rsidP="00797A55">
            <w:pPr>
              <w:spacing w:before="40" w:after="40"/>
              <w:ind w:left="144"/>
              <w:rPr>
                <w:sz w:val="20"/>
              </w:rPr>
            </w:pPr>
            <w:r w:rsidRPr="008B55CE">
              <w:rPr>
                <w:b/>
                <w:bCs/>
                <w:sz w:val="20"/>
              </w:rPr>
              <w:t>N/A</w:t>
            </w:r>
            <w:r w:rsidRPr="008B55CE">
              <w:rPr>
                <w:sz w:val="20"/>
              </w:rPr>
              <w:t> </w:t>
            </w:r>
          </w:p>
        </w:tc>
      </w:tr>
      <w:tr w:rsidR="00727381" w:rsidRPr="008B55CE" w14:paraId="4429BD2F" w14:textId="77777777" w:rsidTr="00DC032F">
        <w:trPr>
          <w:trHeight w:val="300"/>
        </w:trPr>
        <w:tc>
          <w:tcPr>
            <w:tcW w:w="10259" w:type="dxa"/>
            <w:gridSpan w:val="5"/>
            <w:tcBorders>
              <w:top w:val="single" w:sz="6" w:space="0" w:color="auto"/>
              <w:left w:val="single" w:sz="6" w:space="0" w:color="auto"/>
              <w:bottom w:val="single" w:sz="6" w:space="0" w:color="auto"/>
              <w:right w:val="single" w:sz="6" w:space="0" w:color="auto"/>
            </w:tcBorders>
            <w:shd w:val="clear" w:color="auto" w:fill="0070C0"/>
          </w:tcPr>
          <w:p w14:paraId="391DB807" w14:textId="0990409C" w:rsidR="00727381" w:rsidRPr="008B55CE" w:rsidRDefault="007F35EE" w:rsidP="005B4A5B">
            <w:pPr>
              <w:tabs>
                <w:tab w:val="left" w:pos="5685"/>
              </w:tabs>
              <w:spacing w:before="40" w:after="40"/>
              <w:ind w:left="144"/>
              <w:rPr>
                <w:b/>
                <w:bCs/>
                <w:color w:val="FFFFFF" w:themeColor="background1"/>
                <w:sz w:val="20"/>
              </w:rPr>
            </w:pPr>
            <w:r>
              <w:rPr>
                <w:b/>
                <w:bCs/>
                <w:color w:val="FFFFFF" w:themeColor="background1"/>
                <w:sz w:val="20"/>
              </w:rPr>
              <w:t xml:space="preserve">                                                   </w:t>
            </w:r>
            <w:r w:rsidR="005B4A5B">
              <w:rPr>
                <w:b/>
                <w:bCs/>
                <w:color w:val="FFFFFF" w:themeColor="background1"/>
                <w:sz w:val="20"/>
              </w:rPr>
              <w:t xml:space="preserve">             </w:t>
            </w:r>
            <w:r>
              <w:rPr>
                <w:b/>
                <w:bCs/>
                <w:color w:val="FFFFFF" w:themeColor="background1"/>
                <w:sz w:val="20"/>
              </w:rPr>
              <w:t xml:space="preserve"> </w:t>
            </w:r>
            <w:r w:rsidR="00727381" w:rsidRPr="008B55CE">
              <w:rPr>
                <w:b/>
                <w:bCs/>
                <w:color w:val="FFFFFF" w:themeColor="background1"/>
                <w:sz w:val="20"/>
              </w:rPr>
              <w:t xml:space="preserve">MANDATORY LETTER OF INTENT </w:t>
            </w:r>
          </w:p>
        </w:tc>
      </w:tr>
      <w:tr w:rsidR="00727381" w:rsidRPr="008B55CE" w14:paraId="5552B8D4"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tcPr>
          <w:p w14:paraId="1EE61C59" w14:textId="06851B95" w:rsidR="00727381" w:rsidRPr="008B55CE" w:rsidRDefault="00727381" w:rsidP="00797A55">
            <w:pPr>
              <w:spacing w:before="40" w:after="40"/>
              <w:ind w:left="144"/>
              <w:rPr>
                <w:sz w:val="20"/>
              </w:rPr>
            </w:pPr>
            <w:r w:rsidRPr="008B55CE">
              <w:rPr>
                <w:sz w:val="20"/>
              </w:rPr>
              <w:t>1</w:t>
            </w:r>
          </w:p>
        </w:tc>
        <w:tc>
          <w:tcPr>
            <w:tcW w:w="8415" w:type="dxa"/>
            <w:gridSpan w:val="2"/>
            <w:tcBorders>
              <w:top w:val="single" w:sz="6" w:space="0" w:color="auto"/>
              <w:left w:val="single" w:sz="6" w:space="0" w:color="auto"/>
              <w:bottom w:val="single" w:sz="6" w:space="0" w:color="auto"/>
              <w:right w:val="single" w:sz="6" w:space="0" w:color="auto"/>
            </w:tcBorders>
          </w:tcPr>
          <w:p w14:paraId="222339A8" w14:textId="7A923EFC" w:rsidR="000D5AF6" w:rsidRDefault="00AD620D" w:rsidP="000D5AF6">
            <w:pPr>
              <w:spacing w:after="0" w:line="240" w:lineRule="auto"/>
              <w:jc w:val="left"/>
              <w:rPr>
                <w:sz w:val="20"/>
              </w:rPr>
            </w:pPr>
            <w:r>
              <w:rPr>
                <w:sz w:val="20"/>
              </w:rPr>
              <w:t xml:space="preserve">IFB </w:t>
            </w:r>
            <w:r w:rsidR="00727381" w:rsidRPr="008B7566">
              <w:rPr>
                <w:sz w:val="20"/>
              </w:rPr>
              <w:t xml:space="preserve">Attachment </w:t>
            </w:r>
            <w:r w:rsidR="0009724B" w:rsidRPr="008B7566">
              <w:rPr>
                <w:sz w:val="20"/>
              </w:rPr>
              <w:t>I</w:t>
            </w:r>
            <w:r w:rsidR="00727381" w:rsidRPr="008B55CE">
              <w:rPr>
                <w:sz w:val="20"/>
              </w:rPr>
              <w:t xml:space="preserve"> - Mandatory Letter of Intent </w:t>
            </w:r>
            <w:r w:rsidR="00727381" w:rsidRPr="008B55CE">
              <w:rPr>
                <w:color w:val="000000" w:themeColor="text1"/>
                <w:sz w:val="20"/>
              </w:rPr>
              <w:t xml:space="preserve">(Signature Required) </w:t>
            </w:r>
            <w:r w:rsidR="00727381" w:rsidRPr="008B55CE">
              <w:rPr>
                <w:sz w:val="20"/>
              </w:rPr>
              <w:t xml:space="preserve">submitted to </w:t>
            </w:r>
            <w:hyperlink r:id="rId48" w:history="1">
              <w:r w:rsidR="000D5AF6" w:rsidRPr="00323DB1">
                <w:rPr>
                  <w:rStyle w:val="Hyperlink"/>
                  <w:sz w:val="20"/>
                </w:rPr>
                <w:t>procurement@medicaid.ms.gov</w:t>
              </w:r>
            </w:hyperlink>
            <w:r w:rsidR="00727381" w:rsidRPr="008B55CE">
              <w:rPr>
                <w:rStyle w:val="Hyperlink"/>
                <w:sz w:val="20"/>
              </w:rPr>
              <w:t xml:space="preserve">. </w:t>
            </w:r>
          </w:p>
          <w:p w14:paraId="7CDA38E0" w14:textId="4AE08186" w:rsidR="00727381" w:rsidRPr="008B55CE" w:rsidRDefault="002C5793" w:rsidP="000D5AF6">
            <w:pPr>
              <w:spacing w:after="0" w:line="240" w:lineRule="auto"/>
              <w:jc w:val="left"/>
              <w:rPr>
                <w:sz w:val="20"/>
              </w:rPr>
            </w:pPr>
            <w:r w:rsidRPr="008B55CE">
              <w:rPr>
                <w:sz w:val="20"/>
              </w:rPr>
              <w:t>On or before d</w:t>
            </w:r>
            <w:r w:rsidR="00727381" w:rsidRPr="008B55CE">
              <w:rPr>
                <w:sz w:val="20"/>
              </w:rPr>
              <w:t xml:space="preserve">ue </w:t>
            </w:r>
            <w:r w:rsidRPr="008B55CE">
              <w:rPr>
                <w:sz w:val="20"/>
              </w:rPr>
              <w:t>d</w:t>
            </w:r>
            <w:r w:rsidR="00727381" w:rsidRPr="008B55CE">
              <w:rPr>
                <w:sz w:val="20"/>
              </w:rPr>
              <w:t>ate:</w:t>
            </w:r>
            <w:r w:rsidR="00AF5EAF" w:rsidRPr="008B55CE">
              <w:rPr>
                <w:sz w:val="20"/>
              </w:rPr>
              <w:t xml:space="preserve"> </w:t>
            </w:r>
            <w:r w:rsidR="00A1160D" w:rsidRPr="00B97EA4">
              <w:rPr>
                <w:b/>
                <w:bCs/>
                <w:i/>
                <w:iCs/>
                <w:sz w:val="20"/>
              </w:rPr>
              <w:t>Friday</w:t>
            </w:r>
            <w:r w:rsidR="00F37D28" w:rsidRPr="00B97EA4">
              <w:rPr>
                <w:b/>
                <w:bCs/>
                <w:i/>
                <w:iCs/>
                <w:sz w:val="20"/>
              </w:rPr>
              <w:t xml:space="preserve">, </w:t>
            </w:r>
            <w:r w:rsidR="001A5BE4">
              <w:rPr>
                <w:b/>
                <w:bCs/>
                <w:i/>
                <w:iCs/>
                <w:sz w:val="20"/>
              </w:rPr>
              <w:t>November 14</w:t>
            </w:r>
            <w:r w:rsidR="00F37D28" w:rsidRPr="00B97EA4">
              <w:rPr>
                <w:b/>
                <w:bCs/>
                <w:i/>
                <w:iCs/>
                <w:sz w:val="20"/>
              </w:rPr>
              <w:t>,</w:t>
            </w:r>
            <w:r w:rsidR="00727381" w:rsidRPr="00B97EA4">
              <w:rPr>
                <w:b/>
                <w:bCs/>
                <w:i/>
                <w:iCs/>
                <w:sz w:val="20"/>
              </w:rPr>
              <w:t xml:space="preserve"> 2025, by 2:00 p.m. CST</w:t>
            </w:r>
          </w:p>
        </w:tc>
        <w:tc>
          <w:tcPr>
            <w:tcW w:w="669" w:type="dxa"/>
            <w:tcBorders>
              <w:top w:val="single" w:sz="6" w:space="0" w:color="auto"/>
              <w:left w:val="single" w:sz="6" w:space="0" w:color="auto"/>
              <w:bottom w:val="single" w:sz="6" w:space="0" w:color="auto"/>
              <w:right w:val="single" w:sz="6" w:space="0" w:color="auto"/>
            </w:tcBorders>
          </w:tcPr>
          <w:p w14:paraId="5AC4F291" w14:textId="77777777" w:rsidR="00727381" w:rsidRPr="008B55CE" w:rsidRDefault="00727381" w:rsidP="00797A55">
            <w:pPr>
              <w:spacing w:before="40" w:after="40"/>
              <w:ind w:left="144"/>
              <w:rPr>
                <w:sz w:val="20"/>
              </w:rPr>
            </w:pPr>
          </w:p>
        </w:tc>
        <w:tc>
          <w:tcPr>
            <w:tcW w:w="631" w:type="dxa"/>
            <w:tcBorders>
              <w:top w:val="single" w:sz="6" w:space="0" w:color="auto"/>
              <w:left w:val="single" w:sz="6" w:space="0" w:color="auto"/>
              <w:bottom w:val="single" w:sz="6" w:space="0" w:color="auto"/>
              <w:right w:val="single" w:sz="6" w:space="0" w:color="auto"/>
            </w:tcBorders>
            <w:shd w:val="clear" w:color="auto" w:fill="B2B2B2"/>
          </w:tcPr>
          <w:p w14:paraId="509A94FE" w14:textId="77777777" w:rsidR="00727381" w:rsidRPr="008B55CE" w:rsidRDefault="00727381" w:rsidP="00797A55">
            <w:pPr>
              <w:spacing w:before="40" w:after="40"/>
              <w:ind w:left="144"/>
              <w:rPr>
                <w:sz w:val="20"/>
              </w:rPr>
            </w:pPr>
          </w:p>
        </w:tc>
      </w:tr>
      <w:tr w:rsidR="00AC4512" w:rsidRPr="008B55CE" w14:paraId="1E9C324C" w14:textId="77777777" w:rsidTr="00DC032F">
        <w:trPr>
          <w:trHeight w:val="300"/>
        </w:trPr>
        <w:tc>
          <w:tcPr>
            <w:tcW w:w="10259" w:type="dxa"/>
            <w:gridSpan w:val="5"/>
            <w:tcBorders>
              <w:top w:val="single" w:sz="6" w:space="0" w:color="auto"/>
              <w:left w:val="single" w:sz="6" w:space="0" w:color="auto"/>
              <w:bottom w:val="single" w:sz="6" w:space="0" w:color="auto"/>
              <w:right w:val="single" w:sz="6" w:space="0" w:color="auto"/>
            </w:tcBorders>
            <w:shd w:val="clear" w:color="auto" w:fill="0070C0"/>
          </w:tcPr>
          <w:p w14:paraId="1AB7F770" w14:textId="0557D486" w:rsidR="00AC4512" w:rsidRPr="008B55CE" w:rsidRDefault="00AC4512" w:rsidP="00AC4512">
            <w:pPr>
              <w:spacing w:before="40" w:after="40"/>
              <w:ind w:left="144"/>
              <w:jc w:val="center"/>
              <w:rPr>
                <w:sz w:val="20"/>
              </w:rPr>
            </w:pPr>
            <w:r w:rsidRPr="008B55CE">
              <w:rPr>
                <w:b/>
                <w:bCs/>
                <w:color w:val="FFFFFF" w:themeColor="background1"/>
                <w:sz w:val="20"/>
              </w:rPr>
              <w:t>SHAREPOINT REGISTRATION VERIFICATION</w:t>
            </w:r>
          </w:p>
        </w:tc>
      </w:tr>
      <w:tr w:rsidR="00AC4512" w:rsidRPr="008B55CE" w14:paraId="40DA36BA"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3977AEE0" w14:textId="49B9DF85" w:rsidR="00AC4512" w:rsidRPr="008B55CE" w:rsidRDefault="00CD27A8" w:rsidP="00AC4512">
            <w:pPr>
              <w:spacing w:before="40" w:after="40"/>
              <w:ind w:left="144"/>
              <w:rPr>
                <w:sz w:val="20"/>
              </w:rPr>
            </w:pPr>
            <w:r w:rsidRPr="008B55CE">
              <w:rPr>
                <w:sz w:val="20"/>
              </w:rPr>
              <w:t>2</w:t>
            </w:r>
            <w:r w:rsidR="00AC4512" w:rsidRPr="008B55CE">
              <w:rPr>
                <w:sz w:val="20"/>
              </w:rPr>
              <w:t> </w:t>
            </w:r>
          </w:p>
        </w:tc>
        <w:tc>
          <w:tcPr>
            <w:tcW w:w="8415" w:type="dxa"/>
            <w:gridSpan w:val="2"/>
            <w:tcBorders>
              <w:top w:val="single" w:sz="6" w:space="0" w:color="auto"/>
              <w:left w:val="single" w:sz="6" w:space="0" w:color="auto"/>
              <w:bottom w:val="single" w:sz="6" w:space="0" w:color="auto"/>
              <w:right w:val="single" w:sz="6" w:space="0" w:color="auto"/>
            </w:tcBorders>
            <w:hideMark/>
          </w:tcPr>
          <w:p w14:paraId="3F7CAA95" w14:textId="3C9EED84" w:rsidR="00AC4512" w:rsidRPr="008B55CE" w:rsidRDefault="00AC4512" w:rsidP="00AC4512">
            <w:pPr>
              <w:spacing w:before="40" w:after="40" w:line="240" w:lineRule="auto"/>
              <w:ind w:left="144"/>
              <w:rPr>
                <w:sz w:val="20"/>
              </w:rPr>
            </w:pPr>
            <w:r w:rsidRPr="008B55CE">
              <w:rPr>
                <w:sz w:val="20"/>
              </w:rPr>
              <w:t>Bidder verifies receipt of previous SharePoint registration for Bid Submission and has accessed the site.   </w:t>
            </w:r>
          </w:p>
          <w:p w14:paraId="2CA8DC7D" w14:textId="3DF86A27" w:rsidR="00AC4512" w:rsidRPr="008B55CE" w:rsidRDefault="00AC4512" w:rsidP="00AC4512">
            <w:pPr>
              <w:spacing w:before="40" w:after="40" w:line="240" w:lineRule="auto"/>
              <w:ind w:left="144"/>
              <w:rPr>
                <w:sz w:val="20"/>
              </w:rPr>
            </w:pPr>
            <w:r w:rsidRPr="008B55CE">
              <w:rPr>
                <w:sz w:val="20"/>
              </w:rPr>
              <w:t xml:space="preserve">(Assistance must </w:t>
            </w:r>
            <w:r w:rsidR="00545F93" w:rsidRPr="008B55CE">
              <w:rPr>
                <w:sz w:val="20"/>
              </w:rPr>
              <w:t xml:space="preserve">have </w:t>
            </w:r>
            <w:r w:rsidRPr="008B55CE">
              <w:rPr>
                <w:sz w:val="20"/>
              </w:rPr>
              <w:t>be</w:t>
            </w:r>
            <w:r w:rsidR="00545F93" w:rsidRPr="008B55CE">
              <w:rPr>
                <w:sz w:val="20"/>
              </w:rPr>
              <w:t>en</w:t>
            </w:r>
            <w:r w:rsidRPr="008B55CE">
              <w:rPr>
                <w:sz w:val="20"/>
              </w:rPr>
              <w:t xml:space="preserve"> requested at least two (2) business days prior to due date.) </w:t>
            </w:r>
          </w:p>
        </w:tc>
        <w:tc>
          <w:tcPr>
            <w:tcW w:w="669" w:type="dxa"/>
            <w:tcBorders>
              <w:top w:val="single" w:sz="6" w:space="0" w:color="auto"/>
              <w:left w:val="single" w:sz="6" w:space="0" w:color="auto"/>
              <w:bottom w:val="single" w:sz="6" w:space="0" w:color="auto"/>
              <w:right w:val="single" w:sz="6" w:space="0" w:color="auto"/>
            </w:tcBorders>
            <w:hideMark/>
          </w:tcPr>
          <w:p w14:paraId="651F7063"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02278306" w14:textId="77777777" w:rsidR="00AC4512" w:rsidRPr="008B55CE" w:rsidRDefault="00AC4512" w:rsidP="00AC4512">
            <w:pPr>
              <w:spacing w:before="40" w:after="40"/>
              <w:ind w:left="144"/>
              <w:rPr>
                <w:sz w:val="20"/>
              </w:rPr>
            </w:pPr>
            <w:r w:rsidRPr="008B55CE">
              <w:rPr>
                <w:sz w:val="20"/>
              </w:rPr>
              <w:t> </w:t>
            </w:r>
          </w:p>
        </w:tc>
      </w:tr>
      <w:tr w:rsidR="00AC4512" w:rsidRPr="008B55CE" w14:paraId="1983479B" w14:textId="77777777" w:rsidTr="004E5B3F">
        <w:trPr>
          <w:trHeight w:val="300"/>
        </w:trPr>
        <w:tc>
          <w:tcPr>
            <w:tcW w:w="10259" w:type="dxa"/>
            <w:gridSpan w:val="5"/>
            <w:tcBorders>
              <w:top w:val="single" w:sz="6" w:space="0" w:color="auto"/>
              <w:left w:val="single" w:sz="6" w:space="0" w:color="auto"/>
              <w:bottom w:val="single" w:sz="6" w:space="0" w:color="auto"/>
              <w:right w:val="single" w:sz="6" w:space="0" w:color="auto"/>
            </w:tcBorders>
            <w:shd w:val="clear" w:color="auto" w:fill="3071C3" w:themeFill="text2" w:themeFillTint="BF"/>
            <w:hideMark/>
          </w:tcPr>
          <w:p w14:paraId="0E72443C" w14:textId="162ED015" w:rsidR="00AC4512" w:rsidRPr="008B55CE" w:rsidRDefault="00AC4512" w:rsidP="00B97659">
            <w:pPr>
              <w:spacing w:before="40" w:after="40" w:line="240" w:lineRule="auto"/>
              <w:ind w:left="144"/>
              <w:jc w:val="center"/>
              <w:rPr>
                <w:color w:val="FFFFFF" w:themeColor="background1"/>
                <w:sz w:val="20"/>
              </w:rPr>
            </w:pPr>
            <w:r w:rsidRPr="008B55CE">
              <w:rPr>
                <w:b/>
                <w:bCs/>
                <w:color w:val="FFFFFF" w:themeColor="background1"/>
                <w:sz w:val="20"/>
              </w:rPr>
              <w:t>BID SUBMISSION PACKET</w:t>
            </w:r>
          </w:p>
          <w:p w14:paraId="50B060ED" w14:textId="2318718A" w:rsidR="00AC4512" w:rsidRPr="008B55CE" w:rsidRDefault="00AC4512" w:rsidP="00B97659">
            <w:pPr>
              <w:spacing w:before="40" w:after="40" w:line="240" w:lineRule="auto"/>
              <w:ind w:left="144"/>
              <w:jc w:val="center"/>
              <w:rPr>
                <w:sz w:val="20"/>
              </w:rPr>
            </w:pPr>
            <w:r w:rsidRPr="008B55CE">
              <w:rPr>
                <w:b/>
                <w:bCs/>
                <w:color w:val="FFFFFF" w:themeColor="background1"/>
                <w:sz w:val="20"/>
              </w:rPr>
              <w:t>Due Date</w:t>
            </w:r>
            <w:r w:rsidR="00AB0343">
              <w:rPr>
                <w:b/>
                <w:bCs/>
                <w:color w:val="FFFFFF" w:themeColor="background1"/>
                <w:sz w:val="20"/>
              </w:rPr>
              <w:t xml:space="preserve"> Friday</w:t>
            </w:r>
            <w:r w:rsidR="00B07AE7" w:rsidRPr="008B55CE">
              <w:rPr>
                <w:b/>
                <w:bCs/>
                <w:color w:val="FFFFFF" w:themeColor="background1"/>
                <w:sz w:val="20"/>
              </w:rPr>
              <w:t xml:space="preserve">, December </w:t>
            </w:r>
            <w:r w:rsidR="00AB0343">
              <w:rPr>
                <w:b/>
                <w:bCs/>
                <w:color w:val="FFFFFF" w:themeColor="background1"/>
                <w:sz w:val="20"/>
              </w:rPr>
              <w:t>12</w:t>
            </w:r>
            <w:r w:rsidR="00B07AE7" w:rsidRPr="008B55CE">
              <w:rPr>
                <w:b/>
                <w:bCs/>
                <w:color w:val="FFFFFF" w:themeColor="background1"/>
                <w:sz w:val="20"/>
              </w:rPr>
              <w:t>, 2025,</w:t>
            </w:r>
            <w:r w:rsidR="00F07A71" w:rsidRPr="008B55CE">
              <w:rPr>
                <w:b/>
                <w:bCs/>
                <w:color w:val="FF0000"/>
                <w:sz w:val="20"/>
                <w:shd w:val="clear" w:color="auto" w:fill="3071C3" w:themeFill="text2" w:themeFillTint="BF"/>
              </w:rPr>
              <w:t xml:space="preserve"> </w:t>
            </w:r>
            <w:r w:rsidRPr="008B55CE">
              <w:rPr>
                <w:b/>
                <w:bCs/>
                <w:color w:val="FFFFFF" w:themeColor="background1"/>
                <w:sz w:val="20"/>
              </w:rPr>
              <w:t>by 2:00 p.m. CST</w:t>
            </w:r>
          </w:p>
        </w:tc>
      </w:tr>
      <w:tr w:rsidR="00AC4512" w:rsidRPr="008B55CE" w14:paraId="3F1BE89C" w14:textId="77777777" w:rsidTr="00361606">
        <w:trPr>
          <w:trHeight w:val="60"/>
        </w:trPr>
        <w:tc>
          <w:tcPr>
            <w:tcW w:w="544" w:type="dxa"/>
            <w:tcBorders>
              <w:top w:val="single" w:sz="6" w:space="0" w:color="auto"/>
              <w:left w:val="single" w:sz="6" w:space="0" w:color="auto"/>
              <w:bottom w:val="single" w:sz="6" w:space="0" w:color="auto"/>
              <w:right w:val="single" w:sz="6" w:space="0" w:color="auto"/>
            </w:tcBorders>
            <w:hideMark/>
          </w:tcPr>
          <w:p w14:paraId="5C5EC12D" w14:textId="210321D0" w:rsidR="00AC4512" w:rsidRPr="008B55CE" w:rsidRDefault="00CD27A8" w:rsidP="00CD27A8">
            <w:pPr>
              <w:spacing w:before="40" w:after="40"/>
              <w:rPr>
                <w:sz w:val="20"/>
              </w:rPr>
            </w:pPr>
            <w:r w:rsidRPr="008B55CE">
              <w:rPr>
                <w:sz w:val="20"/>
              </w:rPr>
              <w:t xml:space="preserve">  3</w:t>
            </w:r>
            <w:r w:rsidR="00AC4512" w:rsidRPr="008B55CE">
              <w:rPr>
                <w:sz w:val="20"/>
              </w:rPr>
              <w:t> </w:t>
            </w:r>
          </w:p>
        </w:tc>
        <w:tc>
          <w:tcPr>
            <w:tcW w:w="606" w:type="dxa"/>
            <w:tcBorders>
              <w:top w:val="single" w:sz="6" w:space="0" w:color="auto"/>
              <w:left w:val="single" w:sz="6" w:space="0" w:color="auto"/>
              <w:bottom w:val="single" w:sz="6" w:space="0" w:color="auto"/>
              <w:right w:val="single" w:sz="6" w:space="0" w:color="auto"/>
            </w:tcBorders>
            <w:hideMark/>
          </w:tcPr>
          <w:p w14:paraId="3A25BA35" w14:textId="77777777" w:rsidR="00AC4512" w:rsidRPr="008B55CE" w:rsidRDefault="00AC4512" w:rsidP="00AC4512">
            <w:pPr>
              <w:spacing w:before="40" w:after="40"/>
              <w:ind w:left="144"/>
              <w:rPr>
                <w:sz w:val="20"/>
              </w:rPr>
            </w:pPr>
            <w:r w:rsidRPr="008B55CE">
              <w:rPr>
                <w:sz w:val="20"/>
              </w:rPr>
              <w:t>a </w:t>
            </w:r>
          </w:p>
        </w:tc>
        <w:tc>
          <w:tcPr>
            <w:tcW w:w="7809" w:type="dxa"/>
            <w:tcBorders>
              <w:top w:val="single" w:sz="6" w:space="0" w:color="auto"/>
              <w:left w:val="single" w:sz="6" w:space="0" w:color="auto"/>
              <w:bottom w:val="single" w:sz="6" w:space="0" w:color="auto"/>
              <w:right w:val="single" w:sz="6" w:space="0" w:color="auto"/>
            </w:tcBorders>
            <w:hideMark/>
          </w:tcPr>
          <w:p w14:paraId="54655B72" w14:textId="77777777" w:rsidR="00AC4512" w:rsidRPr="008B55CE" w:rsidRDefault="00AC4512" w:rsidP="00AC4512">
            <w:pPr>
              <w:spacing w:before="40" w:after="40" w:line="240" w:lineRule="auto"/>
              <w:ind w:left="144"/>
              <w:rPr>
                <w:sz w:val="20"/>
              </w:rPr>
            </w:pPr>
            <w:r w:rsidRPr="008B55CE">
              <w:rPr>
                <w:sz w:val="20"/>
              </w:rPr>
              <w:t>Attachment A – Bid Submission Cover Sheet (Signature Required) </w:t>
            </w:r>
          </w:p>
        </w:tc>
        <w:tc>
          <w:tcPr>
            <w:tcW w:w="669" w:type="dxa"/>
            <w:tcBorders>
              <w:top w:val="single" w:sz="6" w:space="0" w:color="auto"/>
              <w:left w:val="single" w:sz="6" w:space="0" w:color="auto"/>
              <w:bottom w:val="single" w:sz="6" w:space="0" w:color="auto"/>
              <w:right w:val="single" w:sz="6" w:space="0" w:color="auto"/>
            </w:tcBorders>
            <w:hideMark/>
          </w:tcPr>
          <w:p w14:paraId="4F71F63C"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6200431F" w14:textId="77777777" w:rsidR="00AC4512" w:rsidRPr="008B55CE" w:rsidRDefault="00AC4512" w:rsidP="00AC4512">
            <w:pPr>
              <w:spacing w:before="40" w:after="40"/>
              <w:ind w:left="144"/>
              <w:rPr>
                <w:sz w:val="20"/>
              </w:rPr>
            </w:pPr>
            <w:r w:rsidRPr="008B55CE">
              <w:rPr>
                <w:sz w:val="20"/>
              </w:rPr>
              <w:t> </w:t>
            </w:r>
          </w:p>
        </w:tc>
      </w:tr>
      <w:tr w:rsidR="00AC4512" w:rsidRPr="008B55CE" w14:paraId="28077703"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2CB7752D" w14:textId="77777777" w:rsidR="00AC4512" w:rsidRPr="008B55CE" w:rsidRDefault="00AC4512" w:rsidP="00AC4512">
            <w:pPr>
              <w:spacing w:before="40" w:after="40"/>
              <w:ind w:left="144"/>
              <w:rPr>
                <w:sz w:val="20"/>
              </w:rPr>
            </w:pPr>
            <w:r w:rsidRPr="008B55CE">
              <w:rPr>
                <w:sz w:val="20"/>
              </w:rPr>
              <w:t> </w:t>
            </w:r>
          </w:p>
        </w:tc>
        <w:tc>
          <w:tcPr>
            <w:tcW w:w="606" w:type="dxa"/>
            <w:tcBorders>
              <w:top w:val="single" w:sz="6" w:space="0" w:color="auto"/>
              <w:left w:val="single" w:sz="6" w:space="0" w:color="auto"/>
              <w:bottom w:val="single" w:sz="6" w:space="0" w:color="auto"/>
              <w:right w:val="single" w:sz="6" w:space="0" w:color="auto"/>
            </w:tcBorders>
            <w:hideMark/>
          </w:tcPr>
          <w:p w14:paraId="15170449" w14:textId="77777777" w:rsidR="00AC4512" w:rsidRPr="008B55CE" w:rsidRDefault="00AC4512" w:rsidP="00AC4512">
            <w:pPr>
              <w:spacing w:before="40" w:after="40"/>
              <w:ind w:left="144"/>
              <w:rPr>
                <w:sz w:val="20"/>
              </w:rPr>
            </w:pPr>
            <w:r w:rsidRPr="008B55CE">
              <w:rPr>
                <w:sz w:val="20"/>
              </w:rPr>
              <w:t>b </w:t>
            </w:r>
          </w:p>
        </w:tc>
        <w:tc>
          <w:tcPr>
            <w:tcW w:w="7809" w:type="dxa"/>
            <w:tcBorders>
              <w:top w:val="single" w:sz="6" w:space="0" w:color="auto"/>
              <w:left w:val="single" w:sz="6" w:space="0" w:color="auto"/>
              <w:bottom w:val="single" w:sz="6" w:space="0" w:color="auto"/>
              <w:right w:val="single" w:sz="6" w:space="0" w:color="auto"/>
            </w:tcBorders>
            <w:hideMark/>
          </w:tcPr>
          <w:p w14:paraId="2F0C1C31" w14:textId="1034F13F" w:rsidR="00AC4512" w:rsidRPr="008B55CE" w:rsidRDefault="00AC4512" w:rsidP="00AC4512">
            <w:pPr>
              <w:spacing w:before="40" w:after="40" w:line="240" w:lineRule="auto"/>
              <w:ind w:left="144"/>
              <w:rPr>
                <w:sz w:val="20"/>
              </w:rPr>
            </w:pPr>
            <w:r w:rsidRPr="008B55CE">
              <w:rPr>
                <w:sz w:val="20"/>
              </w:rPr>
              <w:t>Attachment B – Bid Form (Signature Required) </w:t>
            </w:r>
          </w:p>
        </w:tc>
        <w:tc>
          <w:tcPr>
            <w:tcW w:w="669" w:type="dxa"/>
            <w:tcBorders>
              <w:top w:val="single" w:sz="6" w:space="0" w:color="auto"/>
              <w:left w:val="single" w:sz="6" w:space="0" w:color="auto"/>
              <w:bottom w:val="single" w:sz="6" w:space="0" w:color="auto"/>
              <w:right w:val="single" w:sz="6" w:space="0" w:color="auto"/>
            </w:tcBorders>
            <w:hideMark/>
          </w:tcPr>
          <w:p w14:paraId="7EA25C10"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35B2D0F7" w14:textId="77777777" w:rsidR="00AC4512" w:rsidRPr="008B55CE" w:rsidRDefault="00AC4512" w:rsidP="00AC4512">
            <w:pPr>
              <w:spacing w:before="40" w:after="40"/>
              <w:ind w:left="144"/>
              <w:rPr>
                <w:sz w:val="20"/>
              </w:rPr>
            </w:pPr>
            <w:r w:rsidRPr="008B55CE">
              <w:rPr>
                <w:sz w:val="20"/>
              </w:rPr>
              <w:t> </w:t>
            </w:r>
          </w:p>
        </w:tc>
      </w:tr>
      <w:tr w:rsidR="00AC4512" w:rsidRPr="008B55CE" w14:paraId="0A1354B2"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416D7B6B" w14:textId="77777777" w:rsidR="00AC4512" w:rsidRPr="008B55CE" w:rsidRDefault="00AC4512" w:rsidP="00AC4512">
            <w:pPr>
              <w:spacing w:before="40" w:after="40"/>
              <w:ind w:left="144"/>
              <w:rPr>
                <w:sz w:val="20"/>
              </w:rPr>
            </w:pPr>
            <w:r w:rsidRPr="008B55CE">
              <w:rPr>
                <w:sz w:val="20"/>
              </w:rPr>
              <w:t> </w:t>
            </w:r>
          </w:p>
        </w:tc>
        <w:tc>
          <w:tcPr>
            <w:tcW w:w="606" w:type="dxa"/>
            <w:tcBorders>
              <w:top w:val="single" w:sz="6" w:space="0" w:color="auto"/>
              <w:left w:val="single" w:sz="6" w:space="0" w:color="auto"/>
              <w:bottom w:val="single" w:sz="6" w:space="0" w:color="auto"/>
              <w:right w:val="single" w:sz="6" w:space="0" w:color="auto"/>
            </w:tcBorders>
            <w:hideMark/>
          </w:tcPr>
          <w:p w14:paraId="20247CBC" w14:textId="77777777" w:rsidR="00AC4512" w:rsidRPr="008B55CE" w:rsidRDefault="00AC4512" w:rsidP="00AC4512">
            <w:pPr>
              <w:spacing w:before="40" w:after="40"/>
              <w:ind w:left="144"/>
              <w:rPr>
                <w:sz w:val="20"/>
              </w:rPr>
            </w:pPr>
            <w:r w:rsidRPr="008B55CE">
              <w:rPr>
                <w:sz w:val="20"/>
              </w:rPr>
              <w:t>c </w:t>
            </w:r>
          </w:p>
        </w:tc>
        <w:tc>
          <w:tcPr>
            <w:tcW w:w="7809" w:type="dxa"/>
            <w:tcBorders>
              <w:top w:val="single" w:sz="6" w:space="0" w:color="auto"/>
              <w:left w:val="single" w:sz="6" w:space="0" w:color="auto"/>
              <w:bottom w:val="single" w:sz="6" w:space="0" w:color="auto"/>
              <w:right w:val="single" w:sz="6" w:space="0" w:color="auto"/>
            </w:tcBorders>
            <w:hideMark/>
          </w:tcPr>
          <w:p w14:paraId="32D1E900" w14:textId="5A17B8B4" w:rsidR="00AC4512" w:rsidRPr="008B55CE" w:rsidRDefault="00AC4512" w:rsidP="00AC4512">
            <w:pPr>
              <w:spacing w:before="40" w:after="40" w:line="240" w:lineRule="auto"/>
              <w:ind w:left="144"/>
              <w:rPr>
                <w:sz w:val="20"/>
              </w:rPr>
            </w:pPr>
            <w:r w:rsidRPr="008B55CE">
              <w:rPr>
                <w:sz w:val="20"/>
              </w:rPr>
              <w:t>Attachment B – Addendum 1: Minimum Qualifications </w:t>
            </w:r>
          </w:p>
          <w:p w14:paraId="39E48163" w14:textId="77777777" w:rsidR="00AC4512" w:rsidRPr="008B55CE" w:rsidRDefault="00AC4512" w:rsidP="00AC4512">
            <w:pPr>
              <w:spacing w:before="40" w:after="40" w:line="240" w:lineRule="auto"/>
              <w:ind w:left="144"/>
              <w:rPr>
                <w:sz w:val="20"/>
              </w:rPr>
            </w:pPr>
            <w:r w:rsidRPr="008B55CE">
              <w:rPr>
                <w:sz w:val="20"/>
              </w:rPr>
              <w:t>Adhere to required information to be submitted and submission format. </w:t>
            </w:r>
          </w:p>
        </w:tc>
        <w:tc>
          <w:tcPr>
            <w:tcW w:w="669" w:type="dxa"/>
            <w:tcBorders>
              <w:top w:val="single" w:sz="6" w:space="0" w:color="auto"/>
              <w:left w:val="single" w:sz="6" w:space="0" w:color="auto"/>
              <w:bottom w:val="single" w:sz="6" w:space="0" w:color="auto"/>
              <w:right w:val="single" w:sz="6" w:space="0" w:color="auto"/>
            </w:tcBorders>
            <w:hideMark/>
          </w:tcPr>
          <w:p w14:paraId="0E448B62"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76A3EEF6" w14:textId="77777777" w:rsidR="00AC4512" w:rsidRPr="008B55CE" w:rsidRDefault="00AC4512" w:rsidP="00AC4512">
            <w:pPr>
              <w:spacing w:before="40" w:after="40"/>
              <w:ind w:left="144"/>
              <w:rPr>
                <w:sz w:val="20"/>
              </w:rPr>
            </w:pPr>
            <w:r w:rsidRPr="008B55CE">
              <w:rPr>
                <w:sz w:val="20"/>
              </w:rPr>
              <w:t> </w:t>
            </w:r>
          </w:p>
        </w:tc>
      </w:tr>
      <w:tr w:rsidR="00AC4512" w:rsidRPr="008B55CE" w14:paraId="4BEFA540"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4804F874" w14:textId="77777777" w:rsidR="00AC4512" w:rsidRPr="008B55CE" w:rsidRDefault="00AC4512" w:rsidP="00AC4512">
            <w:pPr>
              <w:spacing w:before="40" w:after="40"/>
              <w:ind w:left="144"/>
              <w:rPr>
                <w:sz w:val="20"/>
              </w:rPr>
            </w:pPr>
            <w:r w:rsidRPr="008B55CE">
              <w:rPr>
                <w:sz w:val="20"/>
              </w:rPr>
              <w:t> </w:t>
            </w:r>
          </w:p>
        </w:tc>
        <w:tc>
          <w:tcPr>
            <w:tcW w:w="606" w:type="dxa"/>
            <w:tcBorders>
              <w:top w:val="single" w:sz="6" w:space="0" w:color="auto"/>
              <w:left w:val="single" w:sz="6" w:space="0" w:color="auto"/>
              <w:bottom w:val="single" w:sz="6" w:space="0" w:color="auto"/>
              <w:right w:val="single" w:sz="6" w:space="0" w:color="auto"/>
            </w:tcBorders>
            <w:hideMark/>
          </w:tcPr>
          <w:p w14:paraId="01BC53D5" w14:textId="6FA1877F" w:rsidR="00AC4512" w:rsidRPr="008B55CE" w:rsidRDefault="00DF080D" w:rsidP="00AC4512">
            <w:pPr>
              <w:spacing w:before="40" w:after="40"/>
              <w:ind w:left="144"/>
              <w:rPr>
                <w:sz w:val="20"/>
              </w:rPr>
            </w:pPr>
            <w:r w:rsidRPr="008B55CE">
              <w:rPr>
                <w:sz w:val="20"/>
              </w:rPr>
              <w:t>d</w:t>
            </w:r>
          </w:p>
        </w:tc>
        <w:tc>
          <w:tcPr>
            <w:tcW w:w="7809" w:type="dxa"/>
            <w:tcBorders>
              <w:top w:val="single" w:sz="6" w:space="0" w:color="auto"/>
              <w:left w:val="single" w:sz="6" w:space="0" w:color="auto"/>
              <w:bottom w:val="single" w:sz="6" w:space="0" w:color="auto"/>
              <w:right w:val="single" w:sz="6" w:space="0" w:color="auto"/>
            </w:tcBorders>
            <w:hideMark/>
          </w:tcPr>
          <w:p w14:paraId="30E8D61E" w14:textId="55624E40" w:rsidR="00AC4512" w:rsidRPr="008B55CE" w:rsidRDefault="00AC4512" w:rsidP="00AC4512">
            <w:pPr>
              <w:spacing w:before="40" w:after="40" w:line="240" w:lineRule="auto"/>
              <w:ind w:left="144"/>
              <w:rPr>
                <w:sz w:val="20"/>
              </w:rPr>
            </w:pPr>
            <w:r w:rsidRPr="008B55CE">
              <w:rPr>
                <w:sz w:val="20"/>
              </w:rPr>
              <w:t xml:space="preserve">Attachment C – </w:t>
            </w:r>
            <w:r w:rsidR="00BD0165" w:rsidRPr="008B55CE">
              <w:rPr>
                <w:sz w:val="20"/>
              </w:rPr>
              <w:t>Contract Draft</w:t>
            </w:r>
            <w:r w:rsidR="0098684B" w:rsidRPr="008B55CE">
              <w:rPr>
                <w:sz w:val="20"/>
              </w:rPr>
              <w:t xml:space="preserve"> Acknowledgement</w:t>
            </w:r>
          </w:p>
        </w:tc>
        <w:tc>
          <w:tcPr>
            <w:tcW w:w="669" w:type="dxa"/>
            <w:tcBorders>
              <w:top w:val="single" w:sz="6" w:space="0" w:color="auto"/>
              <w:left w:val="single" w:sz="6" w:space="0" w:color="auto"/>
              <w:bottom w:val="single" w:sz="6" w:space="0" w:color="auto"/>
              <w:right w:val="single" w:sz="6" w:space="0" w:color="auto"/>
            </w:tcBorders>
            <w:hideMark/>
          </w:tcPr>
          <w:p w14:paraId="6F6AF82B"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75BF6E19" w14:textId="77777777" w:rsidR="00AC4512" w:rsidRPr="008B55CE" w:rsidRDefault="00AC4512" w:rsidP="00AC4512">
            <w:pPr>
              <w:spacing w:before="40" w:after="40"/>
              <w:ind w:left="144"/>
              <w:rPr>
                <w:sz w:val="20"/>
              </w:rPr>
            </w:pPr>
            <w:r w:rsidRPr="008B55CE">
              <w:rPr>
                <w:sz w:val="20"/>
              </w:rPr>
              <w:t> </w:t>
            </w:r>
          </w:p>
        </w:tc>
      </w:tr>
      <w:tr w:rsidR="00AC4512" w:rsidRPr="008B55CE" w14:paraId="07C8181F"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43A35EF1" w14:textId="77777777" w:rsidR="00AC4512" w:rsidRPr="008B55CE" w:rsidRDefault="00AC4512" w:rsidP="00AC4512">
            <w:pPr>
              <w:spacing w:before="40" w:after="40"/>
              <w:ind w:left="144"/>
              <w:rPr>
                <w:sz w:val="20"/>
              </w:rPr>
            </w:pPr>
            <w:r w:rsidRPr="008B55CE">
              <w:rPr>
                <w:sz w:val="20"/>
              </w:rPr>
              <w:t> </w:t>
            </w:r>
          </w:p>
        </w:tc>
        <w:tc>
          <w:tcPr>
            <w:tcW w:w="606" w:type="dxa"/>
            <w:tcBorders>
              <w:top w:val="single" w:sz="6" w:space="0" w:color="auto"/>
              <w:left w:val="single" w:sz="6" w:space="0" w:color="auto"/>
              <w:bottom w:val="single" w:sz="6" w:space="0" w:color="auto"/>
              <w:right w:val="single" w:sz="6" w:space="0" w:color="auto"/>
            </w:tcBorders>
            <w:hideMark/>
          </w:tcPr>
          <w:p w14:paraId="6D7E2375" w14:textId="17102B8A" w:rsidR="00AC4512" w:rsidRPr="008B55CE" w:rsidRDefault="00DF080D" w:rsidP="00AC4512">
            <w:pPr>
              <w:spacing w:before="40" w:after="40"/>
              <w:ind w:left="144"/>
              <w:rPr>
                <w:sz w:val="20"/>
              </w:rPr>
            </w:pPr>
            <w:r w:rsidRPr="008B55CE">
              <w:rPr>
                <w:sz w:val="20"/>
              </w:rPr>
              <w:t>e</w:t>
            </w:r>
          </w:p>
        </w:tc>
        <w:tc>
          <w:tcPr>
            <w:tcW w:w="7809" w:type="dxa"/>
            <w:tcBorders>
              <w:top w:val="single" w:sz="6" w:space="0" w:color="auto"/>
              <w:left w:val="single" w:sz="6" w:space="0" w:color="auto"/>
              <w:bottom w:val="single" w:sz="6" w:space="0" w:color="auto"/>
              <w:right w:val="single" w:sz="6" w:space="0" w:color="auto"/>
            </w:tcBorders>
            <w:hideMark/>
          </w:tcPr>
          <w:p w14:paraId="1B232C87" w14:textId="6FAD92EF" w:rsidR="00AC4512" w:rsidRPr="008B55CE" w:rsidRDefault="00AC4512" w:rsidP="00AC4512">
            <w:pPr>
              <w:spacing w:before="40" w:after="40" w:line="240" w:lineRule="auto"/>
              <w:ind w:left="144"/>
              <w:rPr>
                <w:sz w:val="20"/>
              </w:rPr>
            </w:pPr>
            <w:r w:rsidRPr="008B55CE">
              <w:rPr>
                <w:sz w:val="20"/>
              </w:rPr>
              <w:t>Attachment D –  DHHS Certification Drug-Free Workplace (Signature Required) </w:t>
            </w:r>
          </w:p>
        </w:tc>
        <w:tc>
          <w:tcPr>
            <w:tcW w:w="669" w:type="dxa"/>
            <w:tcBorders>
              <w:top w:val="single" w:sz="6" w:space="0" w:color="auto"/>
              <w:left w:val="single" w:sz="6" w:space="0" w:color="auto"/>
              <w:bottom w:val="single" w:sz="6" w:space="0" w:color="auto"/>
              <w:right w:val="single" w:sz="6" w:space="0" w:color="auto"/>
            </w:tcBorders>
            <w:hideMark/>
          </w:tcPr>
          <w:p w14:paraId="2F6FF59C"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752E2ED8" w14:textId="77777777" w:rsidR="00AC4512" w:rsidRPr="008B55CE" w:rsidRDefault="00AC4512" w:rsidP="00AC4512">
            <w:pPr>
              <w:spacing w:before="40" w:after="40"/>
              <w:ind w:left="144"/>
              <w:rPr>
                <w:sz w:val="20"/>
              </w:rPr>
            </w:pPr>
            <w:r w:rsidRPr="008B55CE">
              <w:rPr>
                <w:sz w:val="20"/>
              </w:rPr>
              <w:t> </w:t>
            </w:r>
          </w:p>
        </w:tc>
      </w:tr>
      <w:tr w:rsidR="00AC4512" w:rsidRPr="008B55CE" w14:paraId="32AB56CC"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22521649" w14:textId="77777777" w:rsidR="00AC4512" w:rsidRPr="008B55CE" w:rsidRDefault="00AC4512" w:rsidP="00AC4512">
            <w:pPr>
              <w:spacing w:before="40" w:after="40"/>
              <w:ind w:left="144"/>
              <w:rPr>
                <w:sz w:val="20"/>
              </w:rPr>
            </w:pPr>
            <w:r w:rsidRPr="008B55CE">
              <w:rPr>
                <w:sz w:val="20"/>
              </w:rPr>
              <w:t> </w:t>
            </w:r>
          </w:p>
        </w:tc>
        <w:tc>
          <w:tcPr>
            <w:tcW w:w="606" w:type="dxa"/>
            <w:tcBorders>
              <w:top w:val="single" w:sz="6" w:space="0" w:color="auto"/>
              <w:left w:val="single" w:sz="6" w:space="0" w:color="auto"/>
              <w:bottom w:val="single" w:sz="6" w:space="0" w:color="auto"/>
              <w:right w:val="single" w:sz="6" w:space="0" w:color="auto"/>
            </w:tcBorders>
            <w:hideMark/>
          </w:tcPr>
          <w:p w14:paraId="422DAAC3" w14:textId="0B9C8C87" w:rsidR="00AC4512" w:rsidRPr="008B55CE" w:rsidRDefault="00DF080D" w:rsidP="00AC4512">
            <w:pPr>
              <w:spacing w:before="40" w:after="40"/>
              <w:ind w:left="144"/>
              <w:rPr>
                <w:sz w:val="20"/>
              </w:rPr>
            </w:pPr>
            <w:r w:rsidRPr="008B55CE">
              <w:rPr>
                <w:sz w:val="20"/>
              </w:rPr>
              <w:t>f</w:t>
            </w:r>
          </w:p>
        </w:tc>
        <w:tc>
          <w:tcPr>
            <w:tcW w:w="7809" w:type="dxa"/>
            <w:tcBorders>
              <w:top w:val="single" w:sz="6" w:space="0" w:color="auto"/>
              <w:left w:val="single" w:sz="6" w:space="0" w:color="auto"/>
              <w:bottom w:val="single" w:sz="6" w:space="0" w:color="auto"/>
              <w:right w:val="single" w:sz="6" w:space="0" w:color="auto"/>
            </w:tcBorders>
            <w:hideMark/>
          </w:tcPr>
          <w:p w14:paraId="6CFCD62D" w14:textId="5B06E383" w:rsidR="00AC4512" w:rsidRPr="008B55CE" w:rsidRDefault="00AC4512" w:rsidP="00AC4512">
            <w:pPr>
              <w:spacing w:before="40" w:after="40" w:line="240" w:lineRule="auto"/>
              <w:ind w:left="144"/>
              <w:rPr>
                <w:sz w:val="20"/>
              </w:rPr>
            </w:pPr>
            <w:r w:rsidRPr="008B55CE">
              <w:rPr>
                <w:sz w:val="20"/>
              </w:rPr>
              <w:t xml:space="preserve">Attachment E – </w:t>
            </w:r>
            <w:r w:rsidR="00CA63DB" w:rsidRPr="008B55CE">
              <w:rPr>
                <w:sz w:val="20"/>
              </w:rPr>
              <w:t xml:space="preserve">DHHS </w:t>
            </w:r>
            <w:r w:rsidRPr="008B55CE">
              <w:rPr>
                <w:sz w:val="20"/>
              </w:rPr>
              <w:t>Certification Debarment, Suspension, and Other Responsibility Matters (Signature Required) </w:t>
            </w:r>
          </w:p>
        </w:tc>
        <w:tc>
          <w:tcPr>
            <w:tcW w:w="669" w:type="dxa"/>
            <w:tcBorders>
              <w:top w:val="single" w:sz="6" w:space="0" w:color="auto"/>
              <w:left w:val="single" w:sz="6" w:space="0" w:color="auto"/>
              <w:bottom w:val="single" w:sz="6" w:space="0" w:color="auto"/>
              <w:right w:val="single" w:sz="6" w:space="0" w:color="auto"/>
            </w:tcBorders>
            <w:hideMark/>
          </w:tcPr>
          <w:p w14:paraId="3AB1664C"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42AE4574" w14:textId="77777777" w:rsidR="00AC4512" w:rsidRPr="008B55CE" w:rsidRDefault="00AC4512" w:rsidP="00AC4512">
            <w:pPr>
              <w:spacing w:before="40" w:after="40"/>
              <w:ind w:left="144"/>
              <w:rPr>
                <w:sz w:val="20"/>
              </w:rPr>
            </w:pPr>
            <w:r w:rsidRPr="008B55CE">
              <w:rPr>
                <w:sz w:val="20"/>
              </w:rPr>
              <w:t> </w:t>
            </w:r>
          </w:p>
        </w:tc>
      </w:tr>
      <w:tr w:rsidR="00AC4512" w:rsidRPr="008B55CE" w14:paraId="4B1ED111"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722D99E9" w14:textId="77777777" w:rsidR="00AC4512" w:rsidRPr="008B55CE" w:rsidRDefault="00AC4512" w:rsidP="00AC4512">
            <w:pPr>
              <w:spacing w:before="40" w:after="40"/>
              <w:ind w:left="144"/>
              <w:rPr>
                <w:sz w:val="20"/>
              </w:rPr>
            </w:pPr>
            <w:r w:rsidRPr="008B55CE">
              <w:rPr>
                <w:sz w:val="20"/>
              </w:rPr>
              <w:t> </w:t>
            </w:r>
          </w:p>
        </w:tc>
        <w:tc>
          <w:tcPr>
            <w:tcW w:w="606" w:type="dxa"/>
            <w:tcBorders>
              <w:top w:val="single" w:sz="6" w:space="0" w:color="auto"/>
              <w:left w:val="single" w:sz="6" w:space="0" w:color="auto"/>
              <w:bottom w:val="single" w:sz="6" w:space="0" w:color="auto"/>
              <w:right w:val="single" w:sz="6" w:space="0" w:color="auto"/>
            </w:tcBorders>
            <w:hideMark/>
          </w:tcPr>
          <w:p w14:paraId="5A767CA0" w14:textId="0FC7D071" w:rsidR="00AC4512" w:rsidRPr="008B55CE" w:rsidRDefault="00DF080D" w:rsidP="00AC4512">
            <w:pPr>
              <w:spacing w:before="40" w:after="40"/>
              <w:ind w:left="144"/>
              <w:rPr>
                <w:sz w:val="20"/>
              </w:rPr>
            </w:pPr>
            <w:r w:rsidRPr="008B55CE">
              <w:rPr>
                <w:sz w:val="20"/>
              </w:rPr>
              <w:t>g</w:t>
            </w:r>
          </w:p>
        </w:tc>
        <w:tc>
          <w:tcPr>
            <w:tcW w:w="7809" w:type="dxa"/>
            <w:tcBorders>
              <w:top w:val="single" w:sz="6" w:space="0" w:color="auto"/>
              <w:left w:val="single" w:sz="6" w:space="0" w:color="auto"/>
              <w:bottom w:val="single" w:sz="6" w:space="0" w:color="auto"/>
              <w:right w:val="single" w:sz="6" w:space="0" w:color="auto"/>
            </w:tcBorders>
            <w:hideMark/>
          </w:tcPr>
          <w:p w14:paraId="1C3CA5D0" w14:textId="2BD4CD4A" w:rsidR="00AC4512" w:rsidRPr="008B55CE" w:rsidRDefault="00AC4512" w:rsidP="00AC4512">
            <w:pPr>
              <w:spacing w:before="40" w:after="40" w:line="240" w:lineRule="auto"/>
              <w:ind w:left="144"/>
              <w:rPr>
                <w:sz w:val="20"/>
              </w:rPr>
            </w:pPr>
            <w:r w:rsidRPr="008B55CE">
              <w:rPr>
                <w:sz w:val="20"/>
              </w:rPr>
              <w:t>Attachment F – Proprietary Information Form (Signature Required) </w:t>
            </w:r>
          </w:p>
          <w:p w14:paraId="0E97DF11" w14:textId="21E2F586" w:rsidR="00AC4512" w:rsidRPr="008B55CE" w:rsidRDefault="00AC4512" w:rsidP="00AC4512">
            <w:pPr>
              <w:spacing w:before="40" w:after="40" w:line="240" w:lineRule="auto"/>
              <w:ind w:left="144"/>
              <w:rPr>
                <w:sz w:val="20"/>
              </w:rPr>
            </w:pPr>
            <w:r w:rsidRPr="008B55CE">
              <w:rPr>
                <w:sz w:val="20"/>
              </w:rPr>
              <w:t>If redacted copy is submitted, it is clearly marked “Public Copy”. Submitted in searchable format and not password protected. Provide the required indication for Public Records release.</w:t>
            </w:r>
          </w:p>
        </w:tc>
        <w:tc>
          <w:tcPr>
            <w:tcW w:w="669" w:type="dxa"/>
            <w:tcBorders>
              <w:top w:val="single" w:sz="6" w:space="0" w:color="auto"/>
              <w:left w:val="single" w:sz="6" w:space="0" w:color="auto"/>
              <w:bottom w:val="single" w:sz="6" w:space="0" w:color="auto"/>
              <w:right w:val="single" w:sz="6" w:space="0" w:color="auto"/>
            </w:tcBorders>
            <w:hideMark/>
          </w:tcPr>
          <w:p w14:paraId="735559F4"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2C68CA1F" w14:textId="77777777" w:rsidR="00AC4512" w:rsidRPr="008B55CE" w:rsidRDefault="00AC4512" w:rsidP="00AC4512">
            <w:pPr>
              <w:spacing w:before="40" w:after="40"/>
              <w:ind w:left="144"/>
              <w:rPr>
                <w:sz w:val="20"/>
              </w:rPr>
            </w:pPr>
            <w:r w:rsidRPr="008B55CE">
              <w:rPr>
                <w:sz w:val="20"/>
              </w:rPr>
              <w:t> </w:t>
            </w:r>
          </w:p>
        </w:tc>
      </w:tr>
      <w:tr w:rsidR="00AC4512" w:rsidRPr="008B55CE" w14:paraId="633792BF"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78474FCA" w14:textId="77777777" w:rsidR="00AC4512" w:rsidRPr="008B55CE" w:rsidRDefault="00AC4512" w:rsidP="00AC4512">
            <w:pPr>
              <w:spacing w:before="40" w:after="40"/>
              <w:ind w:left="144"/>
              <w:rPr>
                <w:sz w:val="20"/>
              </w:rPr>
            </w:pPr>
            <w:r w:rsidRPr="008B55CE">
              <w:rPr>
                <w:sz w:val="20"/>
              </w:rPr>
              <w:t> </w:t>
            </w:r>
          </w:p>
        </w:tc>
        <w:tc>
          <w:tcPr>
            <w:tcW w:w="606" w:type="dxa"/>
            <w:tcBorders>
              <w:top w:val="single" w:sz="6" w:space="0" w:color="auto"/>
              <w:left w:val="single" w:sz="6" w:space="0" w:color="auto"/>
              <w:bottom w:val="single" w:sz="6" w:space="0" w:color="auto"/>
              <w:right w:val="single" w:sz="6" w:space="0" w:color="auto"/>
            </w:tcBorders>
            <w:hideMark/>
          </w:tcPr>
          <w:p w14:paraId="62CCF7AF" w14:textId="7F9437C5" w:rsidR="00AC4512" w:rsidRPr="008B55CE" w:rsidRDefault="00DF080D" w:rsidP="00AC4512">
            <w:pPr>
              <w:spacing w:before="40" w:after="40"/>
              <w:ind w:left="144"/>
              <w:rPr>
                <w:sz w:val="20"/>
              </w:rPr>
            </w:pPr>
            <w:r w:rsidRPr="008B55CE">
              <w:rPr>
                <w:sz w:val="20"/>
              </w:rPr>
              <w:t>h</w:t>
            </w:r>
          </w:p>
        </w:tc>
        <w:tc>
          <w:tcPr>
            <w:tcW w:w="7809" w:type="dxa"/>
            <w:tcBorders>
              <w:top w:val="single" w:sz="6" w:space="0" w:color="auto"/>
              <w:left w:val="single" w:sz="6" w:space="0" w:color="auto"/>
              <w:bottom w:val="single" w:sz="6" w:space="0" w:color="auto"/>
              <w:right w:val="single" w:sz="6" w:space="0" w:color="auto"/>
            </w:tcBorders>
            <w:hideMark/>
          </w:tcPr>
          <w:p w14:paraId="5DCC1F3A" w14:textId="4C0C4F59" w:rsidR="00AC4512" w:rsidRPr="008B55CE" w:rsidRDefault="00AC4512" w:rsidP="00AC4512">
            <w:pPr>
              <w:spacing w:before="40" w:after="40" w:line="240" w:lineRule="auto"/>
              <w:ind w:left="144"/>
              <w:rPr>
                <w:sz w:val="20"/>
              </w:rPr>
            </w:pPr>
            <w:r w:rsidRPr="008B55CE">
              <w:rPr>
                <w:sz w:val="20"/>
              </w:rPr>
              <w:t>Attachment G – References</w:t>
            </w:r>
          </w:p>
          <w:p w14:paraId="6C46E5CA" w14:textId="6777D837" w:rsidR="00AC4512" w:rsidRPr="008B55CE" w:rsidRDefault="00AC4512" w:rsidP="00AC4512">
            <w:pPr>
              <w:spacing w:before="40" w:after="40" w:line="240" w:lineRule="auto"/>
              <w:ind w:left="144"/>
              <w:rPr>
                <w:sz w:val="20"/>
              </w:rPr>
            </w:pPr>
            <w:r w:rsidRPr="008B55CE">
              <w:rPr>
                <w:sz w:val="20"/>
              </w:rPr>
              <w:t xml:space="preserve">You must provide </w:t>
            </w:r>
            <w:proofErr w:type="gramStart"/>
            <w:r w:rsidRPr="008B55CE">
              <w:rPr>
                <w:sz w:val="20"/>
              </w:rPr>
              <w:t>references</w:t>
            </w:r>
            <w:proofErr w:type="gramEnd"/>
            <w:r w:rsidRPr="008B55CE">
              <w:rPr>
                <w:sz w:val="20"/>
              </w:rPr>
              <w:t xml:space="preserve"> and DOM must be able to contact </w:t>
            </w:r>
            <w:r w:rsidR="00675697">
              <w:rPr>
                <w:sz w:val="20"/>
              </w:rPr>
              <w:t xml:space="preserve">at minimum two (2) </w:t>
            </w:r>
            <w:r w:rsidRPr="008B55CE">
              <w:rPr>
                <w:sz w:val="20"/>
              </w:rPr>
              <w:t>references within 3 days of bid opening.</w:t>
            </w:r>
          </w:p>
        </w:tc>
        <w:tc>
          <w:tcPr>
            <w:tcW w:w="669" w:type="dxa"/>
            <w:tcBorders>
              <w:top w:val="single" w:sz="6" w:space="0" w:color="auto"/>
              <w:left w:val="single" w:sz="6" w:space="0" w:color="auto"/>
              <w:bottom w:val="single" w:sz="6" w:space="0" w:color="auto"/>
              <w:right w:val="single" w:sz="6" w:space="0" w:color="auto"/>
            </w:tcBorders>
            <w:hideMark/>
          </w:tcPr>
          <w:p w14:paraId="76EA61D4"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18B7EE24" w14:textId="77777777" w:rsidR="00AC4512" w:rsidRPr="008B55CE" w:rsidRDefault="00AC4512" w:rsidP="00AC4512">
            <w:pPr>
              <w:spacing w:before="40" w:after="40"/>
              <w:ind w:left="144"/>
              <w:rPr>
                <w:sz w:val="20"/>
              </w:rPr>
            </w:pPr>
            <w:r w:rsidRPr="008B55CE">
              <w:rPr>
                <w:sz w:val="20"/>
              </w:rPr>
              <w:t> </w:t>
            </w:r>
          </w:p>
        </w:tc>
      </w:tr>
      <w:tr w:rsidR="00AC4512" w:rsidRPr="008B55CE" w14:paraId="61044887"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tcPr>
          <w:p w14:paraId="28478D14" w14:textId="77777777" w:rsidR="00AC4512" w:rsidRPr="008B55CE" w:rsidRDefault="00AC4512" w:rsidP="00AC4512">
            <w:pPr>
              <w:spacing w:before="40" w:after="40"/>
              <w:ind w:left="144"/>
              <w:rPr>
                <w:sz w:val="20"/>
              </w:rPr>
            </w:pPr>
          </w:p>
        </w:tc>
        <w:tc>
          <w:tcPr>
            <w:tcW w:w="606" w:type="dxa"/>
            <w:tcBorders>
              <w:top w:val="single" w:sz="6" w:space="0" w:color="auto"/>
              <w:left w:val="single" w:sz="6" w:space="0" w:color="auto"/>
              <w:bottom w:val="single" w:sz="6" w:space="0" w:color="auto"/>
              <w:right w:val="single" w:sz="6" w:space="0" w:color="auto"/>
            </w:tcBorders>
          </w:tcPr>
          <w:p w14:paraId="5BFC006C" w14:textId="7BAE9E81" w:rsidR="00AC4512" w:rsidRPr="008B55CE" w:rsidRDefault="00DF080D" w:rsidP="00AC4512">
            <w:pPr>
              <w:spacing w:before="40" w:after="40"/>
              <w:ind w:left="144"/>
              <w:rPr>
                <w:sz w:val="20"/>
              </w:rPr>
            </w:pPr>
            <w:r w:rsidRPr="008B55CE">
              <w:rPr>
                <w:sz w:val="20"/>
              </w:rPr>
              <w:t>i</w:t>
            </w:r>
          </w:p>
        </w:tc>
        <w:tc>
          <w:tcPr>
            <w:tcW w:w="7809" w:type="dxa"/>
            <w:tcBorders>
              <w:top w:val="single" w:sz="6" w:space="0" w:color="auto"/>
              <w:left w:val="single" w:sz="6" w:space="0" w:color="auto"/>
              <w:bottom w:val="single" w:sz="6" w:space="0" w:color="auto"/>
              <w:right w:val="single" w:sz="6" w:space="0" w:color="auto"/>
            </w:tcBorders>
          </w:tcPr>
          <w:p w14:paraId="6DA90600" w14:textId="23B7BEDE" w:rsidR="00AC4512" w:rsidRPr="008B55CE" w:rsidRDefault="00AC4512" w:rsidP="00AC4512">
            <w:pPr>
              <w:spacing w:before="40" w:after="40"/>
              <w:ind w:left="144"/>
              <w:rPr>
                <w:sz w:val="20"/>
              </w:rPr>
            </w:pPr>
            <w:r w:rsidRPr="008B55CE">
              <w:rPr>
                <w:sz w:val="20"/>
              </w:rPr>
              <w:t xml:space="preserve">Attachment </w:t>
            </w:r>
            <w:r w:rsidR="007F7BF1" w:rsidRPr="008B55CE">
              <w:rPr>
                <w:sz w:val="20"/>
              </w:rPr>
              <w:t>H</w:t>
            </w:r>
            <w:r w:rsidR="006C3B04" w:rsidRPr="008B55CE">
              <w:rPr>
                <w:sz w:val="20"/>
              </w:rPr>
              <w:t xml:space="preserve"> </w:t>
            </w:r>
            <w:r w:rsidRPr="008B55CE">
              <w:rPr>
                <w:sz w:val="20"/>
              </w:rPr>
              <w:t>– Bid</w:t>
            </w:r>
            <w:r w:rsidR="00B4028D" w:rsidRPr="008B55CE">
              <w:rPr>
                <w:sz w:val="20"/>
              </w:rPr>
              <w:t>der’s</w:t>
            </w:r>
            <w:r w:rsidRPr="008B55CE">
              <w:rPr>
                <w:sz w:val="20"/>
              </w:rPr>
              <w:t xml:space="preserve"> </w:t>
            </w:r>
            <w:r w:rsidR="00842E0C" w:rsidRPr="008B55CE">
              <w:rPr>
                <w:sz w:val="20"/>
              </w:rPr>
              <w:t xml:space="preserve">IFB </w:t>
            </w:r>
            <w:r w:rsidRPr="008B55CE">
              <w:rPr>
                <w:sz w:val="20"/>
              </w:rPr>
              <w:t>Response Checklist (Signature Required)</w:t>
            </w:r>
          </w:p>
        </w:tc>
        <w:tc>
          <w:tcPr>
            <w:tcW w:w="669" w:type="dxa"/>
            <w:tcBorders>
              <w:top w:val="single" w:sz="6" w:space="0" w:color="auto"/>
              <w:left w:val="single" w:sz="6" w:space="0" w:color="auto"/>
              <w:bottom w:val="single" w:sz="6" w:space="0" w:color="auto"/>
              <w:right w:val="single" w:sz="6" w:space="0" w:color="auto"/>
            </w:tcBorders>
          </w:tcPr>
          <w:p w14:paraId="085814E1" w14:textId="77777777" w:rsidR="00AC4512" w:rsidRPr="008B55CE" w:rsidRDefault="00AC4512" w:rsidP="00AC4512">
            <w:pPr>
              <w:spacing w:before="40" w:after="40"/>
              <w:ind w:left="144"/>
              <w:rPr>
                <w:sz w:val="20"/>
              </w:rPr>
            </w:pPr>
          </w:p>
        </w:tc>
        <w:tc>
          <w:tcPr>
            <w:tcW w:w="631" w:type="dxa"/>
            <w:tcBorders>
              <w:top w:val="single" w:sz="6" w:space="0" w:color="auto"/>
              <w:left w:val="single" w:sz="6" w:space="0" w:color="auto"/>
              <w:bottom w:val="single" w:sz="6" w:space="0" w:color="auto"/>
              <w:right w:val="single" w:sz="6" w:space="0" w:color="auto"/>
            </w:tcBorders>
            <w:shd w:val="clear" w:color="auto" w:fill="B2B2B2"/>
          </w:tcPr>
          <w:p w14:paraId="3625BE5A" w14:textId="77777777" w:rsidR="00AC4512" w:rsidRPr="008B55CE" w:rsidRDefault="00AC4512" w:rsidP="00AC4512">
            <w:pPr>
              <w:spacing w:before="40" w:after="40"/>
              <w:ind w:left="144"/>
              <w:rPr>
                <w:sz w:val="20"/>
              </w:rPr>
            </w:pPr>
          </w:p>
        </w:tc>
      </w:tr>
      <w:tr w:rsidR="00BA6851" w:rsidRPr="008B55CE" w14:paraId="6F6E0560"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tcPr>
          <w:p w14:paraId="7A9E988F" w14:textId="77777777" w:rsidR="00BA6851" w:rsidRPr="008B55CE" w:rsidRDefault="00BA6851" w:rsidP="00AC4512">
            <w:pPr>
              <w:spacing w:before="40" w:after="40"/>
              <w:ind w:left="144"/>
              <w:rPr>
                <w:sz w:val="20"/>
              </w:rPr>
            </w:pPr>
          </w:p>
        </w:tc>
        <w:tc>
          <w:tcPr>
            <w:tcW w:w="606" w:type="dxa"/>
            <w:tcBorders>
              <w:top w:val="single" w:sz="6" w:space="0" w:color="auto"/>
              <w:left w:val="single" w:sz="6" w:space="0" w:color="auto"/>
              <w:bottom w:val="single" w:sz="6" w:space="0" w:color="auto"/>
              <w:right w:val="single" w:sz="6" w:space="0" w:color="auto"/>
            </w:tcBorders>
          </w:tcPr>
          <w:p w14:paraId="314FAEC5" w14:textId="7503A39C" w:rsidR="00BA6851" w:rsidRPr="008B55CE" w:rsidRDefault="008D531F" w:rsidP="00AC4512">
            <w:pPr>
              <w:spacing w:before="40" w:after="40" w:line="240" w:lineRule="auto"/>
              <w:ind w:left="144"/>
              <w:rPr>
                <w:sz w:val="20"/>
              </w:rPr>
            </w:pPr>
            <w:r>
              <w:rPr>
                <w:sz w:val="20"/>
              </w:rPr>
              <w:t>j</w:t>
            </w:r>
          </w:p>
        </w:tc>
        <w:tc>
          <w:tcPr>
            <w:tcW w:w="7809" w:type="dxa"/>
            <w:tcBorders>
              <w:top w:val="single" w:sz="6" w:space="0" w:color="auto"/>
              <w:left w:val="single" w:sz="6" w:space="0" w:color="auto"/>
              <w:bottom w:val="single" w:sz="6" w:space="0" w:color="auto"/>
              <w:right w:val="single" w:sz="6" w:space="0" w:color="auto"/>
            </w:tcBorders>
          </w:tcPr>
          <w:p w14:paraId="58F0891E" w14:textId="736185A3" w:rsidR="00BA6851" w:rsidRPr="008B55CE" w:rsidRDefault="00B1095C" w:rsidP="00AC4512">
            <w:pPr>
              <w:spacing w:before="40" w:after="40" w:line="240" w:lineRule="auto"/>
              <w:ind w:left="144"/>
              <w:rPr>
                <w:sz w:val="20"/>
              </w:rPr>
            </w:pPr>
            <w:r w:rsidRPr="008B55CE">
              <w:rPr>
                <w:sz w:val="20"/>
              </w:rPr>
              <w:t xml:space="preserve">Attachment </w:t>
            </w:r>
            <w:r w:rsidR="002867E9">
              <w:rPr>
                <w:sz w:val="20"/>
              </w:rPr>
              <w:t>I</w:t>
            </w:r>
            <w:r w:rsidR="006C3B04" w:rsidRPr="008B55CE">
              <w:rPr>
                <w:sz w:val="20"/>
              </w:rPr>
              <w:t xml:space="preserve"> </w:t>
            </w:r>
            <w:r w:rsidR="00361606" w:rsidRPr="008B55CE">
              <w:rPr>
                <w:sz w:val="20"/>
              </w:rPr>
              <w:t xml:space="preserve">– </w:t>
            </w:r>
            <w:r w:rsidRPr="008B55CE">
              <w:rPr>
                <w:sz w:val="20"/>
              </w:rPr>
              <w:t>All Amendments (if applic</w:t>
            </w:r>
            <w:r w:rsidR="00361606" w:rsidRPr="008B55CE">
              <w:rPr>
                <w:sz w:val="20"/>
              </w:rPr>
              <w:t>able) must be acknowledged and returned with bid submission.</w:t>
            </w:r>
          </w:p>
        </w:tc>
        <w:tc>
          <w:tcPr>
            <w:tcW w:w="669" w:type="dxa"/>
            <w:tcBorders>
              <w:top w:val="single" w:sz="6" w:space="0" w:color="auto"/>
              <w:left w:val="single" w:sz="6" w:space="0" w:color="auto"/>
              <w:bottom w:val="single" w:sz="6" w:space="0" w:color="auto"/>
              <w:right w:val="single" w:sz="6" w:space="0" w:color="auto"/>
            </w:tcBorders>
          </w:tcPr>
          <w:p w14:paraId="1EC91DAA" w14:textId="77777777" w:rsidR="00BA6851" w:rsidRPr="008B55CE" w:rsidRDefault="00BA6851" w:rsidP="00AC4512">
            <w:pPr>
              <w:spacing w:before="40" w:after="40"/>
              <w:ind w:left="144"/>
              <w:rPr>
                <w:sz w:val="20"/>
              </w:rPr>
            </w:pPr>
          </w:p>
        </w:tc>
        <w:tc>
          <w:tcPr>
            <w:tcW w:w="631" w:type="dxa"/>
            <w:tcBorders>
              <w:top w:val="single" w:sz="6" w:space="0" w:color="auto"/>
              <w:left w:val="single" w:sz="6" w:space="0" w:color="auto"/>
              <w:bottom w:val="single" w:sz="6" w:space="0" w:color="auto"/>
              <w:right w:val="single" w:sz="6" w:space="0" w:color="auto"/>
            </w:tcBorders>
            <w:shd w:val="clear" w:color="auto" w:fill="B2B2B2"/>
          </w:tcPr>
          <w:p w14:paraId="2483CD77" w14:textId="77777777" w:rsidR="00BA6851" w:rsidRPr="008B55CE" w:rsidRDefault="00BA6851" w:rsidP="00AC4512">
            <w:pPr>
              <w:spacing w:before="40" w:after="40"/>
              <w:ind w:left="144"/>
              <w:rPr>
                <w:sz w:val="20"/>
              </w:rPr>
            </w:pPr>
          </w:p>
        </w:tc>
      </w:tr>
      <w:tr w:rsidR="00AC4512" w:rsidRPr="008B55CE" w14:paraId="3736AE3D"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2D0527AF" w14:textId="77777777" w:rsidR="00AC4512" w:rsidRPr="008B55CE" w:rsidRDefault="00AC4512" w:rsidP="00AC4512">
            <w:pPr>
              <w:spacing w:before="40" w:after="40"/>
              <w:ind w:left="144"/>
              <w:rPr>
                <w:sz w:val="20"/>
              </w:rPr>
            </w:pPr>
            <w:r w:rsidRPr="008B55CE">
              <w:rPr>
                <w:sz w:val="20"/>
              </w:rPr>
              <w:t> </w:t>
            </w:r>
          </w:p>
        </w:tc>
        <w:tc>
          <w:tcPr>
            <w:tcW w:w="606" w:type="dxa"/>
            <w:tcBorders>
              <w:top w:val="single" w:sz="6" w:space="0" w:color="auto"/>
              <w:left w:val="single" w:sz="6" w:space="0" w:color="auto"/>
              <w:bottom w:val="single" w:sz="6" w:space="0" w:color="auto"/>
              <w:right w:val="single" w:sz="6" w:space="0" w:color="auto"/>
            </w:tcBorders>
            <w:hideMark/>
          </w:tcPr>
          <w:p w14:paraId="39D03067" w14:textId="097B4244" w:rsidR="00AC4512" w:rsidRPr="008B55CE" w:rsidRDefault="00DF080D" w:rsidP="00AC4512">
            <w:pPr>
              <w:spacing w:before="40" w:after="40" w:line="240" w:lineRule="auto"/>
              <w:ind w:left="144"/>
              <w:rPr>
                <w:sz w:val="20"/>
              </w:rPr>
            </w:pPr>
            <w:r w:rsidRPr="008B55CE">
              <w:rPr>
                <w:sz w:val="20"/>
              </w:rPr>
              <w:t>k </w:t>
            </w:r>
          </w:p>
        </w:tc>
        <w:tc>
          <w:tcPr>
            <w:tcW w:w="7809" w:type="dxa"/>
            <w:tcBorders>
              <w:top w:val="single" w:sz="6" w:space="0" w:color="auto"/>
              <w:left w:val="single" w:sz="6" w:space="0" w:color="auto"/>
              <w:bottom w:val="single" w:sz="6" w:space="0" w:color="auto"/>
              <w:right w:val="single" w:sz="6" w:space="0" w:color="auto"/>
            </w:tcBorders>
            <w:hideMark/>
          </w:tcPr>
          <w:p w14:paraId="02DDB25E" w14:textId="064EE529" w:rsidR="00AC4512" w:rsidRPr="008B55CE" w:rsidRDefault="00AC4512" w:rsidP="00AC4512">
            <w:pPr>
              <w:spacing w:before="40" w:after="40" w:line="240" w:lineRule="auto"/>
              <w:ind w:left="144"/>
              <w:rPr>
                <w:sz w:val="20"/>
              </w:rPr>
            </w:pPr>
            <w:r w:rsidRPr="00B97EA4">
              <w:rPr>
                <w:b/>
                <w:bCs/>
                <w:sz w:val="20"/>
              </w:rPr>
              <w:t xml:space="preserve">Follow the bid submission format for all required documents. </w:t>
            </w:r>
            <w:r w:rsidRPr="008B55CE">
              <w:rPr>
                <w:sz w:val="20"/>
              </w:rPr>
              <w:t xml:space="preserve">Ensure each page of the bid and attachments are numbered and identified </w:t>
            </w:r>
            <w:r w:rsidR="00DC112F" w:rsidRPr="008B55CE">
              <w:rPr>
                <w:sz w:val="20"/>
              </w:rPr>
              <w:t xml:space="preserve">as </w:t>
            </w:r>
            <w:r w:rsidR="004C13DE" w:rsidRPr="008B55CE">
              <w:rPr>
                <w:sz w:val="20"/>
              </w:rPr>
              <w:t>detailed in 3.4.14.</w:t>
            </w:r>
          </w:p>
        </w:tc>
        <w:tc>
          <w:tcPr>
            <w:tcW w:w="669" w:type="dxa"/>
            <w:tcBorders>
              <w:top w:val="single" w:sz="6" w:space="0" w:color="auto"/>
              <w:left w:val="single" w:sz="6" w:space="0" w:color="auto"/>
              <w:bottom w:val="single" w:sz="6" w:space="0" w:color="auto"/>
              <w:right w:val="single" w:sz="6" w:space="0" w:color="auto"/>
            </w:tcBorders>
            <w:hideMark/>
          </w:tcPr>
          <w:p w14:paraId="0E10768D"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28A0ADC2" w14:textId="77777777" w:rsidR="00AC4512" w:rsidRPr="008B55CE" w:rsidRDefault="00AC4512" w:rsidP="00AC4512">
            <w:pPr>
              <w:spacing w:before="40" w:after="40"/>
              <w:ind w:left="144"/>
              <w:rPr>
                <w:sz w:val="20"/>
              </w:rPr>
            </w:pPr>
            <w:r w:rsidRPr="008B55CE">
              <w:rPr>
                <w:sz w:val="20"/>
              </w:rPr>
              <w:t> </w:t>
            </w:r>
          </w:p>
        </w:tc>
      </w:tr>
      <w:tr w:rsidR="00AC4512" w:rsidRPr="008B55CE" w14:paraId="5753306F" w14:textId="77777777" w:rsidTr="00361606">
        <w:trPr>
          <w:trHeight w:val="300"/>
        </w:trPr>
        <w:tc>
          <w:tcPr>
            <w:tcW w:w="544" w:type="dxa"/>
            <w:tcBorders>
              <w:top w:val="single" w:sz="6" w:space="0" w:color="auto"/>
              <w:left w:val="single" w:sz="6" w:space="0" w:color="auto"/>
              <w:bottom w:val="single" w:sz="6" w:space="0" w:color="auto"/>
              <w:right w:val="single" w:sz="6" w:space="0" w:color="auto"/>
            </w:tcBorders>
            <w:hideMark/>
          </w:tcPr>
          <w:p w14:paraId="1AF64FBD" w14:textId="78FA20EF" w:rsidR="00AC4512" w:rsidRPr="008B55CE" w:rsidRDefault="00CD27A8" w:rsidP="00AC4512">
            <w:pPr>
              <w:spacing w:before="40" w:after="40"/>
              <w:ind w:left="144"/>
              <w:rPr>
                <w:sz w:val="20"/>
              </w:rPr>
            </w:pPr>
            <w:r w:rsidRPr="008B55CE">
              <w:rPr>
                <w:sz w:val="20"/>
              </w:rPr>
              <w:t>4</w:t>
            </w:r>
            <w:r w:rsidR="00AC4512" w:rsidRPr="008B55CE">
              <w:rPr>
                <w:sz w:val="20"/>
              </w:rPr>
              <w:t> </w:t>
            </w:r>
          </w:p>
        </w:tc>
        <w:tc>
          <w:tcPr>
            <w:tcW w:w="8415" w:type="dxa"/>
            <w:gridSpan w:val="2"/>
            <w:tcBorders>
              <w:top w:val="single" w:sz="6" w:space="0" w:color="auto"/>
              <w:left w:val="single" w:sz="6" w:space="0" w:color="auto"/>
              <w:bottom w:val="single" w:sz="6" w:space="0" w:color="auto"/>
              <w:right w:val="single" w:sz="6" w:space="0" w:color="auto"/>
            </w:tcBorders>
            <w:hideMark/>
          </w:tcPr>
          <w:p w14:paraId="765DBAA2" w14:textId="4C812C43" w:rsidR="00AC4512" w:rsidRPr="008B55CE" w:rsidRDefault="00AC4512" w:rsidP="00AC4512">
            <w:pPr>
              <w:spacing w:before="40" w:after="40" w:line="240" w:lineRule="auto"/>
              <w:ind w:left="144"/>
              <w:rPr>
                <w:sz w:val="20"/>
              </w:rPr>
            </w:pPr>
            <w:r w:rsidRPr="008B55CE">
              <w:rPr>
                <w:sz w:val="20"/>
              </w:rPr>
              <w:t xml:space="preserve">Unredacted and redacted bid responses (if vendor submits a redacted copy) MUST be submitted via </w:t>
            </w:r>
            <w:r w:rsidRPr="008B55CE">
              <w:rPr>
                <w:b/>
                <w:bCs/>
                <w:sz w:val="20"/>
              </w:rPr>
              <w:t>SharePoint</w:t>
            </w:r>
            <w:r w:rsidRPr="008B55CE">
              <w:rPr>
                <w:sz w:val="20"/>
              </w:rPr>
              <w:t xml:space="preserve"> </w:t>
            </w:r>
            <w:r w:rsidRPr="008B55CE">
              <w:rPr>
                <w:b/>
                <w:bCs/>
                <w:sz w:val="20"/>
              </w:rPr>
              <w:t>ONLY</w:t>
            </w:r>
            <w:r w:rsidRPr="008B55CE">
              <w:rPr>
                <w:sz w:val="20"/>
              </w:rPr>
              <w:t xml:space="preserve"> as separate PDF files. Both files must be in a searchable format and must not include any embedded web links. Bid submissions must be received by the due date and time. Email submissions will not be accepted. </w:t>
            </w:r>
          </w:p>
          <w:p w14:paraId="04CDC2CE" w14:textId="57F9B249" w:rsidR="00AC4512" w:rsidRPr="008B55CE" w:rsidRDefault="00AC4512" w:rsidP="00AC4512">
            <w:pPr>
              <w:spacing w:before="40" w:after="40" w:line="240" w:lineRule="auto"/>
              <w:ind w:left="144"/>
              <w:rPr>
                <w:sz w:val="20"/>
              </w:rPr>
            </w:pPr>
            <w:r w:rsidRPr="008B55CE">
              <w:rPr>
                <w:sz w:val="20"/>
              </w:rPr>
              <w:t>Submission Due Date and Time: </w:t>
            </w:r>
            <w:r w:rsidR="009425C5">
              <w:rPr>
                <w:b/>
                <w:bCs/>
                <w:i/>
                <w:iCs/>
                <w:color w:val="000000" w:themeColor="text1"/>
                <w:sz w:val="20"/>
              </w:rPr>
              <w:t>Friday</w:t>
            </w:r>
            <w:r w:rsidR="00B07AE7" w:rsidRPr="00B97EA4">
              <w:rPr>
                <w:b/>
                <w:bCs/>
                <w:i/>
                <w:iCs/>
                <w:color w:val="000000" w:themeColor="text1"/>
                <w:sz w:val="20"/>
              </w:rPr>
              <w:t xml:space="preserve">, December </w:t>
            </w:r>
            <w:r w:rsidR="009425C5">
              <w:rPr>
                <w:b/>
                <w:bCs/>
                <w:i/>
                <w:iCs/>
                <w:color w:val="000000" w:themeColor="text1"/>
                <w:sz w:val="20"/>
              </w:rPr>
              <w:t>12</w:t>
            </w:r>
            <w:r w:rsidR="00766F57" w:rsidRPr="00B97EA4">
              <w:rPr>
                <w:b/>
                <w:bCs/>
                <w:i/>
                <w:iCs/>
                <w:color w:val="000000" w:themeColor="text1"/>
                <w:sz w:val="20"/>
              </w:rPr>
              <w:t>, 2025</w:t>
            </w:r>
            <w:r w:rsidRPr="00B97EA4">
              <w:rPr>
                <w:b/>
                <w:bCs/>
                <w:i/>
                <w:iCs/>
                <w:sz w:val="20"/>
              </w:rPr>
              <w:t>, by 2:00 p.m. CST</w:t>
            </w:r>
            <w:r w:rsidR="00EF4B94" w:rsidRPr="00B97EA4">
              <w:rPr>
                <w:b/>
                <w:bCs/>
                <w:i/>
                <w:iCs/>
                <w:sz w:val="20"/>
              </w:rPr>
              <w:t>.</w:t>
            </w:r>
          </w:p>
        </w:tc>
        <w:tc>
          <w:tcPr>
            <w:tcW w:w="669" w:type="dxa"/>
            <w:tcBorders>
              <w:top w:val="single" w:sz="6" w:space="0" w:color="auto"/>
              <w:left w:val="single" w:sz="6" w:space="0" w:color="auto"/>
              <w:bottom w:val="single" w:sz="6" w:space="0" w:color="auto"/>
              <w:right w:val="single" w:sz="6" w:space="0" w:color="auto"/>
            </w:tcBorders>
            <w:hideMark/>
          </w:tcPr>
          <w:p w14:paraId="64B70651" w14:textId="77777777" w:rsidR="00AC4512" w:rsidRPr="008B55CE" w:rsidRDefault="00AC4512" w:rsidP="00AC4512">
            <w:pPr>
              <w:spacing w:before="40" w:after="40"/>
              <w:ind w:left="144"/>
              <w:rPr>
                <w:sz w:val="20"/>
              </w:rPr>
            </w:pPr>
            <w:r w:rsidRPr="008B55CE">
              <w:rPr>
                <w:sz w:val="20"/>
              </w:rPr>
              <w:t> </w:t>
            </w:r>
          </w:p>
        </w:tc>
        <w:tc>
          <w:tcPr>
            <w:tcW w:w="631" w:type="dxa"/>
            <w:tcBorders>
              <w:top w:val="single" w:sz="6" w:space="0" w:color="auto"/>
              <w:left w:val="single" w:sz="6" w:space="0" w:color="auto"/>
              <w:bottom w:val="single" w:sz="6" w:space="0" w:color="auto"/>
              <w:right w:val="single" w:sz="6" w:space="0" w:color="auto"/>
            </w:tcBorders>
            <w:shd w:val="clear" w:color="auto" w:fill="B2B2B2"/>
            <w:hideMark/>
          </w:tcPr>
          <w:p w14:paraId="5C7A3514" w14:textId="77777777" w:rsidR="00AC4512" w:rsidRPr="008B55CE" w:rsidRDefault="00AC4512" w:rsidP="00AC4512">
            <w:pPr>
              <w:spacing w:before="40" w:after="40"/>
              <w:ind w:left="144"/>
              <w:rPr>
                <w:sz w:val="20"/>
              </w:rPr>
            </w:pPr>
            <w:r w:rsidRPr="008B55CE">
              <w:rPr>
                <w:sz w:val="20"/>
              </w:rPr>
              <w:t> </w:t>
            </w:r>
          </w:p>
        </w:tc>
      </w:tr>
    </w:tbl>
    <w:p w14:paraId="753ACB3C" w14:textId="77777777" w:rsidR="001A65F8" w:rsidRPr="008B55CE" w:rsidRDefault="001A65F8" w:rsidP="00AC4512">
      <w:pPr>
        <w:spacing w:after="0"/>
        <w:jc w:val="left"/>
        <w:rPr>
          <w:sz w:val="20"/>
        </w:rPr>
      </w:pPr>
    </w:p>
    <w:p w14:paraId="792B2F0A" w14:textId="59CBA9B8" w:rsidR="00AC4512" w:rsidRPr="008B55CE" w:rsidRDefault="00AC4512" w:rsidP="00AC4512">
      <w:pPr>
        <w:spacing w:after="0"/>
        <w:jc w:val="left"/>
        <w:rPr>
          <w:sz w:val="20"/>
        </w:rPr>
      </w:pPr>
      <w:r w:rsidRPr="008B55CE">
        <w:rPr>
          <w:sz w:val="20"/>
        </w:rPr>
        <w:t>Bid Submitted By:</w:t>
      </w:r>
      <w:proofErr w:type="gramStart"/>
      <w:r w:rsidRPr="008B55CE">
        <w:rPr>
          <w:sz w:val="20"/>
        </w:rPr>
        <w:tab/>
      </w:r>
      <w:r w:rsidRPr="008B55CE">
        <w:rPr>
          <w:sz w:val="20"/>
        </w:rPr>
        <w:tab/>
        <w:t>____________________________________</w:t>
      </w:r>
      <w:r w:rsidRPr="008B55CE">
        <w:rPr>
          <w:sz w:val="20"/>
        </w:rPr>
        <w:tab/>
      </w:r>
      <w:r w:rsidRPr="008B55CE">
        <w:rPr>
          <w:sz w:val="20"/>
        </w:rPr>
        <w:tab/>
      </w:r>
      <w:proofErr w:type="gramEnd"/>
      <w:r w:rsidRPr="008B55CE">
        <w:rPr>
          <w:sz w:val="20"/>
        </w:rPr>
        <w:t>_________________</w:t>
      </w:r>
    </w:p>
    <w:p w14:paraId="66055B18" w14:textId="4B6EAEEF" w:rsidR="00AC4512" w:rsidRPr="008B55CE" w:rsidRDefault="00AC4512" w:rsidP="00AC4512">
      <w:pPr>
        <w:spacing w:before="0" w:after="0"/>
        <w:jc w:val="left"/>
        <w:rPr>
          <w:sz w:val="20"/>
        </w:rPr>
      </w:pPr>
      <w:r w:rsidRPr="008B55CE">
        <w:rPr>
          <w:sz w:val="20"/>
        </w:rPr>
        <w:tab/>
      </w:r>
      <w:r w:rsidRPr="008B55CE">
        <w:rPr>
          <w:sz w:val="20"/>
        </w:rPr>
        <w:tab/>
      </w:r>
      <w:r w:rsidRPr="008B55CE">
        <w:rPr>
          <w:sz w:val="20"/>
        </w:rPr>
        <w:tab/>
      </w:r>
      <w:r w:rsidRPr="008B55CE">
        <w:rPr>
          <w:sz w:val="20"/>
        </w:rPr>
        <w:tab/>
      </w:r>
      <w:r w:rsidRPr="008B55CE">
        <w:rPr>
          <w:sz w:val="20"/>
        </w:rPr>
        <w:tab/>
        <w:t>Authorized Signature</w:t>
      </w:r>
      <w:r w:rsidRPr="008B55CE">
        <w:rPr>
          <w:sz w:val="20"/>
        </w:rPr>
        <w:tab/>
      </w:r>
      <w:r w:rsidRPr="008B55CE">
        <w:rPr>
          <w:sz w:val="20"/>
        </w:rPr>
        <w:tab/>
      </w:r>
      <w:r w:rsidRPr="008B55CE">
        <w:rPr>
          <w:sz w:val="20"/>
        </w:rPr>
        <w:tab/>
      </w:r>
      <w:r w:rsidRPr="008B55CE">
        <w:rPr>
          <w:sz w:val="20"/>
        </w:rPr>
        <w:tab/>
      </w:r>
      <w:r w:rsidRPr="008B55CE">
        <w:rPr>
          <w:sz w:val="20"/>
        </w:rPr>
        <w:tab/>
      </w:r>
      <w:r w:rsidRPr="008B55CE">
        <w:rPr>
          <w:sz w:val="20"/>
        </w:rPr>
        <w:tab/>
      </w:r>
      <w:r w:rsidRPr="008B55CE">
        <w:rPr>
          <w:sz w:val="20"/>
        </w:rPr>
        <w:tab/>
        <w:t>Date</w:t>
      </w:r>
    </w:p>
    <w:p w14:paraId="71737E45" w14:textId="77777777" w:rsidR="00E354D5" w:rsidRDefault="00E354D5" w:rsidP="002867E9">
      <w:pPr>
        <w:rPr>
          <w:rFonts w:eastAsiaTheme="majorEastAsia"/>
        </w:rPr>
      </w:pPr>
    </w:p>
    <w:p w14:paraId="22BB3D65" w14:textId="77777777" w:rsidR="002867E9" w:rsidRDefault="002867E9" w:rsidP="002867E9">
      <w:pPr>
        <w:rPr>
          <w:rFonts w:eastAsiaTheme="majorEastAsia"/>
        </w:rPr>
      </w:pPr>
    </w:p>
    <w:p w14:paraId="080B0B57" w14:textId="15D6B7D8" w:rsidR="00F44CF2" w:rsidRPr="003A7BAD" w:rsidRDefault="0091031D" w:rsidP="003A7BAD">
      <w:pPr>
        <w:pStyle w:val="Heading11"/>
        <w:rPr>
          <w:rFonts w:eastAsiaTheme="majorEastAsia"/>
        </w:rPr>
      </w:pPr>
      <w:bookmarkStart w:id="187" w:name="_Toc212730473"/>
      <w:r w:rsidRPr="0091031D">
        <w:rPr>
          <w:rFonts w:eastAsiaTheme="majorEastAsia"/>
        </w:rPr>
        <w:t xml:space="preserve">IFB </w:t>
      </w:r>
      <w:r w:rsidR="00F44CF2" w:rsidRPr="0091031D">
        <w:rPr>
          <w:rFonts w:eastAsiaTheme="majorEastAsia"/>
        </w:rPr>
        <w:t xml:space="preserve">Attachment </w:t>
      </w:r>
      <w:r w:rsidR="00C06AD3" w:rsidRPr="0091031D">
        <w:rPr>
          <w:rFonts w:eastAsiaTheme="majorEastAsia"/>
        </w:rPr>
        <w:t>I</w:t>
      </w:r>
      <w:r w:rsidR="003A0F15" w:rsidRPr="003A7BAD">
        <w:rPr>
          <w:rFonts w:eastAsiaTheme="majorEastAsia"/>
        </w:rPr>
        <w:t xml:space="preserve"> </w:t>
      </w:r>
      <w:r w:rsidR="00F44CF2" w:rsidRPr="003A7BAD">
        <w:rPr>
          <w:rFonts w:eastAsiaTheme="majorEastAsia"/>
        </w:rPr>
        <w:t>– Mandatory Letter of Intent</w:t>
      </w:r>
      <w:bookmarkEnd w:id="187"/>
    </w:p>
    <w:p w14:paraId="2ABEB929" w14:textId="34B03968" w:rsidR="00F44CF2" w:rsidRPr="00CB2540" w:rsidRDefault="00F44CF2" w:rsidP="003A7BAD">
      <w:r w:rsidRPr="00CB2540">
        <w:rPr>
          <w:lang w:eastAsia="ar-SA"/>
        </w:rPr>
        <w:t xml:space="preserve">The Bidder must submit this document, via email in PDF format, no later than </w:t>
      </w:r>
      <w:r w:rsidRPr="00CB2540">
        <w:rPr>
          <w:b/>
          <w:bCs/>
          <w:lang w:eastAsia="ar-SA"/>
        </w:rPr>
        <w:t>2:00 p.m. CST</w:t>
      </w:r>
      <w:r w:rsidR="006F7517">
        <w:rPr>
          <w:b/>
          <w:bCs/>
          <w:lang w:eastAsia="ar-SA"/>
        </w:rPr>
        <w:t>,</w:t>
      </w:r>
      <w:r w:rsidR="0034250D">
        <w:rPr>
          <w:b/>
          <w:bCs/>
          <w:lang w:eastAsia="ar-SA"/>
        </w:rPr>
        <w:t xml:space="preserve"> </w:t>
      </w:r>
      <w:r w:rsidR="00F2398C">
        <w:rPr>
          <w:b/>
          <w:bCs/>
          <w:lang w:eastAsia="ar-SA"/>
        </w:rPr>
        <w:t>Friday</w:t>
      </w:r>
      <w:r w:rsidR="0034250D">
        <w:rPr>
          <w:b/>
          <w:bCs/>
          <w:lang w:eastAsia="ar-SA"/>
        </w:rPr>
        <w:t xml:space="preserve">, </w:t>
      </w:r>
      <w:r w:rsidR="001A5BE4">
        <w:rPr>
          <w:b/>
          <w:bCs/>
          <w:lang w:eastAsia="ar-SA"/>
        </w:rPr>
        <w:t>November 14</w:t>
      </w:r>
      <w:r w:rsidR="0034250D">
        <w:rPr>
          <w:b/>
          <w:bCs/>
          <w:lang w:eastAsia="ar-SA"/>
        </w:rPr>
        <w:t>, 2025</w:t>
      </w:r>
      <w:r w:rsidRPr="00CB2540">
        <w:rPr>
          <w:lang w:eastAsia="ar-SA"/>
        </w:rPr>
        <w:t xml:space="preserve">, to email address: </w:t>
      </w:r>
      <w:hyperlink r:id="rId49" w:history="1">
        <w:r w:rsidRPr="00CB2540">
          <w:rPr>
            <w:rStyle w:val="Hyperlink"/>
            <w:rFonts w:eastAsiaTheme="majorEastAsia"/>
            <w:sz w:val="24"/>
            <w:szCs w:val="24"/>
          </w:rPr>
          <w:t>procurement@medicaid.ms.gov</w:t>
        </w:r>
      </w:hyperlink>
      <w:r w:rsidRPr="00CB2540">
        <w:rPr>
          <w:lang w:eastAsia="ar-SA"/>
        </w:rPr>
        <w:t xml:space="preserve">.  The Bidder bears all risk of delivery and all responsibility for submitting the Letter of Intent timely.  Failure </w:t>
      </w:r>
      <w:proofErr w:type="gramStart"/>
      <w:r w:rsidRPr="00CB2540">
        <w:rPr>
          <w:lang w:eastAsia="ar-SA"/>
        </w:rPr>
        <w:t>to timely</w:t>
      </w:r>
      <w:proofErr w:type="gramEnd"/>
      <w:r w:rsidRPr="00CB2540">
        <w:rPr>
          <w:lang w:eastAsia="ar-SA"/>
        </w:rPr>
        <w:t xml:space="preserve"> submit the Letter of Intent will disqualify the Bidder from participating in this IFB. </w:t>
      </w:r>
    </w:p>
    <w:tbl>
      <w:tblPr>
        <w:tblStyle w:val="TableGrid"/>
        <w:tblW w:w="9805" w:type="dxa"/>
        <w:tblInd w:w="-5" w:type="dxa"/>
        <w:tblLook w:val="04A0" w:firstRow="1" w:lastRow="0" w:firstColumn="1" w:lastColumn="0" w:noHBand="0" w:noVBand="1"/>
      </w:tblPr>
      <w:tblGrid>
        <w:gridCol w:w="3235"/>
        <w:gridCol w:w="6570"/>
      </w:tblGrid>
      <w:tr w:rsidR="00F44CF2" w:rsidRPr="00CB2540" w14:paraId="2F861841" w14:textId="77777777" w:rsidTr="003A7BAD">
        <w:trPr>
          <w:trHeight w:val="577"/>
        </w:trPr>
        <w:tc>
          <w:tcPr>
            <w:tcW w:w="3235" w:type="dxa"/>
          </w:tcPr>
          <w:p w14:paraId="71D22857" w14:textId="77777777" w:rsidR="00F44CF2" w:rsidRPr="00CB2540" w:rsidRDefault="00F44CF2" w:rsidP="003A7BAD">
            <w:pPr>
              <w:jc w:val="left"/>
              <w:rPr>
                <w:b/>
                <w:sz w:val="22"/>
                <w:szCs w:val="22"/>
              </w:rPr>
            </w:pPr>
            <w:r w:rsidRPr="00CB2540">
              <w:rPr>
                <w:b/>
                <w:sz w:val="22"/>
                <w:szCs w:val="22"/>
              </w:rPr>
              <w:t>Name of Company:</w:t>
            </w:r>
          </w:p>
        </w:tc>
        <w:tc>
          <w:tcPr>
            <w:tcW w:w="6570" w:type="dxa"/>
          </w:tcPr>
          <w:p w14:paraId="266298A1" w14:textId="77777777" w:rsidR="00F44CF2" w:rsidRPr="00CB2540" w:rsidRDefault="00F44CF2" w:rsidP="003A7BAD">
            <w:pPr>
              <w:jc w:val="left"/>
              <w:rPr>
                <w:b/>
              </w:rPr>
            </w:pPr>
          </w:p>
        </w:tc>
      </w:tr>
      <w:tr w:rsidR="00F44CF2" w:rsidRPr="00CB2540" w14:paraId="0A9CD0AE" w14:textId="77777777" w:rsidTr="003A7BAD">
        <w:trPr>
          <w:trHeight w:val="514"/>
        </w:trPr>
        <w:tc>
          <w:tcPr>
            <w:tcW w:w="3235" w:type="dxa"/>
          </w:tcPr>
          <w:p w14:paraId="465D3F31" w14:textId="77777777" w:rsidR="00F44CF2" w:rsidRPr="00CB2540" w:rsidRDefault="00F44CF2" w:rsidP="003A7BAD">
            <w:pPr>
              <w:jc w:val="left"/>
              <w:rPr>
                <w:b/>
                <w:sz w:val="22"/>
                <w:szCs w:val="22"/>
              </w:rPr>
            </w:pPr>
            <w:r w:rsidRPr="00CB2540">
              <w:rPr>
                <w:b/>
                <w:sz w:val="22"/>
                <w:szCs w:val="22"/>
              </w:rPr>
              <w:t>Address:</w:t>
            </w:r>
          </w:p>
        </w:tc>
        <w:tc>
          <w:tcPr>
            <w:tcW w:w="6570" w:type="dxa"/>
          </w:tcPr>
          <w:p w14:paraId="024E22E1" w14:textId="77777777" w:rsidR="00F44CF2" w:rsidRPr="00CB2540" w:rsidRDefault="00F44CF2" w:rsidP="003A7BAD">
            <w:pPr>
              <w:jc w:val="left"/>
              <w:rPr>
                <w:b/>
              </w:rPr>
            </w:pPr>
          </w:p>
        </w:tc>
      </w:tr>
      <w:tr w:rsidR="00F44CF2" w:rsidRPr="00CB2540" w14:paraId="21B318FC" w14:textId="77777777" w:rsidTr="003A7BAD">
        <w:trPr>
          <w:trHeight w:val="620"/>
        </w:trPr>
        <w:tc>
          <w:tcPr>
            <w:tcW w:w="3235" w:type="dxa"/>
          </w:tcPr>
          <w:p w14:paraId="3CFE6CDE" w14:textId="77777777" w:rsidR="00F44CF2" w:rsidRPr="00CB2540" w:rsidRDefault="00F44CF2" w:rsidP="003A7BAD">
            <w:pPr>
              <w:jc w:val="left"/>
              <w:rPr>
                <w:b/>
                <w:sz w:val="22"/>
                <w:szCs w:val="22"/>
              </w:rPr>
            </w:pPr>
            <w:r w:rsidRPr="00CB2540">
              <w:rPr>
                <w:b/>
                <w:sz w:val="22"/>
                <w:szCs w:val="22"/>
              </w:rPr>
              <w:t xml:space="preserve">Primary Contact: Name, title, phone number and email address: </w:t>
            </w:r>
          </w:p>
        </w:tc>
        <w:tc>
          <w:tcPr>
            <w:tcW w:w="6570" w:type="dxa"/>
          </w:tcPr>
          <w:p w14:paraId="07A36054" w14:textId="77777777" w:rsidR="00F44CF2" w:rsidRPr="00CB2540" w:rsidRDefault="00F44CF2" w:rsidP="003A7BAD">
            <w:pPr>
              <w:jc w:val="left"/>
              <w:rPr>
                <w:b/>
              </w:rPr>
            </w:pPr>
          </w:p>
        </w:tc>
      </w:tr>
      <w:tr w:rsidR="00F44CF2" w:rsidRPr="00CB2540" w14:paraId="0F2A5FB0" w14:textId="77777777" w:rsidTr="003A7BAD">
        <w:trPr>
          <w:trHeight w:val="521"/>
        </w:trPr>
        <w:tc>
          <w:tcPr>
            <w:tcW w:w="3235" w:type="dxa"/>
            <w:vMerge w:val="restart"/>
          </w:tcPr>
          <w:p w14:paraId="6ED2444D" w14:textId="14DD172C" w:rsidR="00F44CF2" w:rsidRPr="00CB2540" w:rsidRDefault="00F44CF2" w:rsidP="003A7BAD">
            <w:pPr>
              <w:jc w:val="left"/>
              <w:rPr>
                <w:b/>
                <w:sz w:val="22"/>
                <w:szCs w:val="22"/>
              </w:rPr>
            </w:pPr>
            <w:r w:rsidRPr="00CB2540">
              <w:rPr>
                <w:b/>
                <w:sz w:val="22"/>
                <w:szCs w:val="22"/>
              </w:rPr>
              <w:t xml:space="preserve">Up to two </w:t>
            </w:r>
            <w:r w:rsidR="004F2E29" w:rsidRPr="004F2E29">
              <w:rPr>
                <w:b/>
                <w:sz w:val="22"/>
                <w:szCs w:val="22"/>
              </w:rPr>
              <w:t>individuals’</w:t>
            </w:r>
            <w:r w:rsidR="004F2E29">
              <w:rPr>
                <w:b/>
                <w:sz w:val="22"/>
                <w:szCs w:val="22"/>
              </w:rPr>
              <w:t xml:space="preserve"> </w:t>
            </w:r>
            <w:r w:rsidRPr="00CB2540">
              <w:rPr>
                <w:b/>
                <w:sz w:val="22"/>
                <w:szCs w:val="22"/>
              </w:rPr>
              <w:t>email addresses can be used for submission of the Bid to SharePoint site (one email address is preferred):</w:t>
            </w:r>
          </w:p>
        </w:tc>
        <w:tc>
          <w:tcPr>
            <w:tcW w:w="6570" w:type="dxa"/>
          </w:tcPr>
          <w:p w14:paraId="13932620" w14:textId="77777777" w:rsidR="00F44CF2" w:rsidRPr="00CB2540" w:rsidRDefault="00F44CF2" w:rsidP="003A7BAD">
            <w:pPr>
              <w:jc w:val="left"/>
              <w:rPr>
                <w:b/>
              </w:rPr>
            </w:pPr>
            <w:r w:rsidRPr="00CB2540">
              <w:rPr>
                <w:b/>
                <w:sz w:val="22"/>
                <w:szCs w:val="22"/>
              </w:rPr>
              <w:t>Email #1:</w:t>
            </w:r>
          </w:p>
        </w:tc>
      </w:tr>
      <w:tr w:rsidR="00F44CF2" w:rsidRPr="00CB2540" w14:paraId="12F35A70" w14:textId="77777777" w:rsidTr="003A7BAD">
        <w:trPr>
          <w:trHeight w:val="377"/>
        </w:trPr>
        <w:tc>
          <w:tcPr>
            <w:tcW w:w="3235" w:type="dxa"/>
            <w:vMerge/>
          </w:tcPr>
          <w:p w14:paraId="67A5900B" w14:textId="77777777" w:rsidR="00F44CF2" w:rsidRPr="00CB2540" w:rsidRDefault="00F44CF2" w:rsidP="003A7BAD">
            <w:pPr>
              <w:jc w:val="left"/>
              <w:rPr>
                <w:b/>
              </w:rPr>
            </w:pPr>
          </w:p>
        </w:tc>
        <w:tc>
          <w:tcPr>
            <w:tcW w:w="6570" w:type="dxa"/>
          </w:tcPr>
          <w:p w14:paraId="5593DD2C" w14:textId="77777777" w:rsidR="00F44CF2" w:rsidRPr="00CB2540" w:rsidRDefault="00F44CF2" w:rsidP="003A7BAD">
            <w:pPr>
              <w:jc w:val="left"/>
              <w:rPr>
                <w:b/>
                <w:sz w:val="22"/>
                <w:szCs w:val="22"/>
              </w:rPr>
            </w:pPr>
            <w:r w:rsidRPr="00CB2540">
              <w:rPr>
                <w:b/>
                <w:sz w:val="22"/>
                <w:szCs w:val="22"/>
              </w:rPr>
              <w:t>Email #2:</w:t>
            </w:r>
          </w:p>
          <w:p w14:paraId="2498BF65" w14:textId="77777777" w:rsidR="00F44CF2" w:rsidRPr="00CB2540" w:rsidRDefault="00F44CF2" w:rsidP="003A7BAD">
            <w:pPr>
              <w:jc w:val="left"/>
              <w:rPr>
                <w:b/>
              </w:rPr>
            </w:pPr>
            <w:r w:rsidRPr="00CB2540">
              <w:rPr>
                <w:b/>
                <w:sz w:val="16"/>
                <w:szCs w:val="16"/>
              </w:rPr>
              <w:t>(optional)</w:t>
            </w:r>
          </w:p>
        </w:tc>
      </w:tr>
    </w:tbl>
    <w:p w14:paraId="1CE13EE0" w14:textId="77777777" w:rsidR="00F44CF2" w:rsidRPr="00CB2540" w:rsidRDefault="00F44CF2" w:rsidP="003A7BAD">
      <w:pPr>
        <w:rPr>
          <w:b/>
        </w:rPr>
      </w:pPr>
    </w:p>
    <w:p w14:paraId="0835D618" w14:textId="77777777" w:rsidR="00F44CF2" w:rsidRPr="00CB2540" w:rsidRDefault="00F44CF2" w:rsidP="003A7BAD">
      <w:pPr>
        <w:rPr>
          <w:sz w:val="24"/>
          <w:szCs w:val="22"/>
        </w:rPr>
      </w:pPr>
      <w:r w:rsidRPr="00CB2540">
        <w:rPr>
          <w:sz w:val="24"/>
          <w:szCs w:val="22"/>
        </w:rPr>
        <w:t>By submitting this Letter of Intent, the Bidder acknowledges the following:</w:t>
      </w:r>
    </w:p>
    <w:p w14:paraId="14630B79" w14:textId="77777777" w:rsidR="00F44CF2" w:rsidRPr="0014271B" w:rsidRDefault="00F44CF2" w:rsidP="00230706">
      <w:pPr>
        <w:pStyle w:val="ListParagraph"/>
        <w:numPr>
          <w:ilvl w:val="0"/>
          <w:numId w:val="26"/>
        </w:numPr>
        <w:spacing w:after="0"/>
        <w:ind w:firstLine="0"/>
        <w:rPr>
          <w:rFonts w:eastAsia="Times New Roman"/>
          <w:szCs w:val="20"/>
        </w:rPr>
      </w:pPr>
      <w:r w:rsidRPr="0014271B">
        <w:rPr>
          <w:rFonts w:eastAsia="Times New Roman"/>
          <w:szCs w:val="20"/>
        </w:rPr>
        <w:t>The Bidder must abide by PPRB rules, the rules stated in the IFB, and any other federal or state rules applying to this procurement.</w:t>
      </w:r>
    </w:p>
    <w:p w14:paraId="36BBCFA3" w14:textId="77777777" w:rsidR="00F44CF2" w:rsidRPr="0014271B" w:rsidRDefault="00F44CF2" w:rsidP="00230706">
      <w:pPr>
        <w:pStyle w:val="ListParagraph"/>
        <w:numPr>
          <w:ilvl w:val="0"/>
          <w:numId w:val="26"/>
        </w:numPr>
        <w:spacing w:after="0"/>
        <w:ind w:firstLine="0"/>
        <w:rPr>
          <w:rFonts w:eastAsia="Times New Roman"/>
          <w:szCs w:val="20"/>
        </w:rPr>
      </w:pPr>
      <w:r w:rsidRPr="0014271B">
        <w:rPr>
          <w:rFonts w:eastAsia="Times New Roman"/>
          <w:szCs w:val="20"/>
        </w:rPr>
        <w:t>The Bidder understands that submitting this Letter of Intent does not obligate it to submit a bid.</w:t>
      </w:r>
    </w:p>
    <w:p w14:paraId="5E198045" w14:textId="55546C65" w:rsidR="00F44CF2" w:rsidRPr="0014271B" w:rsidRDefault="00F44CF2" w:rsidP="00230706">
      <w:pPr>
        <w:pStyle w:val="ListParagraph"/>
        <w:numPr>
          <w:ilvl w:val="0"/>
          <w:numId w:val="26"/>
        </w:numPr>
        <w:spacing w:after="0"/>
        <w:ind w:firstLine="0"/>
        <w:rPr>
          <w:rFonts w:eastAsia="Times New Roman"/>
          <w:szCs w:val="20"/>
        </w:rPr>
      </w:pPr>
      <w:r w:rsidRPr="0014271B">
        <w:rPr>
          <w:rFonts w:eastAsia="Times New Roman"/>
          <w:szCs w:val="20"/>
        </w:rPr>
        <w:t xml:space="preserve">If the Bidder does submit a Bid, the </w:t>
      </w:r>
      <w:r w:rsidR="007D0EAD">
        <w:rPr>
          <w:rFonts w:eastAsia="Times New Roman"/>
          <w:szCs w:val="20"/>
        </w:rPr>
        <w:t xml:space="preserve">Bidder </w:t>
      </w:r>
      <w:r w:rsidRPr="0014271B">
        <w:rPr>
          <w:rFonts w:eastAsia="Times New Roman"/>
          <w:szCs w:val="20"/>
        </w:rPr>
        <w:t>will follow the format required within the IFB.</w:t>
      </w:r>
    </w:p>
    <w:p w14:paraId="135AD207" w14:textId="28262A52" w:rsidR="00F44CF2" w:rsidRPr="0014271B" w:rsidRDefault="00F44CF2" w:rsidP="00230706">
      <w:pPr>
        <w:pStyle w:val="ListParagraph"/>
        <w:numPr>
          <w:ilvl w:val="0"/>
          <w:numId w:val="26"/>
        </w:numPr>
        <w:spacing w:after="0"/>
        <w:ind w:firstLine="0"/>
        <w:rPr>
          <w:rFonts w:eastAsia="Times New Roman"/>
          <w:szCs w:val="20"/>
        </w:rPr>
      </w:pPr>
      <w:r w:rsidRPr="0014271B">
        <w:rPr>
          <w:rFonts w:eastAsia="Times New Roman"/>
          <w:szCs w:val="20"/>
        </w:rPr>
        <w:t xml:space="preserve">The Bidder understands that the Bid must be submitted via SharePoint no later than 2:00 p.m. CST, </w:t>
      </w:r>
      <w:r w:rsidR="00AB0343">
        <w:rPr>
          <w:rFonts w:eastAsia="Times New Roman"/>
          <w:szCs w:val="20"/>
        </w:rPr>
        <w:t>Friday</w:t>
      </w:r>
      <w:r w:rsidR="00202F1F">
        <w:rPr>
          <w:rFonts w:eastAsia="Times New Roman"/>
          <w:szCs w:val="20"/>
        </w:rPr>
        <w:t xml:space="preserve">, December </w:t>
      </w:r>
      <w:r w:rsidR="00A53BDD">
        <w:rPr>
          <w:rFonts w:eastAsia="Times New Roman"/>
          <w:szCs w:val="20"/>
        </w:rPr>
        <w:t>12</w:t>
      </w:r>
      <w:r w:rsidR="00202F1F">
        <w:rPr>
          <w:rFonts w:eastAsia="Times New Roman"/>
          <w:szCs w:val="20"/>
        </w:rPr>
        <w:t>, 2025</w:t>
      </w:r>
      <w:r w:rsidRPr="00202F1F">
        <w:rPr>
          <w:rFonts w:eastAsia="Times New Roman"/>
          <w:szCs w:val="20"/>
        </w:rPr>
        <w:t>.</w:t>
      </w:r>
      <w:r w:rsidRPr="0014271B">
        <w:rPr>
          <w:rFonts w:eastAsia="Times New Roman"/>
          <w:szCs w:val="20"/>
        </w:rPr>
        <w:t xml:space="preserve">  The Bidder understands that it bears all risks of timely delivery.  The Bidder understands that failure to timely submit its Bid will disqualify the Bidder from participating in the solicitation.</w:t>
      </w:r>
    </w:p>
    <w:p w14:paraId="1E380CCB" w14:textId="77777777" w:rsidR="00F44CF2" w:rsidRPr="009F5CC6" w:rsidRDefault="00F44CF2" w:rsidP="0014271B">
      <w:pPr>
        <w:pStyle w:val="ListParagraph"/>
        <w:rPr>
          <w:sz w:val="24"/>
          <w:szCs w:val="24"/>
        </w:rPr>
      </w:pPr>
      <w:r w:rsidRPr="0014271B">
        <w:rPr>
          <w:rFonts w:eastAsia="Times New Roman"/>
          <w:szCs w:val="20"/>
        </w:rPr>
        <w:t>To prevent last minute registration/submission issues in SharePoint on Bid due date, assistance must be requested</w:t>
      </w:r>
      <w:r w:rsidRPr="009F5CC6">
        <w:rPr>
          <w:sz w:val="24"/>
          <w:szCs w:val="24"/>
        </w:rPr>
        <w:t xml:space="preserve"> at least two days prior to Bid due date. </w:t>
      </w:r>
    </w:p>
    <w:tbl>
      <w:tblPr>
        <w:tblStyle w:val="TableGrid"/>
        <w:tblW w:w="9799" w:type="dxa"/>
        <w:tblInd w:w="-5" w:type="dxa"/>
        <w:tblLook w:val="04A0" w:firstRow="1" w:lastRow="0" w:firstColumn="1" w:lastColumn="0" w:noHBand="0" w:noVBand="1"/>
      </w:tblPr>
      <w:tblGrid>
        <w:gridCol w:w="3592"/>
        <w:gridCol w:w="6207"/>
      </w:tblGrid>
      <w:tr w:rsidR="00F44CF2" w14:paraId="2D3FED34" w14:textId="77777777" w:rsidTr="0014271B">
        <w:trPr>
          <w:trHeight w:val="561"/>
        </w:trPr>
        <w:tc>
          <w:tcPr>
            <w:tcW w:w="3592" w:type="dxa"/>
            <w:vAlign w:val="center"/>
          </w:tcPr>
          <w:p w14:paraId="674F8EB3" w14:textId="77777777" w:rsidR="00F44CF2" w:rsidRPr="00F037E7" w:rsidRDefault="00F44CF2" w:rsidP="004A7668">
            <w:pPr>
              <w:pStyle w:val="tabletext0"/>
              <w:jc w:val="left"/>
              <w:rPr>
                <w:b/>
                <w:bCs/>
                <w:sz w:val="22"/>
                <w:szCs w:val="28"/>
              </w:rPr>
            </w:pPr>
            <w:r w:rsidRPr="00F037E7">
              <w:rPr>
                <w:b/>
                <w:bCs/>
                <w:sz w:val="22"/>
                <w:szCs w:val="28"/>
              </w:rPr>
              <w:t xml:space="preserve">Name and </w:t>
            </w:r>
            <w:proofErr w:type="gramStart"/>
            <w:r w:rsidRPr="00F037E7">
              <w:rPr>
                <w:b/>
                <w:bCs/>
                <w:sz w:val="22"/>
                <w:szCs w:val="28"/>
              </w:rPr>
              <w:t>Title</w:t>
            </w:r>
            <w:proofErr w:type="gramEnd"/>
            <w:r w:rsidRPr="00F037E7">
              <w:rPr>
                <w:b/>
                <w:bCs/>
                <w:sz w:val="22"/>
                <w:szCs w:val="28"/>
              </w:rPr>
              <w:t xml:space="preserve"> of person submitting Letter of Intent:</w:t>
            </w:r>
          </w:p>
        </w:tc>
        <w:tc>
          <w:tcPr>
            <w:tcW w:w="6207" w:type="dxa"/>
          </w:tcPr>
          <w:p w14:paraId="722269C0" w14:textId="77777777" w:rsidR="00F44CF2" w:rsidRDefault="00F44CF2" w:rsidP="00797A55">
            <w:pPr>
              <w:pStyle w:val="tabletext0"/>
            </w:pPr>
          </w:p>
        </w:tc>
      </w:tr>
      <w:tr w:rsidR="00F44CF2" w14:paraId="104F4258" w14:textId="77777777" w:rsidTr="0014271B">
        <w:trPr>
          <w:trHeight w:val="444"/>
        </w:trPr>
        <w:tc>
          <w:tcPr>
            <w:tcW w:w="3592" w:type="dxa"/>
            <w:vAlign w:val="center"/>
          </w:tcPr>
          <w:p w14:paraId="087BA083" w14:textId="77777777" w:rsidR="00F44CF2" w:rsidRPr="00F037E7" w:rsidRDefault="00F44CF2" w:rsidP="00797A55">
            <w:pPr>
              <w:pStyle w:val="tabletext0"/>
              <w:rPr>
                <w:b/>
                <w:bCs/>
                <w:sz w:val="22"/>
                <w:szCs w:val="28"/>
              </w:rPr>
            </w:pPr>
            <w:r w:rsidRPr="00F037E7">
              <w:rPr>
                <w:b/>
                <w:bCs/>
                <w:sz w:val="22"/>
                <w:szCs w:val="28"/>
              </w:rPr>
              <w:t>Signature:</w:t>
            </w:r>
          </w:p>
        </w:tc>
        <w:tc>
          <w:tcPr>
            <w:tcW w:w="6207" w:type="dxa"/>
          </w:tcPr>
          <w:p w14:paraId="09C9730C" w14:textId="77777777" w:rsidR="00F44CF2" w:rsidRDefault="00F44CF2" w:rsidP="00797A55">
            <w:pPr>
              <w:pStyle w:val="tabletext0"/>
            </w:pPr>
          </w:p>
        </w:tc>
      </w:tr>
      <w:tr w:rsidR="00F44CF2" w14:paraId="3B90019D" w14:textId="77777777" w:rsidTr="0014271B">
        <w:trPr>
          <w:trHeight w:val="534"/>
        </w:trPr>
        <w:tc>
          <w:tcPr>
            <w:tcW w:w="3592" w:type="dxa"/>
            <w:vAlign w:val="center"/>
          </w:tcPr>
          <w:p w14:paraId="4BB0D92C" w14:textId="77777777" w:rsidR="00F44CF2" w:rsidRPr="00F037E7" w:rsidRDefault="00F44CF2" w:rsidP="00797A55">
            <w:pPr>
              <w:pStyle w:val="tabletext0"/>
              <w:rPr>
                <w:b/>
                <w:bCs/>
                <w:sz w:val="22"/>
                <w:szCs w:val="28"/>
              </w:rPr>
            </w:pPr>
            <w:r w:rsidRPr="00F037E7">
              <w:rPr>
                <w:b/>
                <w:bCs/>
                <w:sz w:val="22"/>
                <w:szCs w:val="28"/>
              </w:rPr>
              <w:t>Date:</w:t>
            </w:r>
          </w:p>
        </w:tc>
        <w:tc>
          <w:tcPr>
            <w:tcW w:w="6207" w:type="dxa"/>
          </w:tcPr>
          <w:p w14:paraId="5A885775" w14:textId="77777777" w:rsidR="00F44CF2" w:rsidRDefault="00F44CF2" w:rsidP="00797A55">
            <w:pPr>
              <w:pStyle w:val="tabletext0"/>
            </w:pPr>
          </w:p>
        </w:tc>
      </w:tr>
    </w:tbl>
    <w:p w14:paraId="644A8F9C" w14:textId="77777777" w:rsidR="001C066F" w:rsidRDefault="001C066F" w:rsidP="001C066F"/>
    <w:p w14:paraId="3B0CF772" w14:textId="77777777" w:rsidR="002C57C1" w:rsidRPr="001C066F" w:rsidRDefault="002C57C1" w:rsidP="001C066F"/>
    <w:p w14:paraId="07B037F6" w14:textId="77777777" w:rsidR="004F6E2C" w:rsidRDefault="004F6E2C">
      <w:r>
        <w:br w:type="page"/>
      </w:r>
    </w:p>
    <w:p w14:paraId="3E65E53E" w14:textId="77777777" w:rsidR="002867E9" w:rsidRDefault="002867E9">
      <w:pPr>
        <w:rPr>
          <w:b/>
          <w:bCs/>
          <w:color w:val="002060"/>
          <w:sz w:val="28"/>
          <w:szCs w:val="28"/>
        </w:rPr>
      </w:pPr>
    </w:p>
    <w:p w14:paraId="3043DF6B" w14:textId="4F86F6A0" w:rsidR="00D9755D" w:rsidRDefault="00D9755D" w:rsidP="001C066F">
      <w:pPr>
        <w:pStyle w:val="Heading11"/>
      </w:pPr>
      <w:bookmarkStart w:id="188" w:name="_Toc212730474"/>
      <w:r>
        <w:t>Appendix 1 -</w:t>
      </w:r>
      <w:r w:rsidRPr="000E4154">
        <w:t xml:space="preserve"> Reference Survey Score Sheet</w:t>
      </w:r>
      <w:r>
        <w:t xml:space="preserve"> (Sample Only)</w:t>
      </w:r>
      <w:bookmarkEnd w:id="188"/>
    </w:p>
    <w:p w14:paraId="2F612E04" w14:textId="77777777" w:rsidR="00D9755D" w:rsidRPr="00D9755D" w:rsidRDefault="00D9755D" w:rsidP="00D9755D"/>
    <w:tbl>
      <w:tblPr>
        <w:tblStyle w:val="TableGrid"/>
        <w:tblW w:w="10800" w:type="dxa"/>
        <w:tblInd w:w="-635" w:type="dxa"/>
        <w:tblLook w:val="04A0" w:firstRow="1" w:lastRow="0" w:firstColumn="1" w:lastColumn="0" w:noHBand="0" w:noVBand="1"/>
      </w:tblPr>
      <w:tblGrid>
        <w:gridCol w:w="1710"/>
        <w:gridCol w:w="3780"/>
        <w:gridCol w:w="1710"/>
        <w:gridCol w:w="540"/>
        <w:gridCol w:w="3060"/>
      </w:tblGrid>
      <w:tr w:rsidR="008225EB" w14:paraId="3238F4F4" w14:textId="77777777" w:rsidTr="0088048C">
        <w:trPr>
          <w:trHeight w:val="340"/>
        </w:trPr>
        <w:tc>
          <w:tcPr>
            <w:tcW w:w="10800" w:type="dxa"/>
            <w:gridSpan w:val="5"/>
            <w:shd w:val="clear" w:color="auto" w:fill="002060"/>
          </w:tcPr>
          <w:p w14:paraId="3E2F28B1" w14:textId="77777777" w:rsidR="00D9755D" w:rsidRPr="0013166F" w:rsidRDefault="00D9755D" w:rsidP="00797A55">
            <w:pPr>
              <w:pStyle w:val="tabletext0"/>
              <w:spacing w:before="60"/>
              <w:jc w:val="center"/>
              <w:rPr>
                <w:b/>
                <w:bCs/>
              </w:rPr>
            </w:pPr>
            <w:r>
              <w:rPr>
                <w:b/>
                <w:bCs/>
              </w:rPr>
              <w:t>**TO BE COMPLETED BY DOM STAFF ONLY**</w:t>
            </w:r>
          </w:p>
        </w:tc>
      </w:tr>
      <w:tr w:rsidR="00D9755D" w14:paraId="6F4BFF55" w14:textId="77777777" w:rsidTr="0088048C">
        <w:trPr>
          <w:trHeight w:val="340"/>
        </w:trPr>
        <w:tc>
          <w:tcPr>
            <w:tcW w:w="1710" w:type="dxa"/>
          </w:tcPr>
          <w:p w14:paraId="4E1A08A2" w14:textId="77777777" w:rsidR="00D9755D" w:rsidRPr="00A66FF7" w:rsidRDefault="00D9755D" w:rsidP="00797A55">
            <w:pPr>
              <w:pStyle w:val="tabletext0"/>
            </w:pPr>
            <w:r w:rsidRPr="00A66FF7">
              <w:t>Name of Bidder:</w:t>
            </w:r>
          </w:p>
        </w:tc>
        <w:tc>
          <w:tcPr>
            <w:tcW w:w="3780" w:type="dxa"/>
          </w:tcPr>
          <w:p w14:paraId="57CA2071" w14:textId="77777777" w:rsidR="00D9755D" w:rsidRDefault="00D9755D" w:rsidP="00797A55">
            <w:pPr>
              <w:pStyle w:val="tabletext0"/>
            </w:pPr>
          </w:p>
        </w:tc>
        <w:tc>
          <w:tcPr>
            <w:tcW w:w="1710" w:type="dxa"/>
          </w:tcPr>
          <w:p w14:paraId="004B76FB" w14:textId="77777777" w:rsidR="00D9755D" w:rsidRDefault="00D9755D" w:rsidP="00797A55">
            <w:pPr>
              <w:pStyle w:val="tabletext0"/>
            </w:pPr>
            <w:r>
              <w:t xml:space="preserve">Procurement: </w:t>
            </w:r>
          </w:p>
        </w:tc>
        <w:tc>
          <w:tcPr>
            <w:tcW w:w="3600" w:type="dxa"/>
            <w:gridSpan w:val="2"/>
          </w:tcPr>
          <w:p w14:paraId="6A202C2F" w14:textId="77777777" w:rsidR="00D9755D" w:rsidRPr="0013166F" w:rsidRDefault="00D9755D" w:rsidP="00797A55">
            <w:pPr>
              <w:pStyle w:val="tabletext0"/>
              <w:rPr>
                <w:b/>
                <w:bCs/>
              </w:rPr>
            </w:pPr>
          </w:p>
        </w:tc>
      </w:tr>
      <w:tr w:rsidR="00D9755D" w14:paraId="33A2A880" w14:textId="77777777" w:rsidTr="0088048C">
        <w:trPr>
          <w:trHeight w:val="320"/>
        </w:trPr>
        <w:tc>
          <w:tcPr>
            <w:tcW w:w="1710" w:type="dxa"/>
          </w:tcPr>
          <w:p w14:paraId="518F5C8F" w14:textId="77777777" w:rsidR="00D9755D" w:rsidRPr="00A66FF7" w:rsidRDefault="00D9755D" w:rsidP="00797A55">
            <w:pPr>
              <w:pStyle w:val="tabletext0"/>
              <w:jc w:val="left"/>
            </w:pPr>
            <w:r>
              <w:t xml:space="preserve">Company </w:t>
            </w:r>
            <w:r w:rsidRPr="00A66FF7">
              <w:t>Name</w:t>
            </w:r>
            <w:r>
              <w:t xml:space="preserve"> of Reference</w:t>
            </w:r>
            <w:r w:rsidRPr="00A66FF7">
              <w:t>:</w:t>
            </w:r>
          </w:p>
        </w:tc>
        <w:tc>
          <w:tcPr>
            <w:tcW w:w="3780" w:type="dxa"/>
          </w:tcPr>
          <w:p w14:paraId="03DEBD62" w14:textId="77777777" w:rsidR="00D9755D" w:rsidRDefault="00D9755D" w:rsidP="00797A55">
            <w:pPr>
              <w:pStyle w:val="tabletext0"/>
            </w:pPr>
          </w:p>
        </w:tc>
        <w:tc>
          <w:tcPr>
            <w:tcW w:w="1710" w:type="dxa"/>
          </w:tcPr>
          <w:p w14:paraId="13140D81" w14:textId="77777777" w:rsidR="00D9755D" w:rsidRDefault="00D9755D" w:rsidP="00797A55">
            <w:pPr>
              <w:pStyle w:val="tabletext0"/>
            </w:pPr>
            <w:r>
              <w:t>Date/Time Contacted:</w:t>
            </w:r>
          </w:p>
        </w:tc>
        <w:tc>
          <w:tcPr>
            <w:tcW w:w="3600" w:type="dxa"/>
            <w:gridSpan w:val="2"/>
          </w:tcPr>
          <w:p w14:paraId="0356CA7C" w14:textId="77777777" w:rsidR="00D9755D" w:rsidRDefault="00D9755D" w:rsidP="00797A55">
            <w:pPr>
              <w:pStyle w:val="tabletext0"/>
            </w:pPr>
          </w:p>
        </w:tc>
      </w:tr>
      <w:tr w:rsidR="00D9755D" w14:paraId="6DEBA4E1" w14:textId="77777777" w:rsidTr="0088048C">
        <w:trPr>
          <w:trHeight w:val="340"/>
        </w:trPr>
        <w:tc>
          <w:tcPr>
            <w:tcW w:w="1710" w:type="dxa"/>
          </w:tcPr>
          <w:p w14:paraId="02270BD9" w14:textId="77777777" w:rsidR="00D9755D" w:rsidRPr="00A66FF7" w:rsidRDefault="00D9755D" w:rsidP="00797A55">
            <w:pPr>
              <w:pStyle w:val="tabletext0"/>
            </w:pPr>
            <w:r w:rsidRPr="00A66FF7">
              <w:t>Person Contacted</w:t>
            </w:r>
            <w:r>
              <w:t>:</w:t>
            </w:r>
            <w:r w:rsidRPr="00A66FF7">
              <w:t xml:space="preserve"> </w:t>
            </w:r>
          </w:p>
        </w:tc>
        <w:tc>
          <w:tcPr>
            <w:tcW w:w="3780" w:type="dxa"/>
          </w:tcPr>
          <w:p w14:paraId="2EFE330A" w14:textId="77777777" w:rsidR="00D9755D" w:rsidRDefault="00D9755D" w:rsidP="00797A55">
            <w:pPr>
              <w:pStyle w:val="tabletext0"/>
            </w:pPr>
          </w:p>
        </w:tc>
        <w:tc>
          <w:tcPr>
            <w:tcW w:w="1710" w:type="dxa"/>
          </w:tcPr>
          <w:p w14:paraId="68F8CABE" w14:textId="77777777" w:rsidR="00D9755D" w:rsidRDefault="00D9755D" w:rsidP="00797A55">
            <w:pPr>
              <w:pStyle w:val="tabletext0"/>
            </w:pPr>
            <w:r w:rsidRPr="00A66FF7">
              <w:t>Title/Position:</w:t>
            </w:r>
          </w:p>
        </w:tc>
        <w:tc>
          <w:tcPr>
            <w:tcW w:w="3600" w:type="dxa"/>
            <w:gridSpan w:val="2"/>
          </w:tcPr>
          <w:p w14:paraId="2B86D023" w14:textId="77777777" w:rsidR="00D9755D" w:rsidRDefault="00D9755D" w:rsidP="00797A55">
            <w:pPr>
              <w:pStyle w:val="tabletext0"/>
            </w:pPr>
          </w:p>
        </w:tc>
      </w:tr>
      <w:tr w:rsidR="00D9755D" w14:paraId="768CCA40" w14:textId="77777777" w:rsidTr="0088048C">
        <w:trPr>
          <w:trHeight w:val="320"/>
        </w:trPr>
        <w:tc>
          <w:tcPr>
            <w:tcW w:w="1710" w:type="dxa"/>
          </w:tcPr>
          <w:p w14:paraId="04214799" w14:textId="77777777" w:rsidR="00D9755D" w:rsidRPr="00A66FF7" w:rsidRDefault="00D9755D" w:rsidP="00797A55">
            <w:pPr>
              <w:pStyle w:val="tabletext0"/>
            </w:pPr>
            <w:r>
              <w:t>Contact Email</w:t>
            </w:r>
            <w:r w:rsidRPr="00A66FF7">
              <w:t>:</w:t>
            </w:r>
          </w:p>
        </w:tc>
        <w:tc>
          <w:tcPr>
            <w:tcW w:w="3780" w:type="dxa"/>
          </w:tcPr>
          <w:p w14:paraId="0BC475CD" w14:textId="77777777" w:rsidR="00D9755D" w:rsidRDefault="00D9755D" w:rsidP="00797A55">
            <w:pPr>
              <w:pStyle w:val="tabletext0"/>
            </w:pPr>
          </w:p>
        </w:tc>
        <w:tc>
          <w:tcPr>
            <w:tcW w:w="2250" w:type="dxa"/>
            <w:gridSpan w:val="2"/>
          </w:tcPr>
          <w:p w14:paraId="0AE7FC50" w14:textId="77777777" w:rsidR="00D9755D" w:rsidRDefault="00D9755D" w:rsidP="00797A55">
            <w:pPr>
              <w:pStyle w:val="tabletext0"/>
            </w:pPr>
            <w:r>
              <w:t>Contact Phone Number:</w:t>
            </w:r>
          </w:p>
        </w:tc>
        <w:tc>
          <w:tcPr>
            <w:tcW w:w="3060" w:type="dxa"/>
          </w:tcPr>
          <w:p w14:paraId="00C73D71" w14:textId="77777777" w:rsidR="00D9755D" w:rsidRDefault="00D9755D" w:rsidP="00797A55">
            <w:pPr>
              <w:pStyle w:val="tabletext0"/>
            </w:pPr>
          </w:p>
        </w:tc>
      </w:tr>
    </w:tbl>
    <w:p w14:paraId="1237EDEB" w14:textId="77777777" w:rsidR="00D9755D" w:rsidRPr="006E61AD" w:rsidRDefault="00D9755D" w:rsidP="00D9755D">
      <w:pPr>
        <w:rPr>
          <w:sz w:val="8"/>
          <w:szCs w:val="6"/>
        </w:rPr>
      </w:pPr>
    </w:p>
    <w:p w14:paraId="06AF0859" w14:textId="77777777" w:rsidR="00D9755D" w:rsidRPr="00B347D6" w:rsidRDefault="00D9755D" w:rsidP="00D9755D">
      <w:pPr>
        <w:ind w:left="-630" w:right="-480"/>
        <w:rPr>
          <w:i/>
          <w:iCs/>
          <w:sz w:val="18"/>
          <w:szCs w:val="16"/>
        </w:rPr>
      </w:pPr>
      <w:r w:rsidRPr="00B347D6">
        <w:rPr>
          <w:i/>
          <w:iCs/>
          <w:sz w:val="18"/>
          <w:szCs w:val="16"/>
        </w:rPr>
        <w:t xml:space="preserve">The Mississippi Division of Medicaid (DOM) requests past performance information on contractors. The Entity listed above has listed you as a client for which they have previously performed work.  </w:t>
      </w:r>
    </w:p>
    <w:p w14:paraId="03DFE5C0" w14:textId="77777777" w:rsidR="00D9755D" w:rsidRPr="00B347D6" w:rsidRDefault="00D9755D" w:rsidP="00D9755D">
      <w:pPr>
        <w:ind w:left="-630" w:right="-480"/>
        <w:rPr>
          <w:i/>
          <w:iCs/>
          <w:sz w:val="18"/>
          <w:szCs w:val="16"/>
        </w:rPr>
      </w:pPr>
      <w:r w:rsidRPr="00B347D6">
        <w:rPr>
          <w:i/>
          <w:iCs/>
          <w:sz w:val="18"/>
          <w:szCs w:val="16"/>
        </w:rPr>
        <w:t>DOM appreciates your time in completing this form where you will be asked general project information and yes/no questions regarding your satisfaction in the vendor’s current and/or past performance with your entity.</w:t>
      </w:r>
    </w:p>
    <w:p w14:paraId="3F7D98B1" w14:textId="77777777" w:rsidR="00D9755D" w:rsidRPr="00166E6B" w:rsidRDefault="00D9755D" w:rsidP="00D9755D">
      <w:pPr>
        <w:rPr>
          <w:sz w:val="12"/>
          <w:szCs w:val="10"/>
        </w:rPr>
      </w:pPr>
    </w:p>
    <w:tbl>
      <w:tblPr>
        <w:tblStyle w:val="TableGrid"/>
        <w:tblW w:w="10800" w:type="dxa"/>
        <w:tblInd w:w="-635" w:type="dxa"/>
        <w:tblLook w:val="04A0" w:firstRow="1" w:lastRow="0" w:firstColumn="1" w:lastColumn="0" w:noHBand="0" w:noVBand="1"/>
      </w:tblPr>
      <w:tblGrid>
        <w:gridCol w:w="2340"/>
        <w:gridCol w:w="4770"/>
        <w:gridCol w:w="1530"/>
        <w:gridCol w:w="2160"/>
      </w:tblGrid>
      <w:tr w:rsidR="00D9755D" w14:paraId="2DA7FC98" w14:textId="77777777" w:rsidTr="0088048C">
        <w:trPr>
          <w:trHeight w:val="320"/>
        </w:trPr>
        <w:tc>
          <w:tcPr>
            <w:tcW w:w="2340" w:type="dxa"/>
          </w:tcPr>
          <w:p w14:paraId="5057A301" w14:textId="77777777" w:rsidR="00D9755D" w:rsidRPr="00A66FF7" w:rsidRDefault="00D9755D" w:rsidP="00797A55">
            <w:pPr>
              <w:pStyle w:val="tabletext0"/>
            </w:pPr>
            <w:r w:rsidRPr="00A66FF7">
              <w:t>Project Name:</w:t>
            </w:r>
          </w:p>
        </w:tc>
        <w:tc>
          <w:tcPr>
            <w:tcW w:w="4770" w:type="dxa"/>
          </w:tcPr>
          <w:p w14:paraId="4D153BFF" w14:textId="77777777" w:rsidR="00D9755D" w:rsidRDefault="00D9755D" w:rsidP="00797A55">
            <w:pPr>
              <w:pStyle w:val="tabletext0"/>
            </w:pPr>
          </w:p>
        </w:tc>
        <w:tc>
          <w:tcPr>
            <w:tcW w:w="1530" w:type="dxa"/>
          </w:tcPr>
          <w:p w14:paraId="42AB8F49" w14:textId="77777777" w:rsidR="00D9755D" w:rsidRDefault="00D9755D" w:rsidP="00797A55">
            <w:pPr>
              <w:pStyle w:val="tabletext0"/>
            </w:pPr>
            <w:r>
              <w:t>Service Dates:</w:t>
            </w:r>
          </w:p>
        </w:tc>
        <w:tc>
          <w:tcPr>
            <w:tcW w:w="2160" w:type="dxa"/>
          </w:tcPr>
          <w:p w14:paraId="4AA4C1B4" w14:textId="77777777" w:rsidR="00D9755D" w:rsidRDefault="00D9755D" w:rsidP="00797A55">
            <w:pPr>
              <w:pStyle w:val="tabletext0"/>
            </w:pPr>
          </w:p>
        </w:tc>
      </w:tr>
      <w:tr w:rsidR="00D9755D" w14:paraId="52F3B635" w14:textId="77777777" w:rsidTr="0088048C">
        <w:trPr>
          <w:trHeight w:val="340"/>
        </w:trPr>
        <w:tc>
          <w:tcPr>
            <w:tcW w:w="2340" w:type="dxa"/>
          </w:tcPr>
          <w:p w14:paraId="209223C5" w14:textId="77777777" w:rsidR="00D9755D" w:rsidRPr="00A66FF7" w:rsidRDefault="00D9755D" w:rsidP="00797A55">
            <w:pPr>
              <w:pStyle w:val="tabletext0"/>
            </w:pPr>
            <w:r>
              <w:t>Project Objective:</w:t>
            </w:r>
          </w:p>
        </w:tc>
        <w:tc>
          <w:tcPr>
            <w:tcW w:w="8460" w:type="dxa"/>
            <w:gridSpan w:val="3"/>
          </w:tcPr>
          <w:p w14:paraId="2172FA29" w14:textId="77777777" w:rsidR="00D9755D" w:rsidRDefault="00D9755D" w:rsidP="00797A55">
            <w:pPr>
              <w:pStyle w:val="tabletext0"/>
            </w:pPr>
          </w:p>
        </w:tc>
      </w:tr>
      <w:tr w:rsidR="00D9755D" w14:paraId="3B70477E" w14:textId="77777777" w:rsidTr="0088048C">
        <w:trPr>
          <w:trHeight w:val="320"/>
        </w:trPr>
        <w:tc>
          <w:tcPr>
            <w:tcW w:w="2340" w:type="dxa"/>
          </w:tcPr>
          <w:p w14:paraId="6AA1FBBF" w14:textId="77777777" w:rsidR="00D9755D" w:rsidRPr="00A66FF7" w:rsidRDefault="00D9755D" w:rsidP="00797A55">
            <w:pPr>
              <w:pStyle w:val="tabletext0"/>
            </w:pPr>
            <w:r w:rsidRPr="00A66FF7">
              <w:t>Project Cost:</w:t>
            </w:r>
          </w:p>
        </w:tc>
        <w:tc>
          <w:tcPr>
            <w:tcW w:w="8460" w:type="dxa"/>
            <w:gridSpan w:val="3"/>
          </w:tcPr>
          <w:p w14:paraId="6343CF30" w14:textId="77777777" w:rsidR="00D9755D" w:rsidRDefault="00D9755D" w:rsidP="00797A55">
            <w:pPr>
              <w:pStyle w:val="tabletext0"/>
            </w:pPr>
          </w:p>
        </w:tc>
      </w:tr>
    </w:tbl>
    <w:p w14:paraId="5D738B8E" w14:textId="77777777" w:rsidR="00D9755D" w:rsidRDefault="00D9755D" w:rsidP="00D9755D"/>
    <w:tbl>
      <w:tblPr>
        <w:tblStyle w:val="TableGrid"/>
        <w:tblW w:w="10800" w:type="dxa"/>
        <w:tblInd w:w="-635" w:type="dxa"/>
        <w:tblLook w:val="04A0" w:firstRow="1" w:lastRow="0" w:firstColumn="1" w:lastColumn="0" w:noHBand="0" w:noVBand="1"/>
      </w:tblPr>
      <w:tblGrid>
        <w:gridCol w:w="5433"/>
        <w:gridCol w:w="1007"/>
        <w:gridCol w:w="1153"/>
        <w:gridCol w:w="3207"/>
      </w:tblGrid>
      <w:tr w:rsidR="0005614E" w14:paraId="4CF21BB4" w14:textId="77777777" w:rsidTr="0088048C">
        <w:trPr>
          <w:trHeight w:val="318"/>
        </w:trPr>
        <w:tc>
          <w:tcPr>
            <w:tcW w:w="5433" w:type="dxa"/>
            <w:shd w:val="clear" w:color="auto" w:fill="002060"/>
            <w:vAlign w:val="bottom"/>
          </w:tcPr>
          <w:p w14:paraId="34BDBE2C" w14:textId="77777777" w:rsidR="00D9755D" w:rsidRPr="00BC6519" w:rsidRDefault="00D9755D" w:rsidP="00797A55">
            <w:pPr>
              <w:pStyle w:val="tabletext0"/>
              <w:spacing w:after="160"/>
              <w:jc w:val="center"/>
              <w:rPr>
                <w:b/>
                <w:bCs/>
              </w:rPr>
            </w:pPr>
            <w:r w:rsidRPr="00BC6519">
              <w:rPr>
                <w:b/>
                <w:bCs/>
              </w:rPr>
              <w:t>QUESTIONS</w:t>
            </w:r>
          </w:p>
        </w:tc>
        <w:tc>
          <w:tcPr>
            <w:tcW w:w="2160" w:type="dxa"/>
            <w:gridSpan w:val="2"/>
            <w:shd w:val="clear" w:color="auto" w:fill="002060"/>
          </w:tcPr>
          <w:p w14:paraId="6E3573ED" w14:textId="77777777" w:rsidR="00D9755D" w:rsidRPr="00BC6519" w:rsidRDefault="00D9755D" w:rsidP="00797A55">
            <w:pPr>
              <w:pStyle w:val="tabletext0"/>
              <w:jc w:val="center"/>
              <w:rPr>
                <w:b/>
                <w:bCs/>
              </w:rPr>
            </w:pPr>
            <w:r w:rsidRPr="00BC6519">
              <w:rPr>
                <w:b/>
                <w:bCs/>
              </w:rPr>
              <w:t>RESPONSE</w:t>
            </w:r>
          </w:p>
          <w:p w14:paraId="13AD320D" w14:textId="77777777" w:rsidR="00D9755D" w:rsidRPr="00BC6519" w:rsidRDefault="00D9755D" w:rsidP="00797A55">
            <w:pPr>
              <w:pStyle w:val="tabletext0"/>
              <w:jc w:val="center"/>
              <w:rPr>
                <w:b/>
                <w:bCs/>
              </w:rPr>
            </w:pPr>
            <w:r w:rsidRPr="00BC6519">
              <w:rPr>
                <w:b/>
                <w:bCs/>
              </w:rPr>
              <w:t>(Circle One)</w:t>
            </w:r>
          </w:p>
        </w:tc>
        <w:tc>
          <w:tcPr>
            <w:tcW w:w="3207" w:type="dxa"/>
            <w:shd w:val="clear" w:color="auto" w:fill="002060"/>
          </w:tcPr>
          <w:p w14:paraId="7665E660" w14:textId="77777777" w:rsidR="00D9755D" w:rsidRPr="00BC6519" w:rsidRDefault="00D9755D" w:rsidP="00797A55">
            <w:pPr>
              <w:pStyle w:val="tabletext0"/>
              <w:jc w:val="center"/>
              <w:rPr>
                <w:b/>
                <w:bCs/>
                <w:color w:val="FFFFFF" w:themeColor="background1"/>
              </w:rPr>
            </w:pPr>
          </w:p>
          <w:p w14:paraId="3E43DFEB" w14:textId="77777777" w:rsidR="00D9755D" w:rsidRPr="00BC6519" w:rsidDel="00C16E78" w:rsidRDefault="00D9755D" w:rsidP="00797A55">
            <w:pPr>
              <w:pStyle w:val="tabletext0"/>
              <w:spacing w:after="160"/>
              <w:jc w:val="center"/>
              <w:rPr>
                <w:b/>
                <w:bCs/>
              </w:rPr>
            </w:pPr>
            <w:r w:rsidRPr="00BC6519">
              <w:rPr>
                <w:b/>
                <w:bCs/>
                <w:color w:val="FFFFFF" w:themeColor="background1"/>
              </w:rPr>
              <w:t>EXPLANATION</w:t>
            </w:r>
          </w:p>
        </w:tc>
      </w:tr>
      <w:tr w:rsidR="00D9755D" w14:paraId="093CDF89" w14:textId="77777777" w:rsidTr="0088048C">
        <w:trPr>
          <w:trHeight w:val="521"/>
        </w:trPr>
        <w:tc>
          <w:tcPr>
            <w:tcW w:w="5433" w:type="dxa"/>
          </w:tcPr>
          <w:p w14:paraId="7F1DA05A" w14:textId="04BABE1B" w:rsidR="00D9755D" w:rsidRPr="005F5531" w:rsidRDefault="00781105" w:rsidP="00230706">
            <w:pPr>
              <w:pStyle w:val="tabletext0"/>
              <w:numPr>
                <w:ilvl w:val="0"/>
                <w:numId w:val="27"/>
              </w:numPr>
              <w:ind w:left="337"/>
            </w:pPr>
            <w:r w:rsidRPr="00781105">
              <w:t>Did the vendor provide External Medical Review Audit services as described in their contract?</w:t>
            </w:r>
            <w:r w:rsidR="00FB78BB">
              <w:t xml:space="preserve"> </w:t>
            </w:r>
            <w:r w:rsidR="00FB78BB" w:rsidRPr="005F5531">
              <w:t xml:space="preserve">If </w:t>
            </w:r>
            <w:proofErr w:type="gramStart"/>
            <w:r w:rsidR="00FB78BB" w:rsidRPr="005F5531">
              <w:t>no</w:t>
            </w:r>
            <w:proofErr w:type="gramEnd"/>
            <w:r w:rsidR="00FB78BB" w:rsidRPr="005F5531">
              <w:t>, please explain.</w:t>
            </w:r>
          </w:p>
        </w:tc>
        <w:tc>
          <w:tcPr>
            <w:tcW w:w="1007" w:type="dxa"/>
          </w:tcPr>
          <w:p w14:paraId="2E9DA657" w14:textId="77777777" w:rsidR="00D9755D" w:rsidRPr="005F5531" w:rsidRDefault="00D9755D" w:rsidP="00797A55">
            <w:pPr>
              <w:pStyle w:val="tabletext0"/>
            </w:pPr>
            <w:r w:rsidRPr="005F5531">
              <w:t>Yes</w:t>
            </w:r>
          </w:p>
        </w:tc>
        <w:tc>
          <w:tcPr>
            <w:tcW w:w="1153" w:type="dxa"/>
          </w:tcPr>
          <w:p w14:paraId="71032501" w14:textId="77777777" w:rsidR="00D9755D" w:rsidRPr="005F5531" w:rsidRDefault="00D9755D" w:rsidP="00797A55">
            <w:pPr>
              <w:pStyle w:val="tabletext0"/>
            </w:pPr>
            <w:r w:rsidRPr="005F5531">
              <w:t>No</w:t>
            </w:r>
          </w:p>
        </w:tc>
        <w:tc>
          <w:tcPr>
            <w:tcW w:w="3207" w:type="dxa"/>
          </w:tcPr>
          <w:p w14:paraId="20AF898E" w14:textId="77777777" w:rsidR="00D9755D" w:rsidRPr="005F5531" w:rsidRDefault="00D9755D" w:rsidP="00797A55">
            <w:pPr>
              <w:pStyle w:val="tabletext0"/>
            </w:pPr>
          </w:p>
        </w:tc>
      </w:tr>
      <w:tr w:rsidR="00D9755D" w14:paraId="5894925B" w14:textId="77777777" w:rsidTr="0088048C">
        <w:trPr>
          <w:trHeight w:val="509"/>
        </w:trPr>
        <w:tc>
          <w:tcPr>
            <w:tcW w:w="5433" w:type="dxa"/>
          </w:tcPr>
          <w:p w14:paraId="7F58412A" w14:textId="0B1BCD9B" w:rsidR="00D9755D" w:rsidRPr="005F5531" w:rsidRDefault="00031E85" w:rsidP="00230706">
            <w:pPr>
              <w:pStyle w:val="tabletext0"/>
              <w:numPr>
                <w:ilvl w:val="0"/>
                <w:numId w:val="27"/>
              </w:numPr>
              <w:ind w:left="337"/>
            </w:pPr>
            <w:r w:rsidRPr="00031E85">
              <w:t>Did the vendor demonstrate an understanding of applicable medical review standards, regulations, and policies?</w:t>
            </w:r>
            <w:r w:rsidR="00FB78BB">
              <w:t xml:space="preserve"> </w:t>
            </w:r>
            <w:r w:rsidR="00FB78BB" w:rsidRPr="005F5531">
              <w:t xml:space="preserve">If </w:t>
            </w:r>
            <w:proofErr w:type="gramStart"/>
            <w:r w:rsidR="00FB78BB" w:rsidRPr="005F5531">
              <w:t>no</w:t>
            </w:r>
            <w:proofErr w:type="gramEnd"/>
            <w:r w:rsidR="00FB78BB" w:rsidRPr="005F5531">
              <w:t>, please explain.</w:t>
            </w:r>
          </w:p>
        </w:tc>
        <w:tc>
          <w:tcPr>
            <w:tcW w:w="1007" w:type="dxa"/>
          </w:tcPr>
          <w:p w14:paraId="77C8E383" w14:textId="77777777" w:rsidR="00D9755D" w:rsidRPr="005F5531" w:rsidRDefault="00D9755D" w:rsidP="00797A55">
            <w:pPr>
              <w:pStyle w:val="tabletext0"/>
            </w:pPr>
            <w:r w:rsidRPr="005F5531">
              <w:t>Yes</w:t>
            </w:r>
          </w:p>
        </w:tc>
        <w:tc>
          <w:tcPr>
            <w:tcW w:w="1153" w:type="dxa"/>
          </w:tcPr>
          <w:p w14:paraId="70CD1126" w14:textId="77777777" w:rsidR="00D9755D" w:rsidRPr="005F5531" w:rsidRDefault="00D9755D" w:rsidP="00797A55">
            <w:pPr>
              <w:pStyle w:val="tabletext0"/>
            </w:pPr>
            <w:r w:rsidRPr="005F5531">
              <w:t>No</w:t>
            </w:r>
          </w:p>
        </w:tc>
        <w:tc>
          <w:tcPr>
            <w:tcW w:w="3207" w:type="dxa"/>
          </w:tcPr>
          <w:p w14:paraId="0617C2B0" w14:textId="77777777" w:rsidR="00D9755D" w:rsidRPr="005F5531" w:rsidRDefault="00D9755D" w:rsidP="00797A55">
            <w:pPr>
              <w:pStyle w:val="tabletext0"/>
            </w:pPr>
          </w:p>
        </w:tc>
      </w:tr>
      <w:tr w:rsidR="00D9755D" w14:paraId="2925F80A" w14:textId="77777777" w:rsidTr="0088048C">
        <w:trPr>
          <w:trHeight w:val="521"/>
        </w:trPr>
        <w:tc>
          <w:tcPr>
            <w:tcW w:w="5433" w:type="dxa"/>
          </w:tcPr>
          <w:p w14:paraId="56BFA4A5" w14:textId="44AB64D6" w:rsidR="00D9755D" w:rsidRPr="005F5531" w:rsidRDefault="00230D9E" w:rsidP="00230706">
            <w:pPr>
              <w:pStyle w:val="tabletext0"/>
              <w:numPr>
                <w:ilvl w:val="0"/>
                <w:numId w:val="27"/>
              </w:numPr>
              <w:ind w:left="337"/>
            </w:pPr>
            <w:r w:rsidRPr="00230D9E">
              <w:t>Were the vendor’s audit findings accurate and supported by proper medical documentation and analysis?</w:t>
            </w:r>
            <w:r w:rsidR="00FB78BB">
              <w:t xml:space="preserve"> </w:t>
            </w:r>
            <w:r w:rsidR="00FB78BB" w:rsidRPr="005F5531">
              <w:t xml:space="preserve">If </w:t>
            </w:r>
            <w:proofErr w:type="gramStart"/>
            <w:r w:rsidR="00FB78BB" w:rsidRPr="005F5531">
              <w:t>no</w:t>
            </w:r>
            <w:proofErr w:type="gramEnd"/>
            <w:r w:rsidR="00FB78BB" w:rsidRPr="005F5531">
              <w:t>, please explain.</w:t>
            </w:r>
          </w:p>
        </w:tc>
        <w:tc>
          <w:tcPr>
            <w:tcW w:w="1007" w:type="dxa"/>
          </w:tcPr>
          <w:p w14:paraId="111C23E3" w14:textId="77777777" w:rsidR="00D9755D" w:rsidRPr="005F5531" w:rsidRDefault="00D9755D" w:rsidP="00797A55">
            <w:pPr>
              <w:pStyle w:val="tabletext0"/>
            </w:pPr>
            <w:r w:rsidRPr="005F5531">
              <w:t>Yes</w:t>
            </w:r>
          </w:p>
        </w:tc>
        <w:tc>
          <w:tcPr>
            <w:tcW w:w="1153" w:type="dxa"/>
          </w:tcPr>
          <w:p w14:paraId="7F997C0D" w14:textId="77777777" w:rsidR="00D9755D" w:rsidRPr="005F5531" w:rsidRDefault="00D9755D" w:rsidP="00797A55">
            <w:pPr>
              <w:pStyle w:val="tabletext0"/>
            </w:pPr>
            <w:r w:rsidRPr="005F5531">
              <w:t>No</w:t>
            </w:r>
          </w:p>
        </w:tc>
        <w:tc>
          <w:tcPr>
            <w:tcW w:w="3207" w:type="dxa"/>
          </w:tcPr>
          <w:p w14:paraId="3E38EE97" w14:textId="77777777" w:rsidR="00D9755D" w:rsidRPr="005F5531" w:rsidRDefault="00D9755D" w:rsidP="00797A55">
            <w:pPr>
              <w:pStyle w:val="tabletext0"/>
            </w:pPr>
          </w:p>
        </w:tc>
      </w:tr>
      <w:tr w:rsidR="00D9755D" w14:paraId="5465DE5E" w14:textId="77777777" w:rsidTr="0088048C">
        <w:trPr>
          <w:trHeight w:val="260"/>
        </w:trPr>
        <w:tc>
          <w:tcPr>
            <w:tcW w:w="5433" w:type="dxa"/>
          </w:tcPr>
          <w:p w14:paraId="30A961AA" w14:textId="7E48420D" w:rsidR="00D9755D" w:rsidRPr="005F5531" w:rsidRDefault="00230D9E" w:rsidP="00230706">
            <w:pPr>
              <w:pStyle w:val="tabletext0"/>
              <w:numPr>
                <w:ilvl w:val="0"/>
                <w:numId w:val="27"/>
              </w:numPr>
              <w:ind w:left="337"/>
            </w:pPr>
            <w:r w:rsidRPr="00230D9E">
              <w:t>Were all required reports and deliverables submitted on or before the established deadlines?</w:t>
            </w:r>
            <w:r w:rsidR="00FB78BB">
              <w:t xml:space="preserve"> </w:t>
            </w:r>
            <w:r w:rsidR="00FB78BB" w:rsidRPr="005F5531">
              <w:t xml:space="preserve">If </w:t>
            </w:r>
            <w:proofErr w:type="gramStart"/>
            <w:r w:rsidR="00FB78BB" w:rsidRPr="005F5531">
              <w:t>no</w:t>
            </w:r>
            <w:proofErr w:type="gramEnd"/>
            <w:r w:rsidR="00FB78BB" w:rsidRPr="005F5531">
              <w:t>, please explain.</w:t>
            </w:r>
          </w:p>
        </w:tc>
        <w:tc>
          <w:tcPr>
            <w:tcW w:w="1007" w:type="dxa"/>
          </w:tcPr>
          <w:p w14:paraId="6D147BEA" w14:textId="77777777" w:rsidR="00D9755D" w:rsidRPr="005F5531" w:rsidRDefault="00D9755D" w:rsidP="00797A55">
            <w:pPr>
              <w:pStyle w:val="tabletext0"/>
            </w:pPr>
            <w:r w:rsidRPr="005F5531">
              <w:t>Yes</w:t>
            </w:r>
          </w:p>
        </w:tc>
        <w:tc>
          <w:tcPr>
            <w:tcW w:w="1153" w:type="dxa"/>
          </w:tcPr>
          <w:p w14:paraId="45E2B2F3" w14:textId="77777777" w:rsidR="00D9755D" w:rsidRPr="005F5531" w:rsidRDefault="00D9755D" w:rsidP="00797A55">
            <w:pPr>
              <w:pStyle w:val="tabletext0"/>
            </w:pPr>
            <w:r w:rsidRPr="005F5531">
              <w:t>No</w:t>
            </w:r>
          </w:p>
        </w:tc>
        <w:tc>
          <w:tcPr>
            <w:tcW w:w="3207" w:type="dxa"/>
          </w:tcPr>
          <w:p w14:paraId="24F7E055" w14:textId="77777777" w:rsidR="00D9755D" w:rsidRPr="005F5531" w:rsidRDefault="00D9755D" w:rsidP="00797A55">
            <w:pPr>
              <w:pStyle w:val="tabletext0"/>
            </w:pPr>
          </w:p>
        </w:tc>
      </w:tr>
      <w:tr w:rsidR="00D9755D" w14:paraId="602D8CE7" w14:textId="77777777" w:rsidTr="0088048C">
        <w:trPr>
          <w:trHeight w:val="521"/>
        </w:trPr>
        <w:tc>
          <w:tcPr>
            <w:tcW w:w="5433" w:type="dxa"/>
          </w:tcPr>
          <w:p w14:paraId="63108C8B" w14:textId="351AE489" w:rsidR="00D9755D" w:rsidRPr="005F5531" w:rsidRDefault="00115EA8" w:rsidP="00230706">
            <w:pPr>
              <w:pStyle w:val="tabletext0"/>
              <w:numPr>
                <w:ilvl w:val="0"/>
                <w:numId w:val="27"/>
              </w:numPr>
              <w:ind w:left="337"/>
            </w:pPr>
            <w:r w:rsidRPr="00115EA8">
              <w:t>Were the vendor’s staff appropriately qualified and experienced to perform medical review audits?</w:t>
            </w:r>
            <w:r w:rsidR="00D9755D" w:rsidRPr="005F5531">
              <w:t xml:space="preserve"> If </w:t>
            </w:r>
            <w:proofErr w:type="gramStart"/>
            <w:r w:rsidR="00D9755D" w:rsidRPr="005F5531">
              <w:t>no</w:t>
            </w:r>
            <w:proofErr w:type="gramEnd"/>
            <w:r w:rsidR="00D9755D" w:rsidRPr="005F5531">
              <w:t>, please explain.</w:t>
            </w:r>
          </w:p>
        </w:tc>
        <w:tc>
          <w:tcPr>
            <w:tcW w:w="1007" w:type="dxa"/>
          </w:tcPr>
          <w:p w14:paraId="0CECACE1" w14:textId="77777777" w:rsidR="00D9755D" w:rsidRPr="005F5531" w:rsidRDefault="00D9755D" w:rsidP="00797A55">
            <w:pPr>
              <w:pStyle w:val="tabletext0"/>
            </w:pPr>
            <w:r w:rsidRPr="005F5531">
              <w:t>Yes</w:t>
            </w:r>
          </w:p>
        </w:tc>
        <w:tc>
          <w:tcPr>
            <w:tcW w:w="1153" w:type="dxa"/>
          </w:tcPr>
          <w:p w14:paraId="6EB0FB4B" w14:textId="77777777" w:rsidR="00D9755D" w:rsidRPr="005F5531" w:rsidRDefault="00D9755D" w:rsidP="00797A55">
            <w:pPr>
              <w:pStyle w:val="tabletext0"/>
            </w:pPr>
            <w:r w:rsidRPr="005F5531">
              <w:t>No</w:t>
            </w:r>
          </w:p>
        </w:tc>
        <w:tc>
          <w:tcPr>
            <w:tcW w:w="3207" w:type="dxa"/>
          </w:tcPr>
          <w:p w14:paraId="16A557FF" w14:textId="77777777" w:rsidR="00D9755D" w:rsidRPr="005F5531" w:rsidRDefault="00D9755D" w:rsidP="00797A55">
            <w:pPr>
              <w:pStyle w:val="tabletext0"/>
            </w:pPr>
          </w:p>
        </w:tc>
      </w:tr>
      <w:tr w:rsidR="00D9755D" w14:paraId="1582AB20" w14:textId="77777777" w:rsidTr="0088048C">
        <w:trPr>
          <w:trHeight w:val="521"/>
        </w:trPr>
        <w:tc>
          <w:tcPr>
            <w:tcW w:w="5433" w:type="dxa"/>
          </w:tcPr>
          <w:p w14:paraId="4E836DC2" w14:textId="63BE2054" w:rsidR="00D9755D" w:rsidRPr="005F5531" w:rsidRDefault="00115EA8" w:rsidP="00230706">
            <w:pPr>
              <w:pStyle w:val="tabletext0"/>
              <w:numPr>
                <w:ilvl w:val="0"/>
                <w:numId w:val="27"/>
              </w:numPr>
              <w:ind w:left="337"/>
            </w:pPr>
            <w:r w:rsidRPr="00115EA8">
              <w:t>Did the vendor maintain confidentiality of protected health information and comply with HIPAA or other privacy requirements?</w:t>
            </w:r>
            <w:r>
              <w:t xml:space="preserve">  </w:t>
            </w:r>
            <w:r w:rsidR="00D9755D" w:rsidRPr="005F5531">
              <w:t xml:space="preserve">If </w:t>
            </w:r>
            <w:proofErr w:type="gramStart"/>
            <w:r w:rsidR="00D9755D" w:rsidRPr="005F5531">
              <w:t>no</w:t>
            </w:r>
            <w:proofErr w:type="gramEnd"/>
            <w:r w:rsidR="00D9755D" w:rsidRPr="005F5531">
              <w:t>, please explain.</w:t>
            </w:r>
          </w:p>
        </w:tc>
        <w:tc>
          <w:tcPr>
            <w:tcW w:w="1007" w:type="dxa"/>
          </w:tcPr>
          <w:p w14:paraId="23167E46" w14:textId="77777777" w:rsidR="00D9755D" w:rsidRPr="005F5531" w:rsidRDefault="00D9755D" w:rsidP="00797A55">
            <w:pPr>
              <w:pStyle w:val="tabletext0"/>
            </w:pPr>
            <w:r w:rsidRPr="005F5531">
              <w:t>Yes</w:t>
            </w:r>
          </w:p>
        </w:tc>
        <w:tc>
          <w:tcPr>
            <w:tcW w:w="1153" w:type="dxa"/>
          </w:tcPr>
          <w:p w14:paraId="30F71241" w14:textId="77777777" w:rsidR="00D9755D" w:rsidRPr="005F5531" w:rsidRDefault="00D9755D" w:rsidP="00797A55">
            <w:pPr>
              <w:pStyle w:val="tabletext0"/>
            </w:pPr>
            <w:r w:rsidRPr="005F5531">
              <w:t>No</w:t>
            </w:r>
          </w:p>
        </w:tc>
        <w:tc>
          <w:tcPr>
            <w:tcW w:w="3207" w:type="dxa"/>
          </w:tcPr>
          <w:p w14:paraId="118424C1" w14:textId="77777777" w:rsidR="00D9755D" w:rsidRPr="005F5531" w:rsidRDefault="00D9755D" w:rsidP="00797A55">
            <w:pPr>
              <w:pStyle w:val="tabletext0"/>
            </w:pPr>
          </w:p>
        </w:tc>
      </w:tr>
      <w:tr w:rsidR="00D9755D" w14:paraId="35C0733E" w14:textId="77777777" w:rsidTr="0088048C">
        <w:trPr>
          <w:trHeight w:val="509"/>
        </w:trPr>
        <w:tc>
          <w:tcPr>
            <w:tcW w:w="5433" w:type="dxa"/>
          </w:tcPr>
          <w:p w14:paraId="50EBA824" w14:textId="77777777" w:rsidR="00D9755D" w:rsidRPr="005F5531" w:rsidRDefault="00D9755D" w:rsidP="00230706">
            <w:pPr>
              <w:pStyle w:val="tabletext0"/>
              <w:numPr>
                <w:ilvl w:val="0"/>
                <w:numId w:val="27"/>
              </w:numPr>
              <w:ind w:left="337"/>
            </w:pPr>
            <w:r w:rsidRPr="005F5531">
              <w:lastRenderedPageBreak/>
              <w:t xml:space="preserve">Was Contractor easy to work with when scheduling meetings/services? If </w:t>
            </w:r>
            <w:proofErr w:type="gramStart"/>
            <w:r w:rsidRPr="005F5531">
              <w:t>no</w:t>
            </w:r>
            <w:proofErr w:type="gramEnd"/>
            <w:r w:rsidRPr="005F5531">
              <w:t xml:space="preserve">, please explain. </w:t>
            </w:r>
          </w:p>
        </w:tc>
        <w:tc>
          <w:tcPr>
            <w:tcW w:w="1007" w:type="dxa"/>
          </w:tcPr>
          <w:p w14:paraId="7B9E4BC9" w14:textId="77777777" w:rsidR="00D9755D" w:rsidRPr="005F5531" w:rsidRDefault="00D9755D" w:rsidP="00797A55">
            <w:pPr>
              <w:pStyle w:val="tabletext0"/>
            </w:pPr>
            <w:r w:rsidRPr="005F5531">
              <w:t>Yes</w:t>
            </w:r>
          </w:p>
        </w:tc>
        <w:tc>
          <w:tcPr>
            <w:tcW w:w="1153" w:type="dxa"/>
          </w:tcPr>
          <w:p w14:paraId="02CE4EA4" w14:textId="77777777" w:rsidR="00D9755D" w:rsidRPr="005F5531" w:rsidRDefault="00D9755D" w:rsidP="00797A55">
            <w:pPr>
              <w:pStyle w:val="tabletext0"/>
            </w:pPr>
            <w:r w:rsidRPr="005F5531">
              <w:t>No</w:t>
            </w:r>
          </w:p>
        </w:tc>
        <w:tc>
          <w:tcPr>
            <w:tcW w:w="3207" w:type="dxa"/>
          </w:tcPr>
          <w:p w14:paraId="3FAB9D5B" w14:textId="77777777" w:rsidR="00D9755D" w:rsidRPr="005F5531" w:rsidRDefault="00D9755D" w:rsidP="00797A55">
            <w:pPr>
              <w:pStyle w:val="tabletext0"/>
            </w:pPr>
          </w:p>
        </w:tc>
      </w:tr>
      <w:tr w:rsidR="00D9755D" w14:paraId="72AC0596" w14:textId="77777777" w:rsidTr="0088048C">
        <w:trPr>
          <w:trHeight w:val="521"/>
        </w:trPr>
        <w:tc>
          <w:tcPr>
            <w:tcW w:w="5433" w:type="dxa"/>
          </w:tcPr>
          <w:p w14:paraId="3311F16F" w14:textId="0FEB1813" w:rsidR="00D9755D" w:rsidRPr="005F5531" w:rsidRDefault="000A66B3" w:rsidP="00230706">
            <w:pPr>
              <w:pStyle w:val="tabletext0"/>
              <w:numPr>
                <w:ilvl w:val="0"/>
                <w:numId w:val="27"/>
              </w:numPr>
              <w:ind w:left="337"/>
            </w:pPr>
            <w:r w:rsidRPr="000A66B3">
              <w:t>Did the vendor communicate effectively with your agency or organization throughout the review and audit process?</w:t>
            </w:r>
            <w:r>
              <w:t xml:space="preserve"> </w:t>
            </w:r>
            <w:r w:rsidR="00D9755D" w:rsidRPr="005F5531">
              <w:t xml:space="preserve">If </w:t>
            </w:r>
            <w:proofErr w:type="gramStart"/>
            <w:r w:rsidR="00D9755D" w:rsidRPr="005F5531">
              <w:t>no</w:t>
            </w:r>
            <w:proofErr w:type="gramEnd"/>
            <w:r w:rsidR="00D9755D" w:rsidRPr="005F5531">
              <w:t>, please explain.</w:t>
            </w:r>
          </w:p>
        </w:tc>
        <w:tc>
          <w:tcPr>
            <w:tcW w:w="1007" w:type="dxa"/>
          </w:tcPr>
          <w:p w14:paraId="5267F5FB" w14:textId="77777777" w:rsidR="00D9755D" w:rsidRPr="005F5531" w:rsidRDefault="00D9755D" w:rsidP="00797A55">
            <w:pPr>
              <w:pStyle w:val="tabletext0"/>
            </w:pPr>
            <w:r w:rsidRPr="005F5531">
              <w:t xml:space="preserve">Yes </w:t>
            </w:r>
          </w:p>
        </w:tc>
        <w:tc>
          <w:tcPr>
            <w:tcW w:w="1153" w:type="dxa"/>
          </w:tcPr>
          <w:p w14:paraId="79548309" w14:textId="77777777" w:rsidR="00D9755D" w:rsidRPr="005F5531" w:rsidRDefault="00D9755D" w:rsidP="00797A55">
            <w:pPr>
              <w:pStyle w:val="tabletext0"/>
            </w:pPr>
            <w:r w:rsidRPr="005F5531">
              <w:t>No</w:t>
            </w:r>
          </w:p>
        </w:tc>
        <w:tc>
          <w:tcPr>
            <w:tcW w:w="3207" w:type="dxa"/>
          </w:tcPr>
          <w:p w14:paraId="3A33DCD7" w14:textId="77777777" w:rsidR="00D9755D" w:rsidRPr="005F5531" w:rsidRDefault="00D9755D" w:rsidP="00797A55">
            <w:pPr>
              <w:pStyle w:val="tabletext0"/>
            </w:pPr>
          </w:p>
        </w:tc>
      </w:tr>
      <w:tr w:rsidR="00D9755D" w14:paraId="3A542E3E" w14:textId="77777777" w:rsidTr="0088048C">
        <w:trPr>
          <w:trHeight w:val="521"/>
        </w:trPr>
        <w:tc>
          <w:tcPr>
            <w:tcW w:w="5433" w:type="dxa"/>
          </w:tcPr>
          <w:p w14:paraId="4C5F3165" w14:textId="77777777" w:rsidR="00D9755D" w:rsidRPr="005F5531" w:rsidRDefault="00D9755D" w:rsidP="00230706">
            <w:pPr>
              <w:pStyle w:val="tabletext0"/>
              <w:numPr>
                <w:ilvl w:val="0"/>
                <w:numId w:val="27"/>
              </w:numPr>
              <w:ind w:left="337"/>
            </w:pPr>
            <w:r w:rsidRPr="005F5531">
              <w:t xml:space="preserve">Would you enter into a contract with this Contractor again?  If </w:t>
            </w:r>
            <w:proofErr w:type="gramStart"/>
            <w:r w:rsidRPr="005F5531">
              <w:t>no</w:t>
            </w:r>
            <w:proofErr w:type="gramEnd"/>
            <w:r w:rsidRPr="005F5531">
              <w:t>, please explain.</w:t>
            </w:r>
          </w:p>
        </w:tc>
        <w:tc>
          <w:tcPr>
            <w:tcW w:w="1007" w:type="dxa"/>
          </w:tcPr>
          <w:p w14:paraId="7AF6CABA" w14:textId="77777777" w:rsidR="00D9755D" w:rsidRPr="005F5531" w:rsidRDefault="00D9755D" w:rsidP="00797A55">
            <w:pPr>
              <w:pStyle w:val="tabletext0"/>
            </w:pPr>
            <w:r w:rsidRPr="005F5531">
              <w:t>Yes</w:t>
            </w:r>
          </w:p>
        </w:tc>
        <w:tc>
          <w:tcPr>
            <w:tcW w:w="1153" w:type="dxa"/>
          </w:tcPr>
          <w:p w14:paraId="68CC3602" w14:textId="77777777" w:rsidR="00D9755D" w:rsidRPr="005F5531" w:rsidRDefault="00D9755D" w:rsidP="00797A55">
            <w:pPr>
              <w:pStyle w:val="tabletext0"/>
            </w:pPr>
            <w:r w:rsidRPr="005F5531">
              <w:t>No</w:t>
            </w:r>
          </w:p>
        </w:tc>
        <w:tc>
          <w:tcPr>
            <w:tcW w:w="3207" w:type="dxa"/>
          </w:tcPr>
          <w:p w14:paraId="7D40CF0D" w14:textId="77777777" w:rsidR="00D9755D" w:rsidRPr="005F5531" w:rsidRDefault="00D9755D" w:rsidP="00797A55">
            <w:pPr>
              <w:pStyle w:val="tabletext0"/>
            </w:pPr>
          </w:p>
        </w:tc>
      </w:tr>
      <w:tr w:rsidR="00D9755D" w14:paraId="0ECEAEA4" w14:textId="77777777" w:rsidTr="0088048C">
        <w:trPr>
          <w:trHeight w:val="399"/>
        </w:trPr>
        <w:tc>
          <w:tcPr>
            <w:tcW w:w="5433" w:type="dxa"/>
          </w:tcPr>
          <w:p w14:paraId="4A7ED890" w14:textId="77777777" w:rsidR="00D9755D" w:rsidRPr="005F5531" w:rsidRDefault="00D9755D" w:rsidP="00230706">
            <w:pPr>
              <w:pStyle w:val="tabletext0"/>
              <w:numPr>
                <w:ilvl w:val="0"/>
                <w:numId w:val="27"/>
              </w:numPr>
              <w:ind w:left="337"/>
            </w:pPr>
            <w:r w:rsidRPr="005F5531">
              <w:t xml:space="preserve">Would you recommend this Contractor?  If </w:t>
            </w:r>
            <w:proofErr w:type="gramStart"/>
            <w:r w:rsidRPr="005F5531">
              <w:t>no</w:t>
            </w:r>
            <w:proofErr w:type="gramEnd"/>
            <w:r w:rsidRPr="005F5531">
              <w:t>, please explain.</w:t>
            </w:r>
          </w:p>
        </w:tc>
        <w:tc>
          <w:tcPr>
            <w:tcW w:w="1007" w:type="dxa"/>
          </w:tcPr>
          <w:p w14:paraId="7F46F68F" w14:textId="77777777" w:rsidR="00D9755D" w:rsidRPr="005F5531" w:rsidRDefault="00D9755D" w:rsidP="00797A55">
            <w:pPr>
              <w:pStyle w:val="tabletext0"/>
            </w:pPr>
            <w:r w:rsidRPr="005F5531">
              <w:t>Yes</w:t>
            </w:r>
          </w:p>
        </w:tc>
        <w:tc>
          <w:tcPr>
            <w:tcW w:w="1153" w:type="dxa"/>
          </w:tcPr>
          <w:p w14:paraId="606DBB84" w14:textId="77777777" w:rsidR="00D9755D" w:rsidRPr="005F5531" w:rsidRDefault="00D9755D" w:rsidP="00797A55">
            <w:pPr>
              <w:pStyle w:val="tabletext0"/>
            </w:pPr>
            <w:r w:rsidRPr="005F5531">
              <w:t>No</w:t>
            </w:r>
          </w:p>
        </w:tc>
        <w:tc>
          <w:tcPr>
            <w:tcW w:w="3207" w:type="dxa"/>
          </w:tcPr>
          <w:p w14:paraId="6CBFA29F" w14:textId="77777777" w:rsidR="00D9755D" w:rsidRPr="005F5531" w:rsidRDefault="00D9755D" w:rsidP="00797A55">
            <w:pPr>
              <w:pStyle w:val="tabletext0"/>
            </w:pPr>
          </w:p>
        </w:tc>
      </w:tr>
    </w:tbl>
    <w:p w14:paraId="2A0E8D3D" w14:textId="77777777" w:rsidR="00D9755D" w:rsidRDefault="00D9755D" w:rsidP="00D9755D">
      <w:pPr>
        <w:ind w:left="-630" w:right="-570"/>
      </w:pPr>
      <w:r w:rsidRPr="00EF2030">
        <w:rPr>
          <w:i/>
          <w:iCs/>
          <w:sz w:val="20"/>
          <w:szCs w:val="18"/>
        </w:rPr>
        <w:t xml:space="preserve">Each “Yes” is one point; each “No” is zero points.  Bidder must have a minimum score of 9 from each of the two references (total of 18 points) to be considered responsible and for its bid to be considered.  </w:t>
      </w:r>
      <w:r>
        <w:t xml:space="preserve">         </w:t>
      </w:r>
      <w:r w:rsidRPr="002D5A17">
        <w:rPr>
          <w:b/>
          <w:bCs/>
        </w:rPr>
        <w:t xml:space="preserve"> SCORE</w:t>
      </w:r>
      <w:r>
        <w:t>: ______</w:t>
      </w:r>
      <w:r>
        <w:softHyphen/>
      </w:r>
      <w:r>
        <w:softHyphen/>
      </w:r>
      <w:r>
        <w:softHyphen/>
      </w:r>
      <w:r>
        <w:softHyphen/>
      </w:r>
      <w:r>
        <w:softHyphen/>
      </w:r>
      <w:r>
        <w:softHyphen/>
        <w:t xml:space="preserve">____  </w:t>
      </w:r>
    </w:p>
    <w:p w14:paraId="0B4D37D4" w14:textId="77777777" w:rsidR="00D9755D" w:rsidRPr="0002005E" w:rsidRDefault="00D9755D" w:rsidP="00D9755D">
      <w:pPr>
        <w:rPr>
          <w:sz w:val="12"/>
          <w:szCs w:val="10"/>
        </w:rPr>
      </w:pPr>
    </w:p>
    <w:tbl>
      <w:tblPr>
        <w:tblStyle w:val="TableGrid"/>
        <w:tblW w:w="10800" w:type="dxa"/>
        <w:tblInd w:w="-635" w:type="dxa"/>
        <w:tblLook w:val="04A0" w:firstRow="1" w:lastRow="0" w:firstColumn="1" w:lastColumn="0" w:noHBand="0" w:noVBand="1"/>
      </w:tblPr>
      <w:tblGrid>
        <w:gridCol w:w="5400"/>
        <w:gridCol w:w="1080"/>
        <w:gridCol w:w="1170"/>
        <w:gridCol w:w="3150"/>
      </w:tblGrid>
      <w:tr w:rsidR="00D9755D" w14:paraId="06A39FDA" w14:textId="77777777" w:rsidTr="0088048C">
        <w:tc>
          <w:tcPr>
            <w:tcW w:w="5400" w:type="dxa"/>
          </w:tcPr>
          <w:p w14:paraId="2C636B40" w14:textId="77777777" w:rsidR="00D9755D" w:rsidRPr="00621144" w:rsidRDefault="00D9755D" w:rsidP="00230706">
            <w:pPr>
              <w:pStyle w:val="tabletext0"/>
              <w:numPr>
                <w:ilvl w:val="0"/>
                <w:numId w:val="27"/>
              </w:numPr>
              <w:ind w:left="337"/>
            </w:pPr>
            <w:r w:rsidRPr="00621144">
              <w:t xml:space="preserve">Do you have any business, professional or personal interest in the Bidder’s organization?  If yes, please explain. </w:t>
            </w:r>
          </w:p>
        </w:tc>
        <w:tc>
          <w:tcPr>
            <w:tcW w:w="1080" w:type="dxa"/>
          </w:tcPr>
          <w:p w14:paraId="7D1648AB" w14:textId="77777777" w:rsidR="00D9755D" w:rsidRPr="00166E6B" w:rsidRDefault="00D9755D" w:rsidP="00797A55">
            <w:pPr>
              <w:rPr>
                <w:szCs w:val="22"/>
              </w:rPr>
            </w:pPr>
            <w:r w:rsidRPr="005F5531">
              <w:t>Yes</w:t>
            </w:r>
          </w:p>
        </w:tc>
        <w:tc>
          <w:tcPr>
            <w:tcW w:w="1170" w:type="dxa"/>
          </w:tcPr>
          <w:p w14:paraId="5AEEC0D4" w14:textId="77777777" w:rsidR="00D9755D" w:rsidRPr="00166E6B" w:rsidRDefault="00D9755D" w:rsidP="00797A55">
            <w:pPr>
              <w:jc w:val="center"/>
              <w:rPr>
                <w:szCs w:val="22"/>
              </w:rPr>
            </w:pPr>
            <w:r w:rsidRPr="005F5531">
              <w:t>No</w:t>
            </w:r>
          </w:p>
        </w:tc>
        <w:tc>
          <w:tcPr>
            <w:tcW w:w="3150" w:type="dxa"/>
          </w:tcPr>
          <w:p w14:paraId="146876D6" w14:textId="77777777" w:rsidR="00D9755D" w:rsidRPr="00166E6B" w:rsidRDefault="00D9755D" w:rsidP="00797A55">
            <w:pPr>
              <w:jc w:val="center"/>
              <w:rPr>
                <w:sz w:val="22"/>
                <w:szCs w:val="22"/>
              </w:rPr>
            </w:pPr>
          </w:p>
        </w:tc>
      </w:tr>
    </w:tbl>
    <w:p w14:paraId="4E3812D6" w14:textId="77777777" w:rsidR="00D9755D" w:rsidRDefault="00D9755D" w:rsidP="00D9755D">
      <w:pPr>
        <w:tabs>
          <w:tab w:val="left" w:pos="169"/>
        </w:tabs>
        <w:spacing w:before="100" w:beforeAutospacing="1"/>
        <w:ind w:left="-630"/>
        <w:rPr>
          <w:rFonts w:eastAsia="Arial"/>
          <w:szCs w:val="22"/>
        </w:rPr>
      </w:pPr>
      <w:r>
        <w:rPr>
          <w:i/>
          <w:iCs/>
          <w:sz w:val="20"/>
        </w:rPr>
        <w:t>A “</w:t>
      </w:r>
      <w:r w:rsidRPr="0063688D">
        <w:rPr>
          <w:rFonts w:eastAsia="Arial"/>
          <w:i/>
          <w:iCs/>
          <w:sz w:val="20"/>
        </w:rPr>
        <w:t xml:space="preserve">Yes” to Question 11 above may result in automatic disqualification of the provided reference; therefore, result in a score of zero as responses to previous questions become null and void. </w:t>
      </w:r>
    </w:p>
    <w:p w14:paraId="58376EC3" w14:textId="77777777" w:rsidR="00D9755D" w:rsidRPr="00F1367F" w:rsidRDefault="00D9755D" w:rsidP="00D9755D">
      <w:pPr>
        <w:spacing w:before="100" w:beforeAutospacing="1"/>
        <w:jc w:val="left"/>
        <w:rPr>
          <w:rFonts w:asciiTheme="minorHAnsi" w:eastAsiaTheme="minorHAnsi" w:hAnsiTheme="minorHAnsi"/>
        </w:rPr>
      </w:pPr>
      <w:r w:rsidRPr="0002005E">
        <w:rPr>
          <w:rFonts w:eastAsia="Arial"/>
          <w:noProof/>
          <w:szCs w:val="22"/>
        </w:rPr>
        <mc:AlternateContent>
          <mc:Choice Requires="wps">
            <w:drawing>
              <wp:anchor distT="45720" distB="45720" distL="114300" distR="114300" simplePos="0" relativeHeight="251658241" behindDoc="1" locked="0" layoutInCell="1" allowOverlap="1" wp14:anchorId="226ECA13" wp14:editId="0F4B108C">
                <wp:simplePos x="0" y="0"/>
                <wp:positionH relativeFrom="margin">
                  <wp:posOffset>-416242</wp:posOffset>
                </wp:positionH>
                <wp:positionV relativeFrom="paragraph">
                  <wp:posOffset>59690</wp:posOffset>
                </wp:positionV>
                <wp:extent cx="6893719" cy="507207"/>
                <wp:effectExtent l="0" t="0" r="21590" b="26670"/>
                <wp:wrapNone/>
                <wp:docPr id="876748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719" cy="507207"/>
                        </a:xfrm>
                        <a:prstGeom prst="rect">
                          <a:avLst/>
                        </a:prstGeom>
                        <a:solidFill>
                          <a:srgbClr val="FFFFFF"/>
                        </a:solidFill>
                        <a:ln w="9525">
                          <a:solidFill>
                            <a:srgbClr val="000000"/>
                          </a:solidFill>
                          <a:miter lim="800000"/>
                          <a:headEnd/>
                          <a:tailEnd/>
                        </a:ln>
                      </wps:spPr>
                      <wps:txbx>
                        <w:txbxContent>
                          <w:p w14:paraId="419E1081" w14:textId="77777777" w:rsidR="00D9755D" w:rsidRDefault="00D9755D" w:rsidP="00D9755D">
                            <w:r>
                              <w:t>Note:</w:t>
                            </w:r>
                          </w:p>
                          <w:p w14:paraId="67EC0512" w14:textId="77777777" w:rsidR="00D9755D" w:rsidRDefault="00D9755D" w:rsidP="00D9755D"/>
                          <w:p w14:paraId="648B6611" w14:textId="77777777" w:rsidR="00D9755D" w:rsidRDefault="00D9755D" w:rsidP="00D97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ECA13" id="_x0000_s1027" type="#_x0000_t202" style="position:absolute;margin-left:-32.75pt;margin-top:4.7pt;width:542.8pt;height:39.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">
                <v:textbox>
                  <w:txbxContent>
                    <w:p w14:paraId="419E1081" w14:textId="77777777" w:rsidR="00D9755D" w:rsidRDefault="00D9755D" w:rsidP="00D9755D">
                      <w:r>
                        <w:t>Note:</w:t>
                      </w:r>
                    </w:p>
                    <w:p w14:paraId="67EC0512" w14:textId="77777777" w:rsidR="00D9755D" w:rsidRDefault="00D9755D" w:rsidP="00D9755D"/>
                    <w:p w14:paraId="648B6611" w14:textId="77777777" w:rsidR="00D9755D" w:rsidRDefault="00D9755D" w:rsidP="00D9755D"/>
                  </w:txbxContent>
                </v:textbox>
                <w10:wrap anchorx="margin"/>
              </v:shape>
            </w:pict>
          </mc:Fallback>
        </mc:AlternateContent>
      </w:r>
    </w:p>
    <w:p w14:paraId="61A11291" w14:textId="77777777" w:rsidR="00D9755D" w:rsidRDefault="00D9755D" w:rsidP="00D9755D">
      <w:pPr>
        <w:spacing w:before="100" w:beforeAutospacing="1"/>
        <w:jc w:val="left"/>
      </w:pPr>
    </w:p>
    <w:p w14:paraId="7B523BCF" w14:textId="77777777" w:rsidR="00D9755D" w:rsidRDefault="00D9755D" w:rsidP="00D9755D"/>
    <w:p w14:paraId="1CCD6D10" w14:textId="77777777" w:rsidR="00D9755D" w:rsidRDefault="00D9755D" w:rsidP="00D9755D"/>
    <w:p w14:paraId="0FDDB1D8" w14:textId="77777777" w:rsidR="00D9755D" w:rsidRDefault="00D9755D" w:rsidP="00D9755D"/>
    <w:p w14:paraId="46FC5355" w14:textId="77777777" w:rsidR="00D9755D" w:rsidRDefault="00D9755D" w:rsidP="00D9755D"/>
    <w:p w14:paraId="5915AFA1" w14:textId="22BE4D53" w:rsidR="00095736" w:rsidRDefault="00D9755D" w:rsidP="00D9755D">
      <w:pPr>
        <w:pStyle w:val="ListParagraph"/>
        <w:ind w:left="1440"/>
      </w:pPr>
      <w:r w:rsidRPr="002D1F1A">
        <w:t>[REMAINDER OF THIS PAGE INTENTIONALLY LEFT BLANK]</w:t>
      </w:r>
    </w:p>
    <w:p w14:paraId="687394C1" w14:textId="77777777" w:rsidR="00050E71" w:rsidRDefault="00050E71" w:rsidP="00D9755D">
      <w:pPr>
        <w:pStyle w:val="ListParagraph"/>
        <w:ind w:left="1440"/>
      </w:pPr>
    </w:p>
    <w:p w14:paraId="742E32CE" w14:textId="040F3630" w:rsidR="00050E71" w:rsidRDefault="00050E71">
      <w:pPr>
        <w:rPr>
          <w:rFonts w:eastAsia="Calibri"/>
          <w:szCs w:val="22"/>
          <w:lang w:eastAsia="ar-SA"/>
        </w:rPr>
      </w:pPr>
      <w:r>
        <w:br w:type="page"/>
      </w:r>
    </w:p>
    <w:p w14:paraId="609519A2" w14:textId="111DC448" w:rsidR="00C633F7" w:rsidRPr="00B92CAC" w:rsidRDefault="00C633F7">
      <w:pPr>
        <w:rPr>
          <w:color w:val="244061" w:themeColor="accent1" w:themeShade="80"/>
        </w:rPr>
      </w:pPr>
    </w:p>
    <w:p w14:paraId="3834C472" w14:textId="04AE70D4" w:rsidR="00E97F2C" w:rsidRPr="00B92CAC" w:rsidRDefault="00291D77" w:rsidP="00B92CAC">
      <w:pPr>
        <w:pStyle w:val="Heading11"/>
      </w:pPr>
      <w:bookmarkStart w:id="189" w:name="_Toc212730475"/>
      <w:r w:rsidRPr="00B92CAC">
        <w:t xml:space="preserve">Appendix 2 - </w:t>
      </w:r>
      <w:r w:rsidR="0082655A" w:rsidRPr="00B92CAC">
        <w:t>Historical Data</w:t>
      </w:r>
      <w:bookmarkEnd w:id="189"/>
    </w:p>
    <w:p w14:paraId="26E33A95" w14:textId="3D73EC54" w:rsidR="0082655A" w:rsidRPr="006B79B5" w:rsidRDefault="006B79B5">
      <w:pPr>
        <w:rPr>
          <w:b/>
          <w:bCs/>
        </w:rPr>
      </w:pPr>
      <w:r w:rsidRPr="006B79B5">
        <w:rPr>
          <w:b/>
          <w:bCs/>
        </w:rPr>
        <w:t>MLS Grou</w:t>
      </w:r>
      <w:r w:rsidR="00291D77" w:rsidRPr="006B79B5">
        <w:rPr>
          <w:b/>
          <w:bCs/>
        </w:rPr>
        <w:t xml:space="preserve">p of </w:t>
      </w:r>
      <w:r w:rsidR="00B97470" w:rsidRPr="006B79B5">
        <w:rPr>
          <w:b/>
          <w:bCs/>
        </w:rPr>
        <w:t>Companies, LLC</w:t>
      </w:r>
    </w:p>
    <w:p w14:paraId="1EF1CD04" w14:textId="77777777" w:rsidR="00A029C8" w:rsidRDefault="00A029C8"/>
    <w:p w14:paraId="72A221C8" w14:textId="7E20E836" w:rsidR="002D1F87" w:rsidRPr="00A029C8" w:rsidRDefault="004E6756" w:rsidP="00A029C8">
      <w:pPr>
        <w:jc w:val="center"/>
        <w:rPr>
          <w:b/>
          <w:bCs/>
          <w:sz w:val="24"/>
          <w:szCs w:val="24"/>
        </w:rPr>
      </w:pPr>
      <w:r w:rsidRPr="004E6756">
        <w:t xml:space="preserve"> </w:t>
      </w:r>
      <w:r w:rsidR="005C026F">
        <w:t xml:space="preserve"> </w:t>
      </w:r>
      <w:r w:rsidR="00155BB7" w:rsidRPr="00155BB7">
        <w:rPr>
          <w:b/>
          <w:bCs/>
          <w:sz w:val="24"/>
          <w:szCs w:val="24"/>
        </w:rPr>
        <w:t>January</w:t>
      </w:r>
      <w:r w:rsidR="00155BB7">
        <w:t xml:space="preserve"> </w:t>
      </w:r>
      <w:r w:rsidR="00155BB7">
        <w:rPr>
          <w:b/>
          <w:bCs/>
          <w:sz w:val="24"/>
          <w:szCs w:val="24"/>
        </w:rPr>
        <w:t>2025</w:t>
      </w:r>
      <w:r w:rsidR="00A029C8" w:rsidRPr="00A029C8">
        <w:rPr>
          <w:b/>
          <w:bCs/>
          <w:sz w:val="24"/>
          <w:szCs w:val="24"/>
        </w:rPr>
        <w:t xml:space="preserve"> to Date </w:t>
      </w:r>
    </w:p>
    <w:tbl>
      <w:tblPr>
        <w:tblStyle w:val="TableGrid"/>
        <w:tblW w:w="0" w:type="auto"/>
        <w:tblInd w:w="535" w:type="dxa"/>
        <w:tblLook w:val="04A0" w:firstRow="1" w:lastRow="0" w:firstColumn="1" w:lastColumn="0" w:noHBand="0" w:noVBand="1"/>
      </w:tblPr>
      <w:tblGrid>
        <w:gridCol w:w="4260"/>
        <w:gridCol w:w="4290"/>
      </w:tblGrid>
      <w:tr w:rsidR="002D1F87" w14:paraId="4845E73B" w14:textId="77777777" w:rsidTr="002D1F87">
        <w:tc>
          <w:tcPr>
            <w:tcW w:w="4260" w:type="dxa"/>
          </w:tcPr>
          <w:p w14:paraId="45643F99" w14:textId="1FC2124F" w:rsidR="002D1F87" w:rsidRDefault="00BD4928" w:rsidP="00A029C8">
            <w:pPr>
              <w:jc w:val="center"/>
              <w:rPr>
                <w:b/>
                <w:bCs/>
                <w:sz w:val="24"/>
                <w:szCs w:val="24"/>
              </w:rPr>
            </w:pPr>
            <w:r>
              <w:rPr>
                <w:b/>
                <w:bCs/>
                <w:sz w:val="24"/>
                <w:szCs w:val="24"/>
              </w:rPr>
              <w:t xml:space="preserve">Total </w:t>
            </w:r>
            <w:r w:rsidR="00C34882">
              <w:rPr>
                <w:b/>
                <w:bCs/>
                <w:sz w:val="24"/>
                <w:szCs w:val="24"/>
              </w:rPr>
              <w:t>Number of Reviews</w:t>
            </w:r>
          </w:p>
        </w:tc>
        <w:tc>
          <w:tcPr>
            <w:tcW w:w="4290" w:type="dxa"/>
          </w:tcPr>
          <w:p w14:paraId="31E8BA75" w14:textId="34A43BC2" w:rsidR="002D1F87" w:rsidRDefault="00C34882" w:rsidP="00A029C8">
            <w:pPr>
              <w:jc w:val="center"/>
              <w:rPr>
                <w:b/>
                <w:bCs/>
                <w:sz w:val="24"/>
                <w:szCs w:val="24"/>
              </w:rPr>
            </w:pPr>
            <w:r>
              <w:rPr>
                <w:b/>
                <w:bCs/>
                <w:sz w:val="24"/>
                <w:szCs w:val="24"/>
              </w:rPr>
              <w:t>172</w:t>
            </w:r>
          </w:p>
        </w:tc>
      </w:tr>
      <w:tr w:rsidR="002D1F87" w14:paraId="29CCEDD6" w14:textId="77777777" w:rsidTr="002D1F87">
        <w:tc>
          <w:tcPr>
            <w:tcW w:w="4260" w:type="dxa"/>
          </w:tcPr>
          <w:p w14:paraId="3CC49C46" w14:textId="75D91AA6" w:rsidR="002D1F87" w:rsidRDefault="00BD4928" w:rsidP="00A029C8">
            <w:pPr>
              <w:jc w:val="center"/>
              <w:rPr>
                <w:b/>
                <w:bCs/>
                <w:sz w:val="24"/>
                <w:szCs w:val="24"/>
              </w:rPr>
            </w:pPr>
            <w:r>
              <w:rPr>
                <w:b/>
                <w:bCs/>
                <w:sz w:val="24"/>
                <w:szCs w:val="24"/>
              </w:rPr>
              <w:t>Estimated</w:t>
            </w:r>
            <w:r w:rsidR="00C34882">
              <w:rPr>
                <w:b/>
                <w:bCs/>
                <w:sz w:val="24"/>
                <w:szCs w:val="24"/>
              </w:rPr>
              <w:t xml:space="preserve"> Number of Hour</w:t>
            </w:r>
            <w:r>
              <w:rPr>
                <w:b/>
                <w:bCs/>
                <w:sz w:val="24"/>
                <w:szCs w:val="24"/>
              </w:rPr>
              <w:t>s</w:t>
            </w:r>
          </w:p>
        </w:tc>
        <w:tc>
          <w:tcPr>
            <w:tcW w:w="4290" w:type="dxa"/>
          </w:tcPr>
          <w:p w14:paraId="5DABFB1A" w14:textId="74C5C73B" w:rsidR="002D1F87" w:rsidRDefault="00BD4928" w:rsidP="00A029C8">
            <w:pPr>
              <w:jc w:val="center"/>
              <w:rPr>
                <w:b/>
                <w:bCs/>
                <w:sz w:val="24"/>
                <w:szCs w:val="24"/>
              </w:rPr>
            </w:pPr>
            <w:r>
              <w:rPr>
                <w:b/>
                <w:bCs/>
                <w:sz w:val="24"/>
                <w:szCs w:val="24"/>
              </w:rPr>
              <w:t>211</w:t>
            </w:r>
          </w:p>
        </w:tc>
      </w:tr>
    </w:tbl>
    <w:p w14:paraId="464D20C1" w14:textId="5FDE6A55" w:rsidR="00A029C8" w:rsidRPr="00A029C8" w:rsidRDefault="00A029C8" w:rsidP="00A029C8">
      <w:pPr>
        <w:jc w:val="center"/>
        <w:rPr>
          <w:b/>
          <w:bCs/>
          <w:sz w:val="24"/>
          <w:szCs w:val="24"/>
        </w:rPr>
      </w:pPr>
    </w:p>
    <w:p w14:paraId="3C1A705C" w14:textId="77777777" w:rsidR="00A029C8" w:rsidRDefault="00300362" w:rsidP="00300362">
      <w:pPr>
        <w:jc w:val="center"/>
      </w:pPr>
      <w:r w:rsidRPr="00300362">
        <w:rPr>
          <w:noProof/>
        </w:rPr>
        <w:drawing>
          <wp:inline distT="0" distB="0" distL="0" distR="0" wp14:anchorId="4053114E" wp14:editId="1212C156">
            <wp:extent cx="5518150" cy="2743200"/>
            <wp:effectExtent l="0" t="0" r="6350" b="0"/>
            <wp:docPr id="17337340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18150" cy="2743200"/>
                    </a:xfrm>
                    <a:prstGeom prst="rect">
                      <a:avLst/>
                    </a:prstGeom>
                    <a:noFill/>
                    <a:ln>
                      <a:noFill/>
                    </a:ln>
                  </pic:spPr>
                </pic:pic>
              </a:graphicData>
            </a:graphic>
          </wp:inline>
        </w:drawing>
      </w:r>
    </w:p>
    <w:p w14:paraId="1E2D66A4" w14:textId="77777777" w:rsidR="00B4382F" w:rsidRDefault="00B4382F">
      <w:pPr>
        <w:rPr>
          <w:b/>
          <w:bCs/>
          <w:sz w:val="24"/>
          <w:szCs w:val="24"/>
        </w:rPr>
      </w:pPr>
    </w:p>
    <w:p w14:paraId="57208D98" w14:textId="77777777" w:rsidR="00B4382F" w:rsidRDefault="00B4382F">
      <w:pPr>
        <w:rPr>
          <w:b/>
          <w:bCs/>
          <w:sz w:val="24"/>
          <w:szCs w:val="24"/>
        </w:rPr>
      </w:pPr>
    </w:p>
    <w:p w14:paraId="68BE72E1" w14:textId="77777777" w:rsidR="00B4382F" w:rsidRDefault="00B4382F">
      <w:pPr>
        <w:rPr>
          <w:b/>
          <w:bCs/>
          <w:sz w:val="24"/>
          <w:szCs w:val="24"/>
        </w:rPr>
      </w:pPr>
    </w:p>
    <w:p w14:paraId="50FA4839" w14:textId="77777777" w:rsidR="00B4382F" w:rsidRDefault="00B4382F">
      <w:pPr>
        <w:rPr>
          <w:b/>
          <w:bCs/>
          <w:sz w:val="24"/>
          <w:szCs w:val="24"/>
        </w:rPr>
      </w:pPr>
    </w:p>
    <w:p w14:paraId="30218693" w14:textId="77777777" w:rsidR="00B4382F" w:rsidRDefault="00B4382F" w:rsidP="00B4382F">
      <w:pPr>
        <w:pStyle w:val="ListParagraph"/>
        <w:ind w:left="1440"/>
      </w:pPr>
      <w:r w:rsidRPr="002D1F1A">
        <w:t>[REMAINDER OF THIS PAGE INTENTIONALLY LEFT BLANK]</w:t>
      </w:r>
    </w:p>
    <w:p w14:paraId="32520D40" w14:textId="33153E0D" w:rsidR="007B6CC8" w:rsidRDefault="007B6CC8">
      <w:pPr>
        <w:rPr>
          <w:b/>
          <w:bCs/>
          <w:sz w:val="24"/>
          <w:szCs w:val="24"/>
        </w:rPr>
      </w:pPr>
      <w:r>
        <w:rPr>
          <w:b/>
          <w:bCs/>
          <w:sz w:val="24"/>
          <w:szCs w:val="24"/>
        </w:rPr>
        <w:br w:type="page"/>
      </w:r>
    </w:p>
    <w:p w14:paraId="775BC2B7" w14:textId="5AF01EC3" w:rsidR="004F3D3E" w:rsidRPr="00C2534D" w:rsidRDefault="004F3D3E" w:rsidP="00A1160D">
      <w:pPr>
        <w:pStyle w:val="Normaltext"/>
      </w:pPr>
      <w:r w:rsidRPr="00C2534D">
        <w:lastRenderedPageBreak/>
        <w:t xml:space="preserve">Appendix 2 - </w:t>
      </w:r>
      <w:r w:rsidRPr="00C2534D">
        <w:tab/>
        <w:t>Historical Data (continued)</w:t>
      </w:r>
    </w:p>
    <w:p w14:paraId="09F783BD" w14:textId="77777777" w:rsidR="00B4382F" w:rsidRDefault="00B4382F" w:rsidP="00300362">
      <w:pPr>
        <w:jc w:val="center"/>
        <w:rPr>
          <w:b/>
          <w:bCs/>
          <w:sz w:val="24"/>
          <w:szCs w:val="24"/>
        </w:rPr>
      </w:pPr>
    </w:p>
    <w:p w14:paraId="760AEA23" w14:textId="4F3A4861" w:rsidR="00A029C8" w:rsidRDefault="001107BB" w:rsidP="00300362">
      <w:pPr>
        <w:jc w:val="center"/>
        <w:rPr>
          <w:b/>
          <w:bCs/>
          <w:sz w:val="24"/>
          <w:szCs w:val="24"/>
        </w:rPr>
      </w:pPr>
      <w:r w:rsidRPr="001107BB">
        <w:rPr>
          <w:b/>
          <w:bCs/>
          <w:sz w:val="24"/>
          <w:szCs w:val="24"/>
        </w:rPr>
        <w:t xml:space="preserve">2024 </w:t>
      </w:r>
    </w:p>
    <w:tbl>
      <w:tblPr>
        <w:tblStyle w:val="TableGrid"/>
        <w:tblW w:w="0" w:type="auto"/>
        <w:tblInd w:w="535" w:type="dxa"/>
        <w:tblLook w:val="04A0" w:firstRow="1" w:lastRow="0" w:firstColumn="1" w:lastColumn="0" w:noHBand="0" w:noVBand="1"/>
      </w:tblPr>
      <w:tblGrid>
        <w:gridCol w:w="4260"/>
        <w:gridCol w:w="4290"/>
      </w:tblGrid>
      <w:tr w:rsidR="007B6CC8" w14:paraId="063FEAAF" w14:textId="77777777" w:rsidTr="00967E9C">
        <w:tc>
          <w:tcPr>
            <w:tcW w:w="4260" w:type="dxa"/>
          </w:tcPr>
          <w:p w14:paraId="7B5D9A93" w14:textId="77777777" w:rsidR="007B6CC8" w:rsidRDefault="007B6CC8" w:rsidP="00967E9C">
            <w:pPr>
              <w:jc w:val="center"/>
              <w:rPr>
                <w:b/>
                <w:bCs/>
                <w:sz w:val="24"/>
                <w:szCs w:val="24"/>
              </w:rPr>
            </w:pPr>
            <w:r>
              <w:rPr>
                <w:b/>
                <w:bCs/>
                <w:sz w:val="24"/>
                <w:szCs w:val="24"/>
              </w:rPr>
              <w:t>Total Number of Reviews</w:t>
            </w:r>
          </w:p>
        </w:tc>
        <w:tc>
          <w:tcPr>
            <w:tcW w:w="4290" w:type="dxa"/>
          </w:tcPr>
          <w:p w14:paraId="50FFF3FC" w14:textId="54AE6A3F" w:rsidR="007B6CC8" w:rsidRDefault="007B6CC8" w:rsidP="00967E9C">
            <w:pPr>
              <w:jc w:val="center"/>
              <w:rPr>
                <w:b/>
                <w:bCs/>
                <w:sz w:val="24"/>
                <w:szCs w:val="24"/>
              </w:rPr>
            </w:pPr>
            <w:r>
              <w:rPr>
                <w:b/>
                <w:bCs/>
                <w:sz w:val="24"/>
                <w:szCs w:val="24"/>
              </w:rPr>
              <w:t>130</w:t>
            </w:r>
          </w:p>
        </w:tc>
      </w:tr>
      <w:tr w:rsidR="007B6CC8" w14:paraId="567D5A91" w14:textId="77777777" w:rsidTr="00967E9C">
        <w:tc>
          <w:tcPr>
            <w:tcW w:w="4260" w:type="dxa"/>
          </w:tcPr>
          <w:p w14:paraId="5D1AF0C6" w14:textId="77777777" w:rsidR="007B6CC8" w:rsidRDefault="007B6CC8" w:rsidP="00967E9C">
            <w:pPr>
              <w:jc w:val="center"/>
              <w:rPr>
                <w:b/>
                <w:bCs/>
                <w:sz w:val="24"/>
                <w:szCs w:val="24"/>
              </w:rPr>
            </w:pPr>
            <w:r>
              <w:rPr>
                <w:b/>
                <w:bCs/>
                <w:sz w:val="24"/>
                <w:szCs w:val="24"/>
              </w:rPr>
              <w:t>Estimated Number of Hours</w:t>
            </w:r>
          </w:p>
        </w:tc>
        <w:tc>
          <w:tcPr>
            <w:tcW w:w="4290" w:type="dxa"/>
          </w:tcPr>
          <w:p w14:paraId="6D93B46B" w14:textId="02623FF2" w:rsidR="007B6CC8" w:rsidRDefault="007B6CC8" w:rsidP="00967E9C">
            <w:pPr>
              <w:jc w:val="center"/>
              <w:rPr>
                <w:b/>
                <w:bCs/>
                <w:sz w:val="24"/>
                <w:szCs w:val="24"/>
              </w:rPr>
            </w:pPr>
            <w:r>
              <w:rPr>
                <w:b/>
                <w:bCs/>
                <w:sz w:val="24"/>
                <w:szCs w:val="24"/>
              </w:rPr>
              <w:t>306</w:t>
            </w:r>
          </w:p>
        </w:tc>
      </w:tr>
    </w:tbl>
    <w:p w14:paraId="174542D4" w14:textId="77777777" w:rsidR="007B6CC8" w:rsidRDefault="007B6CC8" w:rsidP="00300362">
      <w:pPr>
        <w:jc w:val="center"/>
        <w:rPr>
          <w:b/>
          <w:bCs/>
          <w:sz w:val="24"/>
          <w:szCs w:val="24"/>
        </w:rPr>
      </w:pPr>
    </w:p>
    <w:p w14:paraId="08F5B30E" w14:textId="62498A8D" w:rsidR="00064E6D" w:rsidRPr="001107BB" w:rsidRDefault="005C33C6" w:rsidP="00300362">
      <w:pPr>
        <w:jc w:val="center"/>
        <w:rPr>
          <w:b/>
          <w:bCs/>
          <w:sz w:val="24"/>
          <w:szCs w:val="24"/>
        </w:rPr>
      </w:pPr>
      <w:r w:rsidRPr="005C33C6">
        <w:rPr>
          <w:b/>
          <w:bCs/>
          <w:noProof/>
          <w:sz w:val="24"/>
          <w:szCs w:val="24"/>
        </w:rPr>
        <w:drawing>
          <wp:inline distT="0" distB="0" distL="0" distR="0" wp14:anchorId="1DB27E27" wp14:editId="2AD25668">
            <wp:extent cx="5478145" cy="2743200"/>
            <wp:effectExtent l="0" t="0" r="8255" b="0"/>
            <wp:docPr id="15415701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78145" cy="2743200"/>
                    </a:xfrm>
                    <a:prstGeom prst="rect">
                      <a:avLst/>
                    </a:prstGeom>
                    <a:noFill/>
                    <a:ln>
                      <a:noFill/>
                    </a:ln>
                  </pic:spPr>
                </pic:pic>
              </a:graphicData>
            </a:graphic>
          </wp:inline>
        </w:drawing>
      </w:r>
    </w:p>
    <w:p w14:paraId="1C0B1F41" w14:textId="77777777" w:rsidR="00B4382F" w:rsidRDefault="00B4382F" w:rsidP="00B4382F">
      <w:pPr>
        <w:jc w:val="center"/>
        <w:rPr>
          <w:b/>
          <w:bCs/>
          <w:sz w:val="24"/>
          <w:szCs w:val="24"/>
        </w:rPr>
      </w:pPr>
    </w:p>
    <w:p w14:paraId="504D1431" w14:textId="77777777" w:rsidR="00B4382F" w:rsidRDefault="00B4382F" w:rsidP="00B4382F">
      <w:pPr>
        <w:jc w:val="center"/>
        <w:rPr>
          <w:b/>
          <w:bCs/>
          <w:sz w:val="24"/>
          <w:szCs w:val="24"/>
        </w:rPr>
      </w:pPr>
    </w:p>
    <w:p w14:paraId="00EC4A8C" w14:textId="77777777" w:rsidR="00B4382F" w:rsidRDefault="00B4382F" w:rsidP="00B4382F">
      <w:pPr>
        <w:jc w:val="center"/>
        <w:rPr>
          <w:b/>
          <w:bCs/>
          <w:sz w:val="24"/>
          <w:szCs w:val="24"/>
        </w:rPr>
      </w:pPr>
    </w:p>
    <w:p w14:paraId="58C4FFBE" w14:textId="77777777" w:rsidR="00B4382F" w:rsidRDefault="00B4382F" w:rsidP="00B4382F">
      <w:pPr>
        <w:jc w:val="center"/>
        <w:rPr>
          <w:b/>
          <w:bCs/>
          <w:sz w:val="24"/>
          <w:szCs w:val="24"/>
        </w:rPr>
      </w:pPr>
    </w:p>
    <w:p w14:paraId="7F3ED391" w14:textId="77777777" w:rsidR="00B4382F" w:rsidRDefault="00B4382F" w:rsidP="00B4382F">
      <w:pPr>
        <w:jc w:val="center"/>
        <w:rPr>
          <w:b/>
          <w:bCs/>
          <w:sz w:val="24"/>
          <w:szCs w:val="24"/>
        </w:rPr>
      </w:pPr>
    </w:p>
    <w:p w14:paraId="2882FA43" w14:textId="616864E2" w:rsidR="007C0F59" w:rsidRDefault="00B4382F" w:rsidP="00B4382F">
      <w:pPr>
        <w:pStyle w:val="ListParagraph"/>
        <w:ind w:left="1440"/>
      </w:pPr>
      <w:r w:rsidRPr="002D1F1A">
        <w:t>[REMAINDER OF THIS PAGE INTENTIONALLY LEFT BLANK]</w:t>
      </w:r>
    </w:p>
    <w:p w14:paraId="7CF32CFB" w14:textId="77777777" w:rsidR="007C0F59" w:rsidRDefault="007C0F59">
      <w:pPr>
        <w:rPr>
          <w:rFonts w:eastAsia="Calibri"/>
          <w:szCs w:val="22"/>
          <w:lang w:eastAsia="ar-SA"/>
        </w:rPr>
      </w:pPr>
      <w:r>
        <w:br w:type="page"/>
      </w:r>
    </w:p>
    <w:p w14:paraId="2E6B31F6" w14:textId="77777777" w:rsidR="00B4382F" w:rsidRDefault="00B4382F" w:rsidP="00B4382F">
      <w:pPr>
        <w:pStyle w:val="ListParagraph"/>
        <w:ind w:left="1440"/>
      </w:pPr>
    </w:p>
    <w:p w14:paraId="71CF05AB" w14:textId="5480981C" w:rsidR="004F3D3E" w:rsidRPr="00FD2961" w:rsidRDefault="004F3D3E" w:rsidP="00A1160D">
      <w:pPr>
        <w:pStyle w:val="Normaltext"/>
      </w:pPr>
      <w:r w:rsidRPr="004F6E2C">
        <w:t xml:space="preserve">Appendix 2 - </w:t>
      </w:r>
      <w:r w:rsidRPr="004F6E2C">
        <w:tab/>
        <w:t>Historical Data</w:t>
      </w:r>
      <w:r>
        <w:t xml:space="preserve"> (continued)</w:t>
      </w:r>
    </w:p>
    <w:p w14:paraId="5ABD779B" w14:textId="77777777" w:rsidR="00B4382F" w:rsidRDefault="00B4382F">
      <w:pPr>
        <w:rPr>
          <w:b/>
          <w:bCs/>
          <w:sz w:val="24"/>
          <w:szCs w:val="24"/>
        </w:rPr>
      </w:pPr>
    </w:p>
    <w:p w14:paraId="5B6B9063" w14:textId="5EED84B2" w:rsidR="001E3359" w:rsidRDefault="005C33C6" w:rsidP="00300362">
      <w:pPr>
        <w:jc w:val="center"/>
        <w:rPr>
          <w:b/>
          <w:bCs/>
          <w:sz w:val="24"/>
          <w:szCs w:val="24"/>
        </w:rPr>
      </w:pPr>
      <w:r w:rsidRPr="005C33C6">
        <w:rPr>
          <w:b/>
          <w:bCs/>
          <w:sz w:val="24"/>
          <w:szCs w:val="24"/>
        </w:rPr>
        <w:t xml:space="preserve">2023 </w:t>
      </w:r>
    </w:p>
    <w:tbl>
      <w:tblPr>
        <w:tblStyle w:val="TableGrid"/>
        <w:tblW w:w="0" w:type="auto"/>
        <w:tblInd w:w="535" w:type="dxa"/>
        <w:tblLook w:val="04A0" w:firstRow="1" w:lastRow="0" w:firstColumn="1" w:lastColumn="0" w:noHBand="0" w:noVBand="1"/>
      </w:tblPr>
      <w:tblGrid>
        <w:gridCol w:w="4260"/>
        <w:gridCol w:w="4290"/>
      </w:tblGrid>
      <w:tr w:rsidR="007B6CC8" w14:paraId="22FD0F0D" w14:textId="77777777" w:rsidTr="00967E9C">
        <w:tc>
          <w:tcPr>
            <w:tcW w:w="4260" w:type="dxa"/>
          </w:tcPr>
          <w:p w14:paraId="4B0F05F7" w14:textId="77777777" w:rsidR="007B6CC8" w:rsidRDefault="007B6CC8" w:rsidP="00967E9C">
            <w:pPr>
              <w:jc w:val="center"/>
              <w:rPr>
                <w:b/>
                <w:bCs/>
                <w:sz w:val="24"/>
                <w:szCs w:val="24"/>
              </w:rPr>
            </w:pPr>
            <w:r>
              <w:rPr>
                <w:b/>
                <w:bCs/>
                <w:sz w:val="24"/>
                <w:szCs w:val="24"/>
              </w:rPr>
              <w:t>Total Number of Reviews</w:t>
            </w:r>
          </w:p>
        </w:tc>
        <w:tc>
          <w:tcPr>
            <w:tcW w:w="4290" w:type="dxa"/>
          </w:tcPr>
          <w:p w14:paraId="1A64AAE7" w14:textId="6FF35AD5" w:rsidR="007B6CC8" w:rsidRDefault="007B6CC8" w:rsidP="00967E9C">
            <w:pPr>
              <w:jc w:val="center"/>
              <w:rPr>
                <w:b/>
                <w:bCs/>
                <w:sz w:val="24"/>
                <w:szCs w:val="24"/>
              </w:rPr>
            </w:pPr>
            <w:r>
              <w:rPr>
                <w:b/>
                <w:bCs/>
                <w:sz w:val="24"/>
                <w:szCs w:val="24"/>
              </w:rPr>
              <w:t>92</w:t>
            </w:r>
          </w:p>
        </w:tc>
      </w:tr>
      <w:tr w:rsidR="007B6CC8" w14:paraId="353A58D0" w14:textId="77777777" w:rsidTr="00967E9C">
        <w:tc>
          <w:tcPr>
            <w:tcW w:w="4260" w:type="dxa"/>
          </w:tcPr>
          <w:p w14:paraId="613722DD" w14:textId="77777777" w:rsidR="007B6CC8" w:rsidRDefault="007B6CC8" w:rsidP="00967E9C">
            <w:pPr>
              <w:jc w:val="center"/>
              <w:rPr>
                <w:b/>
                <w:bCs/>
                <w:sz w:val="24"/>
                <w:szCs w:val="24"/>
              </w:rPr>
            </w:pPr>
            <w:r>
              <w:rPr>
                <w:b/>
                <w:bCs/>
                <w:sz w:val="24"/>
                <w:szCs w:val="24"/>
              </w:rPr>
              <w:t>Estimated Number of Hours</w:t>
            </w:r>
          </w:p>
        </w:tc>
        <w:tc>
          <w:tcPr>
            <w:tcW w:w="4290" w:type="dxa"/>
          </w:tcPr>
          <w:p w14:paraId="1B415A85" w14:textId="3B978414" w:rsidR="007B6CC8" w:rsidRDefault="007B6CC8" w:rsidP="00967E9C">
            <w:pPr>
              <w:jc w:val="center"/>
              <w:rPr>
                <w:b/>
                <w:bCs/>
                <w:sz w:val="24"/>
                <w:szCs w:val="24"/>
              </w:rPr>
            </w:pPr>
            <w:r>
              <w:rPr>
                <w:b/>
                <w:bCs/>
                <w:sz w:val="24"/>
                <w:szCs w:val="24"/>
              </w:rPr>
              <w:t>170</w:t>
            </w:r>
          </w:p>
        </w:tc>
      </w:tr>
    </w:tbl>
    <w:p w14:paraId="7CF690B8" w14:textId="77777777" w:rsidR="007B6CC8" w:rsidRDefault="007B6CC8" w:rsidP="00300362">
      <w:pPr>
        <w:jc w:val="center"/>
        <w:rPr>
          <w:b/>
          <w:bCs/>
          <w:sz w:val="24"/>
          <w:szCs w:val="24"/>
        </w:rPr>
      </w:pPr>
    </w:p>
    <w:p w14:paraId="486C8245" w14:textId="5CDF2D45" w:rsidR="00F90176" w:rsidRDefault="00F90176" w:rsidP="00300362">
      <w:pPr>
        <w:jc w:val="center"/>
        <w:rPr>
          <w:b/>
          <w:bCs/>
          <w:sz w:val="24"/>
          <w:szCs w:val="24"/>
        </w:rPr>
      </w:pPr>
      <w:r w:rsidRPr="00F90176">
        <w:rPr>
          <w:b/>
          <w:bCs/>
          <w:noProof/>
          <w:sz w:val="24"/>
          <w:szCs w:val="24"/>
        </w:rPr>
        <w:drawing>
          <wp:inline distT="0" distB="0" distL="0" distR="0" wp14:anchorId="1CB5295E" wp14:editId="00F89E57">
            <wp:extent cx="5438775" cy="2743200"/>
            <wp:effectExtent l="0" t="0" r="9525" b="0"/>
            <wp:docPr id="19119784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38775" cy="2743200"/>
                    </a:xfrm>
                    <a:prstGeom prst="rect">
                      <a:avLst/>
                    </a:prstGeom>
                    <a:noFill/>
                    <a:ln>
                      <a:noFill/>
                    </a:ln>
                  </pic:spPr>
                </pic:pic>
              </a:graphicData>
            </a:graphic>
          </wp:inline>
        </w:drawing>
      </w:r>
    </w:p>
    <w:p w14:paraId="408BAFC3" w14:textId="77777777" w:rsidR="002D40B6" w:rsidRDefault="002D40B6" w:rsidP="006B79B5">
      <w:pPr>
        <w:jc w:val="center"/>
        <w:rPr>
          <w:b/>
          <w:bCs/>
          <w:sz w:val="24"/>
          <w:szCs w:val="24"/>
        </w:rPr>
      </w:pPr>
    </w:p>
    <w:p w14:paraId="6E12A549" w14:textId="77777777" w:rsidR="002D40B6" w:rsidRDefault="002D40B6" w:rsidP="006B79B5">
      <w:pPr>
        <w:jc w:val="center"/>
        <w:rPr>
          <w:b/>
          <w:bCs/>
          <w:sz w:val="24"/>
          <w:szCs w:val="24"/>
        </w:rPr>
      </w:pPr>
    </w:p>
    <w:p w14:paraId="675DC3E3" w14:textId="77777777" w:rsidR="00565524" w:rsidRDefault="00565524" w:rsidP="006B79B5">
      <w:pPr>
        <w:jc w:val="center"/>
        <w:rPr>
          <w:b/>
          <w:bCs/>
          <w:sz w:val="24"/>
          <w:szCs w:val="24"/>
        </w:rPr>
      </w:pPr>
    </w:p>
    <w:p w14:paraId="517F824A" w14:textId="77777777" w:rsidR="00565524" w:rsidRDefault="00565524" w:rsidP="006B79B5">
      <w:pPr>
        <w:jc w:val="center"/>
        <w:rPr>
          <w:b/>
          <w:bCs/>
          <w:sz w:val="24"/>
          <w:szCs w:val="24"/>
        </w:rPr>
      </w:pPr>
    </w:p>
    <w:p w14:paraId="11949ADD" w14:textId="77777777" w:rsidR="002D40B6" w:rsidRDefault="002D40B6" w:rsidP="002D40B6">
      <w:pPr>
        <w:pStyle w:val="ListParagraph"/>
        <w:ind w:left="1440"/>
      </w:pPr>
      <w:r w:rsidRPr="002D1F1A">
        <w:t>[REMAINDER OF THIS PAGE INTENTIONALLY LEFT BLANK]</w:t>
      </w:r>
    </w:p>
    <w:p w14:paraId="4EB47382" w14:textId="4ABA7476" w:rsidR="00F90176" w:rsidRDefault="00F90176" w:rsidP="006B79B5">
      <w:pPr>
        <w:jc w:val="center"/>
        <w:rPr>
          <w:b/>
          <w:bCs/>
          <w:sz w:val="24"/>
          <w:szCs w:val="24"/>
        </w:rPr>
      </w:pPr>
      <w:r>
        <w:rPr>
          <w:b/>
          <w:bCs/>
          <w:sz w:val="24"/>
          <w:szCs w:val="24"/>
        </w:rPr>
        <w:br w:type="page"/>
      </w:r>
    </w:p>
    <w:p w14:paraId="2FAB3583" w14:textId="77777777" w:rsidR="00F90176" w:rsidRPr="005C33C6" w:rsidRDefault="00F90176" w:rsidP="00300362">
      <w:pPr>
        <w:jc w:val="center"/>
        <w:rPr>
          <w:b/>
          <w:bCs/>
          <w:sz w:val="24"/>
          <w:szCs w:val="24"/>
        </w:rPr>
      </w:pPr>
    </w:p>
    <w:p w14:paraId="119881F5" w14:textId="38B1033C" w:rsidR="00D9755D" w:rsidRDefault="00D84AF7" w:rsidP="00974AD2">
      <w:pPr>
        <w:pStyle w:val="Heading11"/>
      </w:pPr>
      <w:bookmarkStart w:id="190" w:name="_Toc212730476"/>
      <w:r>
        <w:t xml:space="preserve">Appendix </w:t>
      </w:r>
      <w:r w:rsidR="00F04CFA">
        <w:t>3</w:t>
      </w:r>
      <w:r>
        <w:t xml:space="preserve"> – Contract Draft</w:t>
      </w:r>
      <w:bookmarkEnd w:id="190"/>
      <w:r>
        <w:t xml:space="preserve"> </w:t>
      </w:r>
    </w:p>
    <w:p w14:paraId="028C3B43" w14:textId="77777777" w:rsidR="00CF2BA9" w:rsidRDefault="00CF2BA9" w:rsidP="00CF2BA9"/>
    <w:p w14:paraId="4A59FE03" w14:textId="77777777" w:rsidR="00CF2BA9" w:rsidRDefault="00CF2BA9" w:rsidP="00CF2BA9">
      <w:pPr>
        <w:tabs>
          <w:tab w:val="left" w:pos="180"/>
        </w:tabs>
        <w:spacing w:after="0" w:line="240" w:lineRule="auto"/>
        <w:ind w:left="-540" w:right="-540"/>
        <w:jc w:val="center"/>
        <w:rPr>
          <w:rFonts w:ascii="Cambria" w:hAnsi="Cambria"/>
        </w:rPr>
      </w:pPr>
      <w:bookmarkStart w:id="191" w:name="_Toc409544727"/>
      <w:bookmarkStart w:id="192" w:name="_Toc409648013"/>
      <w:bookmarkStart w:id="193" w:name="_Toc410024545"/>
      <w:bookmarkStart w:id="194" w:name="_Toc410024959"/>
      <w:bookmarkStart w:id="195" w:name="_Toc410391540"/>
      <w:bookmarkStart w:id="196" w:name="_Toc446070498"/>
      <w:bookmarkStart w:id="197" w:name="_Toc464819359"/>
      <w:bookmarkStart w:id="198" w:name="_Toc95396019"/>
      <w:bookmarkStart w:id="199" w:name="_Toc118884051"/>
      <w:bookmarkStart w:id="200" w:name="_Toc208302619"/>
      <w:r w:rsidRPr="00DC719B">
        <w:rPr>
          <w:noProof/>
        </w:rPr>
        <w:drawing>
          <wp:anchor distT="0" distB="0" distL="114300" distR="114300" simplePos="0" relativeHeight="251660289" behindDoc="1" locked="0" layoutInCell="1" allowOverlap="1" wp14:anchorId="1223EE47" wp14:editId="0778D6DD">
            <wp:simplePos x="0" y="0"/>
            <wp:positionH relativeFrom="margin">
              <wp:align>center</wp:align>
            </wp:positionH>
            <wp:positionV relativeFrom="paragraph">
              <wp:posOffset>-561975</wp:posOffset>
            </wp:positionV>
            <wp:extent cx="1799595" cy="781050"/>
            <wp:effectExtent l="0" t="0" r="0" b="0"/>
            <wp:wrapNone/>
            <wp:docPr id="615636970"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1823" name="Picture 2" descr="Text&#10;&#10;AI-generated content may be incorrec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995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2A68F" w14:textId="77777777" w:rsidR="00CF2BA9" w:rsidRPr="00F03F93" w:rsidRDefault="00CF2BA9" w:rsidP="00CF2BA9">
      <w:pPr>
        <w:tabs>
          <w:tab w:val="left" w:pos="180"/>
        </w:tabs>
        <w:spacing w:after="0" w:line="240" w:lineRule="auto"/>
        <w:ind w:left="-540" w:right="-540"/>
        <w:jc w:val="center"/>
        <w:rPr>
          <w:rFonts w:ascii="Cambria" w:hAnsi="Cambria"/>
        </w:rPr>
      </w:pPr>
      <w:r w:rsidRPr="00F03F93">
        <w:rPr>
          <w:rFonts w:ascii="Cambria" w:hAnsi="Cambria"/>
        </w:rPr>
        <w:t>CONTRACTUAL AGREEMENT</w:t>
      </w:r>
    </w:p>
    <w:p w14:paraId="3E6CA440" w14:textId="77777777" w:rsidR="00CF2BA9" w:rsidRPr="00F03F93" w:rsidRDefault="00CF2BA9" w:rsidP="00CF2BA9">
      <w:pPr>
        <w:tabs>
          <w:tab w:val="left" w:pos="180"/>
        </w:tabs>
        <w:spacing w:after="0" w:line="240" w:lineRule="auto"/>
        <w:ind w:left="-540" w:right="-540"/>
        <w:jc w:val="center"/>
        <w:rPr>
          <w:rFonts w:ascii="Cambria" w:hAnsi="Cambria"/>
        </w:rPr>
      </w:pPr>
      <w:r w:rsidRPr="00F03F93">
        <w:rPr>
          <w:rFonts w:ascii="Cambria" w:hAnsi="Cambria"/>
        </w:rPr>
        <w:t>BETWEEN</w:t>
      </w:r>
    </w:p>
    <w:p w14:paraId="68E5FF18" w14:textId="77777777" w:rsidR="00CF2BA9" w:rsidRPr="00F03F93" w:rsidRDefault="00CF2BA9" w:rsidP="00CF2BA9">
      <w:pPr>
        <w:tabs>
          <w:tab w:val="left" w:pos="180"/>
        </w:tabs>
        <w:spacing w:after="0" w:line="240" w:lineRule="auto"/>
        <w:ind w:left="-540" w:right="-540"/>
        <w:jc w:val="center"/>
        <w:rPr>
          <w:rFonts w:ascii="Cambria" w:hAnsi="Cambria"/>
        </w:rPr>
      </w:pPr>
      <w:r w:rsidRPr="00F03F93">
        <w:rPr>
          <w:rFonts w:ascii="Cambria" w:hAnsi="Cambria"/>
        </w:rPr>
        <w:t>THE DIVISION OF MEDICAID</w:t>
      </w:r>
    </w:p>
    <w:p w14:paraId="5A781F5F" w14:textId="77777777" w:rsidR="00CF2BA9" w:rsidRPr="00F03F93" w:rsidRDefault="00CF2BA9" w:rsidP="00CF2BA9">
      <w:pPr>
        <w:tabs>
          <w:tab w:val="left" w:pos="180"/>
        </w:tabs>
        <w:spacing w:after="0" w:line="240" w:lineRule="auto"/>
        <w:ind w:left="-540" w:right="-540"/>
        <w:jc w:val="center"/>
        <w:rPr>
          <w:rFonts w:ascii="Cambria" w:hAnsi="Cambria"/>
        </w:rPr>
      </w:pPr>
      <w:r w:rsidRPr="00F03F93">
        <w:rPr>
          <w:rFonts w:ascii="Cambria" w:hAnsi="Cambria"/>
        </w:rPr>
        <w:t>IN THE OFFICE OF THE GOVERNOR</w:t>
      </w:r>
    </w:p>
    <w:p w14:paraId="4D586FAE" w14:textId="77777777" w:rsidR="00CF2BA9" w:rsidRPr="00F03F93" w:rsidRDefault="00CF2BA9" w:rsidP="00CF2BA9">
      <w:pPr>
        <w:tabs>
          <w:tab w:val="left" w:pos="180"/>
        </w:tabs>
        <w:spacing w:after="0" w:line="240" w:lineRule="auto"/>
        <w:ind w:left="-540" w:right="-540"/>
        <w:jc w:val="center"/>
        <w:rPr>
          <w:rFonts w:ascii="Cambria" w:hAnsi="Cambria"/>
        </w:rPr>
      </w:pPr>
      <w:r w:rsidRPr="00F03F93">
        <w:rPr>
          <w:rFonts w:ascii="Cambria" w:hAnsi="Cambria"/>
        </w:rPr>
        <w:t>STATE OF MISSISSIPPI</w:t>
      </w:r>
    </w:p>
    <w:p w14:paraId="54C13CD4" w14:textId="77777777" w:rsidR="00CF2BA9" w:rsidRPr="00F03F93" w:rsidRDefault="00CF2BA9" w:rsidP="00CF2BA9">
      <w:pPr>
        <w:tabs>
          <w:tab w:val="left" w:pos="180"/>
        </w:tabs>
        <w:spacing w:after="0" w:line="240" w:lineRule="auto"/>
        <w:ind w:left="-540" w:right="-540"/>
        <w:jc w:val="center"/>
        <w:rPr>
          <w:rFonts w:ascii="Cambria" w:hAnsi="Cambria"/>
        </w:rPr>
      </w:pPr>
      <w:r w:rsidRPr="00F03F93">
        <w:rPr>
          <w:rFonts w:ascii="Cambria" w:hAnsi="Cambria"/>
        </w:rPr>
        <w:t>AND</w:t>
      </w:r>
    </w:p>
    <w:p w14:paraId="144769F5" w14:textId="77777777" w:rsidR="00CF2BA9" w:rsidRPr="00697E88" w:rsidRDefault="00CF2BA9" w:rsidP="00CF2BA9">
      <w:pPr>
        <w:tabs>
          <w:tab w:val="left" w:pos="180"/>
        </w:tabs>
        <w:spacing w:after="0" w:line="240" w:lineRule="auto"/>
        <w:ind w:left="-540" w:right="-540"/>
        <w:jc w:val="center"/>
        <w:rPr>
          <w:rFonts w:ascii="Cambria" w:hAnsi="Cambria"/>
          <w:color w:val="FF0000"/>
        </w:rPr>
      </w:pPr>
      <w:r w:rsidRPr="00697E88">
        <w:rPr>
          <w:rFonts w:ascii="Cambria" w:hAnsi="Cambria"/>
          <w:color w:val="FF0000"/>
        </w:rPr>
        <w:t>(Contractor’s Name)</w:t>
      </w:r>
    </w:p>
    <w:p w14:paraId="12B8A6C9" w14:textId="77777777" w:rsidR="00CF2BA9" w:rsidRPr="00697E88" w:rsidRDefault="00CF2BA9" w:rsidP="00CF2BA9">
      <w:pPr>
        <w:tabs>
          <w:tab w:val="left" w:pos="180"/>
        </w:tabs>
        <w:spacing w:after="0" w:line="240" w:lineRule="auto"/>
        <w:ind w:left="-540" w:right="-540"/>
        <w:rPr>
          <w:rFonts w:ascii="Cambria" w:hAnsi="Cambria"/>
        </w:rPr>
      </w:pPr>
    </w:p>
    <w:p w14:paraId="50E32B22" w14:textId="77777777" w:rsidR="00CF2BA9" w:rsidRPr="00697E88" w:rsidRDefault="00CF2BA9" w:rsidP="00CF2BA9">
      <w:pPr>
        <w:tabs>
          <w:tab w:val="left" w:pos="180"/>
        </w:tabs>
        <w:spacing w:after="0" w:line="240" w:lineRule="auto"/>
        <w:ind w:left="-540" w:right="-540"/>
        <w:rPr>
          <w:rFonts w:ascii="Cambria" w:hAnsi="Cambria"/>
        </w:rPr>
      </w:pPr>
      <w:r w:rsidRPr="00697E88">
        <w:rPr>
          <w:rFonts w:ascii="Cambria" w:hAnsi="Cambria"/>
        </w:rPr>
        <w:t xml:space="preserve">THIS AGREEMENT is made and entered into by and between the DIVISION OF MEDICAID IN THE OFFICE OF THE GOVERNOR, an administrative agency of the STATE OF MISSISSIPPI, hereinafter referred to as “DOM,” and </w:t>
      </w:r>
      <w:r w:rsidRPr="00697E88">
        <w:rPr>
          <w:rFonts w:ascii="Cambria" w:hAnsi="Cambria"/>
          <w:color w:val="FF0000"/>
        </w:rPr>
        <w:t>(Contractor’s Name)</w:t>
      </w:r>
      <w:r w:rsidRPr="00697E88">
        <w:rPr>
          <w:rFonts w:ascii="Cambria" w:hAnsi="Cambria"/>
        </w:rPr>
        <w:t xml:space="preserve">, hereinafter referred to as “Contractor,” for the performance of professional services. </w:t>
      </w:r>
    </w:p>
    <w:p w14:paraId="35FAA772" w14:textId="77777777" w:rsidR="00CF2BA9" w:rsidRPr="00697E88" w:rsidRDefault="00CF2BA9" w:rsidP="00CF2BA9">
      <w:pPr>
        <w:tabs>
          <w:tab w:val="left" w:pos="180"/>
        </w:tabs>
        <w:spacing w:after="0" w:line="240" w:lineRule="auto"/>
        <w:ind w:left="-540" w:right="-540"/>
        <w:rPr>
          <w:rFonts w:ascii="Cambria" w:hAnsi="Cambria"/>
        </w:rPr>
      </w:pPr>
    </w:p>
    <w:p w14:paraId="6BF6900F" w14:textId="77777777" w:rsidR="00CF2BA9" w:rsidRPr="00697E88" w:rsidRDefault="00CF2BA9" w:rsidP="00CF2BA9">
      <w:pPr>
        <w:tabs>
          <w:tab w:val="left" w:pos="180"/>
        </w:tabs>
        <w:spacing w:after="0" w:line="240" w:lineRule="auto"/>
        <w:ind w:left="-540" w:right="-540"/>
        <w:rPr>
          <w:rFonts w:ascii="Cambria" w:hAnsi="Cambria"/>
        </w:rPr>
      </w:pPr>
      <w:r w:rsidRPr="00697E88">
        <w:rPr>
          <w:rFonts w:ascii="Cambria" w:hAnsi="Cambria"/>
        </w:rPr>
        <w:t xml:space="preserve">WHEREAS, </w:t>
      </w:r>
      <w:r>
        <w:rPr>
          <w:rFonts w:ascii="Cambria" w:hAnsi="Cambria"/>
        </w:rPr>
        <w:t>DOM has a need for professional services related to independent medical review consultations for State Fair Hearings and/or State Administrative Hearings</w:t>
      </w:r>
      <w:r w:rsidRPr="00697E88">
        <w:rPr>
          <w:rFonts w:ascii="Cambria" w:hAnsi="Cambria"/>
        </w:rPr>
        <w:t xml:space="preserve">; </w:t>
      </w:r>
    </w:p>
    <w:p w14:paraId="6D0192DF" w14:textId="77777777" w:rsidR="00CF2BA9" w:rsidRPr="00697E88" w:rsidRDefault="00CF2BA9" w:rsidP="00CF2BA9">
      <w:pPr>
        <w:tabs>
          <w:tab w:val="left" w:pos="180"/>
        </w:tabs>
        <w:spacing w:after="0" w:line="240" w:lineRule="auto"/>
        <w:ind w:left="-540" w:right="-540"/>
        <w:rPr>
          <w:rFonts w:ascii="Cambria" w:hAnsi="Cambria"/>
        </w:rPr>
      </w:pPr>
    </w:p>
    <w:p w14:paraId="706C65ED" w14:textId="77777777" w:rsidR="00CF2BA9" w:rsidRPr="00697E88" w:rsidRDefault="00CF2BA9" w:rsidP="00CF2BA9">
      <w:pPr>
        <w:tabs>
          <w:tab w:val="left" w:pos="180"/>
        </w:tabs>
        <w:spacing w:after="0" w:line="240" w:lineRule="auto"/>
        <w:ind w:left="-540" w:right="-540"/>
        <w:rPr>
          <w:rFonts w:ascii="Cambria" w:hAnsi="Cambria"/>
        </w:rPr>
      </w:pPr>
      <w:proofErr w:type="gramStart"/>
      <w:r w:rsidRPr="00697E88">
        <w:rPr>
          <w:rFonts w:ascii="Cambria" w:hAnsi="Cambria"/>
        </w:rPr>
        <w:t>WHEREAS,</w:t>
      </w:r>
      <w:proofErr w:type="gramEnd"/>
      <w:r w:rsidRPr="00697E88">
        <w:rPr>
          <w:rFonts w:ascii="Cambria" w:hAnsi="Cambria"/>
        </w:rPr>
        <w:t xml:space="preserve"> </w:t>
      </w:r>
      <w:r>
        <w:rPr>
          <w:rFonts w:ascii="Cambria" w:hAnsi="Cambria"/>
        </w:rPr>
        <w:t xml:space="preserve">DOM issued Invitation for Bids (IFB) No. </w:t>
      </w:r>
      <w:r w:rsidRPr="00F4733D">
        <w:rPr>
          <w:rFonts w:ascii="Cambria" w:hAnsi="Cambria"/>
        </w:rPr>
        <w:t>202510</w:t>
      </w:r>
      <w:r>
        <w:rPr>
          <w:rFonts w:ascii="Cambria" w:hAnsi="Cambria"/>
        </w:rPr>
        <w:t xml:space="preserve">31/RFx No. </w:t>
      </w:r>
      <w:r w:rsidRPr="00F4733D">
        <w:rPr>
          <w:rFonts w:ascii="Cambria" w:hAnsi="Cambria"/>
        </w:rPr>
        <w:t>3160007625</w:t>
      </w:r>
      <w:r>
        <w:rPr>
          <w:rFonts w:ascii="Cambria" w:hAnsi="Cambria"/>
        </w:rPr>
        <w:t xml:space="preserve"> for Medical Review Consultations and (</w:t>
      </w:r>
      <w:r>
        <w:rPr>
          <w:rFonts w:ascii="Cambria" w:hAnsi="Cambria"/>
          <w:color w:val="FF0000"/>
        </w:rPr>
        <w:t># of Responses</w:t>
      </w:r>
      <w:r>
        <w:rPr>
          <w:rFonts w:ascii="Cambria" w:hAnsi="Cambria"/>
        </w:rPr>
        <w:t>) vendors responded</w:t>
      </w:r>
      <w:r w:rsidRPr="00697E88">
        <w:rPr>
          <w:rFonts w:ascii="Cambria" w:hAnsi="Cambria"/>
        </w:rPr>
        <w:t xml:space="preserve">; </w:t>
      </w:r>
      <w:r>
        <w:rPr>
          <w:rFonts w:ascii="Cambria" w:hAnsi="Cambria"/>
        </w:rPr>
        <w:t>and,</w:t>
      </w:r>
    </w:p>
    <w:p w14:paraId="098F2B1D" w14:textId="77777777" w:rsidR="00CF2BA9" w:rsidRPr="00697E88" w:rsidRDefault="00CF2BA9" w:rsidP="00CF2BA9">
      <w:pPr>
        <w:tabs>
          <w:tab w:val="left" w:pos="180"/>
        </w:tabs>
        <w:spacing w:after="0" w:line="240" w:lineRule="auto"/>
        <w:ind w:left="-540" w:right="-540"/>
        <w:rPr>
          <w:rFonts w:ascii="Cambria" w:hAnsi="Cambria"/>
        </w:rPr>
      </w:pPr>
    </w:p>
    <w:p w14:paraId="5475AE4F" w14:textId="77777777" w:rsidR="00CF2BA9" w:rsidRPr="00697E88" w:rsidRDefault="00CF2BA9" w:rsidP="00CF2BA9">
      <w:pPr>
        <w:tabs>
          <w:tab w:val="left" w:pos="180"/>
        </w:tabs>
        <w:spacing w:after="0" w:line="240" w:lineRule="auto"/>
        <w:ind w:left="-540" w:right="-540"/>
        <w:rPr>
          <w:rFonts w:ascii="Cambria" w:hAnsi="Cambria"/>
        </w:rPr>
      </w:pPr>
      <w:proofErr w:type="gramStart"/>
      <w:r w:rsidRPr="00697E88">
        <w:rPr>
          <w:rFonts w:ascii="Cambria" w:hAnsi="Cambria"/>
        </w:rPr>
        <w:t>WHEREAS,</w:t>
      </w:r>
      <w:proofErr w:type="gramEnd"/>
      <w:r w:rsidRPr="00697E88">
        <w:rPr>
          <w:rFonts w:ascii="Cambria" w:hAnsi="Cambria"/>
        </w:rPr>
        <w:t xml:space="preserve"> </w:t>
      </w:r>
      <w:r>
        <w:rPr>
          <w:rFonts w:ascii="Cambria" w:hAnsi="Cambria"/>
        </w:rPr>
        <w:t xml:space="preserve">Contractor submitted the lowest responsive and responsible bid; </w:t>
      </w:r>
    </w:p>
    <w:p w14:paraId="41ACDE12" w14:textId="77777777" w:rsidR="00CF2BA9" w:rsidRPr="00697E88" w:rsidRDefault="00CF2BA9" w:rsidP="00CF2BA9">
      <w:pPr>
        <w:tabs>
          <w:tab w:val="left" w:pos="180"/>
        </w:tabs>
        <w:spacing w:after="0" w:line="240" w:lineRule="auto"/>
        <w:ind w:left="-540" w:right="-540"/>
        <w:rPr>
          <w:rFonts w:ascii="Cambria" w:hAnsi="Cambria"/>
        </w:rPr>
      </w:pPr>
    </w:p>
    <w:p w14:paraId="1FD03C6C" w14:textId="77777777" w:rsidR="00CF2BA9" w:rsidRPr="00697E88" w:rsidRDefault="00CF2BA9" w:rsidP="00CF2BA9">
      <w:pPr>
        <w:tabs>
          <w:tab w:val="left" w:pos="180"/>
        </w:tabs>
        <w:spacing w:after="0" w:line="240" w:lineRule="auto"/>
        <w:ind w:left="-540" w:right="-540"/>
        <w:rPr>
          <w:rFonts w:ascii="Cambria" w:hAnsi="Cambria"/>
        </w:rPr>
      </w:pPr>
      <w:r w:rsidRPr="00697E88">
        <w:rPr>
          <w:rFonts w:ascii="Cambria" w:hAnsi="Cambria"/>
        </w:rPr>
        <w:t>NOW THEREFORE, in consideration of the mutual covenants contained herein and subject to the terms and conditions hereinafter stated, it is hereby understood and agreed by the Parties hereto as follows:</w:t>
      </w:r>
    </w:p>
    <w:p w14:paraId="12AAB395" w14:textId="77777777" w:rsidR="00CF2BA9" w:rsidRDefault="00CF2BA9" w:rsidP="00CF2BA9">
      <w:pPr>
        <w:tabs>
          <w:tab w:val="left" w:pos="180"/>
        </w:tabs>
        <w:spacing w:after="0" w:line="240" w:lineRule="auto"/>
        <w:ind w:left="-540" w:right="-540"/>
      </w:pPr>
    </w:p>
    <w:p w14:paraId="39B82562" w14:textId="77777777" w:rsidR="00CF2BA9" w:rsidRPr="00446355"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Style w:val="Heading3Char"/>
          <w:rFonts w:ascii="Cambria" w:hAnsi="Cambria"/>
          <w:b w:val="0"/>
          <w:color w:val="000000"/>
          <w:sz w:val="24"/>
          <w:szCs w:val="24"/>
          <w14:textFill>
            <w14:solidFill>
              <w14:srgbClr w14:val="000000">
                <w14:lumMod w14:val="75000"/>
              </w14:srgbClr>
            </w14:solidFill>
          </w14:textFill>
        </w:rPr>
      </w:pPr>
      <w:r w:rsidRPr="00446355">
        <w:rPr>
          <w:rStyle w:val="Heading3Char"/>
          <w:rFonts w:ascii="Cambria" w:hAnsi="Cambria"/>
          <w:color w:val="000000"/>
          <w:sz w:val="24"/>
          <w:szCs w:val="24"/>
          <w14:textFill>
            <w14:solidFill>
              <w14:srgbClr w14:val="000000">
                <w14:lumMod w14:val="75000"/>
              </w14:srgbClr>
            </w14:solidFill>
          </w14:textFill>
        </w:rPr>
        <w:t xml:space="preserve">PERIOD OF PERFORMANCE: The term of the contract for the services required herein shall begin on </w:t>
      </w:r>
      <w:r>
        <w:rPr>
          <w:rStyle w:val="Heading3Char"/>
          <w:rFonts w:ascii="Cambria" w:hAnsi="Cambria"/>
          <w:bCs/>
          <w:color w:val="000000"/>
          <w:sz w:val="24"/>
          <w:szCs w:val="24"/>
          <w14:textFill>
            <w14:solidFill>
              <w14:srgbClr w14:val="000000">
                <w14:lumMod w14:val="75000"/>
              </w14:srgbClr>
            </w14:solidFill>
          </w14:textFill>
        </w:rPr>
        <w:t>February 9</w:t>
      </w:r>
      <w:r w:rsidRPr="00446355">
        <w:rPr>
          <w:rStyle w:val="Heading3Char"/>
          <w:rFonts w:ascii="Cambria" w:hAnsi="Cambria"/>
          <w:bCs/>
          <w:color w:val="000000"/>
          <w:sz w:val="24"/>
          <w:szCs w:val="24"/>
          <w14:textFill>
            <w14:solidFill>
              <w14:srgbClr w14:val="000000">
                <w14:lumMod w14:val="75000"/>
              </w14:srgbClr>
            </w14:solidFill>
          </w14:textFill>
        </w:rPr>
        <w:t xml:space="preserve">, 2026, and end on February 8, 2029, with </w:t>
      </w:r>
      <w:r>
        <w:rPr>
          <w:rStyle w:val="Heading3Char"/>
          <w:rFonts w:ascii="Cambria" w:hAnsi="Cambria"/>
          <w:bCs/>
          <w:color w:val="000000"/>
          <w:sz w:val="24"/>
          <w:szCs w:val="24"/>
          <w14:textFill>
            <w14:solidFill>
              <w14:srgbClr w14:val="000000">
                <w14:lumMod w14:val="75000"/>
              </w14:srgbClr>
            </w14:solidFill>
          </w14:textFill>
        </w:rPr>
        <w:t>one</w:t>
      </w:r>
      <w:r w:rsidRPr="00446355">
        <w:rPr>
          <w:rStyle w:val="Heading3Char"/>
          <w:rFonts w:ascii="Cambria" w:hAnsi="Cambria"/>
          <w:bCs/>
          <w:color w:val="000000"/>
          <w:sz w:val="24"/>
          <w:szCs w:val="24"/>
          <w14:textFill>
            <w14:solidFill>
              <w14:srgbClr w14:val="000000">
                <w14:lumMod w14:val="75000"/>
              </w14:srgbClr>
            </w14:solidFill>
          </w14:textFill>
        </w:rPr>
        <w:t xml:space="preserve"> (</w:t>
      </w:r>
      <w:r>
        <w:rPr>
          <w:rStyle w:val="Heading3Char"/>
          <w:rFonts w:ascii="Cambria" w:hAnsi="Cambria"/>
          <w:bCs/>
          <w:color w:val="000000"/>
          <w:sz w:val="24"/>
          <w:szCs w:val="24"/>
          <w14:textFill>
            <w14:solidFill>
              <w14:srgbClr w14:val="000000">
                <w14:lumMod w14:val="75000"/>
              </w14:srgbClr>
            </w14:solidFill>
          </w14:textFill>
        </w:rPr>
        <w:t>1</w:t>
      </w:r>
      <w:r w:rsidRPr="00446355">
        <w:rPr>
          <w:rStyle w:val="Heading3Char"/>
          <w:rFonts w:ascii="Cambria" w:hAnsi="Cambria"/>
          <w:bCs/>
          <w:color w:val="000000"/>
          <w:sz w:val="24"/>
          <w:szCs w:val="24"/>
          <w14:textFill>
            <w14:solidFill>
              <w14:srgbClr w14:val="000000">
                <w14:lumMod w14:val="75000"/>
              </w14:srgbClr>
            </w14:solidFill>
          </w14:textFill>
        </w:rPr>
        <w:t xml:space="preserve">) </w:t>
      </w:r>
      <w:r>
        <w:rPr>
          <w:rStyle w:val="Heading3Char"/>
          <w:rFonts w:ascii="Cambria" w:hAnsi="Cambria"/>
          <w:bCs/>
          <w:color w:val="000000"/>
          <w:sz w:val="24"/>
          <w:szCs w:val="24"/>
          <w14:textFill>
            <w14:solidFill>
              <w14:srgbClr w14:val="000000">
                <w14:lumMod w14:val="75000"/>
              </w14:srgbClr>
            </w14:solidFill>
          </w14:textFill>
        </w:rPr>
        <w:t>two</w:t>
      </w:r>
      <w:r w:rsidRPr="00446355">
        <w:rPr>
          <w:rStyle w:val="Heading3Char"/>
          <w:rFonts w:ascii="Cambria" w:hAnsi="Cambria"/>
          <w:bCs/>
          <w:color w:val="000000"/>
          <w:sz w:val="24"/>
          <w:szCs w:val="24"/>
          <w14:textFill>
            <w14:solidFill>
              <w14:srgbClr w14:val="000000">
                <w14:lumMod w14:val="75000"/>
              </w14:srgbClr>
            </w14:solidFill>
          </w14:textFill>
        </w:rPr>
        <w:t>-year renewal option, at the discretion of DO</w:t>
      </w:r>
      <w:r w:rsidRPr="00446355">
        <w:rPr>
          <w:rStyle w:val="Heading3Char"/>
          <w:rFonts w:ascii="Cambria" w:hAnsi="Cambria"/>
          <w:color w:val="000000"/>
          <w:sz w:val="24"/>
          <w:szCs w:val="24"/>
          <w14:textFill>
            <w14:solidFill>
              <w14:srgbClr w14:val="000000">
                <w14:lumMod w14:val="75000"/>
              </w14:srgbClr>
            </w14:solidFill>
          </w14:textFill>
        </w:rPr>
        <w:t xml:space="preserve">M. </w:t>
      </w:r>
    </w:p>
    <w:p w14:paraId="687EFAAA" w14:textId="77777777" w:rsidR="00CF2BA9" w:rsidRDefault="00CF2BA9" w:rsidP="00CF2BA9">
      <w:pPr>
        <w:spacing w:after="0" w:line="240" w:lineRule="auto"/>
        <w:ind w:left="-540" w:right="-540"/>
        <w:rPr>
          <w:rFonts w:ascii="Cambria" w:hAnsi="Cambria"/>
        </w:rPr>
      </w:pPr>
    </w:p>
    <w:p w14:paraId="6A633255" w14:textId="77777777" w:rsidR="00CF2BA9" w:rsidRPr="004C24C4" w:rsidRDefault="00CF2BA9" w:rsidP="00230706">
      <w:pPr>
        <w:pStyle w:val="ListParagraph"/>
        <w:numPr>
          <w:ilvl w:val="0"/>
          <w:numId w:val="48"/>
        </w:numPr>
        <w:suppressAutoHyphens w:val="0"/>
        <w:spacing w:before="0" w:after="0" w:line="240" w:lineRule="auto"/>
        <w:ind w:right="-540"/>
        <w:contextualSpacing/>
        <w:rPr>
          <w:rFonts w:ascii="Cambria" w:hAnsi="Cambria"/>
          <w:color w:val="FF0000"/>
        </w:rPr>
      </w:pPr>
      <w:r w:rsidRPr="00A540C3">
        <w:rPr>
          <w:rFonts w:ascii="Cambria" w:hAnsi="Cambria"/>
        </w:rPr>
        <w:t xml:space="preserve">COST OF SERVICES: As full and complete compensation for the services to be provided hereunder, DOM will pay Contractor as the rates provided below: </w:t>
      </w:r>
    </w:p>
    <w:p w14:paraId="7A8EDA44" w14:textId="77777777" w:rsidR="00CF2BA9" w:rsidRPr="004C24C4" w:rsidRDefault="00CF2BA9" w:rsidP="00CF2BA9">
      <w:pPr>
        <w:pStyle w:val="ListParagraph"/>
        <w:rPr>
          <w:rFonts w:ascii="Cambria" w:hAnsi="Cambria"/>
          <w:color w:val="FF0000"/>
        </w:rPr>
      </w:pPr>
    </w:p>
    <w:p w14:paraId="5558586A" w14:textId="77777777" w:rsidR="00CF2BA9" w:rsidRPr="004C24C4" w:rsidRDefault="00CF2BA9" w:rsidP="00230706">
      <w:pPr>
        <w:pStyle w:val="ListParagraph"/>
        <w:numPr>
          <w:ilvl w:val="0"/>
          <w:numId w:val="52"/>
        </w:numPr>
        <w:suppressAutoHyphens w:val="0"/>
        <w:spacing w:before="0" w:after="160" w:line="278" w:lineRule="auto"/>
        <w:ind w:left="720" w:hanging="540"/>
        <w:contextualSpacing/>
        <w:jc w:val="left"/>
        <w:rPr>
          <w:rFonts w:ascii="Cambria" w:hAnsi="Cambria"/>
        </w:rPr>
      </w:pPr>
      <w:r w:rsidRPr="004C24C4">
        <w:rPr>
          <w:rFonts w:ascii="Cambria" w:hAnsi="Cambria"/>
        </w:rPr>
        <w:t xml:space="preserve">The compensation rates for professional services shall be as follows: </w:t>
      </w:r>
    </w:p>
    <w:tbl>
      <w:tblPr>
        <w:tblW w:w="4125" w:type="dxa"/>
        <w:tblInd w:w="1360" w:type="dxa"/>
        <w:tblLook w:val="04A0" w:firstRow="1" w:lastRow="0" w:firstColumn="1" w:lastColumn="0" w:noHBand="0" w:noVBand="1"/>
      </w:tblPr>
      <w:tblGrid>
        <w:gridCol w:w="2145"/>
        <w:gridCol w:w="1980"/>
      </w:tblGrid>
      <w:tr w:rsidR="00CF2BA9" w:rsidRPr="004C24C4" w14:paraId="13EEF7A3" w14:textId="77777777" w:rsidTr="0027156A">
        <w:trPr>
          <w:trHeight w:val="285"/>
        </w:trPr>
        <w:tc>
          <w:tcPr>
            <w:tcW w:w="2145" w:type="dxa"/>
            <w:noWrap/>
            <w:vAlign w:val="bottom"/>
            <w:hideMark/>
          </w:tcPr>
          <w:p w14:paraId="3944C222" w14:textId="77777777" w:rsidR="00CF2BA9" w:rsidRPr="00146976" w:rsidRDefault="00CF2BA9" w:rsidP="0027156A">
            <w:pPr>
              <w:spacing w:after="0" w:line="240" w:lineRule="auto"/>
              <w:jc w:val="center"/>
              <w:rPr>
                <w:rFonts w:ascii="Cambria" w:hAnsi="Cambria"/>
              </w:rPr>
            </w:pPr>
            <w:r w:rsidRPr="004C24C4">
              <w:rPr>
                <w:rFonts w:ascii="Cambria" w:hAnsi="Cambria"/>
              </w:rPr>
              <w:t>TERM</w:t>
            </w:r>
          </w:p>
        </w:tc>
        <w:tc>
          <w:tcPr>
            <w:tcW w:w="1980" w:type="dxa"/>
            <w:noWrap/>
            <w:vAlign w:val="bottom"/>
            <w:hideMark/>
          </w:tcPr>
          <w:p w14:paraId="1DD87436" w14:textId="77777777" w:rsidR="00CF2BA9" w:rsidRPr="00146976" w:rsidRDefault="00CF2BA9" w:rsidP="0027156A">
            <w:pPr>
              <w:spacing w:after="0" w:line="240" w:lineRule="auto"/>
              <w:jc w:val="center"/>
              <w:rPr>
                <w:rFonts w:ascii="Cambria" w:hAnsi="Cambria"/>
              </w:rPr>
            </w:pPr>
            <w:r w:rsidRPr="004C24C4">
              <w:rPr>
                <w:rFonts w:ascii="Cambria" w:hAnsi="Cambria"/>
              </w:rPr>
              <w:t>RATE</w:t>
            </w:r>
          </w:p>
        </w:tc>
      </w:tr>
      <w:tr w:rsidR="00CF2BA9" w:rsidRPr="004C24C4" w14:paraId="0D665E30" w14:textId="77777777" w:rsidTr="0027156A">
        <w:trPr>
          <w:trHeight w:val="285"/>
        </w:trPr>
        <w:tc>
          <w:tcPr>
            <w:tcW w:w="2145" w:type="dxa"/>
            <w:noWrap/>
            <w:vAlign w:val="bottom"/>
            <w:hideMark/>
          </w:tcPr>
          <w:p w14:paraId="519EEEA6" w14:textId="77777777" w:rsidR="00CF2BA9" w:rsidRPr="00146976" w:rsidRDefault="00CF2BA9" w:rsidP="0027156A">
            <w:pPr>
              <w:spacing w:after="0" w:line="240" w:lineRule="auto"/>
              <w:jc w:val="center"/>
              <w:rPr>
                <w:rFonts w:ascii="Cambria" w:hAnsi="Cambria"/>
              </w:rPr>
            </w:pPr>
            <w:r w:rsidRPr="004C24C4">
              <w:rPr>
                <w:rFonts w:ascii="Cambria" w:hAnsi="Cambria"/>
              </w:rPr>
              <w:t>2/9/26 – 2/8/27</w:t>
            </w:r>
          </w:p>
        </w:tc>
        <w:tc>
          <w:tcPr>
            <w:tcW w:w="1980" w:type="dxa"/>
            <w:noWrap/>
            <w:vAlign w:val="bottom"/>
          </w:tcPr>
          <w:p w14:paraId="59362641" w14:textId="77777777" w:rsidR="00CF2BA9" w:rsidRPr="00146976" w:rsidRDefault="00CF2BA9" w:rsidP="0027156A">
            <w:pPr>
              <w:spacing w:after="0" w:line="240" w:lineRule="auto"/>
              <w:jc w:val="center"/>
              <w:rPr>
                <w:rFonts w:ascii="Cambria" w:hAnsi="Cambria"/>
              </w:rPr>
            </w:pPr>
            <w:r w:rsidRPr="004C24C4">
              <w:rPr>
                <w:rFonts w:ascii="Cambria" w:hAnsi="Cambria"/>
              </w:rPr>
              <w:t>$_______ per hour</w:t>
            </w:r>
          </w:p>
        </w:tc>
      </w:tr>
      <w:tr w:rsidR="00CF2BA9" w:rsidRPr="004C24C4" w14:paraId="67217332" w14:textId="77777777" w:rsidTr="0027156A">
        <w:trPr>
          <w:trHeight w:val="285"/>
        </w:trPr>
        <w:tc>
          <w:tcPr>
            <w:tcW w:w="2145" w:type="dxa"/>
            <w:noWrap/>
            <w:vAlign w:val="bottom"/>
            <w:hideMark/>
          </w:tcPr>
          <w:p w14:paraId="2B38115C" w14:textId="77777777" w:rsidR="00CF2BA9" w:rsidRPr="00146976" w:rsidRDefault="00CF2BA9" w:rsidP="0027156A">
            <w:pPr>
              <w:spacing w:after="0" w:line="240" w:lineRule="auto"/>
              <w:jc w:val="center"/>
              <w:rPr>
                <w:rFonts w:ascii="Cambria" w:hAnsi="Cambria"/>
              </w:rPr>
            </w:pPr>
            <w:r w:rsidRPr="004C24C4">
              <w:rPr>
                <w:rFonts w:ascii="Cambria" w:hAnsi="Cambria"/>
              </w:rPr>
              <w:lastRenderedPageBreak/>
              <w:t>2/9/27 – 2/8/28</w:t>
            </w:r>
          </w:p>
        </w:tc>
        <w:tc>
          <w:tcPr>
            <w:tcW w:w="1980" w:type="dxa"/>
            <w:noWrap/>
            <w:vAlign w:val="bottom"/>
            <w:hideMark/>
          </w:tcPr>
          <w:p w14:paraId="20FEB98F" w14:textId="77777777" w:rsidR="00CF2BA9" w:rsidRPr="00146976" w:rsidRDefault="00CF2BA9" w:rsidP="0027156A">
            <w:pPr>
              <w:spacing w:after="0" w:line="240" w:lineRule="auto"/>
              <w:jc w:val="center"/>
              <w:rPr>
                <w:rFonts w:ascii="Cambria" w:hAnsi="Cambria"/>
              </w:rPr>
            </w:pPr>
            <w:r w:rsidRPr="004C24C4">
              <w:rPr>
                <w:rFonts w:ascii="Cambria" w:hAnsi="Cambria"/>
              </w:rPr>
              <w:t>$_______ per hour</w:t>
            </w:r>
          </w:p>
        </w:tc>
      </w:tr>
      <w:tr w:rsidR="00CF2BA9" w:rsidRPr="004C24C4" w14:paraId="2FA86198" w14:textId="77777777" w:rsidTr="0027156A">
        <w:trPr>
          <w:trHeight w:val="285"/>
        </w:trPr>
        <w:tc>
          <w:tcPr>
            <w:tcW w:w="2145" w:type="dxa"/>
            <w:noWrap/>
            <w:vAlign w:val="bottom"/>
          </w:tcPr>
          <w:p w14:paraId="094D339D" w14:textId="77777777" w:rsidR="00CF2BA9" w:rsidRPr="004C24C4" w:rsidRDefault="00CF2BA9" w:rsidP="0027156A">
            <w:pPr>
              <w:spacing w:after="0" w:line="240" w:lineRule="auto"/>
              <w:jc w:val="center"/>
              <w:rPr>
                <w:rFonts w:ascii="Cambria" w:hAnsi="Cambria"/>
              </w:rPr>
            </w:pPr>
            <w:r w:rsidRPr="004C24C4">
              <w:rPr>
                <w:rFonts w:ascii="Cambria" w:hAnsi="Cambria"/>
              </w:rPr>
              <w:t>2/9/28 – 2/8/29</w:t>
            </w:r>
          </w:p>
        </w:tc>
        <w:tc>
          <w:tcPr>
            <w:tcW w:w="1980" w:type="dxa"/>
            <w:noWrap/>
            <w:vAlign w:val="bottom"/>
          </w:tcPr>
          <w:p w14:paraId="71C1B778" w14:textId="77777777" w:rsidR="00CF2BA9" w:rsidRPr="004C24C4" w:rsidRDefault="00CF2BA9" w:rsidP="0027156A">
            <w:pPr>
              <w:spacing w:after="0" w:line="240" w:lineRule="auto"/>
              <w:jc w:val="center"/>
              <w:rPr>
                <w:rFonts w:ascii="Cambria" w:hAnsi="Cambria"/>
              </w:rPr>
            </w:pPr>
            <w:r w:rsidRPr="004C24C4">
              <w:rPr>
                <w:rFonts w:ascii="Cambria" w:hAnsi="Cambria"/>
              </w:rPr>
              <w:t>$_______ per hour</w:t>
            </w:r>
          </w:p>
        </w:tc>
      </w:tr>
    </w:tbl>
    <w:p w14:paraId="69B4C661" w14:textId="77777777" w:rsidR="00CF2BA9" w:rsidRPr="004C24C4" w:rsidRDefault="00CF2BA9" w:rsidP="00CF2BA9">
      <w:pPr>
        <w:pStyle w:val="ListParagraph"/>
        <w:ind w:left="1080"/>
        <w:rPr>
          <w:rFonts w:ascii="Cambria" w:hAnsi="Cambria"/>
          <w:color w:val="FF0000"/>
        </w:rPr>
      </w:pPr>
    </w:p>
    <w:p w14:paraId="572B5FFD" w14:textId="77777777" w:rsidR="00CF2BA9" w:rsidRPr="004C24C4" w:rsidRDefault="00CF2BA9" w:rsidP="00230706">
      <w:pPr>
        <w:pStyle w:val="ListParagraph"/>
        <w:numPr>
          <w:ilvl w:val="0"/>
          <w:numId w:val="52"/>
        </w:numPr>
        <w:suppressAutoHyphens w:val="0"/>
        <w:spacing w:before="0" w:after="0" w:line="240" w:lineRule="auto"/>
        <w:ind w:left="720" w:right="-540" w:hanging="540"/>
        <w:contextualSpacing/>
        <w:rPr>
          <w:rFonts w:ascii="Cambria" w:hAnsi="Cambria"/>
        </w:rPr>
      </w:pPr>
      <w:r>
        <w:rPr>
          <w:rFonts w:ascii="Cambria" w:hAnsi="Cambria"/>
        </w:rPr>
        <w:t>Contractor shall not be reimbursed for travel</w:t>
      </w:r>
      <w:r w:rsidRPr="004C24C4">
        <w:rPr>
          <w:rFonts w:ascii="Cambria" w:hAnsi="Cambria"/>
        </w:rPr>
        <w:t xml:space="preserve">. </w:t>
      </w:r>
    </w:p>
    <w:p w14:paraId="360E4434" w14:textId="77777777" w:rsidR="00CF2BA9" w:rsidRPr="004C24C4" w:rsidRDefault="00CF2BA9" w:rsidP="00CF2BA9">
      <w:pPr>
        <w:pStyle w:val="ListParagraph"/>
        <w:spacing w:after="0" w:line="240" w:lineRule="auto"/>
        <w:ind w:right="-540"/>
        <w:rPr>
          <w:rFonts w:ascii="Cambria" w:hAnsi="Cambria"/>
          <w:color w:val="FF0000"/>
        </w:rPr>
      </w:pPr>
    </w:p>
    <w:p w14:paraId="5C5B49D1" w14:textId="77777777" w:rsidR="00CF2BA9" w:rsidRPr="00934212" w:rsidRDefault="00CF2BA9" w:rsidP="00230706">
      <w:pPr>
        <w:pStyle w:val="ListParagraph"/>
        <w:numPr>
          <w:ilvl w:val="0"/>
          <w:numId w:val="48"/>
        </w:numPr>
        <w:suppressAutoHyphens w:val="0"/>
        <w:spacing w:before="0" w:after="0" w:line="240" w:lineRule="auto"/>
        <w:ind w:right="-540"/>
        <w:contextualSpacing/>
        <w:rPr>
          <w:rFonts w:ascii="Cambria" w:hAnsi="Cambria"/>
          <w:color w:val="FF0000"/>
        </w:rPr>
      </w:pPr>
      <w:r w:rsidRPr="00446355">
        <w:rPr>
          <w:rFonts w:ascii="Cambria" w:hAnsi="Cambria"/>
        </w:rPr>
        <w:t xml:space="preserve">SCOPE OF WORK: </w:t>
      </w:r>
      <w:r w:rsidRPr="00934212">
        <w:rPr>
          <w:rFonts w:ascii="Cambria" w:hAnsi="Cambria"/>
          <w:color w:val="FF0000"/>
        </w:rPr>
        <w:t>(As stated in the IFB)</w:t>
      </w:r>
    </w:p>
    <w:p w14:paraId="352BC958" w14:textId="77777777" w:rsidR="00CF2BA9" w:rsidRDefault="00CF2BA9" w:rsidP="00CF2BA9">
      <w:pPr>
        <w:spacing w:after="0" w:line="240" w:lineRule="auto"/>
        <w:ind w:left="-540" w:right="-540"/>
        <w:rPr>
          <w:rFonts w:ascii="Cambria" w:hAnsi="Cambria"/>
        </w:rPr>
      </w:pPr>
    </w:p>
    <w:p w14:paraId="6BD7F674" w14:textId="77777777" w:rsidR="00CF2BA9" w:rsidRPr="00446355"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46355">
        <w:rPr>
          <w:rFonts w:ascii="Cambria" w:hAnsi="Cambria"/>
        </w:rPr>
        <w:t xml:space="preserve">COORDINATION OF SERVICES: Contractor shall coordinate the performance of the services to be provided hereunder with and through DOM’s Office of </w:t>
      </w:r>
      <w:r w:rsidRPr="006D1B22">
        <w:rPr>
          <w:rFonts w:ascii="Cambria" w:hAnsi="Cambria"/>
        </w:rPr>
        <w:t>Appeal</w:t>
      </w:r>
      <w:r>
        <w:rPr>
          <w:rFonts w:ascii="Cambria" w:hAnsi="Cambria"/>
        </w:rPr>
        <w:t>s</w:t>
      </w:r>
      <w:r w:rsidRPr="00446355">
        <w:rPr>
          <w:rFonts w:ascii="Cambria" w:hAnsi="Cambria"/>
        </w:rPr>
        <w:t xml:space="preserve"> and consult with said Office on specific courses of action that should be pursued. </w:t>
      </w:r>
    </w:p>
    <w:p w14:paraId="5716B6E7" w14:textId="77777777" w:rsidR="00CF2BA9" w:rsidRDefault="00CF2BA9" w:rsidP="00CF2BA9">
      <w:pPr>
        <w:spacing w:after="0" w:line="240" w:lineRule="auto"/>
        <w:ind w:left="-540" w:right="-540"/>
        <w:rPr>
          <w:rFonts w:ascii="Cambria" w:hAnsi="Cambria"/>
        </w:rPr>
      </w:pPr>
    </w:p>
    <w:p w14:paraId="1D739203" w14:textId="77777777" w:rsidR="00CF2BA9" w:rsidRPr="00446355" w:rsidRDefault="00CF2BA9" w:rsidP="00230706">
      <w:pPr>
        <w:pStyle w:val="ListParagraph"/>
        <w:numPr>
          <w:ilvl w:val="0"/>
          <w:numId w:val="48"/>
        </w:numPr>
        <w:tabs>
          <w:tab w:val="left" w:pos="270"/>
        </w:tabs>
        <w:suppressAutoHyphens w:val="0"/>
        <w:spacing w:before="0" w:after="0" w:line="240" w:lineRule="auto"/>
        <w:ind w:left="-540" w:right="-540" w:firstLine="0"/>
        <w:contextualSpacing/>
        <w:rPr>
          <w:rFonts w:ascii="Cambria" w:hAnsi="Cambria"/>
        </w:rPr>
      </w:pPr>
      <w:r w:rsidRPr="00446355">
        <w:rPr>
          <w:rFonts w:ascii="Cambria" w:hAnsi="Cambria"/>
        </w:rPr>
        <w:t xml:space="preserve">BILLING AND DOCUMENTATION OF TIME: </w:t>
      </w:r>
      <w:r>
        <w:rPr>
          <w:rFonts w:ascii="Cambria" w:hAnsi="Cambria"/>
        </w:rPr>
        <w:t xml:space="preserve">Billing for the above will be made by Contractor on a form prescribed by DOM for such purposes. The Contractor payment voucher shall be submitted monthly and include all services rendered for the identified month. Each invoice shall include, at a minimum, an invoice number, invoice period (specific dates covered by the invoice), date of services provided, detailed description of work performed (identify case reviewed and include all services rendered for each case), number of hours worked, hourly rate, and the DOM assigned contract number (located in the footer of this contract). </w:t>
      </w:r>
    </w:p>
    <w:p w14:paraId="75B54B9D" w14:textId="77777777" w:rsidR="00CF2BA9" w:rsidRDefault="00CF2BA9" w:rsidP="00CF2BA9">
      <w:pPr>
        <w:spacing w:after="0" w:line="240" w:lineRule="auto"/>
        <w:ind w:left="-540" w:right="-540"/>
        <w:rPr>
          <w:rFonts w:ascii="Cambria" w:hAnsi="Cambria"/>
        </w:rPr>
      </w:pPr>
    </w:p>
    <w:p w14:paraId="4722ADA9" w14:textId="77777777" w:rsidR="00CF2BA9"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46355">
        <w:rPr>
          <w:rFonts w:ascii="Cambria" w:hAnsi="Cambria"/>
        </w:rPr>
        <w:t xml:space="preserve">PRIORITY: The contract consists of this agreement, the </w:t>
      </w:r>
      <w:r>
        <w:rPr>
          <w:rFonts w:ascii="Cambria" w:hAnsi="Cambria"/>
        </w:rPr>
        <w:t xml:space="preserve">IFB No. </w:t>
      </w:r>
      <w:r w:rsidRPr="00F4733D">
        <w:rPr>
          <w:rFonts w:ascii="Cambria" w:hAnsi="Cambria"/>
        </w:rPr>
        <w:t>202510</w:t>
      </w:r>
      <w:r>
        <w:rPr>
          <w:rFonts w:ascii="Cambria" w:hAnsi="Cambria"/>
        </w:rPr>
        <w:t xml:space="preserve">31/RFx No. </w:t>
      </w:r>
      <w:r w:rsidRPr="00F4733D">
        <w:rPr>
          <w:rFonts w:ascii="Cambria" w:hAnsi="Cambria"/>
        </w:rPr>
        <w:t>3160007625</w:t>
      </w:r>
      <w:r w:rsidRPr="00446355">
        <w:rPr>
          <w:rFonts w:ascii="Cambria" w:hAnsi="Cambria"/>
        </w:rPr>
        <w:t xml:space="preserve">, attached hereto as Attachment A, and the Contractor’s </w:t>
      </w:r>
      <w:r w:rsidRPr="00F4733D">
        <w:rPr>
          <w:rFonts w:ascii="Cambria" w:hAnsi="Cambria"/>
        </w:rPr>
        <w:t xml:space="preserve">bid, submitted </w:t>
      </w:r>
      <w:r w:rsidRPr="00446355">
        <w:rPr>
          <w:rFonts w:ascii="Cambria" w:hAnsi="Cambria"/>
        </w:rPr>
        <w:t>in response, attached hereto as Attachment B. Any ambiguities, conflicts, or questions of interpretation of this contract shall be resolved first by reference to this agreement and, if still unresolved, by reference to Attachment A and, if still unresolved, by reference to Attachment B. Omission of any term or obligation from this agreement shall not be deemed an omission from this contract if such term or obligation is provided for elsewhere in this contract.</w:t>
      </w:r>
      <w:bookmarkEnd w:id="191"/>
      <w:bookmarkEnd w:id="192"/>
      <w:bookmarkEnd w:id="193"/>
      <w:bookmarkEnd w:id="194"/>
      <w:bookmarkEnd w:id="195"/>
      <w:bookmarkEnd w:id="196"/>
      <w:bookmarkEnd w:id="197"/>
      <w:bookmarkEnd w:id="198"/>
      <w:bookmarkEnd w:id="199"/>
    </w:p>
    <w:p w14:paraId="186D0E54" w14:textId="77777777" w:rsidR="00CF2BA9" w:rsidRPr="00446355" w:rsidRDefault="00CF2BA9" w:rsidP="00CF2BA9">
      <w:pPr>
        <w:pStyle w:val="ListParagraph"/>
        <w:rPr>
          <w:rFonts w:ascii="Cambria" w:hAnsi="Cambria"/>
        </w:rPr>
      </w:pPr>
    </w:p>
    <w:p w14:paraId="2ACB6F81" w14:textId="77777777" w:rsidR="00CF2BA9" w:rsidRPr="00446355"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46355">
        <w:rPr>
          <w:rFonts w:ascii="Cambria" w:hAnsi="Cambria"/>
        </w:rPr>
        <w:t>ENTIRE AGREEMENT: 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DOM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DOM or Contractor on the basis of draftsmanship or preparation hereof.</w:t>
      </w:r>
    </w:p>
    <w:p w14:paraId="59816A2C" w14:textId="77777777" w:rsidR="00CF2BA9" w:rsidRDefault="00CF2BA9" w:rsidP="00CF2BA9">
      <w:pPr>
        <w:spacing w:after="0" w:line="240" w:lineRule="auto"/>
        <w:ind w:left="-540" w:right="-540"/>
        <w:rPr>
          <w:rFonts w:ascii="Cambria" w:hAnsi="Cambria"/>
        </w:rPr>
      </w:pPr>
    </w:p>
    <w:bookmarkEnd w:id="200"/>
    <w:p w14:paraId="54D310AB" w14:textId="77777777" w:rsidR="00CF2BA9" w:rsidRPr="00335E6A"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335E6A">
        <w:rPr>
          <w:rFonts w:ascii="Cambria" w:hAnsi="Cambria"/>
        </w:rPr>
        <w:t xml:space="preserve">CONTRACT AMENDMENTS: No modification or change of any provision in the contract shall be made, or construed to have been made, unless such modification or change is mutually agreed upon in writing by the Contractor and DOM.  The agreed upon modification or change shall be incorporated as a written contract amendment and processed through DOM for approval prior to the effective date of such modification or change. Such a written contract amendment shall also be subject to and become effective based on approval by the Public Procurement Review Board (PPRB) and/or the Department of Finance and Administration Office of Personal Service Contract Review (OPSCR).  </w:t>
      </w:r>
    </w:p>
    <w:p w14:paraId="40336589" w14:textId="77777777" w:rsidR="00CF2BA9" w:rsidRDefault="00CF2BA9" w:rsidP="00CF2BA9">
      <w:pPr>
        <w:spacing w:after="0" w:line="240" w:lineRule="auto"/>
        <w:ind w:left="-540" w:right="-540"/>
        <w:rPr>
          <w:rFonts w:ascii="Cambria" w:hAnsi="Cambria"/>
        </w:rPr>
      </w:pPr>
    </w:p>
    <w:p w14:paraId="0ECB0473" w14:textId="77777777" w:rsidR="00CF2BA9" w:rsidRPr="00335E6A"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335E6A">
        <w:rPr>
          <w:rFonts w:ascii="Cambria" w:hAnsi="Cambria"/>
        </w:rPr>
        <w:t>MODIFICATION OR RENEGOTIATION REQUIRED BY CHANGE IN LAW: The parties agree to renegotiate the agreement in good faith if federal and/or state revisions to any applicable laws or regulations make changes in this agreement necessary. This agreement may be modified only by written agreement signed by the parties hereto and approval by the Public Procurement Review Board, if required.</w:t>
      </w:r>
    </w:p>
    <w:p w14:paraId="1D7674CA" w14:textId="77777777" w:rsidR="00CF2BA9" w:rsidRPr="002338BA" w:rsidRDefault="00CF2BA9" w:rsidP="00CF2BA9">
      <w:pPr>
        <w:spacing w:after="0" w:line="240" w:lineRule="auto"/>
        <w:ind w:left="-540" w:right="-540"/>
        <w:rPr>
          <w:rFonts w:ascii="Cambria" w:hAnsi="Cambria"/>
          <w:b/>
          <w:bCs/>
        </w:rPr>
      </w:pPr>
    </w:p>
    <w:p w14:paraId="646B2805"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 xml:space="preserve">APPLICABLE LAW: The contract shall be governed by and construed in accordance with the laws of the State of Mississippi, excluding its conflicts of </w:t>
      </w:r>
      <w:proofErr w:type="spellStart"/>
      <w:r w:rsidRPr="00483CED">
        <w:rPr>
          <w:rFonts w:ascii="Cambria" w:hAnsi="Cambria"/>
        </w:rPr>
        <w:t>laws</w:t>
      </w:r>
      <w:proofErr w:type="spellEnd"/>
      <w:r w:rsidRPr="00483CED">
        <w:rPr>
          <w:rFonts w:ascii="Cambria" w:hAnsi="Cambria"/>
        </w:rPr>
        <w:t xml:space="preserve"> provisions, and any litigation with respect thereto shall be brought in the courts of Mississippi.</w:t>
      </w:r>
    </w:p>
    <w:p w14:paraId="7DEB4252" w14:textId="77777777" w:rsidR="00CF2BA9" w:rsidRPr="002D58EC" w:rsidRDefault="00CF2BA9" w:rsidP="00CF2BA9">
      <w:pPr>
        <w:spacing w:after="0" w:line="240" w:lineRule="auto"/>
        <w:ind w:left="-540" w:right="-540"/>
        <w:rPr>
          <w:rFonts w:ascii="Cambria" w:hAnsi="Cambria"/>
        </w:rPr>
      </w:pPr>
    </w:p>
    <w:p w14:paraId="455C4351"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APPROVAL: It is understood that if this contract requires approval by the Public Procurement Review Board (“PPRB”) and/or the Department of Finance and Administration Office of Personal Service Contract Review (“OPSCR”), and this contract is not approved by PPRB and/or OPSCR, it is void and no payment shall be made hereunder.</w:t>
      </w:r>
    </w:p>
    <w:p w14:paraId="7F8F5A41" w14:textId="77777777" w:rsidR="00CF2BA9" w:rsidRPr="002D58EC" w:rsidRDefault="00CF2BA9" w:rsidP="00CF2BA9">
      <w:pPr>
        <w:spacing w:after="0" w:line="240" w:lineRule="auto"/>
        <w:ind w:left="-540" w:right="-540"/>
        <w:rPr>
          <w:rFonts w:ascii="Cambria" w:hAnsi="Cambria"/>
        </w:rPr>
      </w:pPr>
    </w:p>
    <w:p w14:paraId="39867C08"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AVAILABILITY OF FUNDS: It is expressly understood and agreed that the obligation of DOM to proceed under this agreement is conditioned upon the appropriation of funds by the Mississippi State Legislature and the receipt the appropriated funds. If the funds anticipated for the continuing time fulfillment of the agreement are, at any time, not forthcoming or insufficient, regardless of the source of funding, DOM shall have the right upon 10 business days written notice to Contractor, to terminate this agreement without damage, penalty, cost or expense to the DOM of any kind whatsoever. The effective date of termination shall be as specified in the notice of termination.</w:t>
      </w:r>
    </w:p>
    <w:p w14:paraId="775101AA" w14:textId="77777777" w:rsidR="00CF2BA9" w:rsidRPr="002338BA" w:rsidRDefault="00CF2BA9" w:rsidP="00CF2BA9">
      <w:pPr>
        <w:spacing w:after="0" w:line="240" w:lineRule="auto"/>
        <w:ind w:left="-540" w:right="-540"/>
        <w:rPr>
          <w:rFonts w:ascii="Cambria" w:hAnsi="Cambria"/>
          <w:b/>
          <w:bCs/>
        </w:rPr>
      </w:pPr>
    </w:p>
    <w:p w14:paraId="79B9D0E3"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 xml:space="preserve">COMPLIANCE WITH EQUAL OPPORTUNITY IN EMPLOYMENT POLICY: Contractor understands that the DOM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w:t>
      </w:r>
      <w:proofErr w:type="gramStart"/>
      <w:r w:rsidRPr="00483CED">
        <w:rPr>
          <w:rFonts w:ascii="Cambria" w:hAnsi="Cambria"/>
        </w:rPr>
        <w:t>its employment</w:t>
      </w:r>
      <w:proofErr w:type="gramEnd"/>
      <w:r w:rsidRPr="00483CED">
        <w:rPr>
          <w:rFonts w:ascii="Cambria" w:hAnsi="Cambria"/>
        </w:rPr>
        <w:t xml:space="preserve"> practices and provision of services.</w:t>
      </w:r>
    </w:p>
    <w:p w14:paraId="688F97AA" w14:textId="77777777" w:rsidR="00CF2BA9" w:rsidRPr="002D58EC" w:rsidRDefault="00CF2BA9" w:rsidP="00CF2BA9">
      <w:pPr>
        <w:spacing w:after="0" w:line="240" w:lineRule="auto"/>
        <w:ind w:left="-540" w:right="-540"/>
        <w:rPr>
          <w:rFonts w:ascii="Cambria" w:hAnsi="Cambria"/>
        </w:rPr>
      </w:pPr>
    </w:p>
    <w:p w14:paraId="67BA30B1"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COMPLIANCE WITH LAWS: Contractor shall comply with, and all activities under this agreement shall be subject to, all applicable federal, state, and local laws and regulations, as now existing and as may be amended or modified.</w:t>
      </w:r>
    </w:p>
    <w:p w14:paraId="6CEAF1A1" w14:textId="77777777" w:rsidR="00CF2BA9" w:rsidRPr="002D58EC" w:rsidRDefault="00CF2BA9" w:rsidP="00CF2BA9">
      <w:pPr>
        <w:spacing w:after="0" w:line="240" w:lineRule="auto"/>
        <w:ind w:left="-540" w:right="-540"/>
        <w:rPr>
          <w:rFonts w:ascii="Cambria" w:hAnsi="Cambria"/>
        </w:rPr>
      </w:pPr>
    </w:p>
    <w:p w14:paraId="0C44ACF2"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i/>
          <w:iCs/>
        </w:rPr>
      </w:pPr>
      <w:r w:rsidRPr="00483CED">
        <w:rPr>
          <w:rFonts w:ascii="Cambria" w:hAnsi="Cambria"/>
        </w:rPr>
        <w:t xml:space="preserve">E-PAYMENT: Contractor agrees to accept all payments in United States currency via the State of Mississippi’s electronic payment and remittance vehicle. The DOM agrees to make payment in accordance with Mississippi “Timely Payments for Purchases by Public Bodies” laws, which generally provide for payment of undisputed amounts by the DOM within 45 calendar days of receipt of invoice. Mississippi Code Annotated § 31-7-301, </w:t>
      </w:r>
      <w:r w:rsidRPr="00483CED">
        <w:rPr>
          <w:rFonts w:ascii="Cambria" w:hAnsi="Cambria"/>
          <w:i/>
          <w:iCs/>
        </w:rPr>
        <w:t>et seq.</w:t>
      </w:r>
    </w:p>
    <w:p w14:paraId="41AB7257" w14:textId="77777777" w:rsidR="00CF2BA9" w:rsidRPr="002338BA" w:rsidRDefault="00CF2BA9" w:rsidP="00CF2BA9">
      <w:pPr>
        <w:spacing w:after="0" w:line="240" w:lineRule="auto"/>
        <w:ind w:left="-540" w:right="-540"/>
        <w:rPr>
          <w:rFonts w:ascii="Cambria" w:hAnsi="Cambria"/>
          <w:b/>
          <w:bCs/>
        </w:rPr>
      </w:pPr>
    </w:p>
    <w:p w14:paraId="694E56CF"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 xml:space="preserve">E-VERIFICATION: If applicable, Contractor represents and warrants that it will ensure its compliance with the </w:t>
      </w:r>
      <w:r w:rsidRPr="00483CED">
        <w:rPr>
          <w:rFonts w:ascii="Cambria" w:hAnsi="Cambria"/>
          <w:i/>
          <w:iCs/>
        </w:rPr>
        <w:t>Mississippi Employment Protection Act</w:t>
      </w:r>
      <w:r w:rsidRPr="00483CED">
        <w:rPr>
          <w:rFonts w:ascii="Cambria" w:hAnsi="Cambria"/>
        </w:rPr>
        <w:t xml:space="preserve"> and will register and participate in the status verification system for all newly hired employees. Mississippi Code Annotated §§ 71-11-1 and 71-11-3. Contractor agrees to provide a copy of each verification upon request of the DOM subject to approval by any agencies of the United States Government. Contractor further represents and warrants that any person assigned to perform services hereafter meets the employment eligibility requirements of all immigration laws. The breach of this clause may subject Contractor to the following: (1) termination of this contract and exclusion pursuant to Chapter 15 of the </w:t>
      </w:r>
      <w:r w:rsidRPr="00483CED">
        <w:rPr>
          <w:rFonts w:ascii="Cambria" w:hAnsi="Cambria"/>
          <w:i/>
          <w:iCs/>
        </w:rPr>
        <w:t>Public Procurement Review Board Office of Personal Service Contract Review Rules and Regulations</w:t>
      </w:r>
      <w:r w:rsidRPr="00483CED">
        <w:rPr>
          <w:rFonts w:ascii="Cambria" w:hAnsi="Cambria"/>
        </w:rPr>
        <w:t>; (2) the loss of any license, permit, certification or other document granted to Contractor by an agency, department, or governmental entity for the right to do business in Mississippi; or (3) both. In the event of such termination, Contractor would also be liable for any additional costs incurred by the DOM due to Contract cancellation or loss of license or permit to do business in the state.</w:t>
      </w:r>
    </w:p>
    <w:p w14:paraId="7D652FEB" w14:textId="77777777" w:rsidR="00CF2BA9" w:rsidRPr="002338BA" w:rsidRDefault="00CF2BA9" w:rsidP="00CF2BA9">
      <w:pPr>
        <w:spacing w:after="0" w:line="240" w:lineRule="auto"/>
        <w:ind w:left="-540" w:right="-540"/>
        <w:rPr>
          <w:rFonts w:ascii="Cambria" w:hAnsi="Cambria"/>
        </w:rPr>
      </w:pPr>
    </w:p>
    <w:p w14:paraId="2DEC39B7"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NO LIMITATION OF LIABILITY: Nothing in this agreement shall be interpreted as excluding or limiting any liability of the Contractor for harm arising out of the Contractor’s or its subcontractors’ performance under this agreement.</w:t>
      </w:r>
    </w:p>
    <w:p w14:paraId="5A6EF852" w14:textId="77777777" w:rsidR="00CF2BA9" w:rsidRPr="00B369A0" w:rsidRDefault="00CF2BA9" w:rsidP="00CF2BA9">
      <w:pPr>
        <w:spacing w:after="0" w:line="240" w:lineRule="auto"/>
        <w:ind w:left="-540" w:right="-540"/>
        <w:rPr>
          <w:rFonts w:ascii="Cambria" w:hAnsi="Cambria"/>
        </w:rPr>
      </w:pPr>
    </w:p>
    <w:p w14:paraId="6E394FA2"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CONTRACTOR’S REPRESENTATION REGARDING CONTINGENT FEES: By executing the contract the Contractor represents that it has not retained any person or agency on a percentage, commission, or other contingent arrangement to secure this contract. If the contractor cannot make such a representation, a full and complete explanation shall be submitted in writing to the DOM prior to contract execution.</w:t>
      </w:r>
    </w:p>
    <w:p w14:paraId="27B0DEA2" w14:textId="77777777" w:rsidR="00CF2BA9" w:rsidRPr="00B369A0" w:rsidRDefault="00CF2BA9" w:rsidP="00CF2BA9">
      <w:pPr>
        <w:spacing w:after="0" w:line="240" w:lineRule="auto"/>
        <w:ind w:left="-540" w:right="-540"/>
        <w:rPr>
          <w:rFonts w:ascii="Cambria" w:hAnsi="Cambria"/>
        </w:rPr>
      </w:pPr>
    </w:p>
    <w:p w14:paraId="4759AC2A"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PAYMODE: Payments by DOM using the state’s accounting system shall be made and remittance information provided electronically as directed by the state and deposited into the bank account of Contractor’s choice. The DOM may, at its sole discretion, require Contractor to electronically submit invoices and supporting documentation at any time during the term of this Agreement. Contractor understands and agrees that the DOM is exempt from the payment of Mississippi taxes. All payments shall be in United States currency.</w:t>
      </w:r>
    </w:p>
    <w:p w14:paraId="562EB3C1" w14:textId="77777777" w:rsidR="00CF2BA9" w:rsidRPr="00B369A0" w:rsidRDefault="00CF2BA9" w:rsidP="00CF2BA9">
      <w:pPr>
        <w:spacing w:after="0" w:line="240" w:lineRule="auto"/>
        <w:ind w:left="-540" w:right="-540"/>
        <w:rPr>
          <w:rFonts w:ascii="Cambria" w:hAnsi="Cambria"/>
        </w:rPr>
      </w:pPr>
    </w:p>
    <w:p w14:paraId="58B2CD8D"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 xml:space="preserve">PROCUREMENT REGULATIONS: This contract shall be governed by the applicable provisions of the </w:t>
      </w:r>
      <w:r w:rsidRPr="00483CED">
        <w:rPr>
          <w:rFonts w:ascii="Cambria" w:hAnsi="Cambria"/>
          <w:i/>
          <w:iCs/>
        </w:rPr>
        <w:t>Public Procurement Review Board Office of Personal Service Contract Review Rules and Regulations</w:t>
      </w:r>
      <w:r w:rsidRPr="00483CED">
        <w:rPr>
          <w:rFonts w:ascii="Cambria" w:hAnsi="Cambria"/>
        </w:rPr>
        <w:t xml:space="preserve">, a copy of which is available on the Mississippi Department of Finance and Administration’s website (www.dfa.ms.gov). Any </w:t>
      </w:r>
      <w:r w:rsidRPr="00FB3FF3">
        <w:rPr>
          <w:rFonts w:ascii="Cambria" w:hAnsi="Cambria"/>
        </w:rPr>
        <w:t>bidder</w:t>
      </w:r>
      <w:r>
        <w:rPr>
          <w:rFonts w:ascii="Cambria" w:hAnsi="Cambria"/>
          <w:color w:val="FF0000"/>
        </w:rPr>
        <w:t xml:space="preserve"> </w:t>
      </w:r>
      <w:r w:rsidRPr="00483CED">
        <w:rPr>
          <w:rFonts w:ascii="Cambria" w:hAnsi="Cambria"/>
        </w:rPr>
        <w:t xml:space="preserve">responding to a solicitation for personal and professional services and any contractor doing business with a state agency is deemed to be </w:t>
      </w:r>
      <w:proofErr w:type="gramStart"/>
      <w:r w:rsidRPr="00483CED">
        <w:rPr>
          <w:rFonts w:ascii="Cambria" w:hAnsi="Cambria"/>
        </w:rPr>
        <w:t>on</w:t>
      </w:r>
      <w:proofErr w:type="gramEnd"/>
      <w:r w:rsidRPr="00483CED">
        <w:rPr>
          <w:rFonts w:ascii="Cambria" w:hAnsi="Cambria"/>
        </w:rPr>
        <w:t xml:space="preserve"> notice of all requirements therein.</w:t>
      </w:r>
    </w:p>
    <w:p w14:paraId="5E847D47" w14:textId="77777777" w:rsidR="00CF2BA9" w:rsidRPr="002338BA" w:rsidRDefault="00CF2BA9" w:rsidP="00CF2BA9">
      <w:pPr>
        <w:spacing w:after="0" w:line="240" w:lineRule="auto"/>
        <w:ind w:left="-540" w:right="-540"/>
        <w:rPr>
          <w:rFonts w:ascii="Cambria" w:hAnsi="Cambria"/>
        </w:rPr>
      </w:pPr>
    </w:p>
    <w:p w14:paraId="1BC6EB94"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PROPERTY RIGHTS: Property rights do not inure to Contractor until such time as services have been provided under a legally executed contract. Contractor has no legitimate claim of entitlement to the provision of work hereunder and acknowledges that the DOM may terminate this contract at any time for its own convenience.</w:t>
      </w:r>
    </w:p>
    <w:p w14:paraId="39485DFD" w14:textId="77777777" w:rsidR="00CF2BA9" w:rsidRPr="00B369A0" w:rsidRDefault="00CF2BA9" w:rsidP="00CF2BA9">
      <w:pPr>
        <w:spacing w:after="0" w:line="240" w:lineRule="auto"/>
        <w:ind w:left="-540" w:right="-540"/>
        <w:rPr>
          <w:rFonts w:ascii="Cambria" w:hAnsi="Cambria"/>
        </w:rPr>
      </w:pPr>
    </w:p>
    <w:p w14:paraId="284A88DB"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 xml:space="preserve">REPRESENTATION REGARDING GRATUITIES:  Contractor represents that it has not, is not, and will not offer, give, or agree to give any employee or former employee of DOM a gratuity or offer of employment in connection with any approval, disapproval, recommendation, development, or any other action or decision related to the solicitation and resulting contract. Contractor further represents that no employee or former employee of DOM  has or is soliciting, demanding, accepting, or agreeing to accept a gratuity or offer of employment for the reasons previously stated; any such action by an employee or former employee in the future, if any, will be rejected by contractor. Contractor further represents that it </w:t>
      </w:r>
      <w:proofErr w:type="gramStart"/>
      <w:r w:rsidRPr="00483CED">
        <w:rPr>
          <w:rFonts w:ascii="Cambria" w:hAnsi="Cambria"/>
        </w:rPr>
        <w:t>is in compliance with</w:t>
      </w:r>
      <w:proofErr w:type="gramEnd"/>
      <w:r w:rsidRPr="00483CED">
        <w:rPr>
          <w:rFonts w:ascii="Cambria" w:hAnsi="Cambria"/>
        </w:rPr>
        <w:t xml:space="preserve"> the Mississippi Ethics in Government laws, codified at Mississippi Code Annotated §§ 25-4-101 through 25-4-121, and has not solicited any employee or former employee to act in violation of said law.</w:t>
      </w:r>
    </w:p>
    <w:p w14:paraId="4E70FA25" w14:textId="77777777" w:rsidR="00CF2BA9" w:rsidRDefault="00CF2BA9" w:rsidP="00CF2BA9">
      <w:pPr>
        <w:spacing w:after="0" w:line="240" w:lineRule="auto"/>
        <w:ind w:left="-540" w:right="-540"/>
        <w:rPr>
          <w:rFonts w:ascii="Cambria" w:hAnsi="Cambria"/>
          <w:b/>
          <w:bCs/>
        </w:rPr>
      </w:pPr>
    </w:p>
    <w:p w14:paraId="5F394D4F" w14:textId="77777777" w:rsidR="00CF2BA9" w:rsidRPr="00483CED" w:rsidRDefault="00CF2BA9" w:rsidP="00230706">
      <w:pPr>
        <w:pStyle w:val="ListParagraph"/>
        <w:numPr>
          <w:ilvl w:val="0"/>
          <w:numId w:val="48"/>
        </w:numPr>
        <w:tabs>
          <w:tab w:val="left" w:pos="0"/>
          <w:tab w:val="left" w:pos="180"/>
        </w:tabs>
        <w:suppressAutoHyphens w:val="0"/>
        <w:spacing w:before="0" w:after="0" w:line="240" w:lineRule="auto"/>
        <w:ind w:left="-540" w:right="-540" w:firstLine="0"/>
        <w:contextualSpacing/>
        <w:rPr>
          <w:rFonts w:ascii="Cambria" w:hAnsi="Cambria"/>
        </w:rPr>
      </w:pPr>
      <w:r w:rsidRPr="00483CED">
        <w:rPr>
          <w:rFonts w:ascii="Cambria" w:hAnsi="Cambria"/>
        </w:rPr>
        <w:t xml:space="preserve">REQUIRED PUBLIC RECORDS AND TRANSPARENCY: Upon execution of a contract, the provisions of the contract which contain the personal or professional services provided, the unit prices, the overall price to be paid, and the term of the contract shall not be deemed to be a trade secret or confidential commercial or financial information pursuant to Mississippi Code Annotated § 25-61-9(7). The contract shall be posted publicly on </w:t>
      </w:r>
      <w:r w:rsidRPr="00483CED">
        <w:rPr>
          <w:rFonts w:ascii="Cambria" w:hAnsi="Cambria"/>
          <w:u w:val="single"/>
        </w:rPr>
        <w:t>www.transparency.ms.gov</w:t>
      </w:r>
      <w:r w:rsidRPr="00483CED">
        <w:rPr>
          <w:rFonts w:ascii="Cambria" w:hAnsi="Cambria"/>
        </w:rPr>
        <w:t xml:space="preserve"> and shall be available for at the DOM for examination, inspection, or reproduction by the public. The contractor acknowledges and agrees that the DOM and this contract are subject to the </w:t>
      </w:r>
      <w:r w:rsidRPr="00483CED">
        <w:rPr>
          <w:rFonts w:ascii="Cambria" w:hAnsi="Cambria"/>
          <w:i/>
          <w:iCs/>
        </w:rPr>
        <w:t>Mississippi Public Records Act of 1983</w:t>
      </w:r>
      <w:r w:rsidRPr="00483CED">
        <w:rPr>
          <w:rFonts w:ascii="Cambria" w:hAnsi="Cambria"/>
        </w:rPr>
        <w:t xml:space="preserve"> codified at Mississippi Code Annotated §§ 25-61-1, </w:t>
      </w:r>
      <w:r w:rsidRPr="00483CED">
        <w:rPr>
          <w:rFonts w:ascii="Cambria" w:hAnsi="Cambria"/>
          <w:i/>
          <w:iCs/>
        </w:rPr>
        <w:t>et seq</w:t>
      </w:r>
      <w:r w:rsidRPr="00483CED">
        <w:rPr>
          <w:rFonts w:ascii="Cambria" w:hAnsi="Cambria"/>
        </w:rPr>
        <w:t xml:space="preserve">. and its exceptions, Mississippi Code Annotated § 79-23-1, and the </w:t>
      </w:r>
      <w:r w:rsidRPr="00483CED">
        <w:rPr>
          <w:rFonts w:ascii="Cambria" w:hAnsi="Cambria"/>
          <w:i/>
          <w:iCs/>
        </w:rPr>
        <w:t>Mississippi Accountability and Transparency Act of 2008</w:t>
      </w:r>
      <w:r w:rsidRPr="00483CED">
        <w:rPr>
          <w:rFonts w:ascii="Cambria" w:hAnsi="Cambria"/>
        </w:rPr>
        <w:t xml:space="preserve">, codified at Mississippi Code Annotated §§ 27-104-151, </w:t>
      </w:r>
      <w:r w:rsidRPr="00483CED">
        <w:rPr>
          <w:rFonts w:ascii="Cambria" w:hAnsi="Cambria"/>
          <w:i/>
          <w:iCs/>
        </w:rPr>
        <w:t>et seq</w:t>
      </w:r>
      <w:r w:rsidRPr="00483CED">
        <w:rPr>
          <w:rFonts w:ascii="Cambria" w:hAnsi="Cambria"/>
        </w:rPr>
        <w:t>.</w:t>
      </w:r>
    </w:p>
    <w:p w14:paraId="3457B0CF" w14:textId="77777777" w:rsidR="00CF2BA9" w:rsidRPr="002338BA" w:rsidRDefault="00CF2BA9" w:rsidP="00CF2BA9">
      <w:pPr>
        <w:spacing w:after="0" w:line="240" w:lineRule="auto"/>
        <w:ind w:left="-540" w:right="-540"/>
        <w:rPr>
          <w:rFonts w:ascii="Cambria" w:hAnsi="Cambria"/>
        </w:rPr>
      </w:pPr>
    </w:p>
    <w:p w14:paraId="2326B843"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STOP WORK ORDER: The DOM may, by written order to Contractor at any time, require Contractor to stop all or any part of the work called for by this contract. This order shall be for a period of time specified by the DOM. Upon receipt of such an order, Contractor shall forthwith comply with its terms and take all reasonable steps to minimize any further cost to the DOM. Upon expiration of the stop work order, Contractor shall resume providing the services which were subject to the stop work order, unless the DOM has terminated that part of the agreement or terminated the agreement in its entirety. The DOM is not liable for payment for services which were not rendered due to the stop work order.</w:t>
      </w:r>
    </w:p>
    <w:p w14:paraId="1F77AB9F" w14:textId="77777777" w:rsidR="00CF2BA9" w:rsidRDefault="00CF2BA9" w:rsidP="00CF2BA9">
      <w:pPr>
        <w:spacing w:after="0" w:line="240" w:lineRule="auto"/>
        <w:ind w:left="-540" w:right="-540"/>
        <w:rPr>
          <w:rFonts w:ascii="Cambria" w:hAnsi="Cambria"/>
        </w:rPr>
      </w:pPr>
    </w:p>
    <w:p w14:paraId="1D7AF96D" w14:textId="77777777" w:rsidR="00565524" w:rsidRPr="002338BA" w:rsidRDefault="00565524" w:rsidP="00CF2BA9">
      <w:pPr>
        <w:spacing w:after="0" w:line="240" w:lineRule="auto"/>
        <w:ind w:left="-540" w:right="-540"/>
        <w:rPr>
          <w:rFonts w:ascii="Cambria" w:hAnsi="Cambria"/>
        </w:rPr>
      </w:pPr>
    </w:p>
    <w:p w14:paraId="7CAD358B" w14:textId="77777777" w:rsidR="00565524" w:rsidRDefault="00CF2BA9" w:rsidP="00230706">
      <w:pPr>
        <w:pStyle w:val="ListParagraph"/>
        <w:numPr>
          <w:ilvl w:val="0"/>
          <w:numId w:val="48"/>
        </w:numPr>
        <w:suppressAutoHyphens w:val="0"/>
        <w:spacing w:before="0" w:after="0" w:line="240" w:lineRule="auto"/>
        <w:ind w:right="-540"/>
        <w:contextualSpacing/>
        <w:rPr>
          <w:rFonts w:ascii="Cambria" w:hAnsi="Cambria"/>
        </w:rPr>
      </w:pPr>
      <w:r w:rsidRPr="00483CED">
        <w:rPr>
          <w:rFonts w:ascii="Cambria" w:hAnsi="Cambria"/>
        </w:rPr>
        <w:t>TERMINATION:</w:t>
      </w:r>
    </w:p>
    <w:p w14:paraId="4CFFBEF7" w14:textId="11BF8DBD" w:rsidR="00CF2BA9" w:rsidRPr="00483CED" w:rsidRDefault="00CF2BA9" w:rsidP="00565524">
      <w:pPr>
        <w:pStyle w:val="ListParagraph"/>
        <w:suppressAutoHyphens w:val="0"/>
        <w:spacing w:before="0" w:after="0" w:line="240" w:lineRule="auto"/>
        <w:ind w:left="180" w:right="-540"/>
        <w:contextualSpacing/>
        <w:rPr>
          <w:rFonts w:ascii="Cambria" w:hAnsi="Cambria"/>
        </w:rPr>
      </w:pPr>
      <w:r w:rsidRPr="00483CED">
        <w:rPr>
          <w:rFonts w:ascii="Cambria" w:hAnsi="Cambria"/>
        </w:rPr>
        <w:t xml:space="preserve"> </w:t>
      </w:r>
    </w:p>
    <w:p w14:paraId="0A4DD928" w14:textId="77777777" w:rsidR="00CF2BA9" w:rsidRPr="00184D7F" w:rsidRDefault="00CF2BA9" w:rsidP="00230706">
      <w:pPr>
        <w:pStyle w:val="ListParagraph"/>
        <w:numPr>
          <w:ilvl w:val="0"/>
          <w:numId w:val="49"/>
        </w:numPr>
        <w:suppressAutoHyphens w:val="0"/>
        <w:spacing w:before="0" w:after="0" w:line="240" w:lineRule="auto"/>
        <w:ind w:left="180" w:right="-540" w:firstLine="0"/>
        <w:contextualSpacing/>
        <w:rPr>
          <w:rFonts w:ascii="Cambria" w:hAnsi="Cambria"/>
        </w:rPr>
      </w:pPr>
      <w:r w:rsidRPr="00184D7F">
        <w:rPr>
          <w:rFonts w:ascii="Cambria" w:hAnsi="Cambria"/>
          <w:i/>
          <w:iCs/>
        </w:rPr>
        <w:t>Termination for Convenience</w:t>
      </w:r>
      <w:r w:rsidRPr="00184D7F">
        <w:rPr>
          <w:rFonts w:ascii="Cambria" w:hAnsi="Cambria"/>
        </w:rPr>
        <w:t xml:space="preserve">. The DOM may, when the interests of the DOM so require, terminate this contract in whole or in part, for the convenience of the DOM. The DOM shall give written notice of the termination to Contractor specifying the part of the contract terminated and when termination becomes effective. Contractor shall incur no further obligations in connection with the terminated work and on the date set in the notice of termination Contractor will stop work to the extent specified. Contractor shall complete the work not terminated by the notice of termination and may incur obligations as are necessary to do so. </w:t>
      </w:r>
    </w:p>
    <w:p w14:paraId="67909BAF" w14:textId="77777777" w:rsidR="00CF2BA9" w:rsidRDefault="00CF2BA9" w:rsidP="00CF2BA9">
      <w:pPr>
        <w:spacing w:after="0" w:line="240" w:lineRule="auto"/>
        <w:ind w:left="-540" w:right="-540"/>
        <w:rPr>
          <w:rFonts w:ascii="Cambria" w:hAnsi="Cambria"/>
          <w:i/>
          <w:iCs/>
        </w:rPr>
      </w:pPr>
    </w:p>
    <w:p w14:paraId="31B185B5" w14:textId="77777777" w:rsidR="00CF2BA9" w:rsidRPr="00184D7F" w:rsidRDefault="00CF2BA9" w:rsidP="00230706">
      <w:pPr>
        <w:pStyle w:val="ListParagraph"/>
        <w:numPr>
          <w:ilvl w:val="0"/>
          <w:numId w:val="49"/>
        </w:numPr>
        <w:suppressAutoHyphens w:val="0"/>
        <w:spacing w:before="0" w:after="0" w:line="240" w:lineRule="auto"/>
        <w:ind w:left="180" w:right="-540" w:firstLine="0"/>
        <w:contextualSpacing/>
        <w:rPr>
          <w:rFonts w:ascii="Cambria" w:hAnsi="Cambria"/>
        </w:rPr>
      </w:pPr>
      <w:r w:rsidRPr="00184D7F">
        <w:rPr>
          <w:rFonts w:ascii="Cambria" w:hAnsi="Cambria"/>
          <w:i/>
          <w:iCs/>
        </w:rPr>
        <w:t>Termination for Default</w:t>
      </w:r>
      <w:r w:rsidRPr="00184D7F">
        <w:rPr>
          <w:rFonts w:ascii="Cambria" w:hAnsi="Cambria"/>
        </w:rPr>
        <w:t xml:space="preserve">. If the DOM gives the Contractor a notice that the personal or professional services are being provided in a manner that is deficient, the Contractor shall have 30 days to cure the deficiency. If the Contractor fails to cure the deficiency, the DOM may terminate the contract for </w:t>
      </w:r>
      <w:proofErr w:type="gramStart"/>
      <w:r w:rsidRPr="00184D7F">
        <w:rPr>
          <w:rFonts w:ascii="Cambria" w:hAnsi="Cambria"/>
        </w:rPr>
        <w:t>default</w:t>
      </w:r>
      <w:proofErr w:type="gramEnd"/>
      <w:r w:rsidRPr="00184D7F">
        <w:rPr>
          <w:rFonts w:ascii="Cambria" w:hAnsi="Cambria"/>
        </w:rPr>
        <w:t xml:space="preserve"> and the Contractor will be liable for the additional cost to the DOM to procure the personal and professional services from another source. Termination under this paragraph could result in Contractor being excluded from future contract awards pursuant to Chapter 15 of the </w:t>
      </w:r>
      <w:r w:rsidRPr="00184D7F">
        <w:rPr>
          <w:rFonts w:ascii="Cambria" w:hAnsi="Cambria"/>
          <w:i/>
          <w:iCs/>
        </w:rPr>
        <w:t>Public Procurement Review Board Office of Personal Service Contract Review Rules and Regulations</w:t>
      </w:r>
      <w:r w:rsidRPr="00184D7F">
        <w:rPr>
          <w:rFonts w:ascii="Cambria" w:hAnsi="Cambria"/>
        </w:rPr>
        <w:t>. Any termination wrongly labelled termination for default shall be deemed a termination for convenience.</w:t>
      </w:r>
    </w:p>
    <w:p w14:paraId="02633145" w14:textId="77777777" w:rsidR="00CF2BA9" w:rsidRDefault="00CF2BA9" w:rsidP="00CF2BA9">
      <w:pPr>
        <w:spacing w:after="0" w:line="240" w:lineRule="auto"/>
        <w:ind w:left="-540" w:right="-540"/>
        <w:rPr>
          <w:rFonts w:ascii="Cambria" w:hAnsi="Cambria"/>
        </w:rPr>
      </w:pPr>
    </w:p>
    <w:p w14:paraId="3265E69B" w14:textId="77777777" w:rsidR="00CF2BA9" w:rsidRPr="00184D7F" w:rsidRDefault="00CF2BA9" w:rsidP="00230706">
      <w:pPr>
        <w:pStyle w:val="ListParagraph"/>
        <w:numPr>
          <w:ilvl w:val="0"/>
          <w:numId w:val="49"/>
        </w:numPr>
        <w:suppressAutoHyphens w:val="0"/>
        <w:spacing w:before="0" w:after="0" w:line="240" w:lineRule="auto"/>
        <w:ind w:left="180" w:right="-540" w:firstLine="0"/>
        <w:contextualSpacing/>
        <w:rPr>
          <w:rFonts w:ascii="Cambria" w:hAnsi="Cambria"/>
        </w:rPr>
      </w:pPr>
      <w:r w:rsidRPr="00184D7F">
        <w:rPr>
          <w:rFonts w:ascii="Cambria" w:hAnsi="Cambria"/>
          <w:i/>
          <w:iCs/>
        </w:rPr>
        <w:t>Termination Upon Bankruptcy</w:t>
      </w:r>
      <w:r w:rsidRPr="00184D7F">
        <w:rPr>
          <w:rFonts w:ascii="Cambria" w:hAnsi="Cambria"/>
        </w:rPr>
        <w:t>. In the event the Contractor becomes insolvent or bankrupt, permanently ceases doing business, makes an assignment for the benefit of its creditors, commences any bankruptcy proceedings or other proceedings in the nature of bankruptcy proceedings or has commenced against it any bankruptcy proceedings or other proceedings in the nature of bankruptcy proceedings. i.e. a receivership, that are not dismissed within sixty (60) days, then DOM shall have the right to terminate this contract for convenience upon written notice as required in Termination for Convenience of this Article. Without limitation, the Contractor’s rights under this contract shall include those rights afforded by 11 U.S.C. § 365 of the United States Bankruptcy Code (the “Bankruptcy Code”) and any successor thereto. If the bankruptcy trustee of the Contractor or the Contractor as a debtor or the debtor-in-possession rejects this contract under 11 U.S.C. § 365 of the Bankruptcy Code, DOM may avail itself of all rights and remedies to the full extent contemplated by this contract and 11 U.S.C. § 365 of the Bankruptcy Code, and any other relevant laws.</w:t>
      </w:r>
    </w:p>
    <w:p w14:paraId="0A4C872E" w14:textId="77777777" w:rsidR="00CF2BA9" w:rsidRPr="002338BA" w:rsidRDefault="00CF2BA9" w:rsidP="00CF2BA9">
      <w:pPr>
        <w:spacing w:after="0" w:line="240" w:lineRule="auto"/>
        <w:ind w:left="-540" w:right="-540"/>
        <w:rPr>
          <w:rFonts w:ascii="Cambria" w:hAnsi="Cambria"/>
        </w:rPr>
      </w:pPr>
    </w:p>
    <w:p w14:paraId="34EAA30A" w14:textId="77777777" w:rsidR="00CF2BA9" w:rsidRDefault="00CF2BA9" w:rsidP="00CF2BA9">
      <w:pPr>
        <w:spacing w:after="0" w:line="240" w:lineRule="auto"/>
        <w:ind w:left="180" w:right="-540"/>
        <w:rPr>
          <w:rFonts w:ascii="Cambria" w:hAnsi="Cambria"/>
        </w:rPr>
      </w:pPr>
      <w:r w:rsidRPr="002338BA">
        <w:rPr>
          <w:rFonts w:ascii="Cambria" w:hAnsi="Cambria"/>
        </w:rPr>
        <w:t>This contract may be terminated in whole or in part by DOM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287D7A5F" w14:textId="77777777" w:rsidR="00CF2BA9" w:rsidRPr="002338BA" w:rsidRDefault="00CF2BA9" w:rsidP="00CF2BA9">
      <w:pPr>
        <w:spacing w:after="0" w:line="240" w:lineRule="auto"/>
        <w:ind w:left="180" w:right="-540"/>
        <w:rPr>
          <w:rFonts w:ascii="Cambria" w:hAnsi="Cambria"/>
        </w:rPr>
      </w:pPr>
    </w:p>
    <w:p w14:paraId="70CC49C7" w14:textId="77777777" w:rsidR="00CF2BA9" w:rsidRDefault="00CF2BA9" w:rsidP="00CF2BA9">
      <w:pPr>
        <w:spacing w:after="0" w:line="240" w:lineRule="auto"/>
        <w:ind w:left="180" w:right="-540"/>
        <w:rPr>
          <w:rFonts w:ascii="Cambria" w:hAnsi="Cambria"/>
        </w:rPr>
      </w:pPr>
      <w:r w:rsidRPr="002338BA">
        <w:rPr>
          <w:rFonts w:ascii="Cambria" w:hAnsi="Cambria"/>
        </w:rPr>
        <w:t>In the event DOM elects to terminate the contract under this provision, it shall do so by sending Notice of Termination to the Contractor by certified mail, return receipt requested, delivered in person, or delivered by electronic mail. The date of termination shall be the close of business on the date specified in such notice to the Contractor. In the event of the filing of a petition in bankruptcy by or against a principal subcontractor, the Contractor shall immediately so advise DOM. The Contractor shall ensure and shall satisfactorily demonstrate to DOM that all tasks related to the subcontract are performed in accordance with the terms of this contract.</w:t>
      </w:r>
      <w:bookmarkStart w:id="201" w:name="_Toc208302638"/>
    </w:p>
    <w:p w14:paraId="68374B21" w14:textId="77777777" w:rsidR="00CF2BA9" w:rsidRDefault="00CF2BA9" w:rsidP="00CF2BA9">
      <w:pPr>
        <w:spacing w:after="0" w:line="240" w:lineRule="auto"/>
        <w:ind w:left="-540" w:right="-540"/>
        <w:rPr>
          <w:rFonts w:ascii="Cambria" w:hAnsi="Cambria"/>
        </w:rPr>
      </w:pPr>
    </w:p>
    <w:p w14:paraId="2C4A2A4C"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NONPERFORMANCE OR DELAYED PERFORMANCE OF A SUBCONTRACTOR</w:t>
      </w:r>
      <w:bookmarkEnd w:id="201"/>
      <w:r w:rsidRPr="00483CED">
        <w:rPr>
          <w:rFonts w:ascii="Cambria" w:hAnsi="Cambria"/>
        </w:rPr>
        <w:t xml:space="preserve">: </w:t>
      </w:r>
      <w:r w:rsidRPr="00483CED" w:rsidDel="006742B2">
        <w:rPr>
          <w:rFonts w:ascii="Cambria" w:hAnsi="Cambria"/>
        </w:rPr>
        <w:t xml:space="preserve">If the failure to perform is caused by the failure of a subcontractor to perform or to make progress, the Contractor shall be deemed to be in breach when the Contractor fails to make reasonable effort to obtain the goods or services to be furnished by the subcontractor from other sources in order to timely meet the Contract requirements. The Contractor shall not be </w:t>
      </w:r>
      <w:r w:rsidRPr="00483CED" w:rsidDel="006742B2">
        <w:rPr>
          <w:rFonts w:ascii="Cambria" w:hAnsi="Cambria"/>
        </w:rPr>
        <w:lastRenderedPageBreak/>
        <w:t>deemed to be in breach only where the services to be furnished by the subcontractor were not reasonably obtainable from other sources in a sufficient time to permit the Contractor to meet the Contract requirements.</w:t>
      </w:r>
      <w:bookmarkStart w:id="202" w:name="_Toc208302639"/>
    </w:p>
    <w:p w14:paraId="3445825F" w14:textId="77777777" w:rsidR="00CF2BA9" w:rsidRDefault="00CF2BA9" w:rsidP="00CF2BA9">
      <w:pPr>
        <w:spacing w:after="0" w:line="240" w:lineRule="auto"/>
        <w:ind w:left="-540" w:right="-540"/>
        <w:rPr>
          <w:rFonts w:ascii="Cambria" w:hAnsi="Cambria"/>
          <w:lang w:eastAsia="ar-SA"/>
        </w:rPr>
      </w:pPr>
    </w:p>
    <w:p w14:paraId="69A74B67" w14:textId="77777777" w:rsidR="00CF2BA9" w:rsidRPr="00483CED" w:rsidRDefault="00CF2BA9" w:rsidP="00230706">
      <w:pPr>
        <w:pStyle w:val="ListParagraph"/>
        <w:numPr>
          <w:ilvl w:val="0"/>
          <w:numId w:val="48"/>
        </w:numPr>
        <w:suppressAutoHyphens w:val="0"/>
        <w:spacing w:before="0" w:after="0" w:line="240" w:lineRule="auto"/>
        <w:ind w:right="-540"/>
        <w:contextualSpacing/>
        <w:rPr>
          <w:rFonts w:ascii="Cambria" w:hAnsi="Cambria"/>
        </w:rPr>
      </w:pPr>
      <w:r w:rsidRPr="00483CED">
        <w:rPr>
          <w:rFonts w:ascii="Cambria" w:hAnsi="Cambria"/>
        </w:rPr>
        <w:t>PROCEDURE ON TERMINATION</w:t>
      </w:r>
      <w:bookmarkEnd w:id="202"/>
      <w:r w:rsidRPr="00483CED">
        <w:rPr>
          <w:rFonts w:ascii="Cambria" w:hAnsi="Cambria"/>
        </w:rPr>
        <w:t xml:space="preserve">: </w:t>
      </w:r>
    </w:p>
    <w:p w14:paraId="5204A6E7" w14:textId="77777777" w:rsidR="00CF2BA9" w:rsidRDefault="00CF2BA9" w:rsidP="00CF2BA9">
      <w:pPr>
        <w:spacing w:after="0" w:line="240" w:lineRule="auto"/>
        <w:ind w:left="-540" w:right="-540"/>
        <w:rPr>
          <w:rFonts w:ascii="Cambria" w:hAnsi="Cambria"/>
        </w:rPr>
      </w:pPr>
    </w:p>
    <w:p w14:paraId="1783C8C2" w14:textId="77777777" w:rsidR="00CF2BA9" w:rsidRPr="00184D7F" w:rsidRDefault="00CF2BA9" w:rsidP="00230706">
      <w:pPr>
        <w:pStyle w:val="ListParagraph"/>
        <w:numPr>
          <w:ilvl w:val="0"/>
          <w:numId w:val="50"/>
        </w:numPr>
        <w:suppressAutoHyphens w:val="0"/>
        <w:spacing w:before="0" w:after="0" w:line="240" w:lineRule="auto"/>
        <w:ind w:left="180" w:right="-540" w:firstLine="0"/>
        <w:contextualSpacing/>
        <w:rPr>
          <w:rFonts w:ascii="Cambria" w:hAnsi="Cambria"/>
        </w:rPr>
      </w:pPr>
      <w:r w:rsidRPr="00184D7F">
        <w:rPr>
          <w:rFonts w:ascii="Cambria" w:hAnsi="Cambria"/>
          <w:i/>
          <w:iCs/>
        </w:rPr>
        <w:t>Contractor Responsibilities.</w:t>
      </w:r>
      <w:r w:rsidRPr="00184D7F">
        <w:rPr>
          <w:rFonts w:ascii="Cambria" w:hAnsi="Cambria"/>
        </w:rPr>
        <w:t xml:space="preserve"> Upon delivery by certified mail, return receipt requested, electronic mail, or in person to the Contractor a Notice of Termination specifying the nature of the termination, the extent to which performance of work under the contract is terminated, and the date upon which such termination becomes effective, the Contractor shall:</w:t>
      </w:r>
    </w:p>
    <w:p w14:paraId="35B96FFA" w14:textId="77777777" w:rsidR="00CF2BA9" w:rsidRPr="002338BA" w:rsidRDefault="00CF2BA9" w:rsidP="00CF2BA9">
      <w:pPr>
        <w:spacing w:after="0" w:line="240" w:lineRule="auto"/>
        <w:ind w:left="-540" w:right="-540"/>
        <w:rPr>
          <w:rFonts w:ascii="Cambria" w:hAnsi="Cambria"/>
          <w:lang w:eastAsia="ar-SA"/>
        </w:rPr>
      </w:pPr>
    </w:p>
    <w:p w14:paraId="260997D3" w14:textId="77777777" w:rsidR="00CF2BA9" w:rsidRPr="00FC0212" w:rsidRDefault="00CF2BA9" w:rsidP="00230706">
      <w:pPr>
        <w:pStyle w:val="ListParagraph"/>
        <w:numPr>
          <w:ilvl w:val="4"/>
          <w:numId w:val="23"/>
        </w:numPr>
        <w:tabs>
          <w:tab w:val="left" w:pos="1260"/>
        </w:tabs>
        <w:spacing w:before="0" w:after="0" w:line="240" w:lineRule="auto"/>
        <w:ind w:left="720" w:right="-540" w:firstLine="0"/>
        <w:contextualSpacing/>
        <w:rPr>
          <w:rFonts w:ascii="Cambria" w:hAnsi="Cambria"/>
        </w:rPr>
      </w:pPr>
      <w:r w:rsidRPr="00FC0212">
        <w:rPr>
          <w:rFonts w:ascii="Cambria" w:hAnsi="Cambria"/>
        </w:rPr>
        <w:t xml:space="preserve">Stop </w:t>
      </w:r>
      <w:proofErr w:type="gramStart"/>
      <w:r w:rsidRPr="00FC0212">
        <w:rPr>
          <w:rFonts w:ascii="Cambria" w:hAnsi="Cambria"/>
        </w:rPr>
        <w:t>work</w:t>
      </w:r>
      <w:proofErr w:type="gramEnd"/>
      <w:r w:rsidRPr="00FC0212">
        <w:rPr>
          <w:rFonts w:ascii="Cambria" w:hAnsi="Cambria"/>
        </w:rPr>
        <w:t xml:space="preserve"> under the contract on the date and to the extent specified in the Notice of Termination;</w:t>
      </w:r>
    </w:p>
    <w:p w14:paraId="59123080" w14:textId="77777777" w:rsidR="00CF2BA9" w:rsidRPr="002338BA" w:rsidRDefault="00CF2BA9" w:rsidP="00230706">
      <w:pPr>
        <w:pStyle w:val="ListParagraph"/>
        <w:numPr>
          <w:ilvl w:val="4"/>
          <w:numId w:val="23"/>
        </w:numPr>
        <w:tabs>
          <w:tab w:val="left" w:pos="1260"/>
        </w:tabs>
        <w:spacing w:before="0" w:after="0" w:line="240" w:lineRule="auto"/>
        <w:ind w:left="720" w:right="-540" w:firstLine="0"/>
        <w:rPr>
          <w:rFonts w:ascii="Cambria" w:hAnsi="Cambria"/>
        </w:rPr>
      </w:pPr>
      <w:r w:rsidRPr="002338BA">
        <w:rPr>
          <w:rFonts w:ascii="Cambria" w:hAnsi="Cambria"/>
        </w:rPr>
        <w:t>Place no further orders or subcontracts for materials, services or facilities, except as may be necessary for completion of such portion of the work in progress under the contract until the effective date of termination;</w:t>
      </w:r>
    </w:p>
    <w:p w14:paraId="29DB76D8" w14:textId="77777777" w:rsidR="00CF2BA9" w:rsidRPr="002338BA" w:rsidRDefault="00CF2BA9" w:rsidP="00230706">
      <w:pPr>
        <w:pStyle w:val="ListParagraph"/>
        <w:numPr>
          <w:ilvl w:val="4"/>
          <w:numId w:val="23"/>
        </w:numPr>
        <w:tabs>
          <w:tab w:val="left" w:pos="1260"/>
        </w:tabs>
        <w:spacing w:before="0" w:after="0" w:line="240" w:lineRule="auto"/>
        <w:ind w:left="720" w:right="-540" w:firstLine="0"/>
        <w:rPr>
          <w:rFonts w:ascii="Cambria" w:hAnsi="Cambria"/>
        </w:rPr>
      </w:pPr>
      <w:r w:rsidRPr="002338BA">
        <w:rPr>
          <w:rFonts w:ascii="Cambria" w:hAnsi="Cambria"/>
        </w:rPr>
        <w:t>Terminate all orders and subcontracts to the extent that they relate to the performance of work terminated by the Notice of Termination;</w:t>
      </w:r>
    </w:p>
    <w:p w14:paraId="636AF5DD" w14:textId="77777777" w:rsidR="00CF2BA9" w:rsidRPr="002338BA" w:rsidRDefault="00CF2BA9" w:rsidP="00230706">
      <w:pPr>
        <w:pStyle w:val="ListParagraph"/>
        <w:numPr>
          <w:ilvl w:val="4"/>
          <w:numId w:val="23"/>
        </w:numPr>
        <w:tabs>
          <w:tab w:val="left" w:pos="1260"/>
        </w:tabs>
        <w:spacing w:before="0" w:after="0" w:line="240" w:lineRule="auto"/>
        <w:ind w:left="720" w:right="-540" w:firstLine="0"/>
        <w:rPr>
          <w:rFonts w:ascii="Cambria" w:hAnsi="Cambria"/>
        </w:rPr>
      </w:pPr>
      <w:r w:rsidRPr="002338BA">
        <w:rPr>
          <w:rFonts w:ascii="Cambria" w:hAnsi="Cambria"/>
        </w:rPr>
        <w:t>Deliver to DOM within the time frame as specified by DOM in the Notice of Termination, copies of all data and documentation in the appropriate media and make available all records required to assure continued delivery of services to beneficiaries at no cost to DOM;</w:t>
      </w:r>
    </w:p>
    <w:p w14:paraId="1966FE5F" w14:textId="77777777" w:rsidR="00CF2BA9" w:rsidRPr="002338BA" w:rsidRDefault="00CF2BA9" w:rsidP="00230706">
      <w:pPr>
        <w:pStyle w:val="ListParagraph"/>
        <w:numPr>
          <w:ilvl w:val="4"/>
          <w:numId w:val="23"/>
        </w:numPr>
        <w:tabs>
          <w:tab w:val="left" w:pos="1260"/>
        </w:tabs>
        <w:spacing w:before="0" w:after="0" w:line="240" w:lineRule="auto"/>
        <w:ind w:left="720" w:right="-540" w:firstLine="0"/>
        <w:rPr>
          <w:rFonts w:ascii="Cambria" w:hAnsi="Cambria"/>
        </w:rPr>
      </w:pPr>
      <w:r w:rsidRPr="002338BA">
        <w:rPr>
          <w:rFonts w:ascii="Cambria" w:hAnsi="Cambria"/>
        </w:rPr>
        <w:t>Complete the performance of the work not terminated by the Notice of Termination;</w:t>
      </w:r>
    </w:p>
    <w:p w14:paraId="1F39493F" w14:textId="77777777" w:rsidR="00CF2BA9" w:rsidRDefault="00CF2BA9" w:rsidP="00230706">
      <w:pPr>
        <w:pStyle w:val="ListParagraph"/>
        <w:numPr>
          <w:ilvl w:val="4"/>
          <w:numId w:val="23"/>
        </w:numPr>
        <w:tabs>
          <w:tab w:val="left" w:pos="1260"/>
        </w:tabs>
        <w:spacing w:before="0" w:after="0" w:line="240" w:lineRule="auto"/>
        <w:ind w:left="720" w:right="-540" w:firstLine="0"/>
        <w:rPr>
          <w:rFonts w:ascii="Cambria" w:hAnsi="Cambria"/>
        </w:rPr>
      </w:pPr>
      <w:r w:rsidRPr="002338BA">
        <w:rPr>
          <w:rFonts w:ascii="Cambria" w:hAnsi="Cambria"/>
        </w:rPr>
        <w:t>Take such action as may be necessary, or as DOM may direct, for the protection and preservation of the property related to the contract which is in the possession of the Contractor and in which DOM has or may acquire an interest.</w:t>
      </w:r>
    </w:p>
    <w:p w14:paraId="73BBBB58" w14:textId="77777777" w:rsidR="00CF2BA9" w:rsidRPr="002338BA" w:rsidRDefault="00CF2BA9" w:rsidP="00CF2BA9">
      <w:pPr>
        <w:pStyle w:val="ListParagraph"/>
        <w:tabs>
          <w:tab w:val="left" w:pos="1260"/>
        </w:tabs>
        <w:spacing w:after="0" w:line="240" w:lineRule="auto"/>
        <w:ind w:right="-540"/>
        <w:rPr>
          <w:rFonts w:ascii="Cambria" w:hAnsi="Cambria"/>
        </w:rPr>
      </w:pPr>
    </w:p>
    <w:p w14:paraId="040F076C" w14:textId="77777777" w:rsidR="00CF2BA9" w:rsidRDefault="00CF2BA9" w:rsidP="00CF2BA9">
      <w:pPr>
        <w:spacing w:after="0" w:line="240" w:lineRule="auto"/>
        <w:ind w:left="180" w:right="-540"/>
        <w:rPr>
          <w:rFonts w:ascii="Cambria" w:hAnsi="Cambria"/>
          <w:lang w:eastAsia="ar-SA"/>
        </w:rPr>
      </w:pPr>
      <w:r w:rsidRPr="002338BA">
        <w:rPr>
          <w:rFonts w:ascii="Cambria" w:hAnsi="Cambria"/>
          <w:lang w:eastAsia="ar-SA"/>
        </w:rPr>
        <w:t>The Contractor has an absolute duty to cooperate and help with the orderly transition of the duties to DOM or its designated Contractor following termination of the contract for any reason.</w:t>
      </w:r>
    </w:p>
    <w:p w14:paraId="4F9C75CD" w14:textId="77777777" w:rsidR="00CF2BA9" w:rsidRDefault="00CF2BA9" w:rsidP="00CF2BA9">
      <w:pPr>
        <w:spacing w:after="0" w:line="240" w:lineRule="auto"/>
        <w:ind w:left="-540" w:right="-540"/>
        <w:rPr>
          <w:rFonts w:ascii="Cambria" w:hAnsi="Cambria"/>
          <w:lang w:eastAsia="ar-SA"/>
        </w:rPr>
      </w:pPr>
    </w:p>
    <w:p w14:paraId="406022D2" w14:textId="77777777" w:rsidR="00CF2BA9" w:rsidRPr="00184D7F" w:rsidRDefault="00CF2BA9" w:rsidP="00230706">
      <w:pPr>
        <w:pStyle w:val="ListParagraph"/>
        <w:numPr>
          <w:ilvl w:val="0"/>
          <w:numId w:val="50"/>
        </w:numPr>
        <w:suppressAutoHyphens w:val="0"/>
        <w:spacing w:before="0" w:after="0" w:line="240" w:lineRule="auto"/>
        <w:ind w:left="180" w:right="-540" w:firstLine="0"/>
        <w:contextualSpacing/>
        <w:rPr>
          <w:rFonts w:ascii="Cambria" w:hAnsi="Cambria"/>
        </w:rPr>
      </w:pPr>
      <w:r w:rsidRPr="00184D7F">
        <w:rPr>
          <w:rFonts w:ascii="Cambria" w:hAnsi="Cambria"/>
          <w:i/>
          <w:iCs/>
        </w:rPr>
        <w:t>DOM Responsibilities</w:t>
      </w:r>
      <w:r w:rsidRPr="00184D7F">
        <w:rPr>
          <w:rFonts w:ascii="Cambria" w:hAnsi="Cambria"/>
        </w:rPr>
        <w:t xml:space="preserve">. Except for Termination for Contractor Default, DOM will make payment to the Contractor on termination and at contract price for completed deliverables delivered to and accepted by DOM.  The Contractor shall be reimbursed for partially completed deliverables, accepted by DOM, at a price commensurate with actual cost of performance. </w:t>
      </w:r>
    </w:p>
    <w:p w14:paraId="4324BAF7" w14:textId="77777777" w:rsidR="00CF2BA9" w:rsidRDefault="00CF2BA9" w:rsidP="00CF2BA9">
      <w:pPr>
        <w:spacing w:after="0" w:line="240" w:lineRule="auto"/>
        <w:ind w:left="-540" w:right="-540"/>
        <w:rPr>
          <w:rFonts w:ascii="Cambria" w:hAnsi="Cambria"/>
          <w:lang w:eastAsia="ar-SA"/>
        </w:rPr>
      </w:pPr>
    </w:p>
    <w:p w14:paraId="7325660D" w14:textId="77777777" w:rsidR="00CF2BA9" w:rsidRPr="002338BA" w:rsidRDefault="00CF2BA9" w:rsidP="00CF2BA9">
      <w:pPr>
        <w:spacing w:after="0" w:line="240" w:lineRule="auto"/>
        <w:ind w:left="180" w:right="-540"/>
        <w:rPr>
          <w:rFonts w:ascii="Cambria" w:hAnsi="Cambria"/>
          <w:lang w:eastAsia="ar-SA"/>
        </w:rPr>
      </w:pPr>
      <w:r w:rsidRPr="002338BA">
        <w:rPr>
          <w:rFonts w:ascii="Cambria" w:hAnsi="Cambria"/>
          <w:lang w:eastAsia="ar-SA"/>
        </w:rPr>
        <w:t xml:space="preserve">In the event of the failure of the Contractor and DOM to agree in whole or in part as to the amounts to be paid to the Contractor in connection with any termination described in this </w:t>
      </w:r>
      <w:r>
        <w:rPr>
          <w:rFonts w:ascii="Cambria" w:hAnsi="Cambria"/>
          <w:lang w:eastAsia="ar-SA"/>
        </w:rPr>
        <w:t>Contract</w:t>
      </w:r>
      <w:r w:rsidRPr="002338BA">
        <w:rPr>
          <w:rFonts w:ascii="Cambria" w:hAnsi="Cambria"/>
          <w:lang w:eastAsia="ar-SA"/>
        </w:rPr>
        <w:t>, DOM shall determine on the basis of information available, the amount, if any, due to the Contractor by reason of termination and shall pay to the Contractor the amount so determined.</w:t>
      </w:r>
    </w:p>
    <w:p w14:paraId="7CC8F622" w14:textId="77777777" w:rsidR="00CF2BA9" w:rsidRDefault="00CF2BA9" w:rsidP="00CF2BA9">
      <w:pPr>
        <w:spacing w:after="0" w:line="240" w:lineRule="auto"/>
        <w:ind w:left="180" w:right="-540"/>
        <w:rPr>
          <w:rFonts w:ascii="Cambria" w:hAnsi="Cambria"/>
          <w:lang w:eastAsia="ar-SA"/>
        </w:rPr>
      </w:pPr>
    </w:p>
    <w:p w14:paraId="44976878" w14:textId="77777777" w:rsidR="00CF2BA9" w:rsidRDefault="00CF2BA9" w:rsidP="00CF2BA9">
      <w:pPr>
        <w:spacing w:after="0" w:line="240" w:lineRule="auto"/>
        <w:ind w:left="180" w:right="-540"/>
        <w:rPr>
          <w:rFonts w:ascii="Cambria" w:hAnsi="Cambria"/>
          <w:lang w:eastAsia="ar-SA"/>
        </w:rPr>
      </w:pPr>
      <w:r w:rsidRPr="002338BA">
        <w:rPr>
          <w:rFonts w:ascii="Cambria" w:hAnsi="Cambria"/>
          <w:lang w:eastAsia="ar-SA"/>
        </w:rPr>
        <w:t>The Contractor shall have the right</w:t>
      </w:r>
      <w:r>
        <w:rPr>
          <w:rFonts w:ascii="Cambria" w:hAnsi="Cambria"/>
          <w:lang w:eastAsia="ar-SA"/>
        </w:rPr>
        <w:t>s</w:t>
      </w:r>
      <w:r w:rsidRPr="002338BA">
        <w:rPr>
          <w:rFonts w:ascii="Cambria" w:hAnsi="Cambria"/>
          <w:lang w:eastAsia="ar-SA"/>
        </w:rPr>
        <w:t xml:space="preserve">, as stated </w:t>
      </w:r>
      <w:r w:rsidRPr="002209DC">
        <w:rPr>
          <w:rFonts w:ascii="Cambria" w:hAnsi="Cambria"/>
          <w:lang w:eastAsia="ar-SA"/>
        </w:rPr>
        <w:t xml:space="preserve">under Disputes, as referenced in Article </w:t>
      </w:r>
      <w:r w:rsidRPr="00F4733D">
        <w:rPr>
          <w:rFonts w:ascii="Cambria" w:hAnsi="Cambria"/>
          <w:lang w:eastAsia="ar-SA"/>
        </w:rPr>
        <w:t>XLVIII, from any such determination</w:t>
      </w:r>
      <w:r w:rsidRPr="002338BA">
        <w:rPr>
          <w:rFonts w:ascii="Cambria" w:hAnsi="Cambria"/>
          <w:lang w:eastAsia="ar-SA"/>
        </w:rPr>
        <w:t xml:space="preserve"> made by DOM.</w:t>
      </w:r>
      <w:bookmarkStart w:id="203" w:name="_Toc208302640"/>
    </w:p>
    <w:p w14:paraId="7F8F8FA4" w14:textId="77777777" w:rsidR="00CF2BA9" w:rsidRDefault="00CF2BA9" w:rsidP="00CF2BA9">
      <w:pPr>
        <w:spacing w:after="0" w:line="240" w:lineRule="auto"/>
        <w:ind w:left="-540" w:right="-540"/>
        <w:rPr>
          <w:rFonts w:ascii="Cambria" w:hAnsi="Cambria"/>
          <w:lang w:eastAsia="ar-SA"/>
        </w:rPr>
      </w:pPr>
    </w:p>
    <w:p w14:paraId="418694CB" w14:textId="77777777" w:rsidR="00CF2BA9" w:rsidRPr="006A767F"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6A767F">
        <w:rPr>
          <w:rFonts w:ascii="Cambria" w:hAnsi="Cambria"/>
        </w:rPr>
        <w:t>EFFECTIVE DATE OF TERMINATION</w:t>
      </w:r>
      <w:bookmarkEnd w:id="203"/>
      <w:r w:rsidRPr="006A767F">
        <w:rPr>
          <w:rFonts w:ascii="Cambria" w:hAnsi="Cambria"/>
        </w:rPr>
        <w:t xml:space="preserve">: Except as otherwise provided in the Contract, terminations will be effective as of the date specified in the Notice of Termination. The parties </w:t>
      </w:r>
      <w:r w:rsidRPr="002209DC">
        <w:rPr>
          <w:rFonts w:ascii="Cambria" w:hAnsi="Cambria"/>
        </w:rPr>
        <w:t>may extend the effective date of termination one or more times by mutual written agreement. Contractor Responsibilities, as referenced in Article XXVII, above, will still be effective after the termination date</w:t>
      </w:r>
      <w:r w:rsidRPr="006A767F">
        <w:rPr>
          <w:rFonts w:ascii="Cambria" w:hAnsi="Cambria"/>
        </w:rPr>
        <w:t xml:space="preserve"> until the Contractor Responsibilities are concluded and the obligations of the Contractor to DOM are complete.</w:t>
      </w:r>
      <w:bookmarkStart w:id="204" w:name="_Toc208302641"/>
    </w:p>
    <w:p w14:paraId="6307004B" w14:textId="77777777" w:rsidR="00CF2BA9" w:rsidRDefault="00CF2BA9" w:rsidP="00CF2BA9">
      <w:pPr>
        <w:spacing w:after="0" w:line="240" w:lineRule="auto"/>
        <w:ind w:left="-540" w:right="-540"/>
        <w:rPr>
          <w:rFonts w:ascii="Cambria" w:hAnsi="Cambria"/>
          <w:lang w:eastAsia="ar-SA"/>
        </w:rPr>
      </w:pPr>
    </w:p>
    <w:p w14:paraId="1EA32134"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TERMS SURVIVE TERMINATION</w:t>
      </w:r>
      <w:bookmarkEnd w:id="204"/>
      <w:r w:rsidRPr="00483CED">
        <w:rPr>
          <w:rFonts w:ascii="Cambria" w:hAnsi="Cambria"/>
        </w:rPr>
        <w:t xml:space="preserve">: The terms set forth in this Contract shall survive the termination of this Contract and shall remain fully enforceable by DOM against the Contractor. In the event that the Contractor fails to </w:t>
      </w:r>
      <w:r w:rsidRPr="00483CED">
        <w:rPr>
          <w:rFonts w:ascii="Cambria" w:hAnsi="Cambria"/>
        </w:rPr>
        <w:lastRenderedPageBreak/>
        <w:t>fulfill each term set forth in this Contract, DOM shall have the right, but not the obligation, to arrange for the provision of such services and the fulfillment of such terms, all at the sole cost and expense of the Contractor, and the Contractor shall be responsible to reimburse DOM for all sums expended by DOM in so doing.</w:t>
      </w:r>
    </w:p>
    <w:p w14:paraId="733D8734" w14:textId="77777777" w:rsidR="00CF2BA9" w:rsidRPr="002338BA" w:rsidRDefault="00CF2BA9" w:rsidP="00CF2BA9">
      <w:pPr>
        <w:spacing w:after="0" w:line="240" w:lineRule="auto"/>
        <w:ind w:left="-540" w:right="-540"/>
        <w:rPr>
          <w:rFonts w:ascii="Cambria" w:hAnsi="Cambria"/>
        </w:rPr>
      </w:pPr>
    </w:p>
    <w:p w14:paraId="1A78C264"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ATTORNEYS’ FEES AND EXPENSES: In the event Contractor defaults on any obligations under this Agreement, Contractor shall pay to DOM all costs and expenses, without limitation, incurred by DOM in enforcing this Agreement or reasonably related to enforcing this Agreement. This includes but is not limited to investigative fees, court costs, and attorneys’ fees. Under no circumstances shall DOM be obligated to pay attorneys’ fees or legal costs to Contractor.</w:t>
      </w:r>
      <w:bookmarkStart w:id="205" w:name="_Toc87462358"/>
      <w:bookmarkStart w:id="206" w:name="_Toc87463382"/>
      <w:bookmarkStart w:id="207" w:name="_Toc95396047"/>
      <w:bookmarkStart w:id="208" w:name="_Toc118884065"/>
      <w:bookmarkStart w:id="209" w:name="_Toc208302651"/>
    </w:p>
    <w:p w14:paraId="25C62A68" w14:textId="77777777" w:rsidR="00CF2BA9" w:rsidRDefault="00CF2BA9" w:rsidP="00CF2BA9">
      <w:pPr>
        <w:spacing w:after="0" w:line="240" w:lineRule="auto"/>
        <w:ind w:left="-540" w:right="-540"/>
        <w:rPr>
          <w:rFonts w:ascii="Cambria" w:hAnsi="Cambria"/>
        </w:rPr>
      </w:pPr>
    </w:p>
    <w:p w14:paraId="3E559479"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COST OF LITIGATION</w:t>
      </w:r>
      <w:bookmarkEnd w:id="205"/>
      <w:bookmarkEnd w:id="206"/>
      <w:bookmarkEnd w:id="207"/>
      <w:bookmarkEnd w:id="208"/>
      <w:bookmarkEnd w:id="209"/>
      <w:r w:rsidRPr="00483CED">
        <w:rPr>
          <w:rFonts w:ascii="Cambria" w:hAnsi="Cambria"/>
        </w:rPr>
        <w:t>: In the event that DOM deems it necessary to take legal action to enforce any provision of the contract, the Contractor shall bear the cost of such litigation, as assessed by the court, in which DOM prevails.  Neither the State of Mississippi nor DOM shall bear any of the Contractor’s cost of litigation for any legal actions, including administrative proceedings.</w:t>
      </w:r>
    </w:p>
    <w:p w14:paraId="742DC4BD" w14:textId="77777777" w:rsidR="00CF2BA9" w:rsidRPr="002338BA" w:rsidRDefault="00CF2BA9" w:rsidP="00CF2BA9">
      <w:pPr>
        <w:spacing w:after="0" w:line="240" w:lineRule="auto"/>
        <w:ind w:left="-540" w:right="-540"/>
        <w:rPr>
          <w:rFonts w:ascii="Cambria" w:hAnsi="Cambria"/>
        </w:rPr>
      </w:pPr>
    </w:p>
    <w:p w14:paraId="1AE17E40"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AUTHORITY TO CONTRACT: Contractor warrants: (1) that it is a validly organized business with valid authority to enter into this agreement; (2) that it is qualified to do business and in good standing in the State of Mississippi; (3) that entry into and performance under this agreement is not restricted or prohibited by any loan, security, financing, contractual, or other agreement of any kind; and, (4)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57B50CD4" w14:textId="77777777" w:rsidR="00CF2BA9" w:rsidRPr="002338BA" w:rsidRDefault="00CF2BA9" w:rsidP="00CF2BA9">
      <w:pPr>
        <w:spacing w:after="0" w:line="240" w:lineRule="auto"/>
        <w:ind w:left="-540" w:right="-540"/>
        <w:rPr>
          <w:rFonts w:ascii="Cambria" w:hAnsi="Cambria"/>
        </w:rPr>
      </w:pPr>
    </w:p>
    <w:p w14:paraId="57BA07F7"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CONFIDENTIALITY: DOM is a public agency of the State of Mississippi and is subject to the Mississippi Public Records Act of 1983. Mississippi Code Annotated §§ 25-61-1, et seq. If a public records request is made for any information provided to DOM by Contractor, DOM shall follow the provisions of Mississippi Code Annotated §§ 25-61-9 and 79-23-1 before disclosing such information – unless Contractor has previously indicated the information is not a trade secret or confidential commercial and financial information. The DOM shall not be liable to the Contractor for disclosure of information required by court order or required by law.</w:t>
      </w:r>
    </w:p>
    <w:p w14:paraId="16D07E9A" w14:textId="77777777" w:rsidR="00CF2BA9" w:rsidRDefault="00CF2BA9" w:rsidP="00CF2BA9">
      <w:pPr>
        <w:spacing w:after="0" w:line="240" w:lineRule="auto"/>
        <w:ind w:left="-540" w:right="-540"/>
        <w:rPr>
          <w:rFonts w:ascii="Cambria" w:hAnsi="Cambria"/>
        </w:rPr>
      </w:pPr>
    </w:p>
    <w:p w14:paraId="579594B0"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CONTRACT ASSIGNMENT AND SUBCONTRACTING: Contractor acknowledges that it was selected by DOM to perform the services required hereunder based, in part, upon Contractor’s special skills and expertise. Contractor shall not assign, subcontract, or otherwise transfer this agreement, in whole or in part, without the prior written consent of DOM, which may, in its sole discretion, approve or deny without reason. Any attempted assignment or transfer of Contractor’s obligations hereunder without consent of the DOM shall be null and void. Approval of a subcontract by the DOM shall not be deemed to be approval of the incurrence of any additional obligation of the DOM. Subcontracts shall be subject to the terms and conditions of this agreement and to any conditions of approval that DOM may deem necessary. Subject to the foregoing, this agreement shall be binding upon the respective successors and assigns of the parties.</w:t>
      </w:r>
    </w:p>
    <w:p w14:paraId="20760D5D" w14:textId="77777777" w:rsidR="00CF2BA9" w:rsidRPr="002338BA" w:rsidRDefault="00CF2BA9" w:rsidP="00CF2BA9">
      <w:pPr>
        <w:spacing w:after="0" w:line="240" w:lineRule="auto"/>
        <w:ind w:left="-540" w:right="-540"/>
        <w:rPr>
          <w:rFonts w:ascii="Cambria" w:hAnsi="Cambria"/>
        </w:rPr>
      </w:pPr>
    </w:p>
    <w:p w14:paraId="6BEB7210"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 xml:space="preserve">FORCE MAJEURE: Each party shall be temporarily excused from performance for any period and to the extent that it is prevented from performing any obligation or service, in whole or in part, as a result of causes beyond </w:t>
      </w:r>
      <w:proofErr w:type="gramStart"/>
      <w:r w:rsidRPr="00483CED">
        <w:rPr>
          <w:rFonts w:ascii="Cambria" w:hAnsi="Cambria"/>
        </w:rPr>
        <w:t>the reasonable</w:t>
      </w:r>
      <w:proofErr w:type="gramEnd"/>
      <w:r w:rsidRPr="00483CED">
        <w:rPr>
          <w:rFonts w:ascii="Cambria" w:hAnsi="Cambria"/>
        </w:rPr>
        <w:t xml:space="preserve"> control and without </w:t>
      </w:r>
      <w:proofErr w:type="gramStart"/>
      <w:r w:rsidRPr="00483CED">
        <w:rPr>
          <w:rFonts w:ascii="Cambria" w:hAnsi="Cambria"/>
        </w:rPr>
        <w:t>the fault</w:t>
      </w:r>
      <w:proofErr w:type="gramEnd"/>
      <w:r w:rsidRPr="00483CED">
        <w:rPr>
          <w:rFonts w:ascii="Cambria" w:hAnsi="Cambria"/>
        </w:rPr>
        <w:t xml:space="preserve">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DOM in writing at its earliest reasonable opportunity of the cause of its inability to perform, how it affects its performance, and the anticipated duration of the inability to perform. All parties shall make reasonable efforts to minimize the impact of the force majeure event on contract performance. The DOM may exercise any rights it has under the contract which are available when neither party is in default.</w:t>
      </w:r>
    </w:p>
    <w:p w14:paraId="4283C261" w14:textId="77777777" w:rsidR="00CF2BA9" w:rsidRDefault="00CF2BA9" w:rsidP="00CF2BA9">
      <w:pPr>
        <w:spacing w:after="0" w:line="240" w:lineRule="auto"/>
        <w:ind w:left="-540" w:right="-540"/>
        <w:rPr>
          <w:rFonts w:ascii="Cambria" w:hAnsi="Cambria"/>
        </w:rPr>
      </w:pPr>
    </w:p>
    <w:p w14:paraId="03EFCF12" w14:textId="77777777" w:rsidR="00565524" w:rsidRDefault="00565524" w:rsidP="00CF2BA9">
      <w:pPr>
        <w:spacing w:after="0" w:line="240" w:lineRule="auto"/>
        <w:ind w:left="-540" w:right="-540"/>
        <w:rPr>
          <w:rFonts w:ascii="Cambria" w:hAnsi="Cambria"/>
        </w:rPr>
      </w:pPr>
    </w:p>
    <w:p w14:paraId="53C4D2BC" w14:textId="77777777" w:rsidR="00CF2BA9"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 xml:space="preserve">INDEMNIFICATION: </w:t>
      </w:r>
    </w:p>
    <w:p w14:paraId="5694D0AA" w14:textId="77777777" w:rsidR="00CF2BA9" w:rsidRDefault="00CF2BA9" w:rsidP="00CF2BA9">
      <w:pPr>
        <w:pStyle w:val="ListParagraph"/>
        <w:tabs>
          <w:tab w:val="left" w:pos="180"/>
        </w:tabs>
        <w:spacing w:after="0" w:line="240" w:lineRule="auto"/>
        <w:ind w:left="180" w:right="-540"/>
        <w:rPr>
          <w:rFonts w:ascii="Cambria" w:hAnsi="Cambria"/>
        </w:rPr>
      </w:pPr>
      <w:r>
        <w:rPr>
          <w:rFonts w:ascii="Cambria" w:hAnsi="Cambria"/>
        </w:rPr>
        <w:t>A.</w:t>
      </w:r>
      <w:r>
        <w:rPr>
          <w:rFonts w:ascii="Cambria" w:hAnsi="Cambria"/>
        </w:rPr>
        <w:tab/>
      </w:r>
      <w:r w:rsidRPr="00D41696">
        <w:rPr>
          <w:rFonts w:ascii="Cambria" w:hAnsi="Cambria"/>
          <w:i/>
          <w:iCs/>
        </w:rPr>
        <w:t>General Indemnification</w:t>
      </w:r>
      <w:r>
        <w:rPr>
          <w:rFonts w:ascii="Cambria" w:hAnsi="Cambria"/>
        </w:rPr>
        <w:t xml:space="preserve">. </w:t>
      </w:r>
      <w:r w:rsidRPr="00483CED">
        <w:rPr>
          <w:rFonts w:ascii="Cambria" w:hAnsi="Cambria"/>
        </w:rPr>
        <w:t xml:space="preserve">To the fullest extent allowed by law, Contractor shall indemnify, defend, save and hold harmless, protect, and exonerate the DOM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w:t>
      </w:r>
    </w:p>
    <w:p w14:paraId="2615F103" w14:textId="77777777" w:rsidR="00CF2BA9" w:rsidRDefault="00CF2BA9" w:rsidP="00CF2BA9">
      <w:pPr>
        <w:pStyle w:val="ListParagraph"/>
        <w:tabs>
          <w:tab w:val="left" w:pos="180"/>
        </w:tabs>
        <w:spacing w:after="0" w:line="240" w:lineRule="auto"/>
        <w:ind w:left="180" w:right="-540"/>
        <w:rPr>
          <w:rFonts w:ascii="Cambria" w:hAnsi="Cambria"/>
        </w:rPr>
      </w:pPr>
    </w:p>
    <w:p w14:paraId="32CBBF1B" w14:textId="77777777" w:rsidR="00CF2BA9" w:rsidRDefault="00CF2BA9" w:rsidP="00CF2BA9">
      <w:pPr>
        <w:pStyle w:val="ListParagraph"/>
        <w:tabs>
          <w:tab w:val="left" w:pos="180"/>
        </w:tabs>
        <w:spacing w:after="0" w:line="240" w:lineRule="auto"/>
        <w:ind w:left="180" w:right="-540"/>
        <w:rPr>
          <w:rFonts w:ascii="Cambria" w:hAnsi="Cambria"/>
        </w:rPr>
      </w:pPr>
      <w:r w:rsidRPr="00483CED">
        <w:rPr>
          <w:rFonts w:ascii="Cambria" w:hAnsi="Cambria"/>
        </w:rPr>
        <w:t>In the DOM’s sole discretion, upon approval of the Office of the Mississippi Attorney General and the DOM, Contractor may be allowed to control the defense of any such claim, suit, etc. In the event Contractor defends said claim, suit, etc., Contractor shall use legal counsel acceptable to the Office of the Mississippi Attorney General and the DOM. Contractor shall be solely responsible for all costs and/or expenses associated with such defense, and the DOM shall be entitled to participate in said defense. Contractor shall not settle any claim, suit, etc. without the concurrence of the Office of the Mississippi Attorney General and the DOM, which shall not be unreasonably withheld.</w:t>
      </w:r>
      <w:bookmarkStart w:id="210" w:name="_Toc95396049"/>
      <w:bookmarkStart w:id="211" w:name="_Toc118884067"/>
      <w:bookmarkStart w:id="212" w:name="_Toc208302653"/>
    </w:p>
    <w:p w14:paraId="4D6F3F6E" w14:textId="77777777" w:rsidR="00CF2BA9" w:rsidRDefault="00CF2BA9" w:rsidP="00CF2BA9">
      <w:pPr>
        <w:pStyle w:val="ListParagraph"/>
        <w:tabs>
          <w:tab w:val="left" w:pos="180"/>
        </w:tabs>
        <w:spacing w:after="0" w:line="240" w:lineRule="auto"/>
        <w:ind w:left="-540" w:right="-540"/>
        <w:rPr>
          <w:rFonts w:ascii="Cambria" w:hAnsi="Cambria"/>
        </w:rPr>
      </w:pPr>
    </w:p>
    <w:p w14:paraId="3FE149E2" w14:textId="77777777" w:rsidR="00CF2BA9" w:rsidRDefault="00CF2BA9" w:rsidP="00CF2BA9">
      <w:pPr>
        <w:pStyle w:val="ListParagraph"/>
        <w:tabs>
          <w:tab w:val="left" w:pos="180"/>
        </w:tabs>
        <w:spacing w:after="0" w:line="240" w:lineRule="auto"/>
        <w:ind w:left="180" w:right="-540"/>
        <w:rPr>
          <w:rFonts w:ascii="Cambria" w:hAnsi="Cambria"/>
        </w:rPr>
      </w:pPr>
      <w:r>
        <w:rPr>
          <w:rFonts w:ascii="Cambria" w:hAnsi="Cambria"/>
        </w:rPr>
        <w:t>B.</w:t>
      </w:r>
      <w:r>
        <w:rPr>
          <w:rFonts w:ascii="Cambria" w:hAnsi="Cambria"/>
        </w:rPr>
        <w:tab/>
      </w:r>
      <w:r w:rsidRPr="00D41696">
        <w:rPr>
          <w:rFonts w:ascii="Cambria" w:hAnsi="Cambria"/>
          <w:i/>
          <w:iCs/>
        </w:rPr>
        <w:t>Infringement Indemnification</w:t>
      </w:r>
      <w:r>
        <w:rPr>
          <w:rFonts w:ascii="Cambria" w:hAnsi="Cambria"/>
        </w:rPr>
        <w:t xml:space="preserve">. </w:t>
      </w:r>
      <w:r w:rsidRPr="004A4B75">
        <w:rPr>
          <w:rFonts w:ascii="Cambria" w:hAnsi="Cambria"/>
        </w:rPr>
        <w:t xml:space="preserve">Contractor warrants that the materials and deliverables provided to the DOM under this Agreement, and their use by DOM, will not infringe or constitute an infringement of any copyright, patent, trademark, or other proprietary right. Should any such items become the subject of an infringement claim or suit, Contractor shall defend the infringement action and/or obtain for DOM the right to continue using such items without additional cost to the Agency. Should Contractor fail to obtain for DOM the right to use such items, Contractor shall suitably modify them to make them non-infringing or substitute equivalent software or other items at Contractor’s expense. In the event the above remedial measures cannot possibly be accomplished, and only in that event, Contractor may require DOM to discontinue using such items, in which case Contractor will refund to DOM the fees previously paid by DOM for the items DOM may no longer use, and shall compensate DOM for the lost value of the infringing part to the phase in which it was used, up to and including the contract price for said phase. Said refund shall be paid within ten (10) business days of notice to DOM to discontinue said use. </w:t>
      </w:r>
    </w:p>
    <w:p w14:paraId="40DC44A9" w14:textId="77777777" w:rsidR="00CF2BA9" w:rsidRDefault="00CF2BA9" w:rsidP="00CF2BA9">
      <w:pPr>
        <w:pStyle w:val="ListParagraph"/>
        <w:tabs>
          <w:tab w:val="left" w:pos="180"/>
        </w:tabs>
        <w:spacing w:after="0" w:line="240" w:lineRule="auto"/>
        <w:ind w:left="-540" w:right="-540"/>
        <w:rPr>
          <w:rFonts w:ascii="Cambria" w:hAnsi="Cambria"/>
        </w:rPr>
      </w:pPr>
    </w:p>
    <w:p w14:paraId="5D42CDE7" w14:textId="77777777" w:rsidR="00CF2BA9" w:rsidRDefault="00CF2BA9" w:rsidP="00CF2BA9">
      <w:pPr>
        <w:pStyle w:val="ListParagraph"/>
        <w:tabs>
          <w:tab w:val="left" w:pos="180"/>
        </w:tabs>
        <w:spacing w:after="0" w:line="240" w:lineRule="auto"/>
        <w:ind w:left="180" w:right="-540"/>
        <w:rPr>
          <w:rFonts w:ascii="Cambria" w:hAnsi="Cambria"/>
        </w:rPr>
      </w:pPr>
      <w:r w:rsidRPr="00780BA5">
        <w:rPr>
          <w:rFonts w:ascii="Cambria" w:hAnsi="Cambria"/>
          <w:i/>
          <w:iCs/>
        </w:rPr>
        <w:t>Scope of Indemnification</w:t>
      </w:r>
      <w:r w:rsidRPr="004A4B75">
        <w:rPr>
          <w:rFonts w:ascii="Cambria" w:hAnsi="Cambria"/>
        </w:rPr>
        <w:t xml:space="preserve">: Provided that DOM promptly notifies Contractor in writing of any alleged infringement claim of which it has knowledge, Contractor shall defend, indemnify, and hold harmless DOM against any such claims, including but not limited to any expenses, costs, damages, and attorney fees that a court finally awards for infringement based on the programs and deliverables provided under this Agreement. </w:t>
      </w:r>
    </w:p>
    <w:p w14:paraId="66E1EDD5" w14:textId="77777777" w:rsidR="00CF2BA9" w:rsidRDefault="00CF2BA9" w:rsidP="00CF2BA9">
      <w:pPr>
        <w:pStyle w:val="ListParagraph"/>
        <w:tabs>
          <w:tab w:val="left" w:pos="180"/>
        </w:tabs>
        <w:spacing w:after="0" w:line="240" w:lineRule="auto"/>
        <w:ind w:left="180" w:right="-540"/>
        <w:rPr>
          <w:rFonts w:ascii="Cambria" w:hAnsi="Cambria"/>
        </w:rPr>
      </w:pPr>
    </w:p>
    <w:p w14:paraId="046DF932" w14:textId="77777777" w:rsidR="00CF2BA9" w:rsidRPr="00483CED" w:rsidRDefault="00CF2BA9" w:rsidP="00CF2BA9">
      <w:pPr>
        <w:pStyle w:val="ListParagraph"/>
        <w:tabs>
          <w:tab w:val="left" w:pos="180"/>
        </w:tabs>
        <w:spacing w:after="0" w:line="240" w:lineRule="auto"/>
        <w:ind w:left="180" w:right="-540"/>
        <w:rPr>
          <w:rFonts w:ascii="Cambria" w:hAnsi="Cambria"/>
        </w:rPr>
      </w:pPr>
      <w:r w:rsidRPr="004A4B75">
        <w:rPr>
          <w:rFonts w:ascii="Cambria" w:hAnsi="Cambria"/>
        </w:rPr>
        <w:t>In the DOM’s sole discretion, upon approval of the Office of the Mississippi Attorney General and the DOM, Contractor may be allowed to control the defense of any such claim, suit, etc. In the event Contractor defends said claim, suit, etc., Contractor shall use legal counsel acceptable to the Office of the Mississippi Attorney General and the DOM. Contractor shall be solely responsible for all costs and/or expenses associated with such defense, and the DOM shall be entitled to participate in said</w:t>
      </w:r>
      <w:r>
        <w:rPr>
          <w:rFonts w:ascii="Cambria" w:hAnsi="Cambria"/>
        </w:rPr>
        <w:t xml:space="preserve"> defense. Contractor shall not settle any claim, suit, etc. without the concurrence of the Office of the Mississippi Attorney General and the DOM, which </w:t>
      </w:r>
      <w:proofErr w:type="spellStart"/>
      <w:r>
        <w:rPr>
          <w:rFonts w:ascii="Cambria" w:hAnsi="Cambria"/>
        </w:rPr>
        <w:t>hall</w:t>
      </w:r>
      <w:proofErr w:type="spellEnd"/>
      <w:r>
        <w:rPr>
          <w:rFonts w:ascii="Cambria" w:hAnsi="Cambria"/>
        </w:rPr>
        <w:t xml:space="preserve"> </w:t>
      </w:r>
      <w:proofErr w:type="gramStart"/>
      <w:r>
        <w:rPr>
          <w:rFonts w:ascii="Cambria" w:hAnsi="Cambria"/>
        </w:rPr>
        <w:t>not be</w:t>
      </w:r>
      <w:proofErr w:type="gramEnd"/>
      <w:r>
        <w:rPr>
          <w:rFonts w:ascii="Cambria" w:hAnsi="Cambria"/>
        </w:rPr>
        <w:t xml:space="preserve"> unreasonably withheld. </w:t>
      </w:r>
    </w:p>
    <w:p w14:paraId="09FDAD76" w14:textId="77777777" w:rsidR="00CF2BA9" w:rsidRDefault="00CF2BA9" w:rsidP="00CF2BA9">
      <w:pPr>
        <w:spacing w:after="0" w:line="240" w:lineRule="auto"/>
        <w:ind w:left="180" w:right="-540"/>
        <w:rPr>
          <w:rFonts w:ascii="Cambria" w:hAnsi="Cambria"/>
        </w:rPr>
      </w:pPr>
    </w:p>
    <w:bookmarkEnd w:id="210"/>
    <w:bookmarkEnd w:id="211"/>
    <w:bookmarkEnd w:id="212"/>
    <w:p w14:paraId="63F4477B" w14:textId="77777777" w:rsidR="00CF2BA9" w:rsidRPr="00483CED" w:rsidRDefault="00CF2BA9" w:rsidP="00230706">
      <w:pPr>
        <w:pStyle w:val="ListParagraph"/>
        <w:numPr>
          <w:ilvl w:val="0"/>
          <w:numId w:val="48"/>
        </w:numPr>
        <w:tabs>
          <w:tab w:val="left" w:pos="180"/>
          <w:tab w:val="left" w:pos="270"/>
        </w:tabs>
        <w:suppressAutoHyphens w:val="0"/>
        <w:spacing w:before="0" w:after="0" w:line="240" w:lineRule="auto"/>
        <w:ind w:right="-540"/>
        <w:contextualSpacing/>
        <w:rPr>
          <w:rFonts w:ascii="Cambria" w:hAnsi="Cambria"/>
        </w:rPr>
      </w:pPr>
      <w:r w:rsidRPr="00483CED">
        <w:rPr>
          <w:rFonts w:ascii="Cambria" w:hAnsi="Cambria"/>
        </w:rPr>
        <w:t xml:space="preserve">STATUS OF THE CONTRACTOR: </w:t>
      </w:r>
    </w:p>
    <w:p w14:paraId="2D671BB1" w14:textId="77777777" w:rsidR="00CF2BA9" w:rsidRPr="00BA2AD5" w:rsidRDefault="00CF2BA9" w:rsidP="00230706">
      <w:pPr>
        <w:pStyle w:val="ListParagraph"/>
        <w:numPr>
          <w:ilvl w:val="0"/>
          <w:numId w:val="51"/>
        </w:numPr>
        <w:suppressAutoHyphens w:val="0"/>
        <w:spacing w:before="0" w:after="0" w:line="240" w:lineRule="auto"/>
        <w:ind w:left="180" w:right="-540" w:firstLine="0"/>
        <w:contextualSpacing/>
        <w:rPr>
          <w:rFonts w:ascii="Cambria" w:hAnsi="Cambria"/>
        </w:rPr>
      </w:pPr>
      <w:r w:rsidRPr="00BA2AD5">
        <w:rPr>
          <w:rFonts w:ascii="Cambria" w:hAnsi="Cambria"/>
          <w:i/>
          <w:iCs/>
        </w:rPr>
        <w:t>Independent Contractor Status</w:t>
      </w:r>
      <w:r w:rsidRPr="00BA2AD5">
        <w:rPr>
          <w:rFonts w:ascii="Cambria" w:hAnsi="Cambria"/>
        </w:rPr>
        <w:t xml:space="preserve">. Contractor shall, at all times, be regarded as and shall be legally considered an independent contractor and shall at no time act as an agent for the DOM. Nothing contained herein shall be deemed or construed by the DOM, Contractor, or any third party as creating the relationship </w:t>
      </w:r>
      <w:r w:rsidRPr="00BA2AD5">
        <w:rPr>
          <w:rFonts w:ascii="Cambria" w:hAnsi="Cambria"/>
        </w:rPr>
        <w:lastRenderedPageBreak/>
        <w:t xml:space="preserve">of principal and agent, master and servant, partners, joint ventures, employer and employee, or any similar such relationship between the DOM and Contractor. Neither the method of computation of fees or other charges, nor any other provision contained herein, nor any acts of the DOM or Contractor hereunder </w:t>
      </w:r>
      <w:proofErr w:type="gramStart"/>
      <w:r w:rsidRPr="00BA2AD5">
        <w:rPr>
          <w:rFonts w:ascii="Cambria" w:hAnsi="Cambria"/>
        </w:rPr>
        <w:t>creates</w:t>
      </w:r>
      <w:proofErr w:type="gramEnd"/>
      <w:r w:rsidRPr="00BA2AD5">
        <w:rPr>
          <w:rFonts w:ascii="Cambria" w:hAnsi="Cambria"/>
        </w:rPr>
        <w:t xml:space="preserve"> or shall be deemed to create a relationship other than the independent relationship of the DOM and Contractor. Contractor’s personnel shall not be deemed in any way, directly or indirectly, expressly or by implication, to be employees of the DOM. Neither Contractor nor its employees shall, under any circumstances, be considered servants, agents, or employees of the DOM, and the DOM shall be at no time legally responsible for any negligence or other wrongdoing by Contractor, its servants, agents, or employees. The DOM shall not withhold from the contract payments to Contractor any federal or state unemployment taxes, federal or state income taxes, Social Security tax, or any other amounts for benefits to Contractor. Further, the DOM shall not provide to Contractor any insurance coverage or other benefits, including Workers’ Compensation, normally provided by the DOM for its employees.</w:t>
      </w:r>
    </w:p>
    <w:p w14:paraId="679E1F41" w14:textId="77777777" w:rsidR="00CF2BA9" w:rsidRDefault="00CF2BA9" w:rsidP="00CF2BA9">
      <w:pPr>
        <w:spacing w:after="0" w:line="240" w:lineRule="auto"/>
        <w:ind w:left="-540" w:right="-540"/>
        <w:rPr>
          <w:rFonts w:ascii="Cambria" w:hAnsi="Cambria"/>
        </w:rPr>
      </w:pPr>
    </w:p>
    <w:p w14:paraId="3821E52B" w14:textId="77777777" w:rsidR="00CF2BA9" w:rsidRPr="00427663" w:rsidRDefault="00CF2BA9" w:rsidP="00230706">
      <w:pPr>
        <w:pStyle w:val="ListParagraph"/>
        <w:numPr>
          <w:ilvl w:val="0"/>
          <w:numId w:val="51"/>
        </w:numPr>
        <w:suppressAutoHyphens w:val="0"/>
        <w:spacing w:before="0" w:after="0" w:line="240" w:lineRule="auto"/>
        <w:ind w:left="180" w:right="-540" w:firstLine="0"/>
        <w:contextualSpacing/>
        <w:rPr>
          <w:rFonts w:ascii="Cambria" w:hAnsi="Cambria"/>
        </w:rPr>
      </w:pPr>
      <w:r w:rsidRPr="00427663">
        <w:rPr>
          <w:rFonts w:ascii="Cambria" w:hAnsi="Cambria"/>
          <w:i/>
          <w:iCs/>
        </w:rPr>
        <w:t>Personnel Practices</w:t>
      </w:r>
      <w:r w:rsidRPr="00427663">
        <w:rPr>
          <w:rFonts w:ascii="Cambria" w:hAnsi="Cambria"/>
        </w:rPr>
        <w:t xml:space="preserve">. All employees of the Contractor involved in the Medicaid function will be paid as any other employee of the Contractor who works in another area of their organization in a similar position.  The Contractor shall develop any and all methods to encourage longevity in Contractor’s staff assigned to this contract. </w:t>
      </w:r>
    </w:p>
    <w:p w14:paraId="07617353" w14:textId="77777777" w:rsidR="00CF2BA9" w:rsidRDefault="00CF2BA9" w:rsidP="00CF2BA9">
      <w:pPr>
        <w:spacing w:after="0" w:line="240" w:lineRule="auto"/>
        <w:ind w:left="-540" w:right="-540"/>
        <w:rPr>
          <w:rFonts w:ascii="Cambria" w:hAnsi="Cambria"/>
          <w:lang w:eastAsia="ar-SA"/>
        </w:rPr>
      </w:pPr>
    </w:p>
    <w:p w14:paraId="4091DC51" w14:textId="77777777" w:rsidR="00CF2BA9" w:rsidRDefault="00CF2BA9" w:rsidP="00CF2BA9">
      <w:pPr>
        <w:spacing w:after="0" w:line="240" w:lineRule="auto"/>
        <w:ind w:left="180" w:right="-540"/>
        <w:rPr>
          <w:rFonts w:ascii="Cambria" w:hAnsi="Cambria"/>
          <w:lang w:eastAsia="ar-SA"/>
        </w:rPr>
      </w:pPr>
      <w:r w:rsidRPr="002338BA">
        <w:rPr>
          <w:rFonts w:ascii="Cambria" w:hAnsi="Cambria"/>
          <w:lang w:eastAsia="ar-SA"/>
        </w:rPr>
        <w:t xml:space="preserve">Employees of the Contractor shall receive all benefits afforded to other similarly situated employees of the Contractor.  </w:t>
      </w:r>
    </w:p>
    <w:p w14:paraId="36BDECDD" w14:textId="77777777" w:rsidR="00CF2BA9" w:rsidRPr="002338BA" w:rsidRDefault="00CF2BA9" w:rsidP="00CF2BA9">
      <w:pPr>
        <w:spacing w:after="0" w:line="240" w:lineRule="auto"/>
        <w:ind w:left="180" w:right="-540"/>
        <w:rPr>
          <w:rFonts w:ascii="Cambria" w:hAnsi="Cambria"/>
          <w:lang w:eastAsia="ar-SA"/>
        </w:rPr>
      </w:pPr>
    </w:p>
    <w:p w14:paraId="2F34A12B" w14:textId="77777777" w:rsidR="00CF2BA9" w:rsidRDefault="00CF2BA9" w:rsidP="00CF2BA9">
      <w:pPr>
        <w:spacing w:after="0" w:line="240" w:lineRule="auto"/>
        <w:ind w:left="180" w:right="-540"/>
        <w:rPr>
          <w:rFonts w:ascii="Cambria" w:hAnsi="Cambria"/>
          <w:lang w:eastAsia="ar-SA"/>
        </w:rPr>
      </w:pPr>
      <w:r w:rsidRPr="001D5FDF">
        <w:rPr>
          <w:rFonts w:ascii="Cambria" w:hAnsi="Cambria"/>
          <w:bCs/>
        </w:rPr>
        <w:t>Contractor agrees to maintain a drug free workplace in accordance with its executed DHHS Drug Free Workplace Certificate</w:t>
      </w:r>
      <w:r>
        <w:rPr>
          <w:rFonts w:ascii="Cambria" w:hAnsi="Cambria"/>
          <w:bCs/>
        </w:rPr>
        <w:t>.</w:t>
      </w:r>
      <w:r w:rsidRPr="00DB6A13">
        <w:rPr>
          <w:rFonts w:ascii="Cambria" w:hAnsi="Cambria"/>
          <w:strike/>
          <w:lang w:eastAsia="ar-SA"/>
        </w:rPr>
        <w:t xml:space="preserve"> </w:t>
      </w:r>
      <w:bookmarkStart w:id="213" w:name="_Toc95396076"/>
      <w:bookmarkStart w:id="214" w:name="_Toc118884071"/>
      <w:bookmarkStart w:id="215" w:name="_Toc208302657"/>
    </w:p>
    <w:p w14:paraId="1117C205" w14:textId="77777777" w:rsidR="00CF2BA9" w:rsidRDefault="00CF2BA9" w:rsidP="00CF2BA9">
      <w:pPr>
        <w:spacing w:after="0" w:line="240" w:lineRule="auto"/>
        <w:ind w:left="-540" w:right="-540"/>
        <w:rPr>
          <w:rFonts w:ascii="Cambria" w:hAnsi="Cambria"/>
          <w:lang w:eastAsia="ar-SA"/>
        </w:rPr>
      </w:pPr>
    </w:p>
    <w:p w14:paraId="577AF3A9" w14:textId="77777777" w:rsidR="00CF2BA9" w:rsidRPr="00483CED" w:rsidRDefault="00CF2BA9" w:rsidP="00230706">
      <w:pPr>
        <w:pStyle w:val="ListParagraph"/>
        <w:numPr>
          <w:ilvl w:val="0"/>
          <w:numId w:val="48"/>
        </w:numPr>
        <w:tabs>
          <w:tab w:val="left" w:pos="360"/>
        </w:tabs>
        <w:suppressAutoHyphens w:val="0"/>
        <w:spacing w:before="0" w:after="0" w:line="240" w:lineRule="auto"/>
        <w:ind w:left="-540" w:right="-540" w:firstLine="0"/>
        <w:contextualSpacing/>
        <w:rPr>
          <w:rFonts w:ascii="Cambria" w:hAnsi="Cambria"/>
        </w:rPr>
      </w:pPr>
      <w:r w:rsidRPr="00483CED">
        <w:rPr>
          <w:rFonts w:ascii="Cambria" w:hAnsi="Cambria"/>
        </w:rPr>
        <w:t>THE CONTRACTOR COMPLIANCE ISSUES</w:t>
      </w:r>
      <w:bookmarkEnd w:id="213"/>
      <w:bookmarkEnd w:id="214"/>
      <w:bookmarkEnd w:id="215"/>
      <w:r w:rsidRPr="00483CED">
        <w:rPr>
          <w:rFonts w:ascii="Cambria" w:hAnsi="Cambria"/>
        </w:rPr>
        <w:t>: The Contractor agrees that all work performed as part of this contract shall comply fully with administrative and other requirements established by federal and state laws, regulations and guidelines, and assumes responsibility for full compliance with all such laws, regulations and guidelines, and agrees to fully reimburse DOM for any loss of funds, resources, overpayments, duplicate payments or incorrect payments resulting from noncompliance by the Contractor, its staff, or agents, as revealed in any audit. In addition, the Contractor agrees that all work performed shall comply with all CMS guidelines.</w:t>
      </w:r>
      <w:bookmarkStart w:id="216" w:name="_Toc87462388"/>
      <w:bookmarkStart w:id="217" w:name="_Toc87463412"/>
      <w:bookmarkStart w:id="218" w:name="_Toc95396077"/>
    </w:p>
    <w:p w14:paraId="22E27CED" w14:textId="77777777" w:rsidR="00CF2BA9" w:rsidRDefault="00CF2BA9" w:rsidP="00CF2BA9">
      <w:pPr>
        <w:spacing w:after="0" w:line="240" w:lineRule="auto"/>
        <w:ind w:left="-540" w:right="-540"/>
        <w:rPr>
          <w:rFonts w:ascii="Cambria" w:hAnsi="Cambria"/>
        </w:rPr>
      </w:pPr>
    </w:p>
    <w:p w14:paraId="65DF6477" w14:textId="77777777" w:rsidR="00CF2BA9" w:rsidRDefault="00CF2BA9" w:rsidP="00CF2BA9">
      <w:pPr>
        <w:tabs>
          <w:tab w:val="left" w:pos="720"/>
        </w:tabs>
        <w:spacing w:after="0" w:line="240" w:lineRule="auto"/>
        <w:ind w:left="180" w:right="-540"/>
        <w:rPr>
          <w:rFonts w:ascii="Cambria" w:hAnsi="Cambria"/>
          <w:lang w:eastAsia="ar-SA"/>
        </w:rPr>
      </w:pPr>
      <w:r w:rsidRPr="00427663">
        <w:rPr>
          <w:rFonts w:ascii="Cambria" w:hAnsi="Cambria"/>
        </w:rPr>
        <w:t>A.</w:t>
      </w:r>
      <w:r>
        <w:rPr>
          <w:rFonts w:ascii="Cambria" w:hAnsi="Cambria"/>
          <w:i/>
          <w:iCs/>
        </w:rPr>
        <w:tab/>
      </w:r>
      <w:r w:rsidRPr="00E3556E">
        <w:rPr>
          <w:rFonts w:ascii="Cambria" w:hAnsi="Cambria"/>
          <w:i/>
          <w:iCs/>
        </w:rPr>
        <w:t xml:space="preserve">Federal, State, </w:t>
      </w:r>
      <w:r>
        <w:rPr>
          <w:rFonts w:ascii="Cambria" w:hAnsi="Cambria"/>
          <w:i/>
          <w:iCs/>
        </w:rPr>
        <w:t>a</w:t>
      </w:r>
      <w:r w:rsidRPr="00E3556E">
        <w:rPr>
          <w:rFonts w:ascii="Cambria" w:hAnsi="Cambria"/>
          <w:i/>
          <w:iCs/>
        </w:rPr>
        <w:t>nd Local Taxes</w:t>
      </w:r>
      <w:bookmarkEnd w:id="216"/>
      <w:bookmarkEnd w:id="217"/>
      <w:bookmarkEnd w:id="218"/>
      <w:r>
        <w:rPr>
          <w:rFonts w:ascii="Cambria" w:hAnsi="Cambria"/>
        </w:rPr>
        <w:t xml:space="preserve">. </w:t>
      </w:r>
      <w:r w:rsidRPr="002338BA">
        <w:rPr>
          <w:rFonts w:ascii="Cambria" w:hAnsi="Cambria"/>
          <w:lang w:eastAsia="ar-SA"/>
        </w:rPr>
        <w:t xml:space="preserve">The Contractor shall pay all taxes lawfully imposed upon it with respect to this contract or any product delivered in accordance herewith.  </w:t>
      </w:r>
      <w:r>
        <w:rPr>
          <w:rFonts w:ascii="Cambria" w:hAnsi="Cambria"/>
          <w:lang w:eastAsia="ar-SA"/>
        </w:rPr>
        <w:t xml:space="preserve">While DOM is tax exempt, </w:t>
      </w:r>
      <w:r w:rsidRPr="002338BA">
        <w:rPr>
          <w:rFonts w:ascii="Cambria" w:hAnsi="Cambria"/>
          <w:lang w:eastAsia="ar-SA"/>
        </w:rPr>
        <w:t>DOM makes no representation whatsoever as to exemption from liability to any tax imposed by any governmental entity on the Contractor.</w:t>
      </w:r>
      <w:bookmarkStart w:id="219" w:name="_Toc87462389"/>
      <w:bookmarkStart w:id="220" w:name="_Toc87463413"/>
      <w:bookmarkStart w:id="221" w:name="_Toc95396078"/>
    </w:p>
    <w:p w14:paraId="461E174D" w14:textId="77777777" w:rsidR="00CF2BA9" w:rsidRDefault="00CF2BA9" w:rsidP="00CF2BA9">
      <w:pPr>
        <w:tabs>
          <w:tab w:val="left" w:pos="720"/>
        </w:tabs>
        <w:spacing w:after="0" w:line="240" w:lineRule="auto"/>
        <w:ind w:left="180" w:right="-540"/>
        <w:rPr>
          <w:rFonts w:ascii="Cambria" w:hAnsi="Cambria"/>
        </w:rPr>
      </w:pPr>
    </w:p>
    <w:p w14:paraId="0B70B84C" w14:textId="77777777" w:rsidR="00CF2BA9" w:rsidRDefault="00CF2BA9" w:rsidP="00CF2BA9">
      <w:pPr>
        <w:tabs>
          <w:tab w:val="left" w:pos="720"/>
        </w:tabs>
        <w:spacing w:after="0" w:line="240" w:lineRule="auto"/>
        <w:ind w:left="180" w:right="-540"/>
        <w:rPr>
          <w:rFonts w:ascii="Cambria" w:hAnsi="Cambria"/>
          <w:lang w:eastAsia="ar-SA"/>
        </w:rPr>
      </w:pPr>
      <w:r w:rsidRPr="00427663">
        <w:rPr>
          <w:rFonts w:ascii="Cambria" w:hAnsi="Cambria"/>
        </w:rPr>
        <w:t>B.</w:t>
      </w:r>
      <w:r>
        <w:rPr>
          <w:rFonts w:ascii="Cambria" w:hAnsi="Cambria"/>
          <w:i/>
          <w:iCs/>
        </w:rPr>
        <w:tab/>
      </w:r>
      <w:r w:rsidRPr="00E3556E">
        <w:rPr>
          <w:rFonts w:ascii="Cambria" w:hAnsi="Cambria"/>
          <w:i/>
          <w:iCs/>
        </w:rPr>
        <w:t>License Requirements</w:t>
      </w:r>
      <w:bookmarkEnd w:id="219"/>
      <w:bookmarkEnd w:id="220"/>
      <w:bookmarkEnd w:id="221"/>
      <w:r>
        <w:rPr>
          <w:rFonts w:ascii="Cambria" w:hAnsi="Cambria"/>
        </w:rPr>
        <w:t xml:space="preserve">. </w:t>
      </w:r>
      <w:r w:rsidRPr="002338BA">
        <w:rPr>
          <w:rFonts w:ascii="Cambria" w:hAnsi="Cambria"/>
          <w:lang w:eastAsia="ar-SA"/>
        </w:rPr>
        <w:t>The Contractor shall have, or obtain, any license/permits that are required prior to and during the performance of work under this contract.</w:t>
      </w:r>
      <w:bookmarkStart w:id="222" w:name="_Toc87462390"/>
      <w:bookmarkStart w:id="223" w:name="_Toc87463414"/>
      <w:bookmarkStart w:id="224" w:name="_Toc95396079"/>
    </w:p>
    <w:bookmarkEnd w:id="222"/>
    <w:bookmarkEnd w:id="223"/>
    <w:bookmarkEnd w:id="224"/>
    <w:p w14:paraId="7E5AEE7B" w14:textId="77777777" w:rsidR="00CF2BA9" w:rsidRDefault="00CF2BA9" w:rsidP="00CF2BA9">
      <w:pPr>
        <w:tabs>
          <w:tab w:val="left" w:pos="720"/>
        </w:tabs>
        <w:spacing w:after="0" w:line="240" w:lineRule="auto"/>
        <w:ind w:left="180" w:right="-540"/>
        <w:rPr>
          <w:rFonts w:ascii="Cambria" w:hAnsi="Cambria"/>
        </w:rPr>
      </w:pPr>
    </w:p>
    <w:p w14:paraId="017BF1B4" w14:textId="77777777" w:rsidR="00CF2BA9" w:rsidRPr="0077711B" w:rsidRDefault="00CF2BA9" w:rsidP="00230706">
      <w:pPr>
        <w:pStyle w:val="ListParagraph"/>
        <w:numPr>
          <w:ilvl w:val="0"/>
          <w:numId w:val="51"/>
        </w:numPr>
        <w:tabs>
          <w:tab w:val="left" w:pos="720"/>
        </w:tabs>
        <w:suppressAutoHyphens w:val="0"/>
        <w:spacing w:before="0" w:after="0" w:line="240" w:lineRule="auto"/>
        <w:ind w:left="180" w:right="-540" w:firstLine="0"/>
        <w:contextualSpacing/>
        <w:rPr>
          <w:rFonts w:ascii="Cambria" w:hAnsi="Cambria"/>
        </w:rPr>
      </w:pPr>
      <w:r w:rsidRPr="0077711B">
        <w:rPr>
          <w:rFonts w:ascii="Cambria" w:hAnsi="Cambria"/>
          <w:i/>
          <w:iCs/>
        </w:rPr>
        <w:t>Health Insurance Portability and Accountability Act of 1996 (HIPAA)</w:t>
      </w:r>
      <w:r w:rsidRPr="0077711B">
        <w:rPr>
          <w:rFonts w:ascii="Cambria" w:hAnsi="Cambria"/>
        </w:rPr>
        <w:t>. All activities under this Agreement regarding the exchange of information and data between DOM and Contractor shall be performed in accordance with all applicable federal and/or State of Mississippi laws, rules, and/or regulations including the Administrative Simplification provisions of the Health Insurance Portability and Accountability Act (HIPAA) of 1996 and its implementing regulations, as amended, involving electronic data interchange, code sets, identifiers, and the security and privacy of protected health information, as may be applicable to the services under this Agreement. Each party to this Agreement shall treat all data and information to which it has access under this Agreement as confidential information to the extent that confidential treatment of same is required under federal and State of Mississippi law and any applicable Business Associate Agreement</w:t>
      </w:r>
      <w:r w:rsidRPr="00F6137D">
        <w:rPr>
          <w:rFonts w:ascii="Cambria" w:hAnsi="Cambria"/>
        </w:rPr>
        <w:t xml:space="preserve"> </w:t>
      </w:r>
      <w:r w:rsidRPr="0077711B">
        <w:rPr>
          <w:rFonts w:ascii="Cambria" w:hAnsi="Cambria"/>
        </w:rPr>
        <w:t xml:space="preserve">requirements herein. Contractor shall not disclose any confidential </w:t>
      </w:r>
      <w:r w:rsidRPr="0077711B">
        <w:rPr>
          <w:rFonts w:ascii="Cambria" w:hAnsi="Cambria"/>
        </w:rPr>
        <w:lastRenderedPageBreak/>
        <w:t>information to a third party without specific written consent of the other party. In the event that Contractor receives notice that a third party requested divulgence of the confidential or otherwise protected information and/or has served upon it a subpoena or other validly issued administrative or judicial process ordering divulgence of the confidential or otherwise protected information, Contractor shall promptly inform DOM, at least five (5) days in advance of any disclosure so that DOM may take appropriate steps to address the disclosure, if needed. Contractor shall thereafter respond in conformity with such subpoena as required by applicable State of Mississippi and/or federal law, rules, regulations, and Business Associate Agreement</w:t>
      </w:r>
      <w:r>
        <w:rPr>
          <w:rFonts w:ascii="Cambria" w:hAnsi="Cambria"/>
        </w:rPr>
        <w:t xml:space="preserve"> </w:t>
      </w:r>
      <w:r w:rsidRPr="0077711B">
        <w:rPr>
          <w:rFonts w:ascii="Cambria" w:hAnsi="Cambria"/>
        </w:rPr>
        <w:t>requirements herein. The provision herein shall survive the termination of the Agreement for any reason and shall continue in full force and effect and shall be binding upon both parties and their agents, employees, successors, assigns, subcontractors, or any party claiming an interest in the Agreement on behalf of, or under, the rights of the parties following termination.</w:t>
      </w:r>
      <w:bookmarkStart w:id="225" w:name="_Toc87462393"/>
      <w:bookmarkStart w:id="226" w:name="_Toc87463417"/>
      <w:bookmarkStart w:id="227" w:name="_Toc95396082"/>
    </w:p>
    <w:p w14:paraId="0AF4342D" w14:textId="77777777" w:rsidR="00CF2BA9" w:rsidRDefault="00CF2BA9" w:rsidP="00CF2BA9">
      <w:pPr>
        <w:spacing w:after="0" w:line="240" w:lineRule="auto"/>
        <w:ind w:left="-540" w:right="-540"/>
        <w:rPr>
          <w:rFonts w:ascii="Cambria" w:hAnsi="Cambria"/>
          <w:lang w:eastAsia="ar-SA"/>
        </w:rPr>
      </w:pPr>
    </w:p>
    <w:p w14:paraId="55825526" w14:textId="77777777" w:rsidR="00CF2BA9" w:rsidRPr="0077711B" w:rsidRDefault="00CF2BA9" w:rsidP="00230706">
      <w:pPr>
        <w:pStyle w:val="ListParagraph"/>
        <w:numPr>
          <w:ilvl w:val="0"/>
          <w:numId w:val="51"/>
        </w:numPr>
        <w:suppressAutoHyphens w:val="0"/>
        <w:spacing w:before="0" w:after="0" w:line="240" w:lineRule="auto"/>
        <w:ind w:left="180" w:right="-540" w:firstLine="0"/>
        <w:contextualSpacing/>
        <w:rPr>
          <w:rFonts w:ascii="Cambria" w:hAnsi="Cambria"/>
        </w:rPr>
      </w:pPr>
      <w:r w:rsidRPr="0077711B">
        <w:rPr>
          <w:rFonts w:ascii="Cambria" w:hAnsi="Cambria"/>
          <w:i/>
          <w:iCs/>
        </w:rPr>
        <w:t>Lobbying</w:t>
      </w:r>
      <w:bookmarkEnd w:id="225"/>
      <w:bookmarkEnd w:id="226"/>
      <w:bookmarkEnd w:id="227"/>
      <w:r w:rsidRPr="0077711B">
        <w:rPr>
          <w:rFonts w:ascii="Cambria" w:hAnsi="Cambria"/>
        </w:rPr>
        <w:t>. The Contractor certifies, to the best of its knowledge and belief, that no federal appropriated funds have been paid or shall be paid, by or on behalf of the Contractor to any person for influencing or attempting to influence an officer or employee of any agency, a member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4097DFE" w14:textId="77777777" w:rsidR="00CF2BA9" w:rsidRPr="002338BA" w:rsidRDefault="00CF2BA9" w:rsidP="00CF2BA9">
      <w:pPr>
        <w:spacing w:after="0" w:line="240" w:lineRule="auto"/>
        <w:ind w:left="-540" w:right="-540"/>
        <w:rPr>
          <w:rFonts w:ascii="Cambria" w:hAnsi="Cambria"/>
          <w:lang w:eastAsia="ar-SA"/>
        </w:rPr>
      </w:pPr>
    </w:p>
    <w:p w14:paraId="7B3339B5" w14:textId="77777777" w:rsidR="00CF2BA9" w:rsidRDefault="00CF2BA9" w:rsidP="00CF2BA9">
      <w:pPr>
        <w:spacing w:after="0" w:line="240" w:lineRule="auto"/>
        <w:ind w:left="270" w:right="-540"/>
        <w:rPr>
          <w:rFonts w:ascii="Cambria" w:hAnsi="Cambria"/>
          <w:lang w:eastAsia="ar-SA"/>
        </w:rPr>
      </w:pPr>
      <w:r w:rsidRPr="002338BA">
        <w:rPr>
          <w:rFonts w:ascii="Cambria" w:hAnsi="Cambria"/>
          <w:lang w:eastAsia="ar-SA"/>
        </w:rPr>
        <w:t>If any funds other than federal appropriated funds have been paid or shall be paid to any person for influencing or attempting to influence an officer or employee of any agency, member of Congress, an officer or employee of Congress or an employee of a member of Congress in connection with this federal contract, grant, loan, or cooperative agreement, the Contractor shall complete and submit “Disclosure Form to Report Lobbying,” in accordance with its instructions.</w:t>
      </w:r>
    </w:p>
    <w:p w14:paraId="7739DD0C" w14:textId="77777777" w:rsidR="00CF2BA9" w:rsidRPr="002338BA" w:rsidRDefault="00CF2BA9" w:rsidP="00CF2BA9">
      <w:pPr>
        <w:spacing w:after="0" w:line="240" w:lineRule="auto"/>
        <w:ind w:left="270" w:right="-540"/>
        <w:rPr>
          <w:rFonts w:ascii="Cambria" w:hAnsi="Cambria"/>
          <w:lang w:eastAsia="ar-SA"/>
        </w:rPr>
      </w:pPr>
    </w:p>
    <w:p w14:paraId="01E1FECA" w14:textId="77777777" w:rsidR="00CF2BA9" w:rsidRDefault="00CF2BA9" w:rsidP="00CF2BA9">
      <w:pPr>
        <w:spacing w:after="0" w:line="240" w:lineRule="auto"/>
        <w:ind w:left="270" w:right="-540"/>
        <w:rPr>
          <w:rFonts w:ascii="Cambria" w:hAnsi="Cambria"/>
          <w:lang w:eastAsia="ar-SA"/>
        </w:rPr>
      </w:pPr>
      <w:r w:rsidRPr="002338BA">
        <w:rPr>
          <w:rFonts w:ascii="Cambria" w:hAnsi="Cambria"/>
          <w:lang w:eastAsia="ar-SA"/>
        </w:rPr>
        <w:t>This certification is a material representation of fact upon which reliance is placed when entering into this contract.  Submission of this certification is a prerequisite for making or entering into this contract imposed under 31 U.S.C. § 1352.  Failure to file the required certification shall be subject to civil penalties for such failure.</w:t>
      </w:r>
    </w:p>
    <w:p w14:paraId="55F82E60" w14:textId="77777777" w:rsidR="00CF2BA9" w:rsidRPr="002338BA" w:rsidRDefault="00CF2BA9" w:rsidP="00CF2BA9">
      <w:pPr>
        <w:spacing w:after="0" w:line="240" w:lineRule="auto"/>
        <w:ind w:left="-180" w:right="-540"/>
        <w:rPr>
          <w:rFonts w:ascii="Cambria" w:hAnsi="Cambria"/>
          <w:lang w:eastAsia="ar-SA"/>
        </w:rPr>
      </w:pPr>
    </w:p>
    <w:p w14:paraId="2D17EC0D" w14:textId="77777777" w:rsidR="00CF2BA9" w:rsidRDefault="00CF2BA9" w:rsidP="00CF2BA9">
      <w:pPr>
        <w:spacing w:after="0" w:line="240" w:lineRule="auto"/>
        <w:ind w:left="270" w:right="-540"/>
        <w:rPr>
          <w:rFonts w:ascii="Cambria" w:hAnsi="Cambria"/>
          <w:lang w:eastAsia="ar-SA"/>
        </w:rPr>
      </w:pPr>
      <w:r w:rsidRPr="002338BA">
        <w:rPr>
          <w:rFonts w:ascii="Cambria" w:hAnsi="Cambria"/>
          <w:lang w:eastAsia="ar-SA"/>
        </w:rPr>
        <w:t>The Contractor shall abide by lobbying laws of the State of Mississippi.</w:t>
      </w:r>
      <w:bookmarkStart w:id="228" w:name="_Toc87462394"/>
      <w:bookmarkStart w:id="229" w:name="_Toc87463418"/>
      <w:bookmarkStart w:id="230" w:name="_Toc95396083"/>
    </w:p>
    <w:p w14:paraId="09C76AAB" w14:textId="77777777" w:rsidR="00CF2BA9" w:rsidRDefault="00CF2BA9" w:rsidP="00CF2BA9">
      <w:pPr>
        <w:spacing w:after="0" w:line="240" w:lineRule="auto"/>
        <w:ind w:left="-540" w:right="-540"/>
        <w:rPr>
          <w:rFonts w:ascii="Cambria" w:hAnsi="Cambria"/>
        </w:rPr>
      </w:pPr>
    </w:p>
    <w:p w14:paraId="4253E196" w14:textId="77777777" w:rsidR="00CF2BA9" w:rsidRPr="0077711B" w:rsidRDefault="00CF2BA9" w:rsidP="00230706">
      <w:pPr>
        <w:pStyle w:val="ListParagraph"/>
        <w:numPr>
          <w:ilvl w:val="0"/>
          <w:numId w:val="51"/>
        </w:numPr>
        <w:suppressAutoHyphens w:val="0"/>
        <w:spacing w:before="0" w:after="0" w:line="240" w:lineRule="auto"/>
        <w:ind w:left="180" w:right="-540" w:firstLine="0"/>
        <w:contextualSpacing/>
        <w:rPr>
          <w:rFonts w:ascii="Cambria" w:hAnsi="Cambria"/>
        </w:rPr>
      </w:pPr>
      <w:r w:rsidRPr="0077711B">
        <w:rPr>
          <w:rFonts w:ascii="Cambria" w:hAnsi="Cambria"/>
          <w:i/>
          <w:iCs/>
        </w:rPr>
        <w:t>Bribes and Kickbacks Prohibited</w:t>
      </w:r>
      <w:bookmarkEnd w:id="228"/>
      <w:bookmarkEnd w:id="229"/>
      <w:bookmarkEnd w:id="230"/>
      <w:r w:rsidRPr="0077711B">
        <w:rPr>
          <w:rFonts w:ascii="Cambria" w:hAnsi="Cambria"/>
        </w:rPr>
        <w:t>. The receipt or solicitation of bribes and kickbacks is strictly prohibited. No elected or appointed officer or other employee of the Federal Government or of the State of Mississippi shall benefit financially or materially from this contract.  No individual employed by the State of Mississippi shall be permitted any share or part of this contract or any benefit that might arise there from.</w:t>
      </w:r>
      <w:bookmarkStart w:id="231" w:name="_Toc87462395"/>
      <w:bookmarkStart w:id="232" w:name="_Toc87463419"/>
      <w:bookmarkStart w:id="233" w:name="_Toc95396084"/>
    </w:p>
    <w:p w14:paraId="27020B90" w14:textId="77777777" w:rsidR="00CF2BA9" w:rsidRDefault="00CF2BA9" w:rsidP="00CF2BA9">
      <w:pPr>
        <w:spacing w:after="0" w:line="240" w:lineRule="auto"/>
        <w:ind w:left="180" w:right="-540"/>
        <w:rPr>
          <w:rFonts w:ascii="Cambria" w:hAnsi="Cambria"/>
        </w:rPr>
      </w:pPr>
    </w:p>
    <w:p w14:paraId="14826583" w14:textId="77777777" w:rsidR="00CF2BA9" w:rsidRPr="0077711B" w:rsidRDefault="00CF2BA9" w:rsidP="00230706">
      <w:pPr>
        <w:pStyle w:val="ListParagraph"/>
        <w:numPr>
          <w:ilvl w:val="0"/>
          <w:numId w:val="51"/>
        </w:numPr>
        <w:suppressAutoHyphens w:val="0"/>
        <w:spacing w:before="0" w:after="0" w:line="240" w:lineRule="auto"/>
        <w:ind w:left="180" w:right="-540" w:firstLine="0"/>
        <w:contextualSpacing/>
        <w:rPr>
          <w:rFonts w:ascii="Cambria" w:hAnsi="Cambria"/>
        </w:rPr>
      </w:pPr>
      <w:r w:rsidRPr="0077711B">
        <w:rPr>
          <w:rFonts w:ascii="Cambria" w:hAnsi="Cambria"/>
          <w:i/>
          <w:iCs/>
        </w:rPr>
        <w:t>Suspension and Debarment</w:t>
      </w:r>
      <w:bookmarkEnd w:id="231"/>
      <w:bookmarkEnd w:id="232"/>
      <w:bookmarkEnd w:id="233"/>
      <w:r w:rsidRPr="0077711B">
        <w:rPr>
          <w:rFonts w:ascii="Cambria" w:hAnsi="Cambria"/>
        </w:rPr>
        <w:t xml:space="preserve">. The Contractor certifies that it is not suspended, debarred, or otherwise excluded from future contract awards under federal law and regulations, state law and regulation or any other state’s laws and regulations. </w:t>
      </w:r>
    </w:p>
    <w:p w14:paraId="697D1007" w14:textId="77777777" w:rsidR="00CF2BA9" w:rsidRPr="002338BA" w:rsidRDefault="00CF2BA9" w:rsidP="00CF2BA9">
      <w:pPr>
        <w:spacing w:after="0" w:line="240" w:lineRule="auto"/>
        <w:ind w:left="-540" w:right="-540"/>
        <w:rPr>
          <w:rFonts w:ascii="Cambria" w:hAnsi="Cambria"/>
          <w:lang w:eastAsia="ar-SA"/>
        </w:rPr>
      </w:pPr>
    </w:p>
    <w:p w14:paraId="7DDCDAA5" w14:textId="77777777" w:rsidR="00CF2BA9" w:rsidRDefault="00CF2BA9" w:rsidP="00CF2BA9">
      <w:pPr>
        <w:spacing w:after="0" w:line="240" w:lineRule="auto"/>
        <w:ind w:left="180" w:right="-540"/>
        <w:rPr>
          <w:rFonts w:ascii="Cambria" w:hAnsi="Cambria"/>
          <w:lang w:eastAsia="ar-SA"/>
        </w:rPr>
      </w:pPr>
      <w:r w:rsidRPr="002338BA">
        <w:rPr>
          <w:rFonts w:ascii="Cambria" w:hAnsi="Cambria"/>
          <w:lang w:eastAsia="ar-SA"/>
        </w:rPr>
        <w:t xml:space="preserve">The Contractor shall notify DOM within two (2) business days if its suspension or debarment status changes.  Failure to disclose the required information accurately, timely, and in accordance with federal, state and Contract standards shall result in termination of this contract and/or liquidated damages. </w:t>
      </w:r>
      <w:bookmarkStart w:id="234" w:name="_Toc208302656"/>
    </w:p>
    <w:p w14:paraId="1CBCE0AF" w14:textId="77777777" w:rsidR="00CF2BA9" w:rsidRDefault="00CF2BA9" w:rsidP="00CF2BA9">
      <w:pPr>
        <w:spacing w:after="0" w:line="240" w:lineRule="auto"/>
        <w:ind w:left="180" w:right="-540"/>
        <w:rPr>
          <w:rFonts w:ascii="Cambria" w:hAnsi="Cambria"/>
          <w:lang w:eastAsia="ar-SA"/>
        </w:rPr>
      </w:pPr>
    </w:p>
    <w:bookmarkEnd w:id="234"/>
    <w:p w14:paraId="15044D0E" w14:textId="77777777" w:rsidR="00CF2BA9" w:rsidRDefault="00CF2BA9" w:rsidP="00CF2BA9">
      <w:pPr>
        <w:spacing w:after="0" w:line="240" w:lineRule="auto"/>
        <w:ind w:left="180" w:right="-540"/>
        <w:rPr>
          <w:rFonts w:ascii="Cambria" w:hAnsi="Cambria"/>
          <w:lang w:eastAsia="ar-SA"/>
        </w:rPr>
      </w:pPr>
      <w:r w:rsidRPr="002338BA">
        <w:rPr>
          <w:rFonts w:ascii="Cambria" w:hAnsi="Cambria"/>
          <w:lang w:eastAsia="ar-SA"/>
        </w:rPr>
        <w:t xml:space="preserve">Contractor should be aware that the unredacted version of its bid is considered a public record. If </w:t>
      </w:r>
      <w:r>
        <w:rPr>
          <w:rFonts w:ascii="Cambria" w:hAnsi="Cambria"/>
          <w:lang w:eastAsia="ar-SA"/>
        </w:rPr>
        <w:t xml:space="preserve">a redacted version will not satisfy a requestor and </w:t>
      </w:r>
      <w:r w:rsidRPr="002338BA">
        <w:rPr>
          <w:rFonts w:ascii="Cambria" w:hAnsi="Cambria"/>
          <w:lang w:eastAsia="ar-SA"/>
        </w:rPr>
        <w:t xml:space="preserve">the unredacted version is requested through the Public Records Act, </w:t>
      </w:r>
      <w:r w:rsidRPr="002338BA">
        <w:rPr>
          <w:rFonts w:ascii="Cambria" w:hAnsi="Cambria"/>
          <w:lang w:eastAsia="ar-SA"/>
        </w:rPr>
        <w:lastRenderedPageBreak/>
        <w:t>DOM will notify the Contractor, and the Contractor will have 21 days to seek a protective order, as set out in Mississippi Code §25-61-9. However, if a Public Copy is not provided, as required under the</w:t>
      </w:r>
      <w:r>
        <w:rPr>
          <w:rFonts w:ascii="Cambria" w:hAnsi="Cambria"/>
          <w:lang w:eastAsia="ar-SA"/>
        </w:rPr>
        <w:t xml:space="preserve"> IFB</w:t>
      </w:r>
      <w:r w:rsidRPr="00A50309">
        <w:rPr>
          <w:rFonts w:ascii="Cambria" w:hAnsi="Cambria"/>
          <w:lang w:eastAsia="ar-SA"/>
        </w:rPr>
        <w:t>,</w:t>
      </w:r>
      <w:r w:rsidRPr="002338BA">
        <w:rPr>
          <w:rFonts w:ascii="Cambria" w:hAnsi="Cambria"/>
          <w:lang w:eastAsia="ar-SA"/>
        </w:rPr>
        <w:t xml:space="preserve"> the unredacted version will be considered a public document that contains no confidential information of the Contractor.</w:t>
      </w:r>
      <w:bookmarkStart w:id="235" w:name="_Toc95396097"/>
      <w:bookmarkStart w:id="236" w:name="_Toc118884078"/>
      <w:bookmarkStart w:id="237" w:name="_Toc208302660"/>
    </w:p>
    <w:p w14:paraId="610CBD65" w14:textId="77777777" w:rsidR="00CF2BA9" w:rsidRDefault="00CF2BA9" w:rsidP="00CF2BA9">
      <w:pPr>
        <w:spacing w:after="0" w:line="240" w:lineRule="auto"/>
        <w:ind w:left="-547" w:right="-547"/>
        <w:rPr>
          <w:rFonts w:ascii="Cambria" w:hAnsi="Cambria"/>
          <w:lang w:eastAsia="ar-SA"/>
        </w:rPr>
      </w:pPr>
    </w:p>
    <w:p w14:paraId="40CAA515" w14:textId="77777777" w:rsidR="00CF2BA9" w:rsidRPr="00483CED" w:rsidRDefault="00CF2BA9" w:rsidP="00230706">
      <w:pPr>
        <w:pStyle w:val="ListParagraph"/>
        <w:numPr>
          <w:ilvl w:val="0"/>
          <w:numId w:val="48"/>
        </w:numPr>
        <w:tabs>
          <w:tab w:val="left" w:pos="270"/>
        </w:tabs>
        <w:suppressAutoHyphens w:val="0"/>
        <w:spacing w:before="0" w:after="0" w:line="240" w:lineRule="auto"/>
        <w:ind w:left="-540" w:right="-547" w:firstLine="0"/>
        <w:contextualSpacing/>
        <w:rPr>
          <w:rFonts w:ascii="Cambria" w:hAnsi="Cambria"/>
        </w:rPr>
      </w:pPr>
      <w:r w:rsidRPr="00483CED">
        <w:rPr>
          <w:rFonts w:ascii="Cambria" w:hAnsi="Cambria"/>
        </w:rPr>
        <w:t>PROTECTION OF PERSONAL PRIVACY AND SENSITIVE DATA: Protection of personal privacy and sensitive data shall be an integral part of the business activities of the Contractor to ensure that there is no inappropriate or unauthorized use of DOM information at any time. The Contractor shall safeguard the confidentiality, integrity, and availability of DOM information and comply with the following conditions:</w:t>
      </w:r>
    </w:p>
    <w:p w14:paraId="392BE4DB" w14:textId="77777777" w:rsidR="00CF2BA9" w:rsidRDefault="00CF2BA9" w:rsidP="00CF2BA9">
      <w:pPr>
        <w:spacing w:after="0" w:line="240" w:lineRule="auto"/>
        <w:ind w:left="-547" w:right="-547"/>
        <w:rPr>
          <w:rFonts w:ascii="Cambria" w:hAnsi="Cambria"/>
          <w:lang w:eastAsia="ar-SA"/>
        </w:rPr>
      </w:pPr>
    </w:p>
    <w:p w14:paraId="63F7714F" w14:textId="77777777" w:rsidR="00CF2BA9" w:rsidRDefault="00CF2BA9" w:rsidP="00CF2BA9">
      <w:pPr>
        <w:spacing w:after="0" w:line="240" w:lineRule="auto"/>
        <w:ind w:left="180" w:right="-547"/>
        <w:rPr>
          <w:rFonts w:ascii="Cambria" w:hAnsi="Cambria"/>
        </w:rPr>
      </w:pPr>
      <w:r>
        <w:rPr>
          <w:rFonts w:ascii="Cambria" w:hAnsi="Cambria"/>
          <w:lang w:eastAsia="ar-SA"/>
        </w:rPr>
        <w:t>A.</w:t>
      </w:r>
      <w:r>
        <w:rPr>
          <w:rFonts w:ascii="Cambria" w:hAnsi="Cambria"/>
          <w:lang w:eastAsia="ar-SA"/>
        </w:rPr>
        <w:tab/>
      </w:r>
      <w:r w:rsidRPr="006E4EC9">
        <w:rPr>
          <w:rFonts w:ascii="Cambria" w:hAnsi="Cambria"/>
        </w:rPr>
        <w:t xml:space="preserve">All information obtained by the </w:t>
      </w:r>
      <w:r w:rsidRPr="002E6E37">
        <w:rPr>
          <w:rFonts w:ascii="Cambria" w:hAnsi="Cambria"/>
          <w:strike/>
        </w:rPr>
        <w:t>Vendor</w:t>
      </w:r>
      <w:r w:rsidRPr="006E4EC9">
        <w:rPr>
          <w:rFonts w:ascii="Cambria" w:hAnsi="Cambria"/>
        </w:rPr>
        <w:t xml:space="preserve"> </w:t>
      </w:r>
      <w:r>
        <w:rPr>
          <w:rFonts w:ascii="Cambria" w:hAnsi="Cambria"/>
        </w:rPr>
        <w:t xml:space="preserve">Contractor </w:t>
      </w:r>
      <w:r w:rsidRPr="006E4EC9">
        <w:rPr>
          <w:rFonts w:ascii="Cambria" w:hAnsi="Cambria"/>
        </w:rPr>
        <w:t xml:space="preserve">under the contract shall become and remain property of DOM until destroyed. </w:t>
      </w:r>
    </w:p>
    <w:p w14:paraId="26C2D60B" w14:textId="77777777" w:rsidR="00CF2BA9" w:rsidRPr="006E4EC9" w:rsidRDefault="00CF2BA9" w:rsidP="00CF2BA9">
      <w:pPr>
        <w:spacing w:after="0" w:line="240" w:lineRule="auto"/>
        <w:ind w:left="180" w:right="-547"/>
        <w:rPr>
          <w:rFonts w:ascii="Cambria" w:hAnsi="Cambria"/>
          <w:lang w:eastAsia="ar-SA"/>
        </w:rPr>
      </w:pPr>
    </w:p>
    <w:p w14:paraId="1B9A1E85" w14:textId="77777777" w:rsidR="00CF2BA9" w:rsidRPr="003F4EEA" w:rsidRDefault="00CF2BA9" w:rsidP="00230706">
      <w:pPr>
        <w:pStyle w:val="ListParagraph"/>
        <w:numPr>
          <w:ilvl w:val="0"/>
          <w:numId w:val="47"/>
        </w:numPr>
        <w:tabs>
          <w:tab w:val="left" w:pos="-54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180" w:right="-547" w:firstLine="0"/>
        <w:contextualSpacing/>
        <w:rPr>
          <w:rFonts w:ascii="Cambria" w:hAnsi="Cambria"/>
        </w:rPr>
      </w:pPr>
      <w:r w:rsidRPr="003F4EEA">
        <w:rPr>
          <w:rFonts w:ascii="Cambria" w:hAnsi="Cambria"/>
        </w:rPr>
        <w:t>At no time shall any data or processes which either belong to or are intended for the use of DOM or its officers, agents, or employees be copied, disclosed, or retained by the Contractor or any party related to the Contractor for subsequent use in any transaction that does not include DOM.</w:t>
      </w:r>
    </w:p>
    <w:p w14:paraId="0291827A" w14:textId="77777777" w:rsidR="00CF2BA9" w:rsidRDefault="00CF2BA9" w:rsidP="00CF2BA9">
      <w:pPr>
        <w:spacing w:after="0" w:line="240" w:lineRule="auto"/>
        <w:ind w:left="-540" w:right="-540"/>
        <w:rPr>
          <w:rFonts w:ascii="Cambria" w:hAnsi="Cambria"/>
        </w:rPr>
      </w:pPr>
    </w:p>
    <w:p w14:paraId="2347319A"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STRICT PERFORMANCE</w:t>
      </w:r>
      <w:bookmarkEnd w:id="235"/>
      <w:bookmarkEnd w:id="236"/>
      <w:bookmarkEnd w:id="237"/>
      <w:r w:rsidRPr="00483CED">
        <w:rPr>
          <w:rFonts w:ascii="Cambria" w:hAnsi="Cambria"/>
        </w:rPr>
        <w:t xml:space="preserve">: It is expressly understood and agreed that strict performance of the terms and provisions of this Agreement shall be deemed the essence of this Agreement. </w:t>
      </w:r>
    </w:p>
    <w:p w14:paraId="7D46AC06" w14:textId="77777777" w:rsidR="00CF2BA9" w:rsidRPr="00B54BA0"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bookmarkStart w:id="238" w:name="_Toc87462350"/>
      <w:bookmarkStart w:id="239" w:name="_Toc87463374"/>
      <w:bookmarkStart w:id="240" w:name="_Toc95396039"/>
      <w:bookmarkStart w:id="241" w:name="_Toc208302646"/>
      <w:r w:rsidRPr="00B54BA0">
        <w:rPr>
          <w:rFonts w:ascii="Cambria" w:hAnsi="Cambria"/>
        </w:rPr>
        <w:t>RECORDS RETENTION REQUIREMENTS</w:t>
      </w:r>
      <w:bookmarkEnd w:id="238"/>
      <w:bookmarkEnd w:id="239"/>
      <w:bookmarkEnd w:id="240"/>
      <w:bookmarkEnd w:id="241"/>
      <w:r w:rsidRPr="00B54BA0">
        <w:rPr>
          <w:rFonts w:ascii="Cambria" w:hAnsi="Cambria"/>
        </w:rPr>
        <w:t xml:space="preserve"> AND AUDIT PROCEDURES: The Contractor shall maintain detailed records (financial records, supporting documents, statistical reports, and all other records pertinent to this contract) evidencing all expenses incurred pursuant to the Contract, the provision of services under the Contractor, and complaints, for the purpose of audit and evaluation by DOM and/or other federal or state personnel. All records shall be readily retrievable within three (3) business days for review at the request of DOM and its authorized representatives. All records shall be maintained and available for review by authorized federal and state personnel for a period of six (6) years from the day of the last payment made by DOM to Contractor. However, if audit, litigation, or other legal action by or on behalf of the State or Federal Government has begun that is not completed at the end of the six (6) year period, or if audit findings, litigation, or other legal action has not been resolved at the end of the six (6) year period, the records shall be retained for a period of one (1) year following resolution of the audit or litigation.</w:t>
      </w:r>
    </w:p>
    <w:p w14:paraId="1B42532D" w14:textId="77777777" w:rsidR="00CF2BA9" w:rsidRPr="002338BA" w:rsidRDefault="00CF2BA9" w:rsidP="00CF2BA9">
      <w:pPr>
        <w:spacing w:after="0" w:line="240" w:lineRule="auto"/>
        <w:ind w:left="-540" w:right="-540"/>
        <w:rPr>
          <w:rFonts w:ascii="Cambria" w:hAnsi="Cambria"/>
        </w:rPr>
      </w:pPr>
    </w:p>
    <w:p w14:paraId="5A7D9586" w14:textId="77777777"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NOTICES: All notices required or permitted to be given under this agreement shall be in writing and personally delivered or sent by certified United States mail, postage prepaid, return receipt requested</w:t>
      </w:r>
      <w:r>
        <w:rPr>
          <w:rFonts w:ascii="Cambria" w:hAnsi="Cambria"/>
        </w:rPr>
        <w:t xml:space="preserve"> </w:t>
      </w:r>
      <w:r w:rsidRPr="00483CED">
        <w:rPr>
          <w:rFonts w:ascii="Cambria" w:hAnsi="Cambria"/>
        </w:rPr>
        <w:t xml:space="preserve">to the party to whom the notice should be given at the address set forth below. </w:t>
      </w:r>
      <w:r>
        <w:rPr>
          <w:rFonts w:ascii="Cambria" w:hAnsi="Cambria"/>
        </w:rPr>
        <w:t xml:space="preserve">A copy of any such notice shall also be sent by email to the address below. </w:t>
      </w:r>
      <w:r w:rsidRPr="00483CED">
        <w:rPr>
          <w:rFonts w:ascii="Cambria" w:hAnsi="Cambria"/>
        </w:rPr>
        <w:t xml:space="preserve">Notice shall be deemed given when actually received or when refused. The parties agree to promptly notify each other in writing of any change of address. </w:t>
      </w:r>
    </w:p>
    <w:p w14:paraId="1EDE2E04" w14:textId="77777777" w:rsidR="00CF2BA9" w:rsidRDefault="00CF2BA9" w:rsidP="00CF2BA9">
      <w:pPr>
        <w:spacing w:after="0" w:line="240" w:lineRule="auto"/>
        <w:ind w:left="-540" w:right="-540"/>
        <w:rPr>
          <w:rFonts w:ascii="Cambria" w:hAnsi="Cambri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2BA9" w:rsidRPr="00D057A9" w14:paraId="3195F3BA" w14:textId="77777777" w:rsidTr="0027156A">
        <w:trPr>
          <w:jc w:val="center"/>
        </w:trPr>
        <w:tc>
          <w:tcPr>
            <w:tcW w:w="4675" w:type="dxa"/>
          </w:tcPr>
          <w:p w14:paraId="4C981E5A" w14:textId="77777777" w:rsidR="00CF2BA9" w:rsidRPr="00D057A9" w:rsidRDefault="00CF2BA9" w:rsidP="0027156A">
            <w:pPr>
              <w:spacing w:after="0" w:line="240" w:lineRule="auto"/>
              <w:ind w:right="-540"/>
              <w:rPr>
                <w:rFonts w:ascii="Cambria" w:hAnsi="Cambria"/>
                <w:sz w:val="24"/>
                <w:szCs w:val="24"/>
              </w:rPr>
            </w:pPr>
            <w:r w:rsidRPr="00D057A9">
              <w:rPr>
                <w:rFonts w:ascii="Cambria" w:hAnsi="Cambria"/>
                <w:sz w:val="24"/>
                <w:szCs w:val="24"/>
              </w:rPr>
              <w:t xml:space="preserve">For Contractor: </w:t>
            </w:r>
          </w:p>
        </w:tc>
        <w:tc>
          <w:tcPr>
            <w:tcW w:w="4675" w:type="dxa"/>
          </w:tcPr>
          <w:p w14:paraId="02D146CE" w14:textId="77777777" w:rsidR="00CF2BA9" w:rsidRPr="00D057A9" w:rsidRDefault="00CF2BA9" w:rsidP="0027156A">
            <w:pPr>
              <w:spacing w:after="0" w:line="240" w:lineRule="auto"/>
              <w:ind w:right="-540"/>
              <w:rPr>
                <w:rFonts w:ascii="Cambria" w:hAnsi="Cambria"/>
                <w:sz w:val="24"/>
                <w:szCs w:val="24"/>
              </w:rPr>
            </w:pPr>
            <w:r w:rsidRPr="00D057A9">
              <w:rPr>
                <w:rFonts w:ascii="Cambria" w:hAnsi="Cambria"/>
                <w:sz w:val="24"/>
                <w:szCs w:val="24"/>
              </w:rPr>
              <w:t>For DOM:</w:t>
            </w:r>
          </w:p>
        </w:tc>
      </w:tr>
      <w:tr w:rsidR="00CF2BA9" w:rsidRPr="00D057A9" w14:paraId="59A79365" w14:textId="77777777" w:rsidTr="0027156A">
        <w:trPr>
          <w:jc w:val="center"/>
        </w:trPr>
        <w:tc>
          <w:tcPr>
            <w:tcW w:w="4675" w:type="dxa"/>
          </w:tcPr>
          <w:p w14:paraId="60B3E476" w14:textId="77777777" w:rsidR="00CF2BA9" w:rsidRPr="009A5778" w:rsidRDefault="00CF2BA9" w:rsidP="0027156A">
            <w:pPr>
              <w:spacing w:after="0" w:line="240" w:lineRule="auto"/>
              <w:ind w:right="-540"/>
              <w:rPr>
                <w:rFonts w:ascii="Cambria" w:hAnsi="Cambria"/>
                <w:color w:val="FF0000"/>
                <w:sz w:val="24"/>
                <w:szCs w:val="24"/>
              </w:rPr>
            </w:pPr>
            <w:r w:rsidRPr="009A5778">
              <w:rPr>
                <w:rFonts w:ascii="Cambria" w:hAnsi="Cambria"/>
                <w:color w:val="FF0000"/>
                <w:sz w:val="24"/>
                <w:szCs w:val="24"/>
              </w:rPr>
              <w:t>Name, Title</w:t>
            </w:r>
          </w:p>
        </w:tc>
        <w:tc>
          <w:tcPr>
            <w:tcW w:w="4675" w:type="dxa"/>
          </w:tcPr>
          <w:p w14:paraId="7050750E" w14:textId="77777777" w:rsidR="00CF2BA9" w:rsidRPr="00D057A9" w:rsidRDefault="00CF2BA9" w:rsidP="0027156A">
            <w:pPr>
              <w:spacing w:after="0" w:line="240" w:lineRule="auto"/>
              <w:ind w:right="-540"/>
              <w:rPr>
                <w:rFonts w:ascii="Cambria" w:hAnsi="Cambria"/>
                <w:sz w:val="24"/>
                <w:szCs w:val="24"/>
              </w:rPr>
            </w:pPr>
            <w:r w:rsidRPr="00D057A9">
              <w:rPr>
                <w:rFonts w:ascii="Cambria" w:hAnsi="Cambria"/>
                <w:sz w:val="24"/>
                <w:szCs w:val="24"/>
              </w:rPr>
              <w:t>Executive Director</w:t>
            </w:r>
          </w:p>
        </w:tc>
      </w:tr>
      <w:tr w:rsidR="00CF2BA9" w:rsidRPr="00D057A9" w14:paraId="68D4A648" w14:textId="77777777" w:rsidTr="0027156A">
        <w:trPr>
          <w:jc w:val="center"/>
        </w:trPr>
        <w:tc>
          <w:tcPr>
            <w:tcW w:w="4675" w:type="dxa"/>
          </w:tcPr>
          <w:p w14:paraId="0CCE6688" w14:textId="77777777" w:rsidR="00CF2BA9" w:rsidRPr="009A5778" w:rsidRDefault="00CF2BA9" w:rsidP="0027156A">
            <w:pPr>
              <w:spacing w:after="0" w:line="240" w:lineRule="auto"/>
              <w:ind w:right="-540"/>
              <w:rPr>
                <w:rFonts w:ascii="Cambria" w:hAnsi="Cambria"/>
                <w:color w:val="FF0000"/>
                <w:sz w:val="24"/>
                <w:szCs w:val="24"/>
              </w:rPr>
            </w:pPr>
            <w:r w:rsidRPr="009A5778">
              <w:rPr>
                <w:rFonts w:ascii="Cambria" w:hAnsi="Cambria"/>
                <w:color w:val="FF0000"/>
                <w:sz w:val="24"/>
                <w:szCs w:val="24"/>
              </w:rPr>
              <w:t>Address</w:t>
            </w:r>
          </w:p>
        </w:tc>
        <w:tc>
          <w:tcPr>
            <w:tcW w:w="4675" w:type="dxa"/>
          </w:tcPr>
          <w:p w14:paraId="654024E7" w14:textId="77777777" w:rsidR="00CF2BA9" w:rsidRPr="00D057A9" w:rsidRDefault="00CF2BA9" w:rsidP="0027156A">
            <w:pPr>
              <w:spacing w:after="0" w:line="240" w:lineRule="auto"/>
              <w:ind w:right="-540"/>
              <w:rPr>
                <w:rFonts w:ascii="Cambria" w:hAnsi="Cambria"/>
                <w:sz w:val="24"/>
                <w:szCs w:val="24"/>
              </w:rPr>
            </w:pPr>
            <w:r w:rsidRPr="00D057A9">
              <w:rPr>
                <w:rFonts w:ascii="Cambria" w:hAnsi="Cambria"/>
                <w:sz w:val="24"/>
                <w:szCs w:val="24"/>
              </w:rPr>
              <w:t>550 High Street, Suite 1000</w:t>
            </w:r>
          </w:p>
        </w:tc>
      </w:tr>
      <w:tr w:rsidR="00CF2BA9" w:rsidRPr="00D057A9" w14:paraId="47F06E2B" w14:textId="77777777" w:rsidTr="0027156A">
        <w:trPr>
          <w:jc w:val="center"/>
        </w:trPr>
        <w:tc>
          <w:tcPr>
            <w:tcW w:w="4675" w:type="dxa"/>
          </w:tcPr>
          <w:p w14:paraId="40FBF55E" w14:textId="77777777" w:rsidR="00CF2BA9" w:rsidRPr="009A5778" w:rsidRDefault="00CF2BA9" w:rsidP="0027156A">
            <w:pPr>
              <w:spacing w:after="0" w:line="240" w:lineRule="auto"/>
              <w:ind w:right="-540"/>
              <w:rPr>
                <w:rFonts w:ascii="Cambria" w:hAnsi="Cambria"/>
                <w:color w:val="FF0000"/>
                <w:sz w:val="24"/>
                <w:szCs w:val="24"/>
              </w:rPr>
            </w:pPr>
            <w:r w:rsidRPr="009A5778">
              <w:rPr>
                <w:rFonts w:ascii="Cambria" w:hAnsi="Cambria"/>
                <w:color w:val="FF0000"/>
                <w:sz w:val="24"/>
                <w:szCs w:val="24"/>
              </w:rPr>
              <w:t>City, State, Zip</w:t>
            </w:r>
          </w:p>
        </w:tc>
        <w:tc>
          <w:tcPr>
            <w:tcW w:w="4675" w:type="dxa"/>
          </w:tcPr>
          <w:p w14:paraId="1D00EF7E" w14:textId="77777777" w:rsidR="00CF2BA9" w:rsidRPr="00D057A9" w:rsidRDefault="00CF2BA9" w:rsidP="0027156A">
            <w:pPr>
              <w:spacing w:after="0" w:line="240" w:lineRule="auto"/>
              <w:ind w:right="-540"/>
              <w:rPr>
                <w:rFonts w:ascii="Cambria" w:hAnsi="Cambria"/>
                <w:sz w:val="24"/>
                <w:szCs w:val="24"/>
              </w:rPr>
            </w:pPr>
            <w:r w:rsidRPr="00D057A9">
              <w:rPr>
                <w:rFonts w:ascii="Cambria" w:hAnsi="Cambria"/>
                <w:sz w:val="24"/>
                <w:szCs w:val="24"/>
              </w:rPr>
              <w:t>Jackson, Mississippi</w:t>
            </w:r>
          </w:p>
        </w:tc>
      </w:tr>
      <w:tr w:rsidR="00CF2BA9" w:rsidRPr="00D057A9" w14:paraId="492DA119" w14:textId="77777777" w:rsidTr="0027156A">
        <w:trPr>
          <w:jc w:val="center"/>
        </w:trPr>
        <w:tc>
          <w:tcPr>
            <w:tcW w:w="4675" w:type="dxa"/>
          </w:tcPr>
          <w:p w14:paraId="6DBF46B4" w14:textId="77777777" w:rsidR="00CF2BA9" w:rsidRPr="009A5778" w:rsidRDefault="00CF2BA9" w:rsidP="0027156A">
            <w:pPr>
              <w:spacing w:after="0" w:line="240" w:lineRule="auto"/>
              <w:ind w:right="-540"/>
              <w:rPr>
                <w:rFonts w:ascii="Cambria" w:hAnsi="Cambria"/>
                <w:color w:val="FF0000"/>
                <w:sz w:val="24"/>
                <w:szCs w:val="24"/>
              </w:rPr>
            </w:pPr>
            <w:r w:rsidRPr="009A5778">
              <w:rPr>
                <w:rFonts w:ascii="Cambria" w:hAnsi="Cambria"/>
                <w:color w:val="FF0000"/>
                <w:sz w:val="24"/>
                <w:szCs w:val="24"/>
              </w:rPr>
              <w:t>Email</w:t>
            </w:r>
          </w:p>
        </w:tc>
        <w:tc>
          <w:tcPr>
            <w:tcW w:w="4675" w:type="dxa"/>
          </w:tcPr>
          <w:p w14:paraId="304FF8A0" w14:textId="77777777" w:rsidR="00CF2BA9" w:rsidRDefault="00CF2BA9" w:rsidP="00A24818">
            <w:pPr>
              <w:spacing w:after="0" w:line="240" w:lineRule="auto"/>
              <w:ind w:right="-540"/>
            </w:pPr>
            <w:hyperlink r:id="rId54" w:history="1">
              <w:r w:rsidRPr="00F6137D">
                <w:rPr>
                  <w:rStyle w:val="Hyperlink"/>
                  <w:rFonts w:ascii="Cambria" w:hAnsi="Cambria"/>
                  <w:sz w:val="24"/>
                  <w:szCs w:val="24"/>
                </w:rPr>
                <w:t>Contracts@medicaid.ms.gov</w:t>
              </w:r>
            </w:hyperlink>
          </w:p>
          <w:p w14:paraId="009E04DF" w14:textId="002C3B57" w:rsidR="00A24818" w:rsidRPr="00D057A9" w:rsidRDefault="00A24818" w:rsidP="00A24818">
            <w:pPr>
              <w:spacing w:after="0" w:line="240" w:lineRule="auto"/>
              <w:ind w:right="-540"/>
              <w:rPr>
                <w:rFonts w:ascii="Cambria" w:hAnsi="Cambria"/>
                <w:sz w:val="24"/>
                <w:szCs w:val="24"/>
              </w:rPr>
            </w:pPr>
          </w:p>
        </w:tc>
      </w:tr>
    </w:tbl>
    <w:p w14:paraId="034ADB42" w14:textId="77777777" w:rsidR="00A24818" w:rsidRDefault="00A24818" w:rsidP="00A24818">
      <w:pPr>
        <w:pStyle w:val="ListParagraph"/>
        <w:tabs>
          <w:tab w:val="left" w:pos="180"/>
        </w:tabs>
        <w:suppressAutoHyphens w:val="0"/>
        <w:spacing w:before="0" w:after="0" w:line="240" w:lineRule="auto"/>
        <w:ind w:left="-540" w:right="-540"/>
        <w:contextualSpacing/>
        <w:rPr>
          <w:rFonts w:ascii="Cambria" w:hAnsi="Cambria"/>
        </w:rPr>
      </w:pPr>
      <w:bookmarkStart w:id="242" w:name="_Toc87462362"/>
      <w:bookmarkStart w:id="243" w:name="_Toc87463386"/>
      <w:bookmarkStart w:id="244" w:name="_Toc95396051"/>
    </w:p>
    <w:p w14:paraId="768A1DDD" w14:textId="5037AF3F" w:rsidR="00CF2BA9" w:rsidRPr="00483CED"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sidRPr="00483CED">
        <w:rPr>
          <w:rFonts w:ascii="Cambria" w:hAnsi="Cambria"/>
        </w:rPr>
        <w:t>THIRD PARTY ACTION NOTIFICATION</w:t>
      </w:r>
      <w:bookmarkEnd w:id="242"/>
      <w:bookmarkEnd w:id="243"/>
      <w:bookmarkEnd w:id="244"/>
      <w:r w:rsidRPr="00483CED">
        <w:rPr>
          <w:rFonts w:ascii="Cambria" w:hAnsi="Cambria"/>
        </w:rPr>
        <w:t>: Contractor shall give DOM immediate notice in writing of any action or suit filed, and immediate notice of any claim made against Contractor by any entity that may result in litigation related in any way to this Contract.</w:t>
      </w:r>
    </w:p>
    <w:p w14:paraId="2BA88E2A" w14:textId="77777777" w:rsidR="00CF2BA9" w:rsidRPr="002338BA" w:rsidRDefault="00CF2BA9" w:rsidP="00CF2BA9">
      <w:pPr>
        <w:spacing w:after="0" w:line="240" w:lineRule="auto"/>
        <w:ind w:left="-540" w:right="-540"/>
        <w:rPr>
          <w:rFonts w:ascii="Cambria" w:hAnsi="Cambria"/>
        </w:rPr>
      </w:pPr>
    </w:p>
    <w:p w14:paraId="7C62A3DE" w14:textId="77777777" w:rsidR="00CF2BA9" w:rsidRDefault="00CF2BA9" w:rsidP="00230706">
      <w:pPr>
        <w:pStyle w:val="ListParagraph"/>
        <w:numPr>
          <w:ilvl w:val="0"/>
          <w:numId w:val="48"/>
        </w:numPr>
        <w:tabs>
          <w:tab w:val="left" w:pos="180"/>
        </w:tabs>
        <w:suppressAutoHyphens w:val="0"/>
        <w:spacing w:before="0" w:after="0" w:line="240" w:lineRule="auto"/>
        <w:ind w:left="-540" w:right="-540" w:firstLine="0"/>
        <w:contextualSpacing/>
        <w:rPr>
          <w:rFonts w:ascii="Cambria" w:hAnsi="Cambria"/>
        </w:rPr>
      </w:pPr>
      <w:r>
        <w:rPr>
          <w:rFonts w:ascii="Cambria" w:hAnsi="Cambria"/>
        </w:rPr>
        <w:t xml:space="preserve"> </w:t>
      </w:r>
      <w:r w:rsidRPr="00483CED">
        <w:rPr>
          <w:rFonts w:ascii="Cambria" w:hAnsi="Cambria"/>
        </w:rPr>
        <w:t xml:space="preserve">SEVERABILITY: If any part of this agreement is declared to be invalid or unenforceable, such invalidity or unenforceability shall not affect any other provision of the agreement that can be given effect without the invalid </w:t>
      </w:r>
      <w:r w:rsidRPr="00483CED">
        <w:rPr>
          <w:rFonts w:ascii="Cambria" w:hAnsi="Cambria"/>
        </w:rPr>
        <w:lastRenderedPageBreak/>
        <w:t>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bookmarkStart w:id="245" w:name="_Toc87462348"/>
      <w:bookmarkStart w:id="246" w:name="_Toc87463372"/>
      <w:bookmarkStart w:id="247" w:name="_Toc95396037"/>
      <w:bookmarkStart w:id="248" w:name="_Toc208302645"/>
    </w:p>
    <w:p w14:paraId="6F3567D8" w14:textId="77777777" w:rsidR="00CF2BA9" w:rsidRDefault="00CF2BA9" w:rsidP="00CF2BA9">
      <w:pPr>
        <w:spacing w:after="0" w:line="240" w:lineRule="auto"/>
        <w:ind w:left="-540" w:right="-540"/>
        <w:rPr>
          <w:rFonts w:ascii="Cambria" w:hAnsi="Cambria"/>
          <w:lang w:eastAsia="ar-SA"/>
        </w:rPr>
      </w:pPr>
      <w:bookmarkStart w:id="249" w:name="_Toc95396041"/>
      <w:bookmarkStart w:id="250" w:name="_Toc118884059"/>
      <w:bookmarkStart w:id="251" w:name="_Toc208302647"/>
      <w:bookmarkEnd w:id="245"/>
      <w:bookmarkEnd w:id="246"/>
      <w:bookmarkEnd w:id="247"/>
      <w:bookmarkEnd w:id="248"/>
    </w:p>
    <w:p w14:paraId="6EDDAE65" w14:textId="77777777" w:rsidR="00CF2BA9" w:rsidRDefault="00CF2BA9" w:rsidP="00CF2BA9">
      <w:pPr>
        <w:tabs>
          <w:tab w:val="left" w:pos="180"/>
        </w:tabs>
        <w:autoSpaceDE w:val="0"/>
        <w:autoSpaceDN w:val="0"/>
        <w:adjustRightInd w:val="0"/>
        <w:spacing w:after="0" w:line="240" w:lineRule="auto"/>
        <w:ind w:left="-540" w:right="-540"/>
        <w:rPr>
          <w:rFonts w:ascii="Cambria" w:hAnsi="Cambria"/>
          <w:lang w:eastAsia="ar-SA"/>
        </w:rPr>
      </w:pPr>
      <w:r>
        <w:rPr>
          <w:rFonts w:ascii="Cambria-Bold" w:hAnsi="Cambria-Bold" w:cs="Cambria-Bold"/>
        </w:rPr>
        <w:t>XLV.</w:t>
      </w:r>
      <w:r>
        <w:rPr>
          <w:rFonts w:ascii="Cambria-Bold" w:hAnsi="Cambria-Bold" w:cs="Cambria-Bold"/>
        </w:rPr>
        <w:tab/>
        <w:t xml:space="preserve">RIGHT OF </w:t>
      </w:r>
      <w:r w:rsidRPr="0033313B">
        <w:rPr>
          <w:rFonts w:ascii="Cambria-Bold" w:hAnsi="Cambria-Bold" w:cs="Cambria-Bold"/>
        </w:rPr>
        <w:t>INSPECTIONS:</w:t>
      </w:r>
      <w:r>
        <w:rPr>
          <w:rFonts w:ascii="Cambria-Bold" w:hAnsi="Cambria-Bold" w:cs="Cambria-Bold"/>
          <w:b/>
          <w:bCs/>
        </w:rPr>
        <w:t xml:space="preserve"> </w:t>
      </w:r>
      <w:r>
        <w:rPr>
          <w:rFonts w:ascii="Cambria" w:hAnsi="Cambria" w:cs="Cambria"/>
        </w:rPr>
        <w:t xml:space="preserve">Pursuant to the requirements of Title XIX, Section 1902(a)(27) of the Social Security Act, 42 C.F.R. § 434.6(a)(5) and Section 1128A [42 U.S.C. 1320a- 7a] and Miss. Code Ann. §§ 43-13-121 and 43-13-229 (1972, as amended), Contractor agrees that representatives of CMS, the Office of the Inspector General (OIG), the Comptroller General of the U.S. Government Accountability Office (GAO), the Mississippi Office of the State Auditor, the Mississippi Medicaid Fraud Control Unit (MFCU), DOM, and their authorized representatives shall have the right during regular business hours to inspect, audit, and evaluate Contractor’s books, documents, papers, financial records, data, surveys, and computer databases (herein collectively referenced as “records”) pertaining to the extent and cost of services furnished to DOM or eligible recipients. This right also includes timely and reasonable access to the any employees, agent, or contractor of the Contractor for the purpose of interview and discussion related to such records. Access will be at the discretion of the requesting authority and will be either through review of records or by submission of records to the office of the requester. Contractor shall cooperate fully with the request from any of the agencies listed above and shall furnish free of charge copies of all requested records including, without limitation, any costs associated with making excerpts or transcripts, copying, reproducing, shipping and/or mailing of records. In accordance with 45 C.F.R. §§ 74.346 and 95.614, the Contractor shall make available to the HHS awarding agency, the GAO, or any representatives thereof, timely and unrestricted access to any books, documents, papers, and other records of the Contractor that are pertinent to a specific program for the purpose of making audits, examinations, excerpts, and transcriptions. There will be no restrictions on the right of the State or Federal government to conduct whatever examinations and audits are necessary to assure quality, appropriateness, </w:t>
      </w:r>
      <w:r w:rsidRPr="00913DB0">
        <w:rPr>
          <w:rFonts w:ascii="Cambria" w:hAnsi="Cambria" w:cs="Cambria"/>
        </w:rPr>
        <w:t>timeliness of services and reasonableness of cost.</w:t>
      </w:r>
    </w:p>
    <w:p w14:paraId="49784C4E" w14:textId="77777777" w:rsidR="00CF2BA9" w:rsidRDefault="00CF2BA9" w:rsidP="00CF2BA9">
      <w:pPr>
        <w:spacing w:after="0" w:line="240" w:lineRule="auto"/>
        <w:ind w:left="-540" w:right="-540"/>
        <w:rPr>
          <w:rFonts w:ascii="Cambria" w:hAnsi="Cambria"/>
          <w:lang w:eastAsia="ar-SA"/>
        </w:rPr>
      </w:pPr>
    </w:p>
    <w:p w14:paraId="271430AB" w14:textId="77777777" w:rsidR="00CF2BA9" w:rsidRPr="002338BA" w:rsidRDefault="00CF2BA9" w:rsidP="00CF2BA9">
      <w:pPr>
        <w:tabs>
          <w:tab w:val="left" w:pos="180"/>
        </w:tabs>
        <w:spacing w:after="0" w:line="240" w:lineRule="auto"/>
        <w:ind w:left="-540" w:right="-540"/>
        <w:rPr>
          <w:rFonts w:ascii="Cambria" w:hAnsi="Cambria"/>
          <w:lang w:eastAsia="ar-SA"/>
        </w:rPr>
      </w:pPr>
      <w:r>
        <w:rPr>
          <w:rFonts w:ascii="Cambria" w:hAnsi="Cambria"/>
        </w:rPr>
        <w:t>XLVI.</w:t>
      </w:r>
      <w:r>
        <w:rPr>
          <w:rFonts w:ascii="Cambria" w:hAnsi="Cambria"/>
        </w:rPr>
        <w:tab/>
      </w:r>
      <w:r w:rsidRPr="002338BA">
        <w:rPr>
          <w:rFonts w:ascii="Cambria" w:hAnsi="Cambria"/>
        </w:rPr>
        <w:t>INTERPRETATIONS/CHANGES/DISPUTES</w:t>
      </w:r>
      <w:bookmarkEnd w:id="249"/>
      <w:bookmarkEnd w:id="250"/>
      <w:bookmarkEnd w:id="251"/>
      <w:r>
        <w:rPr>
          <w:rFonts w:ascii="Cambria" w:hAnsi="Cambria"/>
        </w:rPr>
        <w:t xml:space="preserve">: </w:t>
      </w:r>
      <w:r w:rsidRPr="002338BA">
        <w:rPr>
          <w:rFonts w:ascii="Cambria" w:hAnsi="Cambria"/>
          <w:lang w:eastAsia="ar-SA"/>
        </w:rPr>
        <w:t>Refer to</w:t>
      </w:r>
      <w:r>
        <w:rPr>
          <w:rFonts w:ascii="Cambria" w:hAnsi="Cambria"/>
          <w:lang w:eastAsia="ar-SA"/>
        </w:rPr>
        <w:t xml:space="preserve"> </w:t>
      </w:r>
      <w:r w:rsidRPr="00F4733D">
        <w:rPr>
          <w:rFonts w:ascii="Cambria" w:hAnsi="Cambria"/>
          <w:lang w:eastAsia="ar-SA"/>
        </w:rPr>
        <w:t>Article VI of</w:t>
      </w:r>
      <w:r>
        <w:rPr>
          <w:rFonts w:ascii="Cambria" w:hAnsi="Cambria"/>
          <w:lang w:eastAsia="ar-SA"/>
        </w:rPr>
        <w:t xml:space="preserve"> this </w:t>
      </w:r>
      <w:r w:rsidRPr="008439F8">
        <w:rPr>
          <w:rFonts w:ascii="Cambria" w:hAnsi="Cambria"/>
          <w:lang w:eastAsia="ar-SA"/>
        </w:rPr>
        <w:t xml:space="preserve">for the order of </w:t>
      </w:r>
      <w:r w:rsidRPr="00F6137D">
        <w:rPr>
          <w:rFonts w:ascii="Cambria" w:hAnsi="Cambria"/>
          <w:lang w:eastAsia="ar-SA"/>
        </w:rPr>
        <w:t>priority in</w:t>
      </w:r>
      <w:r w:rsidRPr="008439F8">
        <w:rPr>
          <w:rFonts w:ascii="Cambria" w:hAnsi="Cambria"/>
          <w:lang w:eastAsia="ar-SA"/>
        </w:rPr>
        <w:t xml:space="preserve"> the event of a dispute or conflict between the components of the contract.</w:t>
      </w:r>
      <w:r w:rsidRPr="002338BA">
        <w:rPr>
          <w:rFonts w:ascii="Cambria" w:hAnsi="Cambria"/>
          <w:lang w:eastAsia="ar-SA"/>
        </w:rPr>
        <w:t xml:space="preserve"> </w:t>
      </w:r>
    </w:p>
    <w:p w14:paraId="4C9BCBEA" w14:textId="77777777" w:rsidR="00CF2BA9" w:rsidRDefault="00CF2BA9" w:rsidP="00CF2BA9">
      <w:pPr>
        <w:spacing w:after="0" w:line="240" w:lineRule="auto"/>
        <w:ind w:left="-540" w:right="-540"/>
        <w:rPr>
          <w:rFonts w:ascii="Cambria" w:hAnsi="Cambria"/>
          <w:lang w:eastAsia="ar-SA"/>
        </w:rPr>
      </w:pPr>
    </w:p>
    <w:p w14:paraId="0FEAA7E7" w14:textId="77777777" w:rsidR="00CF2BA9" w:rsidRDefault="00CF2BA9" w:rsidP="00CF2BA9">
      <w:pPr>
        <w:spacing w:after="0" w:line="240" w:lineRule="auto"/>
        <w:ind w:left="-540" w:right="-540"/>
        <w:rPr>
          <w:rFonts w:ascii="Cambria" w:hAnsi="Cambria"/>
          <w:lang w:eastAsia="ar-SA"/>
        </w:rPr>
      </w:pPr>
      <w:r w:rsidRPr="002338BA">
        <w:rPr>
          <w:rFonts w:ascii="Cambria" w:hAnsi="Cambria"/>
          <w:lang w:eastAsia="ar-SA"/>
        </w:rPr>
        <w:t xml:space="preserve">DOM reserves the right to clarify any contractual relationship in </w:t>
      </w:r>
      <w:proofErr w:type="gramStart"/>
      <w:r w:rsidRPr="002338BA">
        <w:rPr>
          <w:rFonts w:ascii="Cambria" w:hAnsi="Cambria"/>
          <w:lang w:eastAsia="ar-SA"/>
        </w:rPr>
        <w:t>writing</w:t>
      </w:r>
      <w:proofErr w:type="gramEnd"/>
      <w:r w:rsidRPr="002338BA">
        <w:rPr>
          <w:rFonts w:ascii="Cambria" w:hAnsi="Cambria"/>
          <w:lang w:eastAsia="ar-SA"/>
        </w:rPr>
        <w:t xml:space="preserve"> and such clarification shall govern in case of conflict with the requirements of the </w:t>
      </w:r>
      <w:r>
        <w:rPr>
          <w:rFonts w:ascii="Cambria" w:hAnsi="Cambria"/>
          <w:lang w:eastAsia="ar-SA"/>
        </w:rPr>
        <w:t>Contract</w:t>
      </w:r>
      <w:r w:rsidRPr="002338BA">
        <w:rPr>
          <w:rFonts w:ascii="Cambria" w:hAnsi="Cambria"/>
          <w:lang w:eastAsia="ar-SA"/>
        </w:rPr>
        <w:t>.  Any ambiguity in the</w:t>
      </w:r>
      <w:r>
        <w:rPr>
          <w:rFonts w:ascii="Cambria" w:hAnsi="Cambria"/>
          <w:lang w:eastAsia="ar-SA"/>
        </w:rPr>
        <w:t xml:space="preserve"> Contract</w:t>
      </w:r>
      <w:r w:rsidRPr="002338BA">
        <w:rPr>
          <w:rFonts w:ascii="Cambria" w:hAnsi="Cambria"/>
          <w:lang w:eastAsia="ar-SA"/>
        </w:rPr>
        <w:t xml:space="preserve"> shall be construed in favor of DOM.</w:t>
      </w:r>
      <w:bookmarkStart w:id="252" w:name="_Toc87462354"/>
      <w:bookmarkStart w:id="253" w:name="_Toc87463378"/>
      <w:bookmarkStart w:id="254" w:name="_Toc95396043"/>
      <w:bookmarkStart w:id="255" w:name="_Toc118884061"/>
      <w:bookmarkStart w:id="256" w:name="_Toc208302648"/>
    </w:p>
    <w:p w14:paraId="3837FEDE" w14:textId="77777777" w:rsidR="00CF2BA9" w:rsidRDefault="00CF2BA9" w:rsidP="00CF2BA9">
      <w:pPr>
        <w:spacing w:after="0" w:line="240" w:lineRule="auto"/>
        <w:ind w:left="-540" w:right="-540"/>
        <w:rPr>
          <w:rFonts w:ascii="Cambria" w:hAnsi="Cambria"/>
          <w:lang w:eastAsia="ar-SA"/>
        </w:rPr>
      </w:pPr>
    </w:p>
    <w:p w14:paraId="57395C18" w14:textId="77777777" w:rsidR="00CF2BA9" w:rsidRDefault="00CF2BA9" w:rsidP="00CF2BA9">
      <w:pPr>
        <w:tabs>
          <w:tab w:val="left" w:pos="180"/>
        </w:tabs>
        <w:spacing w:after="0" w:line="240" w:lineRule="auto"/>
        <w:ind w:left="-540" w:right="-540"/>
        <w:rPr>
          <w:rFonts w:ascii="Cambria" w:hAnsi="Cambria"/>
          <w:lang w:eastAsia="ar-SA"/>
        </w:rPr>
      </w:pPr>
      <w:r>
        <w:rPr>
          <w:rFonts w:ascii="Cambria" w:hAnsi="Cambria"/>
        </w:rPr>
        <w:t>XLVII.</w:t>
      </w:r>
      <w:r>
        <w:rPr>
          <w:rFonts w:ascii="Cambria" w:hAnsi="Cambria"/>
        </w:rPr>
        <w:tab/>
      </w:r>
      <w:r w:rsidRPr="002338BA">
        <w:rPr>
          <w:rFonts w:ascii="Cambria" w:hAnsi="Cambria"/>
        </w:rPr>
        <w:t>WAIVER</w:t>
      </w:r>
      <w:bookmarkEnd w:id="252"/>
      <w:bookmarkEnd w:id="253"/>
      <w:bookmarkEnd w:id="254"/>
      <w:bookmarkEnd w:id="255"/>
      <w:bookmarkEnd w:id="256"/>
      <w:r>
        <w:rPr>
          <w:rFonts w:ascii="Cambria" w:hAnsi="Cambria"/>
        </w:rPr>
        <w:t xml:space="preserve">: </w:t>
      </w:r>
      <w:r w:rsidRPr="002338BA">
        <w:rPr>
          <w:rFonts w:ascii="Cambria" w:hAnsi="Cambria"/>
          <w:lang w:eastAsia="ar-SA"/>
        </w:rPr>
        <w:t xml:space="preserve">No assent, expressed or implied, by the parties hereto to the breach of the provisions or conditions of this contract shall be deemed or taken to be a waiver of any succeeding breach of the same or any other provision or condition and shall not be construed to be a modification of the terms of this Contract. </w:t>
      </w:r>
    </w:p>
    <w:p w14:paraId="4E8EEF91" w14:textId="77777777" w:rsidR="00CF2BA9" w:rsidRPr="002338BA" w:rsidRDefault="00CF2BA9" w:rsidP="00CF2BA9">
      <w:pPr>
        <w:spacing w:after="0" w:line="240" w:lineRule="auto"/>
        <w:ind w:left="-540" w:right="-540"/>
        <w:rPr>
          <w:rFonts w:ascii="Cambria" w:hAnsi="Cambria"/>
          <w:lang w:eastAsia="ar-SA"/>
        </w:rPr>
      </w:pPr>
    </w:p>
    <w:p w14:paraId="5C896843" w14:textId="77777777" w:rsidR="00CF2BA9" w:rsidRDefault="00CF2BA9" w:rsidP="00CF2BA9">
      <w:pPr>
        <w:spacing w:after="0" w:line="240" w:lineRule="auto"/>
        <w:ind w:left="-540" w:right="-540"/>
        <w:rPr>
          <w:rFonts w:ascii="Cambria" w:hAnsi="Cambria"/>
          <w:lang w:eastAsia="ar-SA"/>
        </w:rPr>
      </w:pPr>
      <w:r w:rsidRPr="002338BA">
        <w:rPr>
          <w:rFonts w:ascii="Cambria" w:hAnsi="Cambria"/>
          <w:lang w:eastAsia="ar-SA"/>
        </w:rPr>
        <w:t>Moreover, no delay or omission by either party to this contract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contract shall be valid unless set forth in writing by the party making said waiver.  No waiver of or modification to any term or condition of this contract shall void, waive, or change any other term or condition.  No waiver by one party to this contract of a default by the other party shall imply, be construed as or require waiver of future or other defaults.</w:t>
      </w:r>
      <w:bookmarkStart w:id="257" w:name="_Toc87462357"/>
      <w:bookmarkStart w:id="258" w:name="_Toc87463381"/>
      <w:bookmarkStart w:id="259" w:name="_Toc95396046"/>
      <w:bookmarkStart w:id="260" w:name="_Toc118884064"/>
      <w:bookmarkStart w:id="261" w:name="_Toc208302650"/>
    </w:p>
    <w:p w14:paraId="1E71C356" w14:textId="77777777" w:rsidR="00CF2BA9" w:rsidRDefault="00CF2BA9" w:rsidP="00CF2BA9">
      <w:pPr>
        <w:spacing w:after="0" w:line="240" w:lineRule="auto"/>
        <w:ind w:left="-540" w:right="-540"/>
        <w:rPr>
          <w:rFonts w:ascii="Cambria" w:hAnsi="Cambria"/>
          <w:lang w:eastAsia="ar-SA"/>
        </w:rPr>
      </w:pPr>
    </w:p>
    <w:p w14:paraId="0D5F6A6D" w14:textId="77777777" w:rsidR="00CF2BA9" w:rsidRDefault="00CF2BA9" w:rsidP="00CF2BA9">
      <w:pPr>
        <w:tabs>
          <w:tab w:val="left" w:pos="180"/>
        </w:tabs>
        <w:spacing w:after="0" w:line="240" w:lineRule="auto"/>
        <w:ind w:left="-540" w:right="-540"/>
        <w:rPr>
          <w:rFonts w:ascii="Cambria" w:hAnsi="Cambria"/>
        </w:rPr>
      </w:pPr>
      <w:r>
        <w:rPr>
          <w:rFonts w:ascii="Cambria" w:hAnsi="Cambria"/>
        </w:rPr>
        <w:t>XLVIII.</w:t>
      </w:r>
      <w:r>
        <w:rPr>
          <w:rFonts w:ascii="Cambria" w:hAnsi="Cambria"/>
        </w:rPr>
        <w:tab/>
      </w:r>
      <w:r w:rsidRPr="002338BA">
        <w:rPr>
          <w:rFonts w:ascii="Cambria" w:hAnsi="Cambria"/>
        </w:rPr>
        <w:t>DISPUTES</w:t>
      </w:r>
      <w:bookmarkEnd w:id="257"/>
      <w:bookmarkEnd w:id="258"/>
      <w:bookmarkEnd w:id="259"/>
      <w:bookmarkEnd w:id="260"/>
      <w:bookmarkEnd w:id="261"/>
      <w:r>
        <w:rPr>
          <w:rFonts w:ascii="Cambria" w:hAnsi="Cambria"/>
        </w:rPr>
        <w:t xml:space="preserve">: </w:t>
      </w:r>
      <w:r w:rsidRPr="002338BA">
        <w:rPr>
          <w:rFonts w:ascii="Cambria" w:hAnsi="Cambria"/>
          <w:lang w:eastAsia="ar-SA"/>
        </w:rPr>
        <w:t xml:space="preserve">Any dispute concerning the contract which is not disposed of by agreement shall be decided by the Executive Director of DOM who shall reduce such decision to writing and mail or otherwise furnish a copy thereof to the Contractor. The decision of the Executive Director shall be final and conclusive, </w:t>
      </w:r>
      <w:r w:rsidRPr="002338BA">
        <w:rPr>
          <w:rFonts w:ascii="Cambria" w:hAnsi="Cambria"/>
        </w:rPr>
        <w:t xml:space="preserve">unless within ten (10) calendar days following the date of such decision the Contractor mails or otherwise furnishes a written Appeal to the Division’s Executive Director. </w:t>
      </w:r>
    </w:p>
    <w:p w14:paraId="20828335" w14:textId="77777777" w:rsidR="00CF2BA9" w:rsidRPr="002338BA" w:rsidRDefault="00CF2BA9" w:rsidP="00CF2BA9">
      <w:pPr>
        <w:spacing w:after="0" w:line="240" w:lineRule="auto"/>
        <w:ind w:left="-540" w:right="-540"/>
        <w:rPr>
          <w:rFonts w:ascii="Cambria" w:hAnsi="Cambria"/>
        </w:rPr>
      </w:pPr>
    </w:p>
    <w:p w14:paraId="49F05727" w14:textId="77777777" w:rsidR="00CF2BA9" w:rsidRDefault="00CF2BA9" w:rsidP="00CF2BA9">
      <w:pPr>
        <w:spacing w:after="0" w:line="240" w:lineRule="auto"/>
        <w:ind w:left="-540" w:right="-540"/>
        <w:rPr>
          <w:rFonts w:ascii="Cambria" w:hAnsi="Cambria"/>
        </w:rPr>
      </w:pPr>
      <w:r w:rsidRPr="002338BA">
        <w:rPr>
          <w:rFonts w:ascii="Cambria" w:hAnsi="Cambria"/>
        </w:rPr>
        <w:lastRenderedPageBreak/>
        <w:t>The Contractor shall proceed diligently with the performance of this Contract in accordance with the decision rendered by the Executive Director, or their designee, until a final decision is rendered by the Executive Director or their representative.</w:t>
      </w:r>
      <w:bookmarkStart w:id="262" w:name="_Toc208302655"/>
    </w:p>
    <w:p w14:paraId="244C5746" w14:textId="77777777" w:rsidR="00CF2BA9" w:rsidRDefault="00CF2BA9" w:rsidP="00CF2BA9">
      <w:pPr>
        <w:spacing w:after="0" w:line="240" w:lineRule="auto"/>
        <w:ind w:left="-540" w:right="-540"/>
        <w:rPr>
          <w:rFonts w:ascii="Cambria" w:hAnsi="Cambria"/>
        </w:rPr>
      </w:pPr>
    </w:p>
    <w:p w14:paraId="1FBCE5AF" w14:textId="77777777" w:rsidR="00CF2BA9" w:rsidRDefault="00CF2BA9" w:rsidP="00CF2BA9">
      <w:pPr>
        <w:tabs>
          <w:tab w:val="left" w:pos="180"/>
        </w:tabs>
        <w:spacing w:after="0" w:line="240" w:lineRule="auto"/>
        <w:ind w:left="-540" w:right="-540"/>
        <w:rPr>
          <w:rFonts w:ascii="Cambria" w:hAnsi="Cambria"/>
        </w:rPr>
      </w:pPr>
      <w:r>
        <w:rPr>
          <w:rFonts w:ascii="Cambria" w:hAnsi="Cambria"/>
        </w:rPr>
        <w:t>XLIX.</w:t>
      </w:r>
      <w:r>
        <w:rPr>
          <w:rFonts w:ascii="Cambria" w:hAnsi="Cambria"/>
        </w:rPr>
        <w:tab/>
      </w:r>
      <w:r w:rsidRPr="002338BA">
        <w:rPr>
          <w:rFonts w:ascii="Cambria" w:hAnsi="Cambria"/>
        </w:rPr>
        <w:t>OWNERSHIP OF DOCUMENTS AND WORK PAPERS</w:t>
      </w:r>
      <w:r>
        <w:rPr>
          <w:rFonts w:ascii="Cambria" w:hAnsi="Cambria"/>
        </w:rPr>
        <w:t xml:space="preserve">: </w:t>
      </w:r>
      <w:r w:rsidRPr="002338BA">
        <w:rPr>
          <w:rFonts w:ascii="Cambria" w:hAnsi="Cambria"/>
        </w:rPr>
        <w:t xml:space="preserve"> </w:t>
      </w:r>
      <w:r>
        <w:rPr>
          <w:rFonts w:ascii="Cambria" w:hAnsi="Cambria"/>
        </w:rPr>
        <w:t>DOM</w:t>
      </w:r>
      <w:r w:rsidRPr="002338BA">
        <w:rPr>
          <w:rFonts w:ascii="Cambria" w:hAnsi="Cambria"/>
        </w:rPr>
        <w:t xml:space="preserve"> shall own all documents, files, reports, work papers and working documentation, electronic or otherwise, created in connection with the </w:t>
      </w:r>
      <w:proofErr w:type="gramStart"/>
      <w:r w:rsidRPr="002338BA">
        <w:rPr>
          <w:rFonts w:ascii="Cambria" w:hAnsi="Cambria"/>
        </w:rPr>
        <w:t>project</w:t>
      </w:r>
      <w:proofErr w:type="gramEnd"/>
      <w:r w:rsidRPr="002338BA">
        <w:rPr>
          <w:rFonts w:ascii="Cambria" w:hAnsi="Cambria"/>
        </w:rPr>
        <w:t xml:space="preserve"> which is the subject of this agreement, except for Contractor’s internal administrative and quality assurance files and internal project correspondence. Contractor shall deliver such documents and work papers to </w:t>
      </w:r>
      <w:r>
        <w:rPr>
          <w:rFonts w:ascii="Cambria" w:hAnsi="Cambria"/>
        </w:rPr>
        <w:t>DOM and in a manner or format specified by DOM,</w:t>
      </w:r>
      <w:r w:rsidRPr="002338BA">
        <w:rPr>
          <w:rFonts w:ascii="Cambria" w:hAnsi="Cambria"/>
        </w:rPr>
        <w:t xml:space="preserve"> upon termination or completion of the agreement. The foregoing notwithstanding, Contractor shall be entitled to retain a set of such work papers for its files and shall obtain written permission from</w:t>
      </w:r>
      <w:r>
        <w:rPr>
          <w:rFonts w:ascii="Cambria" w:hAnsi="Cambria"/>
        </w:rPr>
        <w:t xml:space="preserve"> DOM</w:t>
      </w:r>
      <w:r w:rsidRPr="002338BA">
        <w:rPr>
          <w:rFonts w:ascii="Cambria" w:hAnsi="Cambria"/>
        </w:rPr>
        <w:t xml:space="preserve"> to use such workpapers, subject to any copyright protections.</w:t>
      </w:r>
    </w:p>
    <w:p w14:paraId="2CC42877" w14:textId="77777777" w:rsidR="00CF2BA9" w:rsidRPr="002338BA" w:rsidRDefault="00CF2BA9" w:rsidP="00CF2BA9">
      <w:pPr>
        <w:spacing w:after="0" w:line="240" w:lineRule="auto"/>
        <w:ind w:left="-540" w:right="-540"/>
        <w:rPr>
          <w:rFonts w:ascii="Cambria" w:eastAsia="Calibri" w:hAnsi="Cambria"/>
          <w:noProof/>
        </w:rPr>
      </w:pPr>
    </w:p>
    <w:p w14:paraId="7C51386A" w14:textId="77777777" w:rsidR="00CF2BA9" w:rsidRDefault="00CF2BA9" w:rsidP="00CF2BA9">
      <w:pPr>
        <w:tabs>
          <w:tab w:val="left" w:pos="180"/>
        </w:tabs>
        <w:spacing w:after="0" w:line="240" w:lineRule="auto"/>
        <w:ind w:left="-540" w:right="-540"/>
        <w:rPr>
          <w:rFonts w:ascii="Cambria" w:hAnsi="Cambria"/>
        </w:rPr>
      </w:pPr>
      <w:r>
        <w:rPr>
          <w:rFonts w:ascii="Cambria" w:hAnsi="Cambria"/>
        </w:rPr>
        <w:t>L.</w:t>
      </w:r>
      <w:r>
        <w:rPr>
          <w:rFonts w:ascii="Cambria" w:hAnsi="Cambria"/>
        </w:rPr>
        <w:tab/>
      </w:r>
      <w:r w:rsidRPr="002338BA">
        <w:rPr>
          <w:rFonts w:ascii="Cambria" w:hAnsi="Cambria"/>
        </w:rPr>
        <w:t>COPYRIGHTS</w:t>
      </w:r>
      <w:r>
        <w:rPr>
          <w:rFonts w:ascii="Cambria" w:hAnsi="Cambria"/>
        </w:rPr>
        <w:t>:</w:t>
      </w:r>
      <w:r w:rsidRPr="002338BA">
        <w:rPr>
          <w:rFonts w:ascii="Cambria" w:hAnsi="Cambria"/>
        </w:rPr>
        <w:t xml:space="preserve"> </w:t>
      </w:r>
      <w:r>
        <w:rPr>
          <w:rFonts w:ascii="Cambria" w:hAnsi="Cambria"/>
        </w:rPr>
        <w:t xml:space="preserve">If applicable, </w:t>
      </w:r>
      <w:r w:rsidRPr="002338BA">
        <w:rPr>
          <w:rFonts w:ascii="Cambria" w:hAnsi="Cambria"/>
        </w:rPr>
        <w:t xml:space="preserve">Contractor agrees that the rights and title to any copyrightable material first produced under this agreement belongs to </w:t>
      </w:r>
      <w:r>
        <w:rPr>
          <w:rFonts w:ascii="Cambria" w:hAnsi="Cambria"/>
        </w:rPr>
        <w:t>DOM.</w:t>
      </w:r>
      <w:r w:rsidRPr="002338BA">
        <w:rPr>
          <w:rFonts w:ascii="Cambria" w:hAnsi="Cambria"/>
        </w:rPr>
        <w:t xml:space="preserve"> Contractor hereby grants to </w:t>
      </w:r>
      <w:r>
        <w:rPr>
          <w:rFonts w:ascii="Cambria" w:hAnsi="Cambria"/>
        </w:rPr>
        <w:t>DOM</w:t>
      </w:r>
      <w:r w:rsidRPr="002338BA">
        <w:rPr>
          <w:rFonts w:ascii="Cambria" w:hAnsi="Cambria"/>
        </w:rPr>
        <w:t xml:space="preserve"> a royalty-free, nonexclusive, irrevocable license to reproduce, translate, publish, use and dispose of, and to authorize others to do so, all copyrighted or copyrightable work which is incorporated in the material furnished under the agreement regardless of whether it was first produced under this agreement. This grant is provided that such license shall be only to the extent Contractor now has, or prior to the completion of full final settlements of agreement may acquire, the right to grant such license without becoming liable to pay compensation to others.</w:t>
      </w:r>
    </w:p>
    <w:p w14:paraId="52EE3CE2" w14:textId="77777777" w:rsidR="00CF2BA9" w:rsidRDefault="00CF2BA9" w:rsidP="00CF2BA9">
      <w:pPr>
        <w:spacing w:after="0" w:line="240" w:lineRule="auto"/>
        <w:ind w:left="-540" w:right="-540"/>
        <w:rPr>
          <w:rFonts w:ascii="Cambria" w:hAnsi="Cambria"/>
        </w:rPr>
      </w:pPr>
    </w:p>
    <w:p w14:paraId="18A2860B" w14:textId="77777777" w:rsidR="00CF2BA9" w:rsidRDefault="00CF2BA9" w:rsidP="00CF2BA9">
      <w:pPr>
        <w:tabs>
          <w:tab w:val="left" w:pos="180"/>
        </w:tabs>
        <w:spacing w:after="0" w:line="240" w:lineRule="auto"/>
        <w:ind w:left="-540" w:right="-540"/>
        <w:rPr>
          <w:rFonts w:ascii="Cambria" w:hAnsi="Cambria"/>
        </w:rPr>
      </w:pPr>
      <w:r>
        <w:rPr>
          <w:rFonts w:ascii="Cambria" w:hAnsi="Cambria"/>
        </w:rPr>
        <w:t>LI.</w:t>
      </w:r>
      <w:r>
        <w:rPr>
          <w:rFonts w:ascii="Cambria" w:hAnsi="Cambria"/>
        </w:rPr>
        <w:tab/>
      </w:r>
      <w:r w:rsidRPr="006E1746">
        <w:rPr>
          <w:rFonts w:ascii="Cambria" w:hAnsi="Cambria"/>
        </w:rPr>
        <w:t>ORAL STATEMENTS: No oral statement of any person shall modify or otherwise affect the terms, conditions, or specifications stated in this contract. All modifications to the contract shall be made in writing by the DOM</w:t>
      </w:r>
      <w:r>
        <w:rPr>
          <w:rFonts w:ascii="Cambria" w:hAnsi="Cambria"/>
        </w:rPr>
        <w:t>, agreed to by Contractor, and approved by The Public Procurement Review board, if required.</w:t>
      </w:r>
    </w:p>
    <w:p w14:paraId="2DFD029A" w14:textId="77777777" w:rsidR="00CF2BA9" w:rsidRDefault="00CF2BA9" w:rsidP="00CF2BA9">
      <w:pPr>
        <w:spacing w:after="0" w:line="240" w:lineRule="auto"/>
        <w:ind w:left="-540" w:right="-540"/>
        <w:rPr>
          <w:rFonts w:ascii="Cambria" w:hAnsi="Cambria"/>
        </w:rPr>
      </w:pPr>
    </w:p>
    <w:p w14:paraId="5E59A709" w14:textId="77777777" w:rsidR="00CF2BA9" w:rsidRDefault="00CF2BA9" w:rsidP="00CF2BA9">
      <w:pPr>
        <w:tabs>
          <w:tab w:val="left" w:pos="180"/>
        </w:tabs>
        <w:spacing w:after="0" w:line="240" w:lineRule="auto"/>
        <w:ind w:left="-540" w:right="-540"/>
        <w:rPr>
          <w:rFonts w:ascii="Cambria" w:hAnsi="Cambria"/>
        </w:rPr>
      </w:pPr>
      <w:r>
        <w:rPr>
          <w:rFonts w:ascii="Cambria" w:hAnsi="Cambria"/>
        </w:rPr>
        <w:t>LII.</w:t>
      </w:r>
      <w:r>
        <w:rPr>
          <w:rFonts w:ascii="Cambria" w:hAnsi="Cambria"/>
        </w:rPr>
        <w:tab/>
      </w:r>
      <w:r w:rsidRPr="005D0616">
        <w:rPr>
          <w:rFonts w:ascii="Cambria" w:hAnsi="Cambria"/>
        </w:rPr>
        <w:t>CHANGE ORDERS: DOM may order changes in the work consisting of additions, deletions, or other revisions within the general scope of the Agreement. No claims may be made by Contractor that the scope of the project or of Contractor’s services has been changed, requiring changes to the amount of compensation to Contractor or other adjustments to the contract, unless such changes or adjustments have been made by written amendment to the contract signed by DOM and Contractor. If Contractor believes that any particular work is not within the scope of the project, is a material change, or will otherwise require more compensation to Contractor, Contractor must immediately notify DOM in writing of this belief. If DOM believes that the particular work is within the scope of the contract as written, Contractor will be ordered to and sha</w:t>
      </w:r>
      <w:r>
        <w:rPr>
          <w:rFonts w:ascii="Cambria" w:hAnsi="Cambria"/>
        </w:rPr>
        <w:t>ll continue with the work as changed and at the cost stated for the work within the Agreement.</w:t>
      </w:r>
    </w:p>
    <w:p w14:paraId="3069DCFC" w14:textId="77777777" w:rsidR="00CF2BA9" w:rsidRDefault="00CF2BA9" w:rsidP="00CF2BA9">
      <w:pPr>
        <w:spacing w:after="0" w:line="240" w:lineRule="auto"/>
        <w:ind w:left="-540" w:right="-540"/>
        <w:rPr>
          <w:rFonts w:ascii="Cambria" w:hAnsi="Cambria"/>
        </w:rPr>
      </w:pPr>
    </w:p>
    <w:p w14:paraId="684F8BC8" w14:textId="77777777" w:rsidR="00CF2BA9" w:rsidRDefault="00CF2BA9" w:rsidP="00CF2BA9">
      <w:pPr>
        <w:tabs>
          <w:tab w:val="left" w:pos="180"/>
        </w:tabs>
        <w:spacing w:after="0" w:line="240" w:lineRule="auto"/>
        <w:ind w:left="-540" w:right="-540"/>
        <w:rPr>
          <w:rFonts w:ascii="Cambria" w:hAnsi="Cambria"/>
        </w:rPr>
      </w:pPr>
      <w:r>
        <w:rPr>
          <w:rFonts w:ascii="Cambria" w:hAnsi="Cambria"/>
        </w:rPr>
        <w:t>LIII.</w:t>
      </w:r>
      <w:r>
        <w:rPr>
          <w:rFonts w:ascii="Cambria" w:hAnsi="Cambria"/>
        </w:rPr>
        <w:tab/>
        <w:t xml:space="preserve">OTHER PROVISIONS: </w:t>
      </w:r>
      <w:r w:rsidRPr="00056361">
        <w:rPr>
          <w:rFonts w:ascii="Cambria" w:hAnsi="Cambria"/>
        </w:rPr>
        <w:t>Contractor hereby agrees to all of the provisions and requirements as set forth in the State Plan for Medical Assistance approved by the State of Mississippi and by the Secretary of the United States Department of Health and Human Services, pursuant to Title XIX of the Social Security Act, a</w:t>
      </w:r>
      <w:r>
        <w:rPr>
          <w:rFonts w:ascii="Cambria" w:hAnsi="Cambria"/>
        </w:rPr>
        <w:t>nd understands those provisions and requirements are also incumbent on Contractor.</w:t>
      </w:r>
    </w:p>
    <w:p w14:paraId="4EB2687F" w14:textId="77777777" w:rsidR="00CF2BA9" w:rsidRDefault="00CF2BA9" w:rsidP="00CF2BA9">
      <w:pPr>
        <w:spacing w:after="0" w:line="240" w:lineRule="auto"/>
        <w:ind w:left="-540" w:right="-540"/>
        <w:rPr>
          <w:rFonts w:ascii="Cambria" w:hAnsi="Cambria"/>
        </w:rPr>
      </w:pPr>
    </w:p>
    <w:p w14:paraId="2D5FBF1B" w14:textId="77777777" w:rsidR="00CF2BA9" w:rsidRDefault="00CF2BA9" w:rsidP="00CF2BA9">
      <w:pPr>
        <w:tabs>
          <w:tab w:val="left" w:pos="180"/>
        </w:tabs>
        <w:spacing w:after="0" w:line="240" w:lineRule="auto"/>
        <w:ind w:left="-540" w:right="-540"/>
        <w:rPr>
          <w:rFonts w:ascii="Cambria" w:hAnsi="Cambria"/>
        </w:rPr>
      </w:pPr>
      <w:r>
        <w:rPr>
          <w:rFonts w:ascii="Cambria" w:hAnsi="Cambria"/>
        </w:rPr>
        <w:t>LIV.</w:t>
      </w:r>
      <w:r>
        <w:rPr>
          <w:rFonts w:ascii="Cambria" w:hAnsi="Cambria"/>
        </w:rPr>
        <w:tab/>
      </w:r>
      <w:r w:rsidRPr="00B94BDA">
        <w:rPr>
          <w:rFonts w:ascii="Cambria" w:hAnsi="Cambria"/>
        </w:rPr>
        <w:t>AUTHORITY OF SIGNATORY: Contractor acknowledges that the individual executing the contract on behalf of DOM is doing so in his or her official capacity only. To the extent any provision contained in the contract exceeds the signatory’s authority, Contractor agrees that it will not look to that individual in his or her perso</w:t>
      </w:r>
      <w:r>
        <w:rPr>
          <w:rFonts w:ascii="Cambria" w:hAnsi="Cambria"/>
        </w:rPr>
        <w:t xml:space="preserve">nal capacity or otherwise seek to hold him or her individually liable for exceeding such authority. </w:t>
      </w:r>
    </w:p>
    <w:p w14:paraId="4D334906" w14:textId="77777777" w:rsidR="00CF2BA9" w:rsidRDefault="00CF2BA9" w:rsidP="00CF2BA9">
      <w:pPr>
        <w:spacing w:after="0" w:line="240" w:lineRule="auto"/>
        <w:ind w:left="-540" w:right="-540"/>
        <w:rPr>
          <w:rFonts w:ascii="Cambria" w:hAnsi="Cambria"/>
        </w:rPr>
      </w:pPr>
    </w:p>
    <w:p w14:paraId="43853954" w14:textId="77777777" w:rsidR="00CF2BA9" w:rsidRPr="002338BA" w:rsidRDefault="00CF2BA9" w:rsidP="00CF2BA9">
      <w:pPr>
        <w:tabs>
          <w:tab w:val="left" w:pos="180"/>
        </w:tabs>
        <w:spacing w:after="0" w:line="240" w:lineRule="auto"/>
        <w:ind w:left="-540" w:right="-540"/>
        <w:rPr>
          <w:rFonts w:ascii="Cambria" w:hAnsi="Cambria"/>
        </w:rPr>
      </w:pPr>
      <w:r>
        <w:rPr>
          <w:rFonts w:ascii="Cambria" w:hAnsi="Cambria"/>
        </w:rPr>
        <w:t>LV.</w:t>
      </w:r>
      <w:r>
        <w:rPr>
          <w:rFonts w:ascii="Cambria" w:hAnsi="Cambria"/>
        </w:rPr>
        <w:tab/>
      </w:r>
      <w:r w:rsidRPr="009176FB">
        <w:rPr>
          <w:rFonts w:ascii="Cambria" w:hAnsi="Cambria"/>
        </w:rPr>
        <w:t>STATE ENTITY: Contractor acknowledges that DOM is an entity of the State of Mississippi and as such cannot and has not agreed to act in any way that is contrary or in excess of the authority granted to it by the Mississippi Constitution and the Mississippi Code. To the extent any provision of this contract suggest</w:t>
      </w:r>
      <w:r>
        <w:rPr>
          <w:rFonts w:ascii="Cambria" w:hAnsi="Cambria"/>
        </w:rPr>
        <w:t>s otherwise, both parties agree that provision is null, void, and unenforceable as to DOM.</w:t>
      </w:r>
    </w:p>
    <w:p w14:paraId="68F536A9" w14:textId="77777777" w:rsidR="00CF2BA9" w:rsidRPr="002338BA" w:rsidRDefault="00CF2BA9" w:rsidP="00CF2BA9">
      <w:pPr>
        <w:spacing w:after="0" w:line="240" w:lineRule="auto"/>
        <w:ind w:left="-540" w:right="-540"/>
        <w:rPr>
          <w:rFonts w:ascii="Cambria" w:eastAsia="Calibri" w:hAnsi="Cambria"/>
          <w:noProof/>
        </w:rPr>
      </w:pPr>
    </w:p>
    <w:bookmarkEnd w:id="262"/>
    <w:p w14:paraId="223EE7DC" w14:textId="77777777" w:rsidR="00CF2BA9" w:rsidRPr="005638B4" w:rsidRDefault="00CF2BA9" w:rsidP="00CF2BA9">
      <w:pPr>
        <w:spacing w:after="0" w:line="240" w:lineRule="auto"/>
        <w:ind w:left="-540" w:right="-540"/>
        <w:contextualSpacing/>
        <w:rPr>
          <w:rFonts w:ascii="Cambria" w:eastAsia="Calibri" w:hAnsi="Cambria"/>
        </w:rPr>
      </w:pPr>
      <w:r>
        <w:rPr>
          <w:rFonts w:ascii="Cambria" w:eastAsia="Calibri" w:hAnsi="Cambria"/>
        </w:rPr>
        <w:t>LVI.</w:t>
      </w:r>
      <w:r>
        <w:rPr>
          <w:rFonts w:ascii="Cambria" w:eastAsia="Calibri" w:hAnsi="Cambria"/>
        </w:rPr>
        <w:tab/>
      </w:r>
      <w:r w:rsidRPr="005638B4">
        <w:rPr>
          <w:rFonts w:ascii="Cambria" w:eastAsia="Calibri" w:hAnsi="Cambria"/>
        </w:rPr>
        <w:t>BUSINESS ASSOCIATE AGREEMENT: In consideration of the mutual promises herein and the exchange of information pursuant to this Agreement and in order to comply with all legal requirements for the protection of this information, the Parties agree as follows:</w:t>
      </w:r>
    </w:p>
    <w:p w14:paraId="62519D11" w14:textId="77777777" w:rsidR="00CF2BA9" w:rsidRPr="005638B4" w:rsidRDefault="00CF2BA9" w:rsidP="00CF2BA9">
      <w:pPr>
        <w:spacing w:after="0" w:line="240" w:lineRule="auto"/>
        <w:ind w:left="-540" w:right="-540"/>
        <w:rPr>
          <w:rFonts w:ascii="Cambria" w:eastAsia="Calibri" w:hAnsi="Cambria"/>
        </w:rPr>
      </w:pPr>
    </w:p>
    <w:p w14:paraId="70036D37" w14:textId="77777777" w:rsidR="00CF2BA9" w:rsidRPr="005638B4" w:rsidRDefault="00CF2BA9" w:rsidP="00CF2BA9">
      <w:pPr>
        <w:spacing w:after="0" w:line="240" w:lineRule="auto"/>
        <w:ind w:left="-540" w:right="-540"/>
        <w:rPr>
          <w:rFonts w:ascii="Cambria" w:eastAsia="Calibri" w:hAnsi="Cambria"/>
        </w:rPr>
      </w:pPr>
      <w:r w:rsidRPr="005638B4">
        <w:rPr>
          <w:rFonts w:ascii="Cambria" w:eastAsia="Calibri" w:hAnsi="Cambria"/>
        </w:rPr>
        <w:t xml:space="preserve">DOM is a Health Plan as defined by the </w:t>
      </w:r>
      <w:r w:rsidRPr="005638B4">
        <w:rPr>
          <w:rFonts w:ascii="Cambria" w:eastAsia="Calibri" w:hAnsi="Cambria"/>
          <w:i/>
          <w:iCs/>
        </w:rPr>
        <w:t>Health Insurance Portability and Accountability Act of 1996</w:t>
      </w:r>
      <w:r w:rsidRPr="005638B4">
        <w:rPr>
          <w:rFonts w:ascii="Cambria" w:eastAsia="Calibri" w:hAnsi="Cambria"/>
        </w:rPr>
        <w:t xml:space="preserve"> (HIPAA) and is, therefore, a HIPAA-covered entity.  Contractor is a Business Associate of DOM’s, as defined in HIPAA.  </w:t>
      </w:r>
    </w:p>
    <w:p w14:paraId="4E81C13A" w14:textId="77777777" w:rsidR="00CF2BA9" w:rsidRPr="005638B4" w:rsidRDefault="00CF2BA9" w:rsidP="00CF2BA9">
      <w:pPr>
        <w:spacing w:after="0" w:line="240" w:lineRule="auto"/>
        <w:ind w:left="-540" w:right="-540"/>
        <w:rPr>
          <w:rFonts w:ascii="Cambria" w:eastAsia="Calibri" w:hAnsi="Cambria"/>
        </w:rPr>
      </w:pPr>
    </w:p>
    <w:p w14:paraId="62DEBDC9" w14:textId="77777777" w:rsidR="00CF2BA9" w:rsidRPr="005638B4" w:rsidRDefault="00CF2BA9" w:rsidP="00CF2BA9">
      <w:pPr>
        <w:spacing w:after="0" w:line="240" w:lineRule="auto"/>
        <w:ind w:left="-540" w:right="-540"/>
        <w:rPr>
          <w:rFonts w:ascii="Cambria" w:eastAsia="Calibri" w:hAnsi="Cambria"/>
        </w:rPr>
      </w:pPr>
      <w:r w:rsidRPr="005638B4">
        <w:rPr>
          <w:rFonts w:ascii="Cambria" w:eastAsia="Calibri" w:hAnsi="Cambria"/>
        </w:rPr>
        <w:t xml:space="preserve">Pursuant to HIPAA (as amended by the </w:t>
      </w:r>
      <w:r w:rsidRPr="005638B4">
        <w:rPr>
          <w:rFonts w:ascii="Cambria" w:eastAsia="Calibri" w:hAnsi="Cambria"/>
          <w:i/>
          <w:iCs/>
        </w:rPr>
        <w:t>Genetic Information Nondiscrimination Act</w:t>
      </w:r>
      <w:r w:rsidRPr="005638B4">
        <w:rPr>
          <w:rFonts w:ascii="Cambria" w:eastAsia="Calibri" w:hAnsi="Cambria"/>
        </w:rPr>
        <w:t xml:space="preserve"> (“GINA”) of 2008 and the </w:t>
      </w:r>
      <w:r w:rsidRPr="005638B4">
        <w:rPr>
          <w:rFonts w:ascii="Cambria" w:eastAsia="Calibri" w:hAnsi="Cambria"/>
          <w:i/>
          <w:iCs/>
        </w:rPr>
        <w:t>Health Information Technology for Economic and Clinical Health Act</w:t>
      </w:r>
      <w:r w:rsidRPr="005638B4">
        <w:rPr>
          <w:rFonts w:ascii="Cambria" w:eastAsia="Calibri" w:hAnsi="Cambria"/>
        </w:rPr>
        <w:t xml:space="preserve"> (“HITECH Act”), Title XIII of Division A, and Title IV of Division B of the </w:t>
      </w:r>
      <w:r w:rsidRPr="005638B4">
        <w:rPr>
          <w:rFonts w:ascii="Cambria" w:eastAsia="Calibri" w:hAnsi="Cambria"/>
          <w:i/>
          <w:iCs/>
        </w:rPr>
        <w:t>American Recovery and Reinvestment Act</w:t>
      </w:r>
      <w:r w:rsidRPr="005638B4">
        <w:rPr>
          <w:rFonts w:ascii="Cambria" w:eastAsia="Calibri" w:hAnsi="Cambria"/>
        </w:rPr>
        <w:t xml:space="preserve"> (“ARRA”) of 2009) and its implementing regulations, including 45 C.F.R. Parts 160 and 164, Subparts A and E (“Privacy Rule”), and Subparts A and C (“Security Rule”)  DOM and Contractor enter this Agreement to obtain satisfactory assurances that Contractor will comply with and appropriately safeguard all Protected Health Information (“PHI”) created, received, maintained, or transmitted by Contractor from or on behalf of DOM.</w:t>
      </w:r>
    </w:p>
    <w:p w14:paraId="1623C18E" w14:textId="77777777" w:rsidR="00CF2BA9" w:rsidRPr="005638B4" w:rsidRDefault="00CF2BA9" w:rsidP="00CF2BA9">
      <w:pPr>
        <w:spacing w:after="0" w:line="240" w:lineRule="auto"/>
        <w:ind w:left="-540" w:right="-540"/>
        <w:rPr>
          <w:rFonts w:ascii="Cambria" w:eastAsia="Calibri" w:hAnsi="Cambria"/>
        </w:rPr>
      </w:pPr>
    </w:p>
    <w:p w14:paraId="74C52FE3" w14:textId="77777777" w:rsidR="00CF2BA9" w:rsidRPr="005638B4" w:rsidRDefault="00CF2BA9" w:rsidP="00CF2BA9">
      <w:pPr>
        <w:spacing w:after="0" w:line="240" w:lineRule="auto"/>
        <w:ind w:left="-540" w:right="-540"/>
        <w:rPr>
          <w:rFonts w:ascii="Cambria" w:eastAsia="Calibri" w:hAnsi="Cambria"/>
        </w:rPr>
      </w:pPr>
      <w:r w:rsidRPr="005638B4">
        <w:rPr>
          <w:rFonts w:ascii="Cambria" w:eastAsia="Calibri" w:hAnsi="Cambria"/>
        </w:rPr>
        <w:t>Certain provisions of HIPAA and its implementing regulations apply to Contractor in the same manner as they apply to DOM and all provisions of HIPAA applicable to Contractor are incorporated into this Agreement.</w:t>
      </w:r>
    </w:p>
    <w:p w14:paraId="4BCB065C" w14:textId="77777777" w:rsidR="00CF2BA9" w:rsidRPr="005638B4" w:rsidRDefault="00CF2BA9" w:rsidP="00CF2BA9">
      <w:pPr>
        <w:spacing w:after="0" w:line="240" w:lineRule="auto"/>
        <w:ind w:left="-540" w:right="-540"/>
        <w:rPr>
          <w:rFonts w:ascii="Cambria" w:eastAsia="Calibri" w:hAnsi="Cambria"/>
        </w:rPr>
      </w:pPr>
    </w:p>
    <w:p w14:paraId="46BFCAAB" w14:textId="77777777" w:rsidR="00CF2BA9" w:rsidRPr="005638B4" w:rsidRDefault="00CF2BA9" w:rsidP="00CF2BA9">
      <w:pPr>
        <w:spacing w:after="0" w:line="240" w:lineRule="auto"/>
        <w:ind w:left="-540" w:right="-540"/>
        <w:rPr>
          <w:rFonts w:ascii="Cambria" w:eastAsia="Calibri" w:hAnsi="Cambria"/>
        </w:rPr>
      </w:pPr>
      <w:r w:rsidRPr="005638B4">
        <w:rPr>
          <w:rFonts w:ascii="Cambria" w:eastAsia="Calibri" w:hAnsi="Cambria"/>
        </w:rPr>
        <w:t xml:space="preserve">The scope of services contained in this Agreement require Contractor to perform certain functions, activities, or services to, for, or on behalf of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involving the disclosure of </w:t>
      </w:r>
      <w:smartTag w:uri="urn:schemas-microsoft-com:office:smarttags" w:element="stockticker">
        <w:r w:rsidRPr="005638B4">
          <w:rPr>
            <w:rFonts w:ascii="Cambria" w:eastAsia="Calibri" w:hAnsi="Cambria"/>
          </w:rPr>
          <w:t>PHI</w:t>
        </w:r>
      </w:smartTag>
      <w:r w:rsidRPr="005638B4">
        <w:rPr>
          <w:rFonts w:ascii="Cambria" w:eastAsia="Calibri" w:hAnsi="Cambria"/>
        </w:rPr>
        <w:t xml:space="preserve"> by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to Contractor, and/or the creation, receipt, maintenance, or transmission of </w:t>
      </w:r>
      <w:smartTag w:uri="urn:schemas-microsoft-com:office:smarttags" w:element="stockticker">
        <w:r w:rsidRPr="005638B4">
          <w:rPr>
            <w:rFonts w:ascii="Cambria" w:eastAsia="Calibri" w:hAnsi="Cambria"/>
          </w:rPr>
          <w:t>PHI</w:t>
        </w:r>
      </w:smartTag>
      <w:r w:rsidRPr="005638B4">
        <w:rPr>
          <w:rFonts w:ascii="Cambria" w:eastAsia="Calibri" w:hAnsi="Cambria"/>
        </w:rPr>
        <w:t xml:space="preserve"> by Contractor.</w:t>
      </w:r>
    </w:p>
    <w:p w14:paraId="46CED464" w14:textId="77777777" w:rsidR="00CF2BA9" w:rsidRPr="005638B4" w:rsidRDefault="00CF2BA9" w:rsidP="00CF2BA9">
      <w:pPr>
        <w:spacing w:after="0" w:line="240" w:lineRule="auto"/>
        <w:ind w:left="720" w:right="-540"/>
        <w:rPr>
          <w:rFonts w:ascii="Cambria" w:eastAsia="Calibri" w:hAnsi="Cambria"/>
        </w:rPr>
      </w:pPr>
    </w:p>
    <w:p w14:paraId="07B6EB1B" w14:textId="77777777" w:rsidR="00CF2BA9" w:rsidRPr="005638B4" w:rsidRDefault="00CF2BA9" w:rsidP="00230706">
      <w:pPr>
        <w:numPr>
          <w:ilvl w:val="0"/>
          <w:numId w:val="43"/>
        </w:numPr>
        <w:spacing w:before="0" w:after="0" w:line="240" w:lineRule="auto"/>
        <w:ind w:left="720" w:right="-540" w:hanging="540"/>
        <w:contextualSpacing/>
        <w:rPr>
          <w:rFonts w:ascii="Cambria" w:eastAsia="Calibri" w:hAnsi="Cambria"/>
          <w:i/>
          <w:iCs/>
        </w:rPr>
      </w:pPr>
      <w:r w:rsidRPr="005638B4">
        <w:rPr>
          <w:rFonts w:ascii="Cambria" w:eastAsia="Calibri" w:hAnsi="Cambria"/>
          <w:i/>
          <w:iCs/>
        </w:rPr>
        <w:t>Definitions</w:t>
      </w:r>
    </w:p>
    <w:p w14:paraId="0F661812" w14:textId="77777777" w:rsidR="00CF2BA9" w:rsidRPr="005638B4" w:rsidRDefault="00CF2BA9" w:rsidP="00CF2BA9">
      <w:pPr>
        <w:spacing w:after="0" w:line="240" w:lineRule="auto"/>
        <w:ind w:left="1080" w:right="-540"/>
        <w:contextualSpacing/>
        <w:rPr>
          <w:rFonts w:ascii="Cambria" w:eastAsia="Calibri" w:hAnsi="Cambria"/>
          <w:i/>
          <w:iCs/>
        </w:rPr>
      </w:pPr>
    </w:p>
    <w:p w14:paraId="5AB612ED" w14:textId="77777777" w:rsidR="00CF2BA9" w:rsidRPr="005638B4" w:rsidRDefault="00CF2BA9" w:rsidP="00CF2BA9">
      <w:pPr>
        <w:spacing w:after="0" w:line="240" w:lineRule="auto"/>
        <w:ind w:left="720" w:right="-540"/>
        <w:contextualSpacing/>
        <w:rPr>
          <w:rFonts w:ascii="Cambria" w:eastAsia="Calibri" w:hAnsi="Cambria"/>
          <w:i/>
          <w:iCs/>
        </w:rPr>
      </w:pPr>
      <w:r w:rsidRPr="005638B4">
        <w:rPr>
          <w:rFonts w:ascii="Cambria" w:eastAsia="Calibri" w:hAnsi="Cambria"/>
        </w:rPr>
        <w:t xml:space="preserve">All terms shall have the meanings assigned in HIPAA and its </w:t>
      </w:r>
      <w:proofErr w:type="gramStart"/>
      <w:r w:rsidRPr="005638B4">
        <w:rPr>
          <w:rFonts w:ascii="Cambria" w:eastAsia="Calibri" w:hAnsi="Cambria"/>
        </w:rPr>
        <w:t>implementing</w:t>
      </w:r>
      <w:proofErr w:type="gramEnd"/>
      <w:r w:rsidRPr="005638B4">
        <w:rPr>
          <w:rFonts w:ascii="Cambria" w:eastAsia="Calibri" w:hAnsi="Cambria"/>
        </w:rPr>
        <w:t xml:space="preserve"> regulations.  Additionally, the following terms shall have the meanings outlined herein:</w:t>
      </w:r>
    </w:p>
    <w:p w14:paraId="1600E445" w14:textId="77777777" w:rsidR="00CF2BA9" w:rsidRPr="005638B4" w:rsidRDefault="00CF2BA9" w:rsidP="00CF2BA9">
      <w:pPr>
        <w:spacing w:after="0" w:line="240" w:lineRule="auto"/>
        <w:ind w:left="1440" w:right="-540"/>
        <w:contextualSpacing/>
        <w:rPr>
          <w:rFonts w:ascii="Cambria" w:eastAsia="Calibri" w:hAnsi="Cambria"/>
        </w:rPr>
      </w:pPr>
    </w:p>
    <w:p w14:paraId="3B41DA32" w14:textId="77777777" w:rsidR="00CF2BA9" w:rsidRPr="005638B4" w:rsidRDefault="00CF2BA9" w:rsidP="00230706">
      <w:pPr>
        <w:numPr>
          <w:ilvl w:val="0"/>
          <w:numId w:val="45"/>
        </w:numPr>
        <w:tabs>
          <w:tab w:val="left" w:pos="1260"/>
        </w:tabs>
        <w:spacing w:before="0" w:after="0" w:line="240" w:lineRule="auto"/>
        <w:ind w:left="720" w:right="-540" w:firstLine="180"/>
        <w:contextualSpacing/>
        <w:rPr>
          <w:rFonts w:ascii="Cambria" w:eastAsia="Calibri" w:hAnsi="Cambria"/>
        </w:rPr>
      </w:pPr>
      <w:r w:rsidRPr="005638B4">
        <w:rPr>
          <w:rFonts w:ascii="Cambria" w:eastAsia="Calibri" w:hAnsi="Cambria"/>
        </w:rPr>
        <w:t>“Affiliate” shall mean any entity that controls, is controlled by or is under common control with the Business Associate as well an any entity that is a subsidiary of an entity that controls the Business Associate.</w:t>
      </w:r>
    </w:p>
    <w:p w14:paraId="685C93AB" w14:textId="77777777" w:rsidR="00CF2BA9" w:rsidRPr="005638B4" w:rsidRDefault="00CF2BA9" w:rsidP="00CF2BA9">
      <w:pPr>
        <w:spacing w:after="0" w:line="240" w:lineRule="auto"/>
        <w:ind w:left="1440" w:right="-540" w:hanging="540"/>
        <w:rPr>
          <w:rFonts w:ascii="Cambria" w:eastAsia="Calibri" w:hAnsi="Cambria"/>
        </w:rPr>
      </w:pPr>
    </w:p>
    <w:p w14:paraId="4299E95A" w14:textId="77777777" w:rsidR="00CF2BA9" w:rsidRPr="005638B4" w:rsidRDefault="00CF2BA9" w:rsidP="00230706">
      <w:pPr>
        <w:numPr>
          <w:ilvl w:val="0"/>
          <w:numId w:val="45"/>
        </w:numPr>
        <w:tabs>
          <w:tab w:val="left" w:pos="1260"/>
        </w:tabs>
        <w:spacing w:before="0" w:after="0" w:line="240" w:lineRule="auto"/>
        <w:ind w:left="720" w:right="-540" w:firstLine="180"/>
        <w:contextualSpacing/>
        <w:rPr>
          <w:rFonts w:ascii="Cambria" w:eastAsia="Calibri" w:hAnsi="Cambria"/>
        </w:rPr>
      </w:pPr>
      <w:r w:rsidRPr="005638B4">
        <w:rPr>
          <w:rFonts w:ascii="Cambria" w:eastAsia="Calibri" w:hAnsi="Cambria"/>
        </w:rPr>
        <w:t>“Business Associate” shall also include all workforce members, representatives, agents, successors, heirs, and permitted assigns of Business Associate.</w:t>
      </w:r>
    </w:p>
    <w:p w14:paraId="259A008E" w14:textId="77777777" w:rsidR="00CF2BA9" w:rsidRPr="005638B4" w:rsidRDefault="00CF2BA9" w:rsidP="00CF2BA9">
      <w:pPr>
        <w:spacing w:after="0" w:line="240" w:lineRule="auto"/>
        <w:ind w:left="1440" w:right="-540" w:hanging="540"/>
        <w:rPr>
          <w:rFonts w:ascii="Cambria" w:eastAsia="Calibri" w:hAnsi="Cambria"/>
        </w:rPr>
      </w:pPr>
    </w:p>
    <w:p w14:paraId="20141FC7" w14:textId="77777777" w:rsidR="00CF2BA9" w:rsidRPr="005638B4" w:rsidRDefault="00CF2BA9" w:rsidP="00230706">
      <w:pPr>
        <w:numPr>
          <w:ilvl w:val="0"/>
          <w:numId w:val="45"/>
        </w:numPr>
        <w:spacing w:before="0" w:after="0" w:line="240" w:lineRule="auto"/>
        <w:ind w:left="1260" w:right="-540"/>
        <w:contextualSpacing/>
        <w:rPr>
          <w:rFonts w:ascii="Cambria" w:eastAsia="Calibri" w:hAnsi="Cambria"/>
        </w:rPr>
      </w:pPr>
      <w:r w:rsidRPr="005638B4">
        <w:rPr>
          <w:rFonts w:ascii="Cambria" w:eastAsia="Calibri" w:hAnsi="Cambria"/>
        </w:rPr>
        <w:t>“</w:t>
      </w:r>
      <w:proofErr w:type="spellStart"/>
      <w:r w:rsidRPr="005638B4">
        <w:rPr>
          <w:rFonts w:ascii="Cambria" w:eastAsia="Calibri" w:hAnsi="Cambria"/>
        </w:rPr>
        <w:t>ePHl</w:t>
      </w:r>
      <w:proofErr w:type="spellEnd"/>
      <w:r w:rsidRPr="005638B4">
        <w:rPr>
          <w:rFonts w:ascii="Cambria" w:eastAsia="Calibri" w:hAnsi="Cambria"/>
        </w:rPr>
        <w:t>” shall mean Electronic Protected Health Information.</w:t>
      </w:r>
    </w:p>
    <w:p w14:paraId="3F13E71D" w14:textId="77777777" w:rsidR="00CF2BA9" w:rsidRPr="005638B4" w:rsidRDefault="00CF2BA9" w:rsidP="00CF2BA9">
      <w:pPr>
        <w:spacing w:after="0" w:line="240" w:lineRule="auto"/>
        <w:ind w:left="1440" w:right="-540" w:hanging="540"/>
        <w:rPr>
          <w:rFonts w:ascii="Cambria" w:eastAsia="Calibri" w:hAnsi="Cambria"/>
        </w:rPr>
      </w:pPr>
    </w:p>
    <w:p w14:paraId="79962ADC" w14:textId="77777777" w:rsidR="00CF2BA9" w:rsidRPr="005638B4" w:rsidRDefault="00CF2BA9" w:rsidP="00230706">
      <w:pPr>
        <w:numPr>
          <w:ilvl w:val="0"/>
          <w:numId w:val="45"/>
        </w:numPr>
        <w:tabs>
          <w:tab w:val="left" w:pos="1260"/>
        </w:tabs>
        <w:spacing w:before="0" w:after="0" w:line="240" w:lineRule="auto"/>
        <w:ind w:left="720" w:right="-540" w:firstLine="180"/>
        <w:contextualSpacing/>
        <w:rPr>
          <w:rFonts w:ascii="Cambria" w:eastAsia="Calibri" w:hAnsi="Cambria"/>
        </w:rPr>
      </w:pPr>
      <w:r w:rsidRPr="005638B4">
        <w:rPr>
          <w:rFonts w:ascii="Cambria" w:eastAsia="Calibri" w:hAnsi="Cambria"/>
        </w:rPr>
        <w:t>“Incident” means, with respect to PHI in Business Associate’s custody or control, (i) any successful Security Incident, (ii) Breach of Unsecured PHI, or (iii) any loss, destruction, alteration, or other event in which PHI cannot be account for.  Unless otherwise required by applicable laws, Successful Security Incidents shall not include pings and other broadcast attacks on Business Associate’s firewall, port scans, unsuccessful log-on attempts, denials of service, and any combination of the above, so long as no such incident results in or is related to unauthorized Access, Use, or Disclosure of PHI.</w:t>
      </w:r>
    </w:p>
    <w:p w14:paraId="10F72645" w14:textId="77777777" w:rsidR="00CF2BA9" w:rsidRPr="005638B4" w:rsidRDefault="00CF2BA9" w:rsidP="00CF2BA9">
      <w:pPr>
        <w:spacing w:after="0" w:line="240" w:lineRule="auto"/>
        <w:ind w:left="1440" w:right="-540" w:hanging="540"/>
        <w:rPr>
          <w:rFonts w:ascii="Cambria" w:eastAsia="Calibri" w:hAnsi="Cambria"/>
        </w:rPr>
      </w:pPr>
    </w:p>
    <w:p w14:paraId="7483F1B7" w14:textId="77777777" w:rsidR="00CF2BA9" w:rsidRPr="005638B4" w:rsidRDefault="00CF2BA9" w:rsidP="00230706">
      <w:pPr>
        <w:numPr>
          <w:ilvl w:val="0"/>
          <w:numId w:val="45"/>
        </w:numPr>
        <w:tabs>
          <w:tab w:val="left" w:pos="1260"/>
        </w:tabs>
        <w:spacing w:before="0" w:after="0" w:line="240" w:lineRule="auto"/>
        <w:ind w:left="720" w:right="-540" w:firstLine="180"/>
        <w:contextualSpacing/>
        <w:rPr>
          <w:rFonts w:ascii="Cambria" w:eastAsia="Calibri" w:hAnsi="Cambria"/>
        </w:rPr>
      </w:pPr>
      <w:r w:rsidRPr="005638B4">
        <w:rPr>
          <w:rFonts w:ascii="Cambria" w:eastAsia="Calibri" w:hAnsi="Cambria"/>
        </w:rPr>
        <w:t>“Secretary” shall mean the Secretary of the Department of Health and Human Services or his/her designee.</w:t>
      </w:r>
    </w:p>
    <w:p w14:paraId="04DCF2B8" w14:textId="77777777" w:rsidR="00CF2BA9" w:rsidRPr="005638B4" w:rsidRDefault="00CF2BA9" w:rsidP="00CF2BA9">
      <w:pPr>
        <w:spacing w:after="0" w:line="240" w:lineRule="auto"/>
        <w:ind w:left="720" w:right="-540"/>
        <w:rPr>
          <w:rFonts w:ascii="Cambria" w:eastAsia="Calibri" w:hAnsi="Cambria"/>
        </w:rPr>
      </w:pPr>
    </w:p>
    <w:p w14:paraId="2B582C6D" w14:textId="77777777" w:rsidR="00CF2BA9" w:rsidRPr="005638B4" w:rsidRDefault="00CF2BA9" w:rsidP="00230706">
      <w:pPr>
        <w:numPr>
          <w:ilvl w:val="0"/>
          <w:numId w:val="43"/>
        </w:numPr>
        <w:spacing w:before="0" w:after="0" w:line="240" w:lineRule="auto"/>
        <w:ind w:left="720" w:right="-540" w:hanging="720"/>
        <w:contextualSpacing/>
        <w:rPr>
          <w:rFonts w:ascii="Cambria" w:eastAsia="Calibri" w:hAnsi="Cambria"/>
          <w:i/>
          <w:iCs/>
        </w:rPr>
      </w:pPr>
      <w:r w:rsidRPr="005638B4">
        <w:rPr>
          <w:rFonts w:ascii="Cambria" w:eastAsia="Calibri" w:hAnsi="Cambria"/>
          <w:i/>
          <w:iCs/>
        </w:rPr>
        <w:lastRenderedPageBreak/>
        <w:t>Obligations of Contractor as a Business Associate of DOM</w:t>
      </w:r>
    </w:p>
    <w:p w14:paraId="70AD122F" w14:textId="77777777" w:rsidR="00CF2BA9" w:rsidRPr="005638B4" w:rsidRDefault="00CF2BA9" w:rsidP="00CF2BA9">
      <w:pPr>
        <w:spacing w:after="0" w:line="240" w:lineRule="auto"/>
        <w:ind w:left="1080" w:right="-540"/>
        <w:contextualSpacing/>
        <w:rPr>
          <w:rFonts w:ascii="Cambria" w:eastAsia="Calibri" w:hAnsi="Cambria"/>
          <w:i/>
          <w:iCs/>
        </w:rPr>
      </w:pPr>
    </w:p>
    <w:p w14:paraId="3A9F84F1" w14:textId="77777777" w:rsidR="00CF2BA9" w:rsidRPr="005638B4" w:rsidRDefault="00CF2BA9" w:rsidP="00230706">
      <w:pPr>
        <w:numPr>
          <w:ilvl w:val="0"/>
          <w:numId w:val="44"/>
        </w:numPr>
        <w:tabs>
          <w:tab w:val="clear" w:pos="1440"/>
          <w:tab w:val="left" w:pos="1260"/>
        </w:tabs>
        <w:spacing w:before="0" w:after="0" w:line="240" w:lineRule="auto"/>
        <w:ind w:left="810" w:right="-540" w:firstLine="90"/>
        <w:rPr>
          <w:rFonts w:ascii="Cambria" w:eastAsia="Calibri" w:hAnsi="Cambria"/>
        </w:rPr>
      </w:pPr>
      <w:r w:rsidRPr="005638B4">
        <w:rPr>
          <w:rFonts w:ascii="Cambria" w:eastAsia="Calibri" w:hAnsi="Cambria"/>
        </w:rPr>
        <w:t xml:space="preserve">Business Associate agrees to not Use or Disclose PHI other than as permitted or required by the Service Agreement or as Required by Law. </w:t>
      </w:r>
    </w:p>
    <w:p w14:paraId="14BBF2BC" w14:textId="77777777" w:rsidR="00CF2BA9" w:rsidRPr="005638B4" w:rsidRDefault="00CF2BA9" w:rsidP="00CF2BA9">
      <w:pPr>
        <w:tabs>
          <w:tab w:val="num" w:pos="1440"/>
        </w:tabs>
        <w:spacing w:after="0" w:line="240" w:lineRule="auto"/>
        <w:ind w:left="1440" w:right="-540" w:hanging="540"/>
        <w:rPr>
          <w:rFonts w:ascii="Cambria" w:eastAsia="Calibri" w:hAnsi="Cambria"/>
        </w:rPr>
      </w:pPr>
    </w:p>
    <w:p w14:paraId="095BE054" w14:textId="77777777" w:rsidR="00CF2BA9" w:rsidRPr="005638B4" w:rsidRDefault="00CF2BA9" w:rsidP="00230706">
      <w:pPr>
        <w:numPr>
          <w:ilvl w:val="0"/>
          <w:numId w:val="44"/>
        </w:numPr>
        <w:tabs>
          <w:tab w:val="clear" w:pos="1440"/>
          <w:tab w:val="left" w:pos="1260"/>
        </w:tabs>
        <w:spacing w:before="0" w:after="0" w:line="240" w:lineRule="auto"/>
        <w:ind w:left="810" w:right="-540" w:firstLine="180"/>
        <w:rPr>
          <w:rFonts w:ascii="Cambria" w:eastAsia="Calibri" w:hAnsi="Cambria"/>
        </w:rPr>
      </w:pPr>
      <w:r w:rsidRPr="005638B4">
        <w:rPr>
          <w:rFonts w:ascii="Cambria" w:eastAsia="Calibri" w:hAnsi="Cambria"/>
        </w:rPr>
        <w:t>Business Associate agrees to use appropriate safeguards and comply with Subpart C of 45 C.F.R. Part 164 with respect to electronic PHI (ePHI) to prevent Use or Disclosure of PHI other than as provided for by this Agreement.</w:t>
      </w:r>
    </w:p>
    <w:p w14:paraId="24B9BBAD" w14:textId="77777777" w:rsidR="00CF2BA9" w:rsidRPr="005638B4" w:rsidRDefault="00CF2BA9" w:rsidP="00CF2BA9">
      <w:pPr>
        <w:spacing w:after="0" w:line="240" w:lineRule="auto"/>
        <w:ind w:left="810" w:right="-540" w:firstLine="90"/>
        <w:rPr>
          <w:rFonts w:ascii="Cambria" w:eastAsia="Calibri" w:hAnsi="Cambria"/>
        </w:rPr>
      </w:pPr>
    </w:p>
    <w:p w14:paraId="0461A86E" w14:textId="77777777" w:rsidR="00CF2BA9" w:rsidRPr="005638B4" w:rsidRDefault="00CF2BA9" w:rsidP="00230706">
      <w:pPr>
        <w:numPr>
          <w:ilvl w:val="0"/>
          <w:numId w:val="44"/>
        </w:numPr>
        <w:tabs>
          <w:tab w:val="clear" w:pos="1440"/>
          <w:tab w:val="left" w:pos="900"/>
          <w:tab w:val="left" w:pos="1260"/>
        </w:tabs>
        <w:spacing w:before="0" w:after="0" w:line="240" w:lineRule="auto"/>
        <w:ind w:left="720" w:right="-540" w:firstLine="270"/>
        <w:rPr>
          <w:rFonts w:ascii="Cambria" w:eastAsia="Calibri" w:hAnsi="Cambria"/>
        </w:rPr>
      </w:pPr>
      <w:r w:rsidRPr="005638B4">
        <w:rPr>
          <w:rFonts w:ascii="Cambria" w:eastAsia="Calibri" w:hAnsi="Cambria"/>
        </w:rPr>
        <w:t xml:space="preserve">Business Associate agrees to notify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without unreasonable delay and no later than seventy-two (72) hours after discovery, of any Use or Disclosure of PHI not provided for by this Agreement of which it becomes aware, and any Security Incident of which it becomes aware. </w:t>
      </w:r>
    </w:p>
    <w:p w14:paraId="31872980" w14:textId="77777777" w:rsidR="00CF2BA9" w:rsidRPr="005638B4" w:rsidRDefault="00CF2BA9" w:rsidP="00CF2BA9">
      <w:pPr>
        <w:tabs>
          <w:tab w:val="num" w:pos="1440"/>
        </w:tabs>
        <w:spacing w:after="0" w:line="240" w:lineRule="auto"/>
        <w:ind w:left="1440" w:right="-540" w:hanging="540"/>
        <w:rPr>
          <w:rFonts w:ascii="Cambria" w:eastAsia="Calibri" w:hAnsi="Cambria"/>
        </w:rPr>
      </w:pPr>
    </w:p>
    <w:p w14:paraId="294FED6A" w14:textId="77777777" w:rsidR="00CF2BA9" w:rsidRPr="005638B4" w:rsidRDefault="00CF2BA9" w:rsidP="00230706">
      <w:pPr>
        <w:numPr>
          <w:ilvl w:val="0"/>
          <w:numId w:val="44"/>
        </w:numPr>
        <w:tabs>
          <w:tab w:val="left" w:pos="1260"/>
        </w:tabs>
        <w:spacing w:before="0" w:after="0" w:line="240" w:lineRule="auto"/>
        <w:ind w:left="720" w:right="-540" w:firstLine="270"/>
        <w:rPr>
          <w:rFonts w:ascii="Cambria" w:eastAsia="Calibri" w:hAnsi="Cambria"/>
        </w:rPr>
      </w:pPr>
      <w:r w:rsidRPr="005638B4">
        <w:rPr>
          <w:rFonts w:ascii="Cambria" w:eastAsia="Calibri" w:hAnsi="Cambria"/>
        </w:rPr>
        <w:t>Business Associate agrees to notify DOM without unreasonable delay, and no later than seventy-two (72) hours after discovery of any actual or suspected Breach of Unsecured PHI, all in accordance with 45 C.F.R. § 164.410.  The notification shall include, to the extent possible and subsequently as the information becomes available, the identification of all Individuals whose Unsecured PHI is reasonably believed by Business Associate to have been Breached along with any other available information that is required to be included in the notification to the Individual, HHS, and/or the media, all in accordance with the data Breach notification requirements set forth in 45 C.F.R.§ 164.410.</w:t>
      </w:r>
    </w:p>
    <w:p w14:paraId="7A53D425" w14:textId="77777777" w:rsidR="00CF2BA9" w:rsidRPr="005638B4" w:rsidRDefault="00CF2BA9" w:rsidP="00CF2BA9">
      <w:pPr>
        <w:tabs>
          <w:tab w:val="num" w:pos="1440"/>
        </w:tabs>
        <w:spacing w:after="0" w:line="240" w:lineRule="auto"/>
        <w:ind w:left="1440" w:right="-540" w:hanging="540"/>
        <w:rPr>
          <w:rFonts w:ascii="Cambria" w:eastAsia="Calibri" w:hAnsi="Cambria"/>
        </w:rPr>
      </w:pPr>
    </w:p>
    <w:p w14:paraId="7CFE8B12" w14:textId="77777777" w:rsidR="00CF2BA9" w:rsidRPr="005638B4" w:rsidRDefault="00CF2BA9" w:rsidP="00230706">
      <w:pPr>
        <w:numPr>
          <w:ilvl w:val="0"/>
          <w:numId w:val="44"/>
        </w:numPr>
        <w:tabs>
          <w:tab w:val="clear" w:pos="1440"/>
          <w:tab w:val="num" w:pos="1260"/>
        </w:tabs>
        <w:spacing w:before="0" w:after="0" w:line="240" w:lineRule="auto"/>
        <w:ind w:left="720" w:right="-540" w:firstLine="180"/>
        <w:rPr>
          <w:rFonts w:ascii="Cambria" w:eastAsia="Calibri" w:hAnsi="Cambria"/>
        </w:rPr>
      </w:pPr>
      <w:r w:rsidRPr="005638B4">
        <w:rPr>
          <w:rFonts w:ascii="Cambria" w:eastAsia="Calibri" w:hAnsi="Cambria"/>
        </w:rPr>
        <w:t>Once an actual or suspected Breach is reported to DOM, Business Associate agrees to provide a written assessment to determine whether the incident is reportable within ten (10) working days. An impermissible Use or Disclosure of protected health information is presumed to be a Breach unless the DOM or Business Associate, as applicable, demonstrates there is a low probability the PHI has been compromised or one of the exceptions to the definition of Breach applies, all in accordance with 45 C.F.R. § 164.410.</w:t>
      </w:r>
    </w:p>
    <w:p w14:paraId="4C2A26A7" w14:textId="77777777" w:rsidR="00CF2BA9" w:rsidRPr="005638B4" w:rsidRDefault="00CF2BA9" w:rsidP="00CF2BA9">
      <w:pPr>
        <w:tabs>
          <w:tab w:val="num" w:pos="1440"/>
        </w:tabs>
        <w:spacing w:after="0" w:line="240" w:lineRule="auto"/>
        <w:ind w:left="1440" w:right="-540" w:hanging="540"/>
        <w:rPr>
          <w:rFonts w:ascii="Cambria" w:eastAsia="Calibri" w:hAnsi="Cambria"/>
        </w:rPr>
      </w:pPr>
    </w:p>
    <w:p w14:paraId="0819AAEA" w14:textId="77777777" w:rsidR="00CF2BA9" w:rsidRPr="005638B4" w:rsidRDefault="00CF2BA9" w:rsidP="00230706">
      <w:pPr>
        <w:numPr>
          <w:ilvl w:val="0"/>
          <w:numId w:val="44"/>
        </w:numPr>
        <w:tabs>
          <w:tab w:val="clear" w:pos="1440"/>
          <w:tab w:val="num" w:pos="1260"/>
        </w:tabs>
        <w:spacing w:before="0" w:after="0" w:line="240" w:lineRule="auto"/>
        <w:ind w:left="720" w:right="-540" w:firstLine="270"/>
        <w:rPr>
          <w:rFonts w:ascii="Cambria" w:eastAsia="Calibri" w:hAnsi="Cambria"/>
        </w:rPr>
      </w:pPr>
      <w:r w:rsidRPr="005638B4">
        <w:rPr>
          <w:rFonts w:ascii="Cambria" w:eastAsia="Calibri" w:hAnsi="Cambria"/>
        </w:rPr>
        <w:t xml:space="preserve">Business Associate agrees to fully cooperate, coordinate with, and assist DOM in gathering information necessary to notify the affected individuals and government agencies following an Incident to ensure that any notices sent in connection with the Incident are, subject to 45 C.F.R. §164.412, sent without unreasonable delay, and in no case more than 60 days after discovery of the Incident, and perform such notifications if so required by DOM in its sole discretion. </w:t>
      </w:r>
    </w:p>
    <w:p w14:paraId="5BBE891B" w14:textId="77777777" w:rsidR="00CF2BA9" w:rsidRPr="005638B4" w:rsidRDefault="00CF2BA9" w:rsidP="00CF2BA9">
      <w:pPr>
        <w:spacing w:after="0" w:line="240" w:lineRule="auto"/>
        <w:ind w:left="1440" w:right="-540"/>
        <w:rPr>
          <w:rFonts w:ascii="Cambria" w:eastAsia="Calibri" w:hAnsi="Cambria"/>
        </w:rPr>
      </w:pPr>
    </w:p>
    <w:p w14:paraId="379EB031" w14:textId="77777777" w:rsidR="00CF2BA9" w:rsidRPr="005638B4" w:rsidRDefault="00CF2BA9" w:rsidP="00230706">
      <w:pPr>
        <w:numPr>
          <w:ilvl w:val="0"/>
          <w:numId w:val="44"/>
        </w:numPr>
        <w:tabs>
          <w:tab w:val="clear" w:pos="1440"/>
          <w:tab w:val="num" w:pos="1260"/>
        </w:tabs>
        <w:spacing w:before="0" w:after="0" w:line="240" w:lineRule="auto"/>
        <w:ind w:left="720" w:right="-540" w:firstLine="270"/>
        <w:rPr>
          <w:rFonts w:ascii="Cambria" w:eastAsia="Calibri" w:hAnsi="Cambria"/>
        </w:rPr>
      </w:pPr>
      <w:r w:rsidRPr="005638B4">
        <w:rPr>
          <w:rFonts w:ascii="Cambria" w:eastAsia="Calibri" w:hAnsi="Cambria"/>
        </w:rPr>
        <w:t>Business Associate agrees to mitigate, to the extent practicable, any harmful effect that is known to Business Associate of a Use or Disclosure of PHI in violation of the requirements of this Agreement and take prompt steps to prevent the recurrence of any Incident, including any action required by applicable federal and state laws and regulations.</w:t>
      </w:r>
    </w:p>
    <w:p w14:paraId="5DDA2A68" w14:textId="77777777" w:rsidR="00CF2BA9" w:rsidRPr="005638B4" w:rsidRDefault="00CF2BA9" w:rsidP="00CF2BA9">
      <w:pPr>
        <w:spacing w:after="0" w:line="240" w:lineRule="auto"/>
        <w:ind w:left="1440" w:right="-540"/>
        <w:rPr>
          <w:rFonts w:ascii="Cambria" w:eastAsia="Calibri" w:hAnsi="Cambria"/>
        </w:rPr>
      </w:pPr>
    </w:p>
    <w:p w14:paraId="1599B31F" w14:textId="77777777" w:rsidR="00CF2BA9" w:rsidRPr="005638B4" w:rsidRDefault="00CF2BA9" w:rsidP="00230706">
      <w:pPr>
        <w:numPr>
          <w:ilvl w:val="0"/>
          <w:numId w:val="44"/>
        </w:numPr>
        <w:tabs>
          <w:tab w:val="clear" w:pos="1440"/>
          <w:tab w:val="num" w:pos="1260"/>
        </w:tabs>
        <w:spacing w:before="0" w:after="0" w:line="240" w:lineRule="auto"/>
        <w:ind w:left="720" w:right="-540" w:firstLine="360"/>
        <w:rPr>
          <w:rFonts w:ascii="Cambria" w:eastAsia="Calibri" w:hAnsi="Cambria"/>
        </w:rPr>
      </w:pPr>
      <w:r w:rsidRPr="005638B4">
        <w:rPr>
          <w:rFonts w:ascii="Cambria" w:eastAsia="Calibri" w:hAnsi="Cambria"/>
        </w:rPr>
        <w:t>Business Associate agrees to be solely responsible for all costs and expenses incurred as a result of an Incident, including costs associated with mitigation of the Incident and preparation and delivery of notices to affected individuals and government agencies.</w:t>
      </w:r>
    </w:p>
    <w:p w14:paraId="44796FD9" w14:textId="77777777" w:rsidR="00CF2BA9" w:rsidRPr="005638B4" w:rsidRDefault="00CF2BA9" w:rsidP="00CF2BA9">
      <w:pPr>
        <w:spacing w:after="0" w:line="240" w:lineRule="auto"/>
        <w:ind w:left="1440" w:right="-540"/>
        <w:rPr>
          <w:rFonts w:ascii="Cambria" w:eastAsia="Calibri" w:hAnsi="Cambria"/>
        </w:rPr>
      </w:pPr>
    </w:p>
    <w:p w14:paraId="01C4AB88" w14:textId="77777777" w:rsidR="00CF2BA9" w:rsidRPr="005638B4" w:rsidRDefault="00CF2BA9" w:rsidP="00230706">
      <w:pPr>
        <w:numPr>
          <w:ilvl w:val="0"/>
          <w:numId w:val="44"/>
        </w:numPr>
        <w:tabs>
          <w:tab w:val="num" w:pos="1260"/>
          <w:tab w:val="left" w:pos="1440"/>
        </w:tabs>
        <w:spacing w:before="0" w:after="0" w:line="240" w:lineRule="auto"/>
        <w:ind w:left="720" w:right="-540" w:firstLine="270"/>
        <w:rPr>
          <w:rFonts w:ascii="Cambria" w:eastAsia="Calibri" w:hAnsi="Cambria"/>
        </w:rPr>
      </w:pPr>
      <w:r w:rsidRPr="005638B4">
        <w:rPr>
          <w:rFonts w:ascii="Cambria" w:eastAsia="Calibri" w:hAnsi="Cambria"/>
        </w:rPr>
        <w:t xml:space="preserve">With respect to an Incident, deliver to DOM within fifteen (15) business days after discovery of an Incident a written corrective action plan (“CAP”) describing, at a minimum, the measures Business Associate has taken and intends to take to halt or contain the Incident and mitigate the effects of the Incident, and, if the CAP is approved by DOM, promptly and fully implement any remaining requirements of the CAP.  </w:t>
      </w:r>
    </w:p>
    <w:p w14:paraId="70F52FC2" w14:textId="77777777" w:rsidR="00CF2BA9" w:rsidRPr="005638B4" w:rsidRDefault="00CF2BA9" w:rsidP="00CF2BA9">
      <w:pPr>
        <w:tabs>
          <w:tab w:val="num" w:pos="1080"/>
          <w:tab w:val="left" w:pos="1440"/>
        </w:tabs>
        <w:spacing w:after="0" w:line="240" w:lineRule="auto"/>
        <w:ind w:left="720" w:right="-540" w:firstLine="270"/>
        <w:rPr>
          <w:rFonts w:ascii="Cambria" w:eastAsia="Calibri" w:hAnsi="Cambria"/>
        </w:rPr>
      </w:pPr>
    </w:p>
    <w:p w14:paraId="09361DE4" w14:textId="77777777" w:rsidR="00CF2BA9" w:rsidRPr="005638B4" w:rsidRDefault="00CF2BA9" w:rsidP="00230706">
      <w:pPr>
        <w:numPr>
          <w:ilvl w:val="0"/>
          <w:numId w:val="44"/>
        </w:numPr>
        <w:tabs>
          <w:tab w:val="num" w:pos="1260"/>
          <w:tab w:val="left" w:pos="1440"/>
        </w:tabs>
        <w:spacing w:before="0" w:after="0" w:line="240" w:lineRule="auto"/>
        <w:ind w:left="720" w:right="-540" w:firstLine="180"/>
        <w:rPr>
          <w:rFonts w:ascii="Cambria" w:eastAsia="Calibri" w:hAnsi="Cambria"/>
        </w:rPr>
      </w:pPr>
      <w:r w:rsidRPr="005638B4">
        <w:rPr>
          <w:rFonts w:ascii="Cambria" w:eastAsia="Calibri" w:hAnsi="Cambria"/>
        </w:rPr>
        <w:lastRenderedPageBreak/>
        <w:t xml:space="preserve">In accordance with 45 C.F.R. §§ 164.502(e)(1)(ii) and 164.308(b)(2), Business Associate agrees to ensure that any subcontractors that create, receive, maintain, or transmit protected health information on behalf of the Business Associate </w:t>
      </w:r>
      <w:proofErr w:type="gramStart"/>
      <w:r w:rsidRPr="005638B4">
        <w:rPr>
          <w:rFonts w:ascii="Cambria" w:eastAsia="Calibri" w:hAnsi="Cambria"/>
        </w:rPr>
        <w:t>agree</w:t>
      </w:r>
      <w:proofErr w:type="gramEnd"/>
      <w:r w:rsidRPr="005638B4">
        <w:rPr>
          <w:rFonts w:ascii="Cambria" w:eastAsia="Calibri" w:hAnsi="Cambria"/>
        </w:rPr>
        <w:t xml:space="preserve"> to the same restrictions, conditions, and requirements that apply to Business Associate with respect to such information.  Business Associate agrees to ensure that any Subcontractors that create, receive, maintain, or transmit electronic PHI (ePHI) on behalf of Business Associate will agree to comply with the applicable requirements of the Security Rule and Privacy Rule by entering into a Business Associate Agreement and Business Associate shall provide DOM with a copy of all such executed agreements between Business Associate and Business Associate’s Subcontractors. </w:t>
      </w:r>
    </w:p>
    <w:p w14:paraId="7C257A55" w14:textId="77777777" w:rsidR="00CF2BA9" w:rsidRPr="005638B4" w:rsidRDefault="00CF2BA9" w:rsidP="00CF2BA9">
      <w:pPr>
        <w:spacing w:after="0" w:line="240" w:lineRule="auto"/>
        <w:ind w:left="1440" w:right="-540"/>
        <w:rPr>
          <w:rFonts w:ascii="Cambria" w:eastAsia="Calibri" w:hAnsi="Cambria"/>
        </w:rPr>
      </w:pPr>
    </w:p>
    <w:p w14:paraId="44D30C29" w14:textId="77777777" w:rsidR="00CF2BA9" w:rsidRPr="005638B4" w:rsidRDefault="00CF2BA9" w:rsidP="00230706">
      <w:pPr>
        <w:numPr>
          <w:ilvl w:val="0"/>
          <w:numId w:val="44"/>
        </w:numPr>
        <w:tabs>
          <w:tab w:val="clear" w:pos="1440"/>
          <w:tab w:val="num" w:pos="720"/>
          <w:tab w:val="left" w:pos="1350"/>
        </w:tabs>
        <w:spacing w:before="0" w:after="0" w:line="240" w:lineRule="auto"/>
        <w:ind w:left="720" w:right="-540" w:firstLine="270"/>
        <w:rPr>
          <w:rFonts w:ascii="Cambria" w:eastAsia="Calibri" w:hAnsi="Cambria"/>
        </w:rPr>
      </w:pPr>
      <w:r w:rsidRPr="005638B4">
        <w:rPr>
          <w:rFonts w:ascii="Cambria" w:eastAsia="Calibri" w:hAnsi="Cambria"/>
        </w:rPr>
        <w:t xml:space="preserve">Business Associate agrees to provide access, at the request of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and in the time and manner designated by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to PHI in a Designated Record Set, to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or, as directed by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to an Individual in order to meet the requirements under 45 </w:t>
      </w:r>
      <w:smartTag w:uri="urn:schemas-microsoft-com:office:smarttags" w:element="stockticker">
        <w:r w:rsidRPr="005638B4">
          <w:rPr>
            <w:rFonts w:ascii="Cambria" w:eastAsia="Calibri" w:hAnsi="Cambria"/>
          </w:rPr>
          <w:t>CFR</w:t>
        </w:r>
      </w:smartTag>
      <w:r w:rsidRPr="005638B4">
        <w:rPr>
          <w:rFonts w:ascii="Cambria" w:eastAsia="Calibri" w:hAnsi="Cambria"/>
        </w:rPr>
        <w:t xml:space="preserve"> § 164.524.</w:t>
      </w:r>
    </w:p>
    <w:p w14:paraId="6F864F58" w14:textId="77777777" w:rsidR="00CF2BA9" w:rsidRPr="005638B4" w:rsidRDefault="00CF2BA9" w:rsidP="00CF2BA9">
      <w:pPr>
        <w:tabs>
          <w:tab w:val="num" w:pos="1080"/>
        </w:tabs>
        <w:spacing w:after="0" w:line="240" w:lineRule="auto"/>
        <w:ind w:left="720" w:right="-540" w:firstLine="540"/>
        <w:rPr>
          <w:rFonts w:ascii="Cambria" w:eastAsia="Calibri" w:hAnsi="Cambria"/>
        </w:rPr>
      </w:pPr>
    </w:p>
    <w:p w14:paraId="0E9EC3A1" w14:textId="77777777" w:rsidR="00CF2BA9" w:rsidRPr="005638B4" w:rsidRDefault="00CF2BA9" w:rsidP="00230706">
      <w:pPr>
        <w:numPr>
          <w:ilvl w:val="0"/>
          <w:numId w:val="44"/>
        </w:numPr>
        <w:tabs>
          <w:tab w:val="clear" w:pos="1440"/>
          <w:tab w:val="num" w:pos="1350"/>
        </w:tabs>
        <w:spacing w:before="0" w:after="0" w:line="240" w:lineRule="auto"/>
        <w:ind w:left="720" w:right="-540" w:firstLine="270"/>
        <w:rPr>
          <w:rFonts w:ascii="Cambria" w:eastAsia="Calibri" w:hAnsi="Cambria"/>
        </w:rPr>
      </w:pPr>
      <w:r w:rsidRPr="005638B4">
        <w:rPr>
          <w:rFonts w:ascii="Cambria" w:eastAsia="Calibri" w:hAnsi="Cambria"/>
        </w:rPr>
        <w:t xml:space="preserve">Business Associate agrees to make any amendment(s) to PHI in a Designated Record Set that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directs or agrees to pursuant to 45 </w:t>
      </w:r>
      <w:smartTag w:uri="urn:schemas-microsoft-com:office:smarttags" w:element="stockticker">
        <w:r w:rsidRPr="005638B4">
          <w:rPr>
            <w:rFonts w:ascii="Cambria" w:eastAsia="Calibri" w:hAnsi="Cambria"/>
          </w:rPr>
          <w:t>CFR</w:t>
        </w:r>
      </w:smartTag>
      <w:r w:rsidRPr="005638B4">
        <w:rPr>
          <w:rFonts w:ascii="Cambria" w:eastAsia="Calibri" w:hAnsi="Cambria"/>
        </w:rPr>
        <w:t xml:space="preserve"> § 164.526 at the request of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or an Individual, and in the time and manner designated by DOM.</w:t>
      </w:r>
    </w:p>
    <w:p w14:paraId="7BC3B740" w14:textId="77777777" w:rsidR="00CF2BA9" w:rsidRPr="005638B4" w:rsidRDefault="00CF2BA9" w:rsidP="00CF2BA9">
      <w:pPr>
        <w:tabs>
          <w:tab w:val="num" w:pos="1080"/>
        </w:tabs>
        <w:spacing w:after="0" w:line="240" w:lineRule="auto"/>
        <w:ind w:left="720" w:right="-540" w:firstLine="540"/>
        <w:rPr>
          <w:rFonts w:ascii="Cambria" w:eastAsia="Calibri" w:hAnsi="Cambria"/>
        </w:rPr>
      </w:pPr>
    </w:p>
    <w:p w14:paraId="1E5A0232" w14:textId="77777777" w:rsidR="00CF2BA9" w:rsidRPr="005638B4" w:rsidRDefault="00CF2BA9" w:rsidP="00230706">
      <w:pPr>
        <w:numPr>
          <w:ilvl w:val="0"/>
          <w:numId w:val="44"/>
        </w:numPr>
        <w:tabs>
          <w:tab w:val="clear" w:pos="1440"/>
          <w:tab w:val="num" w:pos="990"/>
          <w:tab w:val="left" w:pos="1350"/>
        </w:tabs>
        <w:spacing w:before="0" w:after="0" w:line="240" w:lineRule="auto"/>
        <w:ind w:left="720" w:right="-540" w:firstLine="360"/>
        <w:rPr>
          <w:rFonts w:ascii="Cambria" w:eastAsia="Calibri" w:hAnsi="Cambria"/>
        </w:rPr>
      </w:pPr>
      <w:r w:rsidRPr="005638B4">
        <w:rPr>
          <w:rFonts w:ascii="Cambria" w:eastAsia="Calibri" w:hAnsi="Cambria"/>
        </w:rPr>
        <w:t xml:space="preserve">Business Associate agrees to document such Disclosures of PHI and information related to such Disclosures as would be required for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to respond to a request by an Individual for an accounting of Disclosures of PHI in accordance with 45 </w:t>
      </w:r>
      <w:smartTag w:uri="urn:schemas-microsoft-com:office:smarttags" w:element="stockticker">
        <w:r w:rsidRPr="005638B4">
          <w:rPr>
            <w:rFonts w:ascii="Cambria" w:eastAsia="Calibri" w:hAnsi="Cambria"/>
          </w:rPr>
          <w:t>CFR</w:t>
        </w:r>
      </w:smartTag>
      <w:r w:rsidRPr="005638B4">
        <w:rPr>
          <w:rFonts w:ascii="Cambria" w:eastAsia="Calibri" w:hAnsi="Cambria"/>
        </w:rPr>
        <w:t xml:space="preserve"> § 164.528.  Business Associate agrees to retain such documentation for at least six (6) years after the date of disclosure or provide a full accounting and relevant documentation to DOM at the time of termination.</w:t>
      </w:r>
    </w:p>
    <w:p w14:paraId="7E12FA06" w14:textId="77777777" w:rsidR="00CF2BA9" w:rsidRPr="005638B4" w:rsidRDefault="00CF2BA9" w:rsidP="00CF2BA9">
      <w:pPr>
        <w:tabs>
          <w:tab w:val="num" w:pos="1080"/>
        </w:tabs>
        <w:spacing w:after="0" w:line="240" w:lineRule="auto"/>
        <w:ind w:left="720" w:right="-540" w:firstLine="540"/>
        <w:rPr>
          <w:rFonts w:ascii="Cambria" w:eastAsia="Calibri" w:hAnsi="Cambria"/>
        </w:rPr>
      </w:pPr>
    </w:p>
    <w:p w14:paraId="390EAB6C" w14:textId="77777777" w:rsidR="00CF2BA9" w:rsidRPr="005638B4" w:rsidRDefault="00CF2BA9" w:rsidP="00230706">
      <w:pPr>
        <w:numPr>
          <w:ilvl w:val="0"/>
          <w:numId w:val="44"/>
        </w:numPr>
        <w:tabs>
          <w:tab w:val="clear" w:pos="1440"/>
          <w:tab w:val="num" w:pos="810"/>
          <w:tab w:val="left" w:pos="1260"/>
        </w:tabs>
        <w:spacing w:before="0" w:after="0" w:line="240" w:lineRule="auto"/>
        <w:ind w:left="720" w:right="-540" w:firstLine="360"/>
        <w:rPr>
          <w:rFonts w:ascii="Cambria" w:eastAsia="Calibri" w:hAnsi="Cambria"/>
        </w:rPr>
      </w:pPr>
      <w:r w:rsidRPr="005638B4">
        <w:rPr>
          <w:rFonts w:ascii="Cambria" w:eastAsia="Calibri" w:hAnsi="Cambria"/>
        </w:rPr>
        <w:t xml:space="preserve">Business Associate agrees to provide to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or an Individual, in a time and manner designated by DOM, information collected by Business Associate which would be necessary for DOM to respond to a request by an Individual for an accounting of Disclosures of PHI in accordance with 45 </w:t>
      </w:r>
      <w:smartTag w:uri="urn:schemas-microsoft-com:office:smarttags" w:element="stockticker">
        <w:r w:rsidRPr="005638B4">
          <w:rPr>
            <w:rFonts w:ascii="Cambria" w:eastAsia="Calibri" w:hAnsi="Cambria"/>
          </w:rPr>
          <w:t>CFR</w:t>
        </w:r>
      </w:smartTag>
      <w:r w:rsidRPr="005638B4">
        <w:rPr>
          <w:rFonts w:ascii="Cambria" w:eastAsia="Calibri" w:hAnsi="Cambria"/>
        </w:rPr>
        <w:t xml:space="preserve"> § 164.528.</w:t>
      </w:r>
    </w:p>
    <w:p w14:paraId="02D30FCD" w14:textId="77777777" w:rsidR="00CF2BA9" w:rsidRPr="005638B4" w:rsidRDefault="00CF2BA9" w:rsidP="00CF2BA9">
      <w:pPr>
        <w:spacing w:after="0" w:line="240" w:lineRule="auto"/>
        <w:ind w:left="1440" w:right="-540"/>
        <w:contextualSpacing/>
        <w:rPr>
          <w:rFonts w:ascii="Cambria" w:eastAsia="Calibri" w:hAnsi="Cambria"/>
        </w:rPr>
      </w:pPr>
    </w:p>
    <w:p w14:paraId="7611DC79" w14:textId="77777777" w:rsidR="00CF2BA9" w:rsidRPr="005638B4" w:rsidRDefault="00CF2BA9" w:rsidP="00230706">
      <w:pPr>
        <w:numPr>
          <w:ilvl w:val="0"/>
          <w:numId w:val="44"/>
        </w:numPr>
        <w:tabs>
          <w:tab w:val="clear" w:pos="1440"/>
          <w:tab w:val="num" w:pos="720"/>
          <w:tab w:val="left" w:pos="1260"/>
        </w:tabs>
        <w:spacing w:before="0" w:after="0" w:line="240" w:lineRule="auto"/>
        <w:ind w:left="720" w:right="-540" w:firstLine="360"/>
        <w:contextualSpacing/>
        <w:rPr>
          <w:rFonts w:ascii="Cambria" w:eastAsia="Calibri" w:hAnsi="Cambria"/>
        </w:rPr>
      </w:pPr>
      <w:r w:rsidRPr="005638B4">
        <w:rPr>
          <w:rFonts w:ascii="Cambria" w:eastAsia="Calibri" w:hAnsi="Cambria"/>
        </w:rPr>
        <w:t>Business Associate agrees that it shall only use or disclose the minimum PHI necessary to perform functions, activities, or services for, or on behalf of, DOM as specified in the Service Agreements. Business Associate agrees to comply with any guidance issued by the Secretary on what constitutes “minimum necessary” for purposes of the Privacy Rule, and any minimum necessary policies and procedures communicated to Business Associate by DOM.</w:t>
      </w:r>
    </w:p>
    <w:p w14:paraId="26440639" w14:textId="77777777" w:rsidR="00CF2BA9" w:rsidRPr="005638B4" w:rsidRDefault="00CF2BA9" w:rsidP="00CF2BA9">
      <w:pPr>
        <w:tabs>
          <w:tab w:val="num" w:pos="1080"/>
        </w:tabs>
        <w:spacing w:after="0" w:line="240" w:lineRule="auto"/>
        <w:ind w:left="720" w:right="-540" w:firstLine="360"/>
        <w:rPr>
          <w:rFonts w:ascii="Cambria" w:eastAsia="Calibri" w:hAnsi="Cambria"/>
        </w:rPr>
      </w:pPr>
    </w:p>
    <w:p w14:paraId="1AAF7148" w14:textId="77777777" w:rsidR="00CF2BA9" w:rsidRPr="005638B4" w:rsidRDefault="00CF2BA9" w:rsidP="00230706">
      <w:pPr>
        <w:numPr>
          <w:ilvl w:val="0"/>
          <w:numId w:val="44"/>
        </w:numPr>
        <w:tabs>
          <w:tab w:val="clear" w:pos="1440"/>
          <w:tab w:val="num" w:pos="1260"/>
        </w:tabs>
        <w:spacing w:before="0" w:after="0" w:line="240" w:lineRule="auto"/>
        <w:ind w:left="720" w:right="-540" w:firstLine="360"/>
        <w:rPr>
          <w:rFonts w:ascii="Cambria" w:eastAsia="Calibri" w:hAnsi="Cambria"/>
        </w:rPr>
      </w:pPr>
      <w:r w:rsidRPr="005638B4">
        <w:rPr>
          <w:rFonts w:ascii="Cambria" w:eastAsia="Calibri" w:hAnsi="Cambria"/>
        </w:rPr>
        <w:t>Business Associate agrees that to the extent that Business Associate carries out DOM’s obligations under the Privacy Rule, Business Associate will comply with the requirements of the Privacy Rule that apply to DOM in the performance of such obligation.</w:t>
      </w:r>
    </w:p>
    <w:p w14:paraId="57998FF3" w14:textId="77777777" w:rsidR="00CF2BA9" w:rsidRPr="005638B4" w:rsidRDefault="00CF2BA9" w:rsidP="00CF2BA9">
      <w:pPr>
        <w:tabs>
          <w:tab w:val="num" w:pos="1440"/>
        </w:tabs>
        <w:spacing w:after="0" w:line="240" w:lineRule="auto"/>
        <w:ind w:left="720" w:right="-540" w:firstLine="360"/>
        <w:rPr>
          <w:rFonts w:ascii="Cambria" w:eastAsia="Calibri" w:hAnsi="Cambria"/>
        </w:rPr>
      </w:pPr>
    </w:p>
    <w:p w14:paraId="39345158" w14:textId="77777777" w:rsidR="00CF2BA9" w:rsidRPr="005638B4" w:rsidRDefault="00CF2BA9" w:rsidP="00230706">
      <w:pPr>
        <w:numPr>
          <w:ilvl w:val="0"/>
          <w:numId w:val="44"/>
        </w:numPr>
        <w:tabs>
          <w:tab w:val="clear" w:pos="1440"/>
          <w:tab w:val="num" w:pos="1260"/>
        </w:tabs>
        <w:spacing w:before="0" w:after="0" w:line="240" w:lineRule="auto"/>
        <w:ind w:left="720" w:right="-540" w:firstLine="450"/>
        <w:rPr>
          <w:rFonts w:ascii="Cambria" w:eastAsia="Calibri" w:hAnsi="Cambria"/>
        </w:rPr>
      </w:pPr>
      <w:r w:rsidRPr="005638B4">
        <w:rPr>
          <w:rFonts w:ascii="Cambria" w:eastAsia="Calibri" w:hAnsi="Cambria"/>
        </w:rPr>
        <w:t xml:space="preserve">Business Associate agrees to make internal practices, books, and records, including policies and procedures, available to the Secretary for purposes of determining Business Associate’s and/or </w:t>
      </w:r>
      <w:smartTag w:uri="urn:schemas-microsoft-com:office:smarttags" w:element="stockticker">
        <w:r w:rsidRPr="005638B4">
          <w:rPr>
            <w:rFonts w:ascii="Cambria" w:eastAsia="Calibri" w:hAnsi="Cambria"/>
          </w:rPr>
          <w:t>DOM</w:t>
        </w:r>
      </w:smartTag>
      <w:r w:rsidRPr="005638B4">
        <w:rPr>
          <w:rFonts w:ascii="Cambria" w:eastAsia="Calibri" w:hAnsi="Cambria"/>
        </w:rPr>
        <w:t>'s compliance with the Privacy Rule pursuant to 45 C.F.R. § 160.310.</w:t>
      </w:r>
    </w:p>
    <w:p w14:paraId="27215E4F" w14:textId="77777777" w:rsidR="00CF2BA9" w:rsidRPr="005638B4" w:rsidRDefault="00CF2BA9" w:rsidP="00CF2BA9">
      <w:pPr>
        <w:tabs>
          <w:tab w:val="num" w:pos="1080"/>
        </w:tabs>
        <w:spacing w:after="0" w:line="240" w:lineRule="auto"/>
        <w:ind w:left="720" w:right="-540" w:firstLine="360"/>
        <w:rPr>
          <w:rFonts w:ascii="Cambria" w:eastAsia="Calibri" w:hAnsi="Cambria"/>
        </w:rPr>
      </w:pPr>
    </w:p>
    <w:p w14:paraId="462BBF29" w14:textId="77777777" w:rsidR="00CF2BA9" w:rsidRDefault="00CF2BA9" w:rsidP="00230706">
      <w:pPr>
        <w:numPr>
          <w:ilvl w:val="0"/>
          <w:numId w:val="44"/>
        </w:numPr>
        <w:tabs>
          <w:tab w:val="clear" w:pos="1440"/>
          <w:tab w:val="num" w:pos="1080"/>
          <w:tab w:val="left" w:pos="1260"/>
        </w:tabs>
        <w:spacing w:before="0" w:after="0" w:line="240" w:lineRule="auto"/>
        <w:ind w:left="720" w:right="-540" w:firstLine="540"/>
        <w:rPr>
          <w:rFonts w:ascii="Cambria" w:eastAsia="Calibri" w:hAnsi="Cambria"/>
        </w:rPr>
      </w:pPr>
      <w:r w:rsidRPr="005638B4">
        <w:rPr>
          <w:rFonts w:ascii="Cambria" w:eastAsia="Calibri" w:hAnsi="Cambria"/>
        </w:rPr>
        <w:t>Business Associate agrees that nothing in this Agreement shall permit Business Associate to access, store, share, maintain, transmit or use or disclose PHI in any form via any medium with any third party, including Business Associate’s Subcontractors, beyond the boundaries and jurisdiction of the United States without express written authorization from DOM.</w:t>
      </w:r>
    </w:p>
    <w:p w14:paraId="76D85F31" w14:textId="77777777" w:rsidR="00565524" w:rsidRDefault="00565524" w:rsidP="00565524">
      <w:pPr>
        <w:pStyle w:val="ListParagraph"/>
        <w:rPr>
          <w:rFonts w:ascii="Cambria" w:hAnsi="Cambria"/>
        </w:rPr>
      </w:pPr>
    </w:p>
    <w:p w14:paraId="09BEC6AC" w14:textId="77777777" w:rsidR="00565524" w:rsidRPr="005638B4" w:rsidRDefault="00565524" w:rsidP="00565524">
      <w:pPr>
        <w:tabs>
          <w:tab w:val="left" w:pos="1260"/>
        </w:tabs>
        <w:spacing w:before="0" w:after="0" w:line="240" w:lineRule="auto"/>
        <w:ind w:left="1260" w:right="-540"/>
        <w:rPr>
          <w:rFonts w:ascii="Cambria" w:eastAsia="Calibri" w:hAnsi="Cambria"/>
        </w:rPr>
      </w:pPr>
    </w:p>
    <w:p w14:paraId="17516628" w14:textId="77777777" w:rsidR="00CF2BA9" w:rsidRPr="005638B4" w:rsidRDefault="00CF2BA9" w:rsidP="00CF2BA9">
      <w:pPr>
        <w:spacing w:after="0" w:line="240" w:lineRule="auto"/>
        <w:ind w:right="-540"/>
        <w:rPr>
          <w:rFonts w:ascii="Cambria" w:eastAsia="Calibri" w:hAnsi="Cambria"/>
        </w:rPr>
      </w:pPr>
    </w:p>
    <w:p w14:paraId="28C8D357" w14:textId="77777777" w:rsidR="00CF2BA9" w:rsidRPr="005638B4" w:rsidRDefault="00CF2BA9" w:rsidP="00230706">
      <w:pPr>
        <w:numPr>
          <w:ilvl w:val="0"/>
          <w:numId w:val="43"/>
        </w:numPr>
        <w:spacing w:before="0" w:after="0" w:line="240" w:lineRule="auto"/>
        <w:ind w:left="720" w:right="-540" w:hanging="630"/>
        <w:contextualSpacing/>
        <w:rPr>
          <w:rFonts w:ascii="Cambria" w:eastAsia="Calibri" w:hAnsi="Cambria"/>
          <w:i/>
          <w:iCs/>
        </w:rPr>
      </w:pPr>
      <w:r w:rsidRPr="005638B4">
        <w:rPr>
          <w:rFonts w:ascii="Cambria" w:eastAsia="Calibri" w:hAnsi="Cambria"/>
          <w:i/>
          <w:iCs/>
        </w:rPr>
        <w:t>Permitted Uses and Disclosures by Business Associate</w:t>
      </w:r>
    </w:p>
    <w:p w14:paraId="3B607D08" w14:textId="77777777" w:rsidR="00CF2BA9" w:rsidRPr="005638B4" w:rsidRDefault="00CF2BA9" w:rsidP="00CF2BA9">
      <w:pPr>
        <w:spacing w:after="0" w:line="240" w:lineRule="auto"/>
        <w:ind w:right="-540"/>
        <w:rPr>
          <w:rFonts w:ascii="Cambria" w:hAnsi="Cambria"/>
          <w:u w:val="single"/>
        </w:rPr>
      </w:pPr>
    </w:p>
    <w:p w14:paraId="7FA9803B" w14:textId="77777777" w:rsidR="00CF2BA9" w:rsidRPr="005638B4" w:rsidRDefault="00CF2BA9" w:rsidP="00230706">
      <w:pPr>
        <w:numPr>
          <w:ilvl w:val="0"/>
          <w:numId w:val="40"/>
        </w:numPr>
        <w:tabs>
          <w:tab w:val="clear" w:pos="1440"/>
          <w:tab w:val="num" w:pos="810"/>
          <w:tab w:val="left" w:pos="1260"/>
          <w:tab w:val="left" w:pos="1530"/>
        </w:tabs>
        <w:spacing w:before="0" w:after="0" w:line="240" w:lineRule="auto"/>
        <w:ind w:left="720" w:right="-540" w:firstLine="0"/>
        <w:contextualSpacing/>
        <w:rPr>
          <w:rFonts w:ascii="Cambria" w:eastAsia="Calibri" w:hAnsi="Cambria"/>
          <w:u w:val="single"/>
        </w:rPr>
      </w:pPr>
      <w:r w:rsidRPr="005638B4">
        <w:rPr>
          <w:rFonts w:ascii="Cambria" w:eastAsia="Calibri" w:hAnsi="Cambria"/>
        </w:rPr>
        <w:t xml:space="preserve">Subject to the terms of this Agreement, Business Associate may Use or Disclose PHI to perform functions, activities, or services for, or on behalf of,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as specified this Agreement, provided that such Use or Disclosure would not violate what is required by Law or the Privacy Rule if done by DOM.</w:t>
      </w:r>
    </w:p>
    <w:p w14:paraId="24A95FF4" w14:textId="77777777" w:rsidR="00CF2BA9" w:rsidRPr="005638B4" w:rsidRDefault="00CF2BA9" w:rsidP="00CF2BA9">
      <w:pPr>
        <w:tabs>
          <w:tab w:val="num" w:pos="810"/>
          <w:tab w:val="left" w:pos="1530"/>
        </w:tabs>
        <w:spacing w:after="0" w:line="240" w:lineRule="auto"/>
        <w:ind w:left="720" w:right="-540"/>
        <w:contextualSpacing/>
        <w:rPr>
          <w:rFonts w:ascii="Cambria" w:eastAsia="Calibri" w:hAnsi="Cambria"/>
          <w:u w:val="single"/>
        </w:rPr>
      </w:pPr>
    </w:p>
    <w:p w14:paraId="10D2EBAF" w14:textId="77777777" w:rsidR="00CF2BA9" w:rsidRPr="005638B4" w:rsidRDefault="00CF2BA9" w:rsidP="00230706">
      <w:pPr>
        <w:numPr>
          <w:ilvl w:val="0"/>
          <w:numId w:val="40"/>
        </w:numPr>
        <w:tabs>
          <w:tab w:val="clear" w:pos="1440"/>
          <w:tab w:val="num" w:pos="810"/>
          <w:tab w:val="left" w:pos="1260"/>
        </w:tabs>
        <w:spacing w:before="0" w:after="0" w:line="240" w:lineRule="auto"/>
        <w:ind w:left="720" w:right="-540" w:firstLine="0"/>
        <w:contextualSpacing/>
        <w:rPr>
          <w:rFonts w:ascii="Cambria" w:eastAsia="Calibri" w:hAnsi="Cambria"/>
          <w:u w:val="single"/>
        </w:rPr>
      </w:pPr>
      <w:r w:rsidRPr="005638B4">
        <w:rPr>
          <w:rFonts w:ascii="Cambria" w:eastAsia="Calibri" w:hAnsi="Cambria"/>
        </w:rPr>
        <w:t>Business Associate may use PHI, if necessary, for the proper management and administration of the Business Associate or to carry out the legal responsibilities of the Business Associate under the Service Agreements entered into between DOM and Business Associate.</w:t>
      </w:r>
    </w:p>
    <w:p w14:paraId="06A85C77" w14:textId="77777777" w:rsidR="00CF2BA9" w:rsidRPr="005638B4" w:rsidRDefault="00CF2BA9" w:rsidP="00CF2BA9">
      <w:pPr>
        <w:tabs>
          <w:tab w:val="num" w:pos="810"/>
          <w:tab w:val="left" w:pos="1530"/>
        </w:tabs>
        <w:spacing w:after="200"/>
        <w:ind w:left="720" w:right="-540"/>
        <w:contextualSpacing/>
        <w:rPr>
          <w:rFonts w:ascii="Cambria" w:eastAsia="Calibri" w:hAnsi="Cambria"/>
        </w:rPr>
      </w:pPr>
    </w:p>
    <w:p w14:paraId="03EFE413" w14:textId="77777777" w:rsidR="00CF2BA9" w:rsidRPr="005638B4" w:rsidRDefault="00CF2BA9" w:rsidP="00230706">
      <w:pPr>
        <w:numPr>
          <w:ilvl w:val="0"/>
          <w:numId w:val="40"/>
        </w:numPr>
        <w:tabs>
          <w:tab w:val="clear" w:pos="1440"/>
          <w:tab w:val="num" w:pos="810"/>
          <w:tab w:val="left" w:pos="1260"/>
        </w:tabs>
        <w:spacing w:before="0" w:after="0" w:line="240" w:lineRule="auto"/>
        <w:ind w:left="720" w:right="-540" w:firstLine="0"/>
        <w:contextualSpacing/>
        <w:rPr>
          <w:rFonts w:ascii="Cambria" w:eastAsia="Calibri" w:hAnsi="Cambria"/>
          <w:u w:val="single"/>
        </w:rPr>
      </w:pPr>
      <w:r w:rsidRPr="005638B4">
        <w:rPr>
          <w:rFonts w:ascii="Cambria" w:eastAsia="Calibri" w:hAnsi="Cambria"/>
        </w:rPr>
        <w:t>If Business Associate must disclose PHI pursuant to law or legal process, Business Associate shall notify DOM without unreasonable delay and at least five (5) days in advance of any disclosure so that DOM may take appropriate steps to address the disclosure, if needed.</w:t>
      </w:r>
    </w:p>
    <w:p w14:paraId="250D7223" w14:textId="77777777" w:rsidR="00CF2BA9" w:rsidRPr="005638B4" w:rsidRDefault="00CF2BA9" w:rsidP="00CF2BA9">
      <w:pPr>
        <w:tabs>
          <w:tab w:val="num" w:pos="810"/>
          <w:tab w:val="left" w:pos="1530"/>
        </w:tabs>
        <w:spacing w:after="200"/>
        <w:ind w:left="720" w:right="-540"/>
        <w:contextualSpacing/>
        <w:rPr>
          <w:rFonts w:ascii="Cambria" w:eastAsia="Calibri" w:hAnsi="Cambria"/>
        </w:rPr>
      </w:pPr>
    </w:p>
    <w:p w14:paraId="0FE07C43" w14:textId="77777777" w:rsidR="00CF2BA9" w:rsidRPr="005638B4" w:rsidRDefault="00CF2BA9" w:rsidP="00230706">
      <w:pPr>
        <w:numPr>
          <w:ilvl w:val="0"/>
          <w:numId w:val="40"/>
        </w:numPr>
        <w:tabs>
          <w:tab w:val="num" w:pos="810"/>
          <w:tab w:val="left" w:pos="1260"/>
          <w:tab w:val="left" w:pos="1440"/>
        </w:tabs>
        <w:spacing w:before="0" w:after="0" w:line="240" w:lineRule="auto"/>
        <w:ind w:left="720" w:right="-540" w:firstLine="0"/>
        <w:contextualSpacing/>
        <w:rPr>
          <w:rFonts w:ascii="Cambria" w:eastAsia="Calibri" w:hAnsi="Cambria"/>
          <w:u w:val="single"/>
        </w:rPr>
      </w:pPr>
      <w:r w:rsidRPr="005638B4">
        <w:rPr>
          <w:rFonts w:ascii="Cambria" w:eastAsia="Calibri" w:hAnsi="Cambria"/>
        </w:rPr>
        <w:t>Business Associate may use PHI to provide Data Aggregation services exclusively to DOM as permitted by 42 C.F.R. § 164.504(e)(2)(i)(B).</w:t>
      </w:r>
    </w:p>
    <w:p w14:paraId="320BDE1F" w14:textId="77777777" w:rsidR="00CF2BA9" w:rsidRPr="005638B4" w:rsidRDefault="00CF2BA9" w:rsidP="00CF2BA9">
      <w:pPr>
        <w:spacing w:after="0" w:line="240" w:lineRule="auto"/>
        <w:ind w:right="-540"/>
        <w:rPr>
          <w:rFonts w:ascii="Cambria" w:hAnsi="Cambria"/>
          <w:u w:val="single"/>
        </w:rPr>
      </w:pPr>
    </w:p>
    <w:p w14:paraId="0C55258E" w14:textId="77777777" w:rsidR="00CF2BA9" w:rsidRPr="005638B4" w:rsidRDefault="00CF2BA9" w:rsidP="00230706">
      <w:pPr>
        <w:numPr>
          <w:ilvl w:val="0"/>
          <w:numId w:val="43"/>
        </w:numPr>
        <w:spacing w:before="0" w:after="0" w:line="240" w:lineRule="auto"/>
        <w:ind w:left="720" w:right="-540" w:hanging="630"/>
        <w:jc w:val="left"/>
        <w:rPr>
          <w:rFonts w:ascii="Cambria" w:hAnsi="Cambria"/>
          <w:i/>
          <w:iCs/>
        </w:rPr>
      </w:pPr>
      <w:r w:rsidRPr="005638B4">
        <w:rPr>
          <w:rFonts w:ascii="Cambria" w:hAnsi="Cambria"/>
          <w:i/>
          <w:iCs/>
        </w:rPr>
        <w:t>Obligations of DOM</w:t>
      </w:r>
    </w:p>
    <w:p w14:paraId="398E6758" w14:textId="77777777" w:rsidR="00CF2BA9" w:rsidRPr="005638B4" w:rsidRDefault="00CF2BA9" w:rsidP="00CF2BA9">
      <w:pPr>
        <w:spacing w:after="0" w:line="240" w:lineRule="auto"/>
        <w:ind w:right="-540"/>
        <w:rPr>
          <w:rFonts w:ascii="Cambria" w:hAnsi="Cambria"/>
          <w:u w:val="single"/>
        </w:rPr>
      </w:pPr>
    </w:p>
    <w:p w14:paraId="271F5BA2" w14:textId="77777777" w:rsidR="00CF2BA9" w:rsidRPr="005638B4" w:rsidRDefault="00CF2BA9" w:rsidP="00230706">
      <w:pPr>
        <w:numPr>
          <w:ilvl w:val="0"/>
          <w:numId w:val="41"/>
        </w:numPr>
        <w:tabs>
          <w:tab w:val="num" w:pos="720"/>
          <w:tab w:val="left" w:pos="1260"/>
          <w:tab w:val="left" w:pos="1440"/>
        </w:tabs>
        <w:spacing w:before="0" w:after="0" w:line="240" w:lineRule="auto"/>
        <w:ind w:left="720" w:right="-540" w:firstLine="0"/>
        <w:contextualSpacing/>
        <w:rPr>
          <w:rFonts w:ascii="Cambria" w:eastAsia="Calibri" w:hAnsi="Cambria"/>
        </w:rPr>
      </w:pPr>
      <w:r w:rsidRPr="005638B4">
        <w:rPr>
          <w:rFonts w:ascii="Cambria" w:eastAsia="Calibri" w:hAnsi="Cambria"/>
        </w:rPr>
        <w:t xml:space="preserve">DOM shall provide, via its external website at </w:t>
      </w:r>
      <w:hyperlink r:id="rId55" w:history="1">
        <w:r w:rsidRPr="005638B4">
          <w:rPr>
            <w:rFonts w:ascii="Cambria" w:eastAsia="Calibri" w:hAnsi="Cambria"/>
            <w:color w:val="0000FF"/>
            <w:u w:val="single"/>
          </w:rPr>
          <w:t>www.medicaid.ms.gov</w:t>
        </w:r>
      </w:hyperlink>
      <w:r w:rsidRPr="002209DC">
        <w:rPr>
          <w:rFonts w:ascii="Cambria" w:eastAsia="Calibri" w:hAnsi="Cambria"/>
        </w:rPr>
        <w:t xml:space="preserve">, </w:t>
      </w:r>
      <w:r w:rsidRPr="005638B4">
        <w:rPr>
          <w:rFonts w:ascii="Cambria" w:eastAsia="Calibri" w:hAnsi="Cambria"/>
        </w:rPr>
        <w:t>Business Associate with the Notice of Privacy Practices that DOM produces in accordance with 45 C.F.R. § 164.520, accessible</w:t>
      </w:r>
    </w:p>
    <w:p w14:paraId="790B2652" w14:textId="77777777" w:rsidR="00CF2BA9" w:rsidRPr="005638B4" w:rsidRDefault="00CF2BA9" w:rsidP="00CF2BA9">
      <w:pPr>
        <w:tabs>
          <w:tab w:val="num" w:pos="720"/>
          <w:tab w:val="left" w:pos="1440"/>
        </w:tabs>
        <w:spacing w:after="0" w:line="240" w:lineRule="auto"/>
        <w:ind w:left="720" w:right="-540"/>
        <w:rPr>
          <w:rFonts w:ascii="Cambria" w:eastAsia="Calibri" w:hAnsi="Cambria"/>
        </w:rPr>
      </w:pPr>
      <w:smartTag w:uri="urn:schemas-microsoft-com:office:smarttags" w:element="stockticker"/>
    </w:p>
    <w:p w14:paraId="3BCA1B24" w14:textId="77777777" w:rsidR="00CF2BA9" w:rsidRPr="005638B4" w:rsidRDefault="00CF2BA9" w:rsidP="00230706">
      <w:pPr>
        <w:numPr>
          <w:ilvl w:val="0"/>
          <w:numId w:val="41"/>
        </w:numPr>
        <w:tabs>
          <w:tab w:val="clear" w:pos="1440"/>
          <w:tab w:val="num" w:pos="720"/>
          <w:tab w:val="left" w:pos="1260"/>
        </w:tabs>
        <w:spacing w:before="0" w:after="0" w:line="240" w:lineRule="auto"/>
        <w:ind w:left="720" w:right="-540" w:firstLine="0"/>
        <w:rPr>
          <w:rFonts w:ascii="Cambria" w:eastAsia="Calibri" w:hAnsi="Cambria"/>
        </w:rPr>
      </w:pPr>
      <w:r w:rsidRPr="005638B4">
        <w:rPr>
          <w:rFonts w:ascii="Cambria" w:eastAsia="Calibri" w:hAnsi="Cambria"/>
        </w:rPr>
        <w:t>DOM shall notify Business Associate of any limitation(s) in its Notice of Privacy Practices to the extent that such limitation may affect Business Associate's use or disclosure of PHI.</w:t>
      </w:r>
    </w:p>
    <w:p w14:paraId="537FF796" w14:textId="77777777" w:rsidR="00CF2BA9" w:rsidRPr="005638B4" w:rsidRDefault="00CF2BA9" w:rsidP="00CF2BA9">
      <w:pPr>
        <w:tabs>
          <w:tab w:val="num" w:pos="720"/>
          <w:tab w:val="left" w:pos="1440"/>
        </w:tabs>
        <w:spacing w:after="0" w:line="240" w:lineRule="auto"/>
        <w:ind w:left="720" w:right="-540"/>
        <w:rPr>
          <w:rFonts w:ascii="Cambria" w:eastAsia="Calibri" w:hAnsi="Cambria"/>
        </w:rPr>
      </w:pPr>
    </w:p>
    <w:p w14:paraId="6F4A2894" w14:textId="77777777" w:rsidR="00CF2BA9" w:rsidRPr="005638B4" w:rsidRDefault="00CF2BA9" w:rsidP="00230706">
      <w:pPr>
        <w:numPr>
          <w:ilvl w:val="0"/>
          <w:numId w:val="41"/>
        </w:numPr>
        <w:tabs>
          <w:tab w:val="clear" w:pos="1440"/>
          <w:tab w:val="num" w:pos="720"/>
          <w:tab w:val="left" w:pos="1260"/>
        </w:tabs>
        <w:spacing w:before="0" w:after="0" w:line="240" w:lineRule="auto"/>
        <w:ind w:left="720" w:right="-540" w:firstLine="0"/>
        <w:rPr>
          <w:rFonts w:ascii="Cambria" w:eastAsia="Calibri" w:hAnsi="Cambria"/>
        </w:rPr>
      </w:pPr>
      <w:r w:rsidRPr="005638B4">
        <w:rPr>
          <w:rFonts w:ascii="Cambria" w:eastAsia="Calibri" w:hAnsi="Cambria"/>
        </w:rPr>
        <w:t>DOM shall notify Business Associate of any changes in, or revocation of, permission by an Individual to use or disclose PHI, to the extent that such changes may affect Business Associate's use or disclosure of PHI.</w:t>
      </w:r>
    </w:p>
    <w:p w14:paraId="0B03B5F9" w14:textId="77777777" w:rsidR="00CF2BA9" w:rsidRPr="005638B4" w:rsidRDefault="00CF2BA9" w:rsidP="00CF2BA9">
      <w:pPr>
        <w:tabs>
          <w:tab w:val="num" w:pos="720"/>
          <w:tab w:val="left" w:pos="1440"/>
        </w:tabs>
        <w:spacing w:after="0" w:line="240" w:lineRule="auto"/>
        <w:ind w:left="720" w:right="-540"/>
        <w:rPr>
          <w:rFonts w:ascii="Cambria" w:eastAsia="Calibri" w:hAnsi="Cambria"/>
        </w:rPr>
      </w:pPr>
      <w:smartTag w:uri="urn:schemas-microsoft-com:office:smarttags" w:element="stockticker"/>
    </w:p>
    <w:p w14:paraId="2868BCD8" w14:textId="77777777" w:rsidR="00CF2BA9" w:rsidRPr="005638B4" w:rsidRDefault="00CF2BA9" w:rsidP="00230706">
      <w:pPr>
        <w:numPr>
          <w:ilvl w:val="0"/>
          <w:numId w:val="41"/>
        </w:numPr>
        <w:tabs>
          <w:tab w:val="clear" w:pos="1440"/>
          <w:tab w:val="num" w:pos="720"/>
          <w:tab w:val="left" w:pos="1260"/>
        </w:tabs>
        <w:spacing w:before="0" w:after="0" w:line="240" w:lineRule="auto"/>
        <w:ind w:left="720" w:right="-540" w:firstLine="0"/>
        <w:rPr>
          <w:rFonts w:ascii="Cambria" w:eastAsia="Calibri" w:hAnsi="Cambria"/>
        </w:rPr>
      </w:pPr>
      <w:r w:rsidRPr="005638B4">
        <w:rPr>
          <w:rFonts w:ascii="Cambria" w:eastAsia="Calibri" w:hAnsi="Cambria"/>
        </w:rPr>
        <w:t xml:space="preserve">DOM shall notify Business Associate of any restriction to the use or disclosure of PHI that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has agreed to in accordance with 45 C.F.R. § 164.522, to the extent that such restriction may affect Business Associate's use or disclosure of PHI.</w:t>
      </w:r>
    </w:p>
    <w:p w14:paraId="55216476" w14:textId="77777777" w:rsidR="00CF2BA9" w:rsidRPr="005638B4" w:rsidRDefault="00CF2BA9" w:rsidP="00CF2BA9">
      <w:pPr>
        <w:tabs>
          <w:tab w:val="num" w:pos="720"/>
          <w:tab w:val="left" w:pos="1440"/>
        </w:tabs>
        <w:spacing w:after="0" w:line="240" w:lineRule="auto"/>
        <w:ind w:left="720" w:right="-540"/>
        <w:rPr>
          <w:rFonts w:ascii="Cambria" w:eastAsia="Calibri" w:hAnsi="Cambria"/>
        </w:rPr>
      </w:pPr>
      <w:smartTag w:uri="urn:schemas-microsoft-com:office:smarttags" w:element="stockticker"/>
    </w:p>
    <w:p w14:paraId="7D17F355" w14:textId="77777777" w:rsidR="00CF2BA9" w:rsidRPr="005638B4" w:rsidRDefault="00CF2BA9" w:rsidP="00230706">
      <w:pPr>
        <w:numPr>
          <w:ilvl w:val="0"/>
          <w:numId w:val="41"/>
        </w:numPr>
        <w:tabs>
          <w:tab w:val="clear" w:pos="1440"/>
          <w:tab w:val="num" w:pos="720"/>
          <w:tab w:val="left" w:pos="1260"/>
        </w:tabs>
        <w:spacing w:before="0" w:after="0" w:line="240" w:lineRule="auto"/>
        <w:ind w:left="720" w:right="-540" w:firstLine="0"/>
        <w:rPr>
          <w:rFonts w:ascii="Cambria" w:eastAsia="Calibri" w:hAnsi="Cambria"/>
        </w:rPr>
      </w:pPr>
      <w:r w:rsidRPr="005638B4">
        <w:rPr>
          <w:rFonts w:ascii="Cambria" w:eastAsia="Calibri" w:hAnsi="Cambria"/>
        </w:rPr>
        <w:t>DOM shall not request Business Associate to use or disclose PHI in any manner that would not be permissible under the Privacy Rule if done by DOM.</w:t>
      </w:r>
    </w:p>
    <w:p w14:paraId="1ADEF65F" w14:textId="77777777" w:rsidR="00CF2BA9" w:rsidRPr="005638B4" w:rsidRDefault="00CF2BA9" w:rsidP="00CF2BA9">
      <w:pPr>
        <w:spacing w:after="0" w:line="240" w:lineRule="auto"/>
        <w:ind w:right="-540"/>
        <w:rPr>
          <w:rFonts w:ascii="Cambria" w:eastAsia="Calibri" w:hAnsi="Cambria"/>
        </w:rPr>
      </w:pPr>
    </w:p>
    <w:p w14:paraId="769E62F7" w14:textId="77777777" w:rsidR="00CF2BA9" w:rsidRPr="005638B4" w:rsidRDefault="00CF2BA9" w:rsidP="00230706">
      <w:pPr>
        <w:numPr>
          <w:ilvl w:val="0"/>
          <w:numId w:val="43"/>
        </w:numPr>
        <w:spacing w:before="0" w:after="0" w:line="240" w:lineRule="auto"/>
        <w:ind w:left="720" w:right="-540" w:hanging="630"/>
        <w:contextualSpacing/>
        <w:rPr>
          <w:rFonts w:ascii="Cambria" w:eastAsia="Calibri" w:hAnsi="Cambria"/>
          <w:i/>
          <w:iCs/>
        </w:rPr>
      </w:pPr>
      <w:r w:rsidRPr="005638B4">
        <w:rPr>
          <w:rFonts w:ascii="Cambria" w:eastAsia="Calibri" w:hAnsi="Cambria"/>
          <w:i/>
          <w:iCs/>
        </w:rPr>
        <w:t>Term and Termination</w:t>
      </w:r>
    </w:p>
    <w:p w14:paraId="3547905F" w14:textId="77777777" w:rsidR="00CF2BA9" w:rsidRPr="005638B4" w:rsidRDefault="00CF2BA9" w:rsidP="00CF2BA9">
      <w:pPr>
        <w:spacing w:after="0" w:line="240" w:lineRule="auto"/>
        <w:ind w:right="-540"/>
        <w:rPr>
          <w:rFonts w:ascii="Cambria" w:eastAsia="Calibri" w:hAnsi="Cambria"/>
        </w:rPr>
      </w:pPr>
    </w:p>
    <w:p w14:paraId="157A630F" w14:textId="77777777" w:rsidR="00CF2BA9" w:rsidRPr="005638B4" w:rsidRDefault="00CF2BA9" w:rsidP="00230706">
      <w:pPr>
        <w:numPr>
          <w:ilvl w:val="1"/>
          <w:numId w:val="42"/>
        </w:numPr>
        <w:tabs>
          <w:tab w:val="clear" w:pos="1080"/>
          <w:tab w:val="num" w:pos="720"/>
          <w:tab w:val="num" w:pos="1260"/>
          <w:tab w:val="left" w:pos="1530"/>
        </w:tabs>
        <w:spacing w:before="0" w:after="0" w:line="240" w:lineRule="auto"/>
        <w:ind w:left="720" w:right="-540" w:firstLine="0"/>
        <w:contextualSpacing/>
        <w:rPr>
          <w:rFonts w:ascii="Cambria" w:eastAsia="Calibri" w:hAnsi="Cambria"/>
        </w:rPr>
      </w:pPr>
      <w:r w:rsidRPr="005638B4">
        <w:rPr>
          <w:rFonts w:ascii="Cambria" w:eastAsia="Calibri" w:hAnsi="Cambria"/>
        </w:rPr>
        <w:t xml:space="preserve">This Agreement shall terminate when all of the PHI provided by DOM to Business </w:t>
      </w:r>
      <w:proofErr w:type="gramStart"/>
      <w:r w:rsidRPr="005638B4">
        <w:rPr>
          <w:rFonts w:ascii="Cambria" w:eastAsia="Calibri" w:hAnsi="Cambria"/>
        </w:rPr>
        <w:t>Associate, or</w:t>
      </w:r>
      <w:proofErr w:type="gramEnd"/>
      <w:r w:rsidRPr="005638B4">
        <w:rPr>
          <w:rFonts w:ascii="Cambria" w:eastAsia="Calibri" w:hAnsi="Cambria"/>
        </w:rPr>
        <w:t xml:space="preserve"> created or received by Business Associate on behalf of DOM, is destroyed or returned to DOM, or if it is infeasible to return or destroy PHI, protections are extended to such information, in accordance with the termination provisions of this section. </w:t>
      </w:r>
    </w:p>
    <w:p w14:paraId="1336E210" w14:textId="77777777" w:rsidR="00CF2BA9" w:rsidRPr="005638B4" w:rsidRDefault="00CF2BA9" w:rsidP="00CF2BA9">
      <w:pPr>
        <w:tabs>
          <w:tab w:val="num" w:pos="720"/>
          <w:tab w:val="num" w:pos="1350"/>
          <w:tab w:val="left" w:pos="1440"/>
        </w:tabs>
        <w:spacing w:after="0" w:line="240" w:lineRule="auto"/>
        <w:ind w:left="810" w:right="-540" w:hanging="90"/>
        <w:contextualSpacing/>
        <w:rPr>
          <w:rFonts w:ascii="Cambria" w:eastAsia="Calibri" w:hAnsi="Cambria"/>
        </w:rPr>
      </w:pPr>
    </w:p>
    <w:p w14:paraId="3B8B2859" w14:textId="77777777" w:rsidR="00CF2BA9" w:rsidRPr="005638B4" w:rsidRDefault="00CF2BA9" w:rsidP="00230706">
      <w:pPr>
        <w:numPr>
          <w:ilvl w:val="1"/>
          <w:numId w:val="42"/>
        </w:numPr>
        <w:tabs>
          <w:tab w:val="clear" w:pos="1080"/>
          <w:tab w:val="num" w:pos="720"/>
          <w:tab w:val="num" w:pos="1260"/>
        </w:tabs>
        <w:spacing w:before="0" w:after="0" w:line="240" w:lineRule="auto"/>
        <w:ind w:left="720" w:right="-540" w:firstLine="0"/>
        <w:contextualSpacing/>
        <w:rPr>
          <w:rFonts w:ascii="Cambria" w:eastAsia="Calibri" w:hAnsi="Cambria"/>
        </w:rPr>
      </w:pPr>
      <w:r w:rsidRPr="005638B4">
        <w:rPr>
          <w:rFonts w:ascii="Cambria" w:eastAsia="Calibri" w:hAnsi="Cambria"/>
        </w:rPr>
        <w:t xml:space="preserve">Upon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's knowledge of a material Breach or Violation by Business Associate,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shall, at its discretion, either provide an opportunity for Business Associate to cure the Breach or end the Violation and terminate this Agreement if Business Associate does not cure the Breach or end the </w:t>
      </w:r>
      <w:r w:rsidRPr="005638B4">
        <w:rPr>
          <w:rFonts w:ascii="Cambria" w:eastAsia="Calibri" w:hAnsi="Cambria"/>
        </w:rPr>
        <w:lastRenderedPageBreak/>
        <w:t>Violation within the time specified by DOM, or immediately terminate this Agreement if Business Associate has Breached a material term of this Agreement and cure is not possible.</w:t>
      </w:r>
    </w:p>
    <w:p w14:paraId="6497C26F" w14:textId="77777777" w:rsidR="00CF2BA9" w:rsidRPr="005638B4" w:rsidRDefault="00CF2BA9" w:rsidP="00CF2BA9">
      <w:pPr>
        <w:spacing w:after="200"/>
        <w:ind w:left="720" w:right="-540"/>
        <w:contextualSpacing/>
        <w:rPr>
          <w:rFonts w:ascii="Cambria" w:eastAsia="Calibri" w:hAnsi="Cambria"/>
        </w:rPr>
      </w:pPr>
    </w:p>
    <w:p w14:paraId="2D0B0FF1" w14:textId="77777777" w:rsidR="00CF2BA9" w:rsidRPr="005638B4" w:rsidRDefault="00CF2BA9" w:rsidP="00230706">
      <w:pPr>
        <w:numPr>
          <w:ilvl w:val="1"/>
          <w:numId w:val="42"/>
        </w:numPr>
        <w:tabs>
          <w:tab w:val="clear" w:pos="1080"/>
          <w:tab w:val="num" w:pos="1260"/>
        </w:tabs>
        <w:spacing w:before="0" w:after="0" w:line="240" w:lineRule="auto"/>
        <w:ind w:left="1440" w:right="-540" w:hanging="720"/>
        <w:contextualSpacing/>
        <w:rPr>
          <w:rFonts w:ascii="Cambria" w:eastAsia="Calibri" w:hAnsi="Cambria"/>
        </w:rPr>
      </w:pPr>
      <w:r w:rsidRPr="005638B4">
        <w:rPr>
          <w:rFonts w:ascii="Cambria" w:eastAsia="Calibri" w:hAnsi="Cambria"/>
        </w:rPr>
        <w:t>Effect of Termination.</w:t>
      </w:r>
    </w:p>
    <w:p w14:paraId="1C6F4E72" w14:textId="77777777" w:rsidR="00CF2BA9" w:rsidRPr="005638B4" w:rsidRDefault="00CF2BA9" w:rsidP="00CF2BA9">
      <w:pPr>
        <w:spacing w:after="200"/>
        <w:ind w:left="1080" w:right="-540"/>
        <w:contextualSpacing/>
        <w:rPr>
          <w:rFonts w:ascii="Cambria" w:eastAsia="Calibri" w:hAnsi="Cambria"/>
        </w:rPr>
      </w:pPr>
    </w:p>
    <w:p w14:paraId="7521203C" w14:textId="77777777" w:rsidR="00CF2BA9" w:rsidRPr="005638B4" w:rsidRDefault="00CF2BA9" w:rsidP="00CF2BA9">
      <w:pPr>
        <w:spacing w:after="0" w:line="240" w:lineRule="auto"/>
        <w:ind w:left="720" w:right="-540"/>
        <w:contextualSpacing/>
        <w:rPr>
          <w:rFonts w:ascii="Cambria" w:eastAsia="Calibri" w:hAnsi="Cambria"/>
        </w:rPr>
      </w:pPr>
      <w:r w:rsidRPr="005638B4">
        <w:rPr>
          <w:rFonts w:ascii="Cambria" w:eastAsia="Calibri" w:hAnsi="Cambria"/>
        </w:rPr>
        <w:t xml:space="preserve">Upon termination of this Agreement, for any reason, Business Associate shall return or destroy all remaining PHI received </w:t>
      </w:r>
      <w:proofErr w:type="gramStart"/>
      <w:r w:rsidRPr="005638B4">
        <w:rPr>
          <w:rFonts w:ascii="Cambria" w:eastAsia="Calibri" w:hAnsi="Cambria"/>
        </w:rPr>
        <w:t>from, or</w:t>
      </w:r>
      <w:proofErr w:type="gramEnd"/>
      <w:r w:rsidRPr="005638B4">
        <w:rPr>
          <w:rFonts w:ascii="Cambria" w:eastAsia="Calibri" w:hAnsi="Cambria"/>
        </w:rPr>
        <w:t xml:space="preserve"> created or received by Business Associate on behalf of, DOM in accordance with Privacy and Security Rule guidelines. This provision shall apply to PHI that is in the possession of Subcontractors or agents of Business Associate.  Business Associate shall retain no copies of the PHI.  Business Associate shall certify the return and/or destruction/sanitization of the PHI in writing upon termination of this Agreement. </w:t>
      </w:r>
    </w:p>
    <w:p w14:paraId="12DEA02D" w14:textId="77777777" w:rsidR="00CF2BA9" w:rsidRPr="005638B4" w:rsidRDefault="00CF2BA9" w:rsidP="00CF2BA9">
      <w:pPr>
        <w:spacing w:after="0" w:line="240" w:lineRule="auto"/>
        <w:ind w:left="720" w:right="-540"/>
        <w:contextualSpacing/>
        <w:rPr>
          <w:rFonts w:ascii="Cambria" w:eastAsia="Calibri" w:hAnsi="Cambria"/>
        </w:rPr>
      </w:pPr>
    </w:p>
    <w:p w14:paraId="01B393ED" w14:textId="77777777" w:rsidR="00CF2BA9" w:rsidRPr="005638B4" w:rsidRDefault="00CF2BA9" w:rsidP="00CF2BA9">
      <w:pPr>
        <w:spacing w:after="0" w:line="240" w:lineRule="auto"/>
        <w:ind w:left="720" w:right="-540"/>
        <w:contextualSpacing/>
        <w:rPr>
          <w:rFonts w:ascii="Cambria" w:eastAsia="Calibri" w:hAnsi="Cambria"/>
        </w:rPr>
      </w:pPr>
      <w:r w:rsidRPr="005638B4">
        <w:rPr>
          <w:rFonts w:ascii="Cambria" w:eastAsia="Calibri" w:hAnsi="Cambria"/>
        </w:rPr>
        <w:t xml:space="preserve">In the event that Business Associate determines that returning or destroying the PHI is infeasible, Business Associate shall provide to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notification of the conditions that make return or destruction infeasible. Upon notification in writing that the return or destruction of PHI is infeasible, Business Associate shall extend the protections of this Agreement to such PHI and limit further Uses and Disclosures to those purposes that make the return or destruction infeasible, for so long as Business Associate maintains such PHI.</w:t>
      </w:r>
    </w:p>
    <w:p w14:paraId="613E99B4" w14:textId="77777777" w:rsidR="00CF2BA9" w:rsidRPr="005638B4" w:rsidRDefault="00CF2BA9" w:rsidP="00CF2BA9">
      <w:pPr>
        <w:spacing w:after="200"/>
        <w:ind w:left="1080" w:right="-540"/>
        <w:contextualSpacing/>
        <w:rPr>
          <w:rFonts w:ascii="Cambria" w:eastAsia="Calibri" w:hAnsi="Cambria"/>
          <w:i/>
          <w:iCs/>
        </w:rPr>
      </w:pPr>
    </w:p>
    <w:p w14:paraId="399B677C" w14:textId="77777777" w:rsidR="00CF2BA9" w:rsidRPr="005638B4" w:rsidRDefault="00CF2BA9" w:rsidP="00230706">
      <w:pPr>
        <w:numPr>
          <w:ilvl w:val="0"/>
          <w:numId w:val="43"/>
        </w:numPr>
        <w:spacing w:before="0" w:after="0" w:line="240" w:lineRule="auto"/>
        <w:ind w:left="720" w:right="-540" w:hanging="630"/>
        <w:rPr>
          <w:rFonts w:ascii="Cambria" w:eastAsia="Calibri" w:hAnsi="Cambria"/>
          <w:i/>
          <w:iCs/>
        </w:rPr>
      </w:pPr>
      <w:r w:rsidRPr="005638B4">
        <w:rPr>
          <w:rFonts w:ascii="Cambria" w:eastAsia="Calibri" w:hAnsi="Cambria"/>
          <w:i/>
          <w:iCs/>
        </w:rPr>
        <w:t>Miscellaneous</w:t>
      </w:r>
    </w:p>
    <w:p w14:paraId="19DDC968" w14:textId="77777777" w:rsidR="00CF2BA9" w:rsidRPr="005638B4" w:rsidRDefault="00CF2BA9" w:rsidP="00CF2BA9">
      <w:pPr>
        <w:spacing w:after="0" w:line="240" w:lineRule="auto"/>
        <w:ind w:left="1440" w:right="-540"/>
        <w:rPr>
          <w:rFonts w:ascii="Cambria" w:eastAsia="Calibri" w:hAnsi="Cambria"/>
          <w:i/>
          <w:iCs/>
        </w:rPr>
      </w:pPr>
    </w:p>
    <w:p w14:paraId="6C844796" w14:textId="77777777" w:rsidR="00CF2BA9" w:rsidRPr="005638B4" w:rsidRDefault="00CF2BA9" w:rsidP="00230706">
      <w:pPr>
        <w:numPr>
          <w:ilvl w:val="1"/>
          <w:numId w:val="46"/>
        </w:numPr>
        <w:tabs>
          <w:tab w:val="left" w:pos="1260"/>
        </w:tabs>
        <w:spacing w:before="0" w:after="0" w:line="240" w:lineRule="auto"/>
        <w:ind w:left="720" w:right="-540" w:firstLine="180"/>
        <w:rPr>
          <w:rFonts w:ascii="Cambria" w:eastAsia="Calibri" w:hAnsi="Cambria"/>
          <w:i/>
          <w:iCs/>
        </w:rPr>
      </w:pPr>
      <w:r w:rsidRPr="005638B4">
        <w:rPr>
          <w:rFonts w:ascii="Cambria" w:eastAsia="Calibri" w:hAnsi="Cambria"/>
        </w:rPr>
        <w:t xml:space="preserve">A reference in this Agreement to a section in HIPAA, its implementing regulations, or other applicable law means the section as in effect </w:t>
      </w:r>
      <w:proofErr w:type="gramStart"/>
      <w:r w:rsidRPr="005638B4">
        <w:rPr>
          <w:rFonts w:ascii="Cambria" w:eastAsia="Calibri" w:hAnsi="Cambria"/>
        </w:rPr>
        <w:t>or,</w:t>
      </w:r>
      <w:proofErr w:type="gramEnd"/>
      <w:r w:rsidRPr="005638B4">
        <w:rPr>
          <w:rFonts w:ascii="Cambria" w:eastAsia="Calibri" w:hAnsi="Cambria"/>
        </w:rPr>
        <w:t xml:space="preserve"> as amended, and for which compliance is required.</w:t>
      </w:r>
    </w:p>
    <w:p w14:paraId="29BB3729" w14:textId="77777777" w:rsidR="00CF2BA9" w:rsidRPr="005638B4" w:rsidRDefault="00CF2BA9" w:rsidP="00CF2BA9">
      <w:pPr>
        <w:spacing w:after="0" w:line="240" w:lineRule="auto"/>
        <w:ind w:left="720" w:right="-540" w:firstLine="180"/>
        <w:rPr>
          <w:rFonts w:ascii="Cambria" w:eastAsia="Calibri" w:hAnsi="Cambria"/>
          <w:i/>
          <w:iCs/>
        </w:rPr>
      </w:pPr>
    </w:p>
    <w:p w14:paraId="0E3FE881" w14:textId="77777777" w:rsidR="00CF2BA9" w:rsidRPr="005638B4" w:rsidRDefault="00CF2BA9" w:rsidP="00230706">
      <w:pPr>
        <w:numPr>
          <w:ilvl w:val="1"/>
          <w:numId w:val="46"/>
        </w:numPr>
        <w:tabs>
          <w:tab w:val="left" w:pos="1260"/>
        </w:tabs>
        <w:spacing w:before="0" w:after="0" w:line="240" w:lineRule="auto"/>
        <w:ind w:left="720" w:right="-540" w:firstLine="180"/>
        <w:rPr>
          <w:rFonts w:ascii="Cambria" w:eastAsia="Calibri" w:hAnsi="Cambria"/>
          <w:i/>
          <w:iCs/>
        </w:rPr>
      </w:pPr>
      <w:r w:rsidRPr="005638B4">
        <w:rPr>
          <w:rFonts w:ascii="Cambria" w:eastAsia="Calibri" w:hAnsi="Cambria"/>
        </w:rPr>
        <w:t xml:space="preserve">Any ambiguity in this Agreement shall be resolved to permit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to comply with HIPAA, its implementing regulations, and all other applicable law relating to the security and privacy of PHI.  </w:t>
      </w:r>
    </w:p>
    <w:p w14:paraId="44C750B7" w14:textId="77777777" w:rsidR="00CF2BA9" w:rsidRPr="005638B4" w:rsidRDefault="00CF2BA9" w:rsidP="00CF2BA9">
      <w:pPr>
        <w:spacing w:after="0" w:line="240" w:lineRule="auto"/>
        <w:ind w:left="720" w:right="-540" w:firstLine="180"/>
        <w:rPr>
          <w:rFonts w:ascii="Cambria" w:eastAsia="Calibri" w:hAnsi="Cambria"/>
          <w:i/>
          <w:iCs/>
        </w:rPr>
      </w:pPr>
    </w:p>
    <w:p w14:paraId="2D704AA2" w14:textId="77777777" w:rsidR="00CF2BA9" w:rsidRPr="005638B4" w:rsidRDefault="00CF2BA9" w:rsidP="00230706">
      <w:pPr>
        <w:numPr>
          <w:ilvl w:val="1"/>
          <w:numId w:val="46"/>
        </w:numPr>
        <w:tabs>
          <w:tab w:val="left" w:pos="1260"/>
        </w:tabs>
        <w:spacing w:before="0" w:after="0" w:line="240" w:lineRule="auto"/>
        <w:ind w:left="720" w:right="-540" w:firstLine="270"/>
        <w:rPr>
          <w:rFonts w:ascii="Cambria" w:eastAsia="Calibri" w:hAnsi="Cambria"/>
          <w:i/>
          <w:iCs/>
        </w:rPr>
      </w:pPr>
      <w:r w:rsidRPr="005638B4">
        <w:rPr>
          <w:rFonts w:ascii="Cambria" w:eastAsia="Calibri" w:hAnsi="Cambria"/>
        </w:rPr>
        <w:t xml:space="preserve">DOM makes no warranty or representation that compliance by Business Associate with this Agreement, HIPAA, its implementing regulations, or other applicable law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w:t>
      </w:r>
      <w:smartTag w:uri="urn:schemas-microsoft-com:office:smarttags" w:element="stockticker">
        <w:r w:rsidRPr="005638B4">
          <w:rPr>
            <w:rFonts w:ascii="Cambria" w:eastAsia="Calibri" w:hAnsi="Cambria"/>
          </w:rPr>
          <w:t>PHI</w:t>
        </w:r>
      </w:smartTag>
      <w:r w:rsidRPr="005638B4">
        <w:rPr>
          <w:rFonts w:ascii="Cambria" w:eastAsia="Calibri" w:hAnsi="Cambria"/>
        </w:rPr>
        <w:t>.</w:t>
      </w:r>
    </w:p>
    <w:p w14:paraId="47EBEDA3" w14:textId="77777777" w:rsidR="00CF2BA9" w:rsidRPr="005638B4" w:rsidRDefault="00CF2BA9" w:rsidP="00CF2BA9">
      <w:pPr>
        <w:spacing w:after="0" w:line="240" w:lineRule="auto"/>
        <w:ind w:left="720" w:right="-540" w:firstLine="180"/>
        <w:rPr>
          <w:rFonts w:ascii="Cambria" w:eastAsia="Calibri" w:hAnsi="Cambria"/>
          <w:i/>
          <w:iCs/>
        </w:rPr>
      </w:pPr>
    </w:p>
    <w:p w14:paraId="41085650" w14:textId="77777777" w:rsidR="00CF2BA9" w:rsidRPr="005638B4" w:rsidRDefault="00CF2BA9" w:rsidP="00230706">
      <w:pPr>
        <w:numPr>
          <w:ilvl w:val="1"/>
          <w:numId w:val="46"/>
        </w:numPr>
        <w:tabs>
          <w:tab w:val="left" w:pos="1260"/>
        </w:tabs>
        <w:spacing w:before="0" w:after="0" w:line="240" w:lineRule="auto"/>
        <w:ind w:left="720" w:right="-540" w:firstLine="270"/>
        <w:rPr>
          <w:rFonts w:ascii="Cambria" w:eastAsia="Calibri" w:hAnsi="Cambria"/>
          <w:i/>
          <w:iCs/>
        </w:rPr>
      </w:pPr>
      <w:r w:rsidRPr="005638B4">
        <w:rPr>
          <w:rFonts w:ascii="Cambria" w:eastAsia="Calibri" w:hAnsi="Cambria"/>
        </w:rPr>
        <w:t xml:space="preserve">Business Associate shall make itself and any workforce members, contractors, subcontractors, representatives, agents, affiliates, or subsidiaries assisting Business Associate in the fulfillment of its obligations under this Agreement, available to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at no cost to </w:t>
      </w:r>
      <w:smartTag w:uri="urn:schemas-microsoft-com:office:smarttags" w:element="stockticker">
        <w:r w:rsidRPr="005638B4">
          <w:rPr>
            <w:rFonts w:ascii="Cambria" w:eastAsia="Calibri" w:hAnsi="Cambria"/>
          </w:rPr>
          <w:t>DOM</w:t>
        </w:r>
      </w:smartTag>
      <w:r w:rsidRPr="005638B4">
        <w:rPr>
          <w:rFonts w:ascii="Cambria" w:eastAsia="Calibri" w:hAnsi="Cambria"/>
        </w:rPr>
        <w:t xml:space="preserve">, to testify as witnesses, or otherwise, in the event of litigation or administrative proceedings being commenced against </w:t>
      </w:r>
      <w:smartTag w:uri="urn:schemas-microsoft-com:office:smarttags" w:element="stockticker">
        <w:r w:rsidRPr="005638B4">
          <w:rPr>
            <w:rFonts w:ascii="Cambria" w:eastAsia="Calibri" w:hAnsi="Cambria"/>
          </w:rPr>
          <w:t>DOM</w:t>
        </w:r>
      </w:smartTag>
      <w:r w:rsidRPr="005638B4">
        <w:rPr>
          <w:rFonts w:ascii="Cambria" w:eastAsia="Calibri" w:hAnsi="Cambria"/>
        </w:rPr>
        <w:t>, its directors, officers, or any other workforce member based upon claimed Violation of HIPAA, its implementing regulations, or other applicable law, except where Business Associate or its workforce members, contractors, subcontractors, representatives, agents, affiliates, or subsidiaries are a named adverse party.</w:t>
      </w:r>
    </w:p>
    <w:p w14:paraId="77E41B91" w14:textId="77777777" w:rsidR="00CF2BA9" w:rsidRPr="002338BA" w:rsidRDefault="00CF2BA9" w:rsidP="00CF2BA9">
      <w:pPr>
        <w:spacing w:after="0" w:line="240" w:lineRule="auto"/>
        <w:ind w:left="-540" w:right="-540"/>
        <w:rPr>
          <w:rFonts w:ascii="Cambria" w:eastAsia="Calibri" w:hAnsi="Cambria"/>
          <w:noProof/>
        </w:rPr>
      </w:pPr>
    </w:p>
    <w:p w14:paraId="05028815" w14:textId="77777777" w:rsidR="00CF2BA9" w:rsidRPr="002338BA" w:rsidRDefault="00CF2BA9" w:rsidP="00CF2BA9">
      <w:pPr>
        <w:spacing w:after="0" w:line="240" w:lineRule="auto"/>
        <w:ind w:left="-540" w:right="-540"/>
        <w:rPr>
          <w:rFonts w:ascii="Cambria" w:hAnsi="Cambria"/>
        </w:rPr>
      </w:pPr>
    </w:p>
    <w:p w14:paraId="4D2B5197" w14:textId="77777777" w:rsidR="00CF2BA9" w:rsidRDefault="00CF2BA9" w:rsidP="00CF2BA9">
      <w:pPr>
        <w:spacing w:after="0" w:line="240" w:lineRule="auto"/>
        <w:ind w:left="-540" w:right="-540"/>
        <w:jc w:val="center"/>
        <w:rPr>
          <w:rFonts w:ascii="Cambria" w:hAnsi="Cambria"/>
          <w:bCs/>
        </w:rPr>
      </w:pPr>
      <w:r w:rsidRPr="00A729B6">
        <w:rPr>
          <w:rFonts w:ascii="Cambria" w:hAnsi="Cambria"/>
          <w:bCs/>
        </w:rPr>
        <w:t>[remainder of this page left intentionally blank]</w:t>
      </w:r>
    </w:p>
    <w:p w14:paraId="11E5DE08" w14:textId="4C20A867" w:rsidR="00CF2BA9" w:rsidRDefault="00CF2BA9" w:rsidP="00CF2BA9">
      <w:pPr>
        <w:rPr>
          <w:rFonts w:ascii="Cambria" w:hAnsi="Cambria"/>
          <w:bCs/>
        </w:rPr>
      </w:pPr>
      <w:r>
        <w:rPr>
          <w:rFonts w:ascii="Cambria" w:hAnsi="Cambria"/>
          <w:bCs/>
        </w:rPr>
        <w:br w:type="page"/>
      </w:r>
    </w:p>
    <w:p w14:paraId="3A839A05" w14:textId="28DD4805" w:rsidR="00CF2BA9" w:rsidRPr="008D5E0F" w:rsidRDefault="00CF2BA9" w:rsidP="00CF2BA9">
      <w:pPr>
        <w:spacing w:after="0" w:line="240" w:lineRule="auto"/>
        <w:ind w:left="-540" w:right="-540"/>
        <w:rPr>
          <w:rFonts w:ascii="Cambria" w:hAnsi="Cambria"/>
          <w:bCs/>
        </w:rPr>
      </w:pPr>
      <w:r w:rsidRPr="008D5E0F">
        <w:rPr>
          <w:rFonts w:ascii="Cambria" w:hAnsi="Cambria"/>
          <w:bCs/>
        </w:rPr>
        <w:lastRenderedPageBreak/>
        <w:t>IN WITNESS WHEREOF, the parties have caused this Agreement to be executed by their duly authorized representatives as follows:</w:t>
      </w:r>
    </w:p>
    <w:p w14:paraId="65B885BC" w14:textId="77777777" w:rsidR="00CF2BA9" w:rsidRPr="008D5E0F" w:rsidRDefault="00CF2BA9" w:rsidP="00CF2BA9">
      <w:pPr>
        <w:spacing w:after="0" w:line="240" w:lineRule="auto"/>
        <w:ind w:left="-540" w:right="-540"/>
        <w:jc w:val="center"/>
        <w:rPr>
          <w:rFonts w:ascii="Cambria" w:hAnsi="Cambria"/>
          <w:bCs/>
        </w:rPr>
      </w:pPr>
    </w:p>
    <w:p w14:paraId="72EF67EB" w14:textId="173973D4" w:rsidR="00CF2BA9" w:rsidRPr="008D5E0F" w:rsidRDefault="00CF2BA9" w:rsidP="00CF2BA9">
      <w:pPr>
        <w:spacing w:after="0" w:line="240" w:lineRule="auto"/>
        <w:ind w:left="-540" w:right="-540"/>
        <w:rPr>
          <w:rFonts w:ascii="Cambria" w:hAnsi="Cambria"/>
          <w:bCs/>
        </w:rPr>
      </w:pPr>
      <w:r w:rsidRPr="008D5E0F">
        <w:rPr>
          <w:rFonts w:ascii="Cambria" w:hAnsi="Cambria"/>
          <w:bCs/>
        </w:rPr>
        <w:t>MISSISSIPPI DIVISION OF MEDICAID</w:t>
      </w:r>
      <w:r w:rsidRPr="008D5E0F">
        <w:rPr>
          <w:rFonts w:ascii="Cambria" w:hAnsi="Cambria"/>
          <w:bCs/>
        </w:rPr>
        <w:tab/>
      </w:r>
      <w:r w:rsidRPr="008D5E0F">
        <w:rPr>
          <w:rFonts w:ascii="Cambria" w:hAnsi="Cambria"/>
          <w:bCs/>
        </w:rPr>
        <w:tab/>
      </w:r>
      <w:r w:rsidRPr="008D5E0F">
        <w:rPr>
          <w:rFonts w:ascii="Cambria" w:hAnsi="Cambria"/>
          <w:bCs/>
        </w:rPr>
        <w:tab/>
      </w:r>
      <w:r w:rsidR="00E409EB">
        <w:rPr>
          <w:rFonts w:ascii="Cambria" w:hAnsi="Cambria"/>
          <w:bCs/>
        </w:rPr>
        <w:tab/>
      </w:r>
      <w:r>
        <w:rPr>
          <w:rFonts w:ascii="Cambria" w:hAnsi="Cambria"/>
          <w:bCs/>
          <w:color w:val="FF0000"/>
        </w:rPr>
        <w:t>CONTRACTOR’S NAME</w:t>
      </w:r>
    </w:p>
    <w:p w14:paraId="65728E6A" w14:textId="77777777" w:rsidR="00CF2BA9" w:rsidRPr="008D5E0F" w:rsidRDefault="00CF2BA9" w:rsidP="00CF2BA9">
      <w:pPr>
        <w:spacing w:after="0" w:line="240" w:lineRule="auto"/>
        <w:ind w:left="-540" w:right="-540"/>
        <w:rPr>
          <w:rFonts w:ascii="Cambria" w:hAnsi="Cambria"/>
          <w:bCs/>
        </w:rPr>
      </w:pPr>
    </w:p>
    <w:p w14:paraId="76CE7602" w14:textId="77777777" w:rsidR="00CF2BA9" w:rsidRPr="008D5E0F" w:rsidRDefault="00CF2BA9" w:rsidP="00CF2BA9">
      <w:pPr>
        <w:spacing w:after="0" w:line="240" w:lineRule="auto"/>
        <w:ind w:left="-540" w:right="-540"/>
        <w:rPr>
          <w:rFonts w:ascii="Cambria" w:hAnsi="Cambria"/>
          <w:bCs/>
        </w:rPr>
      </w:pPr>
    </w:p>
    <w:p w14:paraId="69923471" w14:textId="77777777" w:rsidR="00CF2BA9" w:rsidRPr="008D5E0F" w:rsidRDefault="00CF2BA9" w:rsidP="00CF2BA9">
      <w:pPr>
        <w:spacing w:after="0" w:line="240" w:lineRule="auto"/>
        <w:ind w:left="-540" w:right="-540"/>
        <w:rPr>
          <w:rFonts w:ascii="Cambria" w:hAnsi="Cambria"/>
          <w:bCs/>
        </w:rPr>
      </w:pPr>
      <w:r w:rsidRPr="008D5E0F">
        <w:rPr>
          <w:rFonts w:ascii="Cambria" w:hAnsi="Cambria"/>
          <w:bCs/>
        </w:rPr>
        <w:t>BY:__________________________________________________</w:t>
      </w:r>
      <w:r w:rsidRPr="008D5E0F">
        <w:rPr>
          <w:rFonts w:ascii="Cambria" w:hAnsi="Cambria"/>
          <w:bCs/>
        </w:rPr>
        <w:tab/>
      </w:r>
      <w:r w:rsidRPr="008D5E0F">
        <w:rPr>
          <w:rFonts w:ascii="Cambria" w:hAnsi="Cambria"/>
          <w:bCs/>
        </w:rPr>
        <w:tab/>
        <w:t>BY:__________________________________________________</w:t>
      </w:r>
    </w:p>
    <w:p w14:paraId="28F2CDDC" w14:textId="69F6D9D6" w:rsidR="00CF2BA9" w:rsidRPr="008D5E0F" w:rsidRDefault="00CF2BA9" w:rsidP="00CF2BA9">
      <w:pPr>
        <w:spacing w:after="0" w:line="240" w:lineRule="auto"/>
        <w:ind w:left="-540" w:right="-540"/>
        <w:rPr>
          <w:rFonts w:ascii="Cambria" w:hAnsi="Cambria"/>
          <w:bCs/>
        </w:rPr>
      </w:pPr>
      <w:r w:rsidRPr="008D5E0F">
        <w:rPr>
          <w:rFonts w:ascii="Cambria" w:hAnsi="Cambria"/>
          <w:bCs/>
        </w:rPr>
        <w:t>CINDY BRADSHAW</w:t>
      </w:r>
      <w:r w:rsidRPr="008D5E0F">
        <w:rPr>
          <w:rFonts w:ascii="Cambria" w:hAnsi="Cambria"/>
          <w:bCs/>
        </w:rPr>
        <w:tab/>
      </w:r>
      <w:r w:rsidRPr="008D5E0F">
        <w:rPr>
          <w:rFonts w:ascii="Cambria" w:hAnsi="Cambria"/>
          <w:bCs/>
        </w:rPr>
        <w:tab/>
      </w:r>
      <w:r w:rsidRPr="008D5E0F">
        <w:rPr>
          <w:rFonts w:ascii="Cambria" w:hAnsi="Cambria"/>
          <w:bCs/>
        </w:rPr>
        <w:tab/>
      </w:r>
      <w:r w:rsidRPr="008D5E0F">
        <w:rPr>
          <w:rFonts w:ascii="Cambria" w:hAnsi="Cambria"/>
          <w:bCs/>
        </w:rPr>
        <w:tab/>
      </w:r>
      <w:r w:rsidRPr="008D5E0F">
        <w:rPr>
          <w:rFonts w:ascii="Cambria" w:hAnsi="Cambria"/>
          <w:bCs/>
        </w:rPr>
        <w:tab/>
      </w:r>
      <w:r>
        <w:rPr>
          <w:rFonts w:ascii="Cambria" w:hAnsi="Cambria"/>
          <w:bCs/>
        </w:rPr>
        <w:tab/>
      </w:r>
      <w:r w:rsidR="00E409EB">
        <w:rPr>
          <w:rFonts w:ascii="Cambria" w:hAnsi="Cambria"/>
          <w:bCs/>
        </w:rPr>
        <w:tab/>
      </w:r>
      <w:r w:rsidR="00E409EB">
        <w:rPr>
          <w:rFonts w:ascii="Cambria" w:hAnsi="Cambria"/>
          <w:bCs/>
        </w:rPr>
        <w:tab/>
      </w:r>
      <w:r w:rsidRPr="008D5E0F">
        <w:rPr>
          <w:rFonts w:ascii="Cambria" w:hAnsi="Cambria"/>
          <w:bCs/>
          <w:color w:val="FF0000"/>
        </w:rPr>
        <w:t>AUTHORIZED SIGNATORY’S NAME</w:t>
      </w:r>
    </w:p>
    <w:p w14:paraId="05D03F9A" w14:textId="5AFDCA47" w:rsidR="00CF2BA9" w:rsidRPr="008D5E0F" w:rsidRDefault="00CF2BA9" w:rsidP="00CF2BA9">
      <w:pPr>
        <w:spacing w:after="0" w:line="240" w:lineRule="auto"/>
        <w:ind w:left="-540" w:right="-540"/>
        <w:rPr>
          <w:rFonts w:ascii="Cambria" w:hAnsi="Cambria"/>
          <w:bCs/>
        </w:rPr>
      </w:pPr>
      <w:r w:rsidRPr="008D5E0F">
        <w:rPr>
          <w:rFonts w:ascii="Cambria" w:hAnsi="Cambria"/>
          <w:bCs/>
        </w:rPr>
        <w:t>EXECUTIVE DIRECTOR</w:t>
      </w:r>
      <w:r w:rsidRPr="008D5E0F">
        <w:rPr>
          <w:rFonts w:ascii="Cambria" w:hAnsi="Cambria"/>
          <w:bCs/>
        </w:rPr>
        <w:tab/>
      </w:r>
      <w:r w:rsidRPr="008D5E0F">
        <w:rPr>
          <w:rFonts w:ascii="Cambria" w:hAnsi="Cambria"/>
          <w:bCs/>
        </w:rPr>
        <w:tab/>
      </w:r>
      <w:r w:rsidRPr="008D5E0F">
        <w:rPr>
          <w:rFonts w:ascii="Cambria" w:hAnsi="Cambria"/>
          <w:bCs/>
        </w:rPr>
        <w:tab/>
      </w:r>
      <w:r w:rsidRPr="008D5E0F">
        <w:rPr>
          <w:rFonts w:ascii="Cambria" w:hAnsi="Cambria"/>
          <w:bCs/>
        </w:rPr>
        <w:tab/>
      </w:r>
      <w:r w:rsidRPr="008D5E0F">
        <w:rPr>
          <w:rFonts w:ascii="Cambria" w:hAnsi="Cambria"/>
          <w:bCs/>
        </w:rPr>
        <w:tab/>
      </w:r>
      <w:r w:rsidR="00E409EB">
        <w:rPr>
          <w:rFonts w:ascii="Cambria" w:hAnsi="Cambria"/>
          <w:bCs/>
        </w:rPr>
        <w:tab/>
      </w:r>
      <w:r w:rsidR="00E409EB">
        <w:rPr>
          <w:rFonts w:ascii="Cambria" w:hAnsi="Cambria"/>
          <w:bCs/>
        </w:rPr>
        <w:tab/>
      </w:r>
      <w:r w:rsidRPr="008D5E0F">
        <w:rPr>
          <w:rFonts w:ascii="Cambria" w:hAnsi="Cambria"/>
          <w:bCs/>
          <w:color w:val="FF0000"/>
        </w:rPr>
        <w:t>TITLE</w:t>
      </w:r>
    </w:p>
    <w:p w14:paraId="21249FC9" w14:textId="77777777" w:rsidR="00CF2BA9" w:rsidRPr="008D5E0F" w:rsidRDefault="00CF2BA9" w:rsidP="00CF2BA9">
      <w:pPr>
        <w:spacing w:after="0" w:line="240" w:lineRule="auto"/>
        <w:ind w:left="-540" w:right="-540"/>
        <w:rPr>
          <w:rFonts w:ascii="Cambria" w:hAnsi="Cambria"/>
          <w:bCs/>
        </w:rPr>
      </w:pPr>
    </w:p>
    <w:p w14:paraId="15129546" w14:textId="77777777" w:rsidR="00CF2BA9" w:rsidRPr="002338BA" w:rsidRDefault="00CF2BA9" w:rsidP="00CF2BA9">
      <w:pPr>
        <w:spacing w:after="0" w:line="240" w:lineRule="auto"/>
        <w:ind w:left="-540" w:right="-540"/>
        <w:rPr>
          <w:rFonts w:ascii="Cambria" w:hAnsi="Cambria"/>
        </w:rPr>
      </w:pPr>
      <w:r w:rsidRPr="008D5E0F">
        <w:rPr>
          <w:rFonts w:ascii="Cambria" w:hAnsi="Cambria"/>
          <w:bCs/>
        </w:rPr>
        <w:t>DATE:______________________________________________</w:t>
      </w:r>
      <w:r w:rsidRPr="008D5E0F">
        <w:rPr>
          <w:rFonts w:ascii="Cambria" w:hAnsi="Cambria"/>
          <w:bCs/>
        </w:rPr>
        <w:tab/>
        <w:t xml:space="preserve"> </w:t>
      </w:r>
      <w:r w:rsidRPr="008D5E0F">
        <w:rPr>
          <w:rFonts w:ascii="Cambria" w:hAnsi="Cambria"/>
          <w:bCs/>
        </w:rPr>
        <w:tab/>
        <w:t>DATE:______________________________________________</w:t>
      </w:r>
    </w:p>
    <w:p w14:paraId="04F55B33" w14:textId="77777777" w:rsidR="00CF2BA9" w:rsidRDefault="00CF2BA9" w:rsidP="00CF2BA9">
      <w:pPr>
        <w:spacing w:after="0" w:line="240" w:lineRule="auto"/>
        <w:ind w:left="-540" w:right="-540"/>
        <w:rPr>
          <w:rFonts w:ascii="Cambria" w:hAnsi="Cambria"/>
        </w:rPr>
      </w:pPr>
    </w:p>
    <w:p w14:paraId="53B872EA" w14:textId="77777777" w:rsidR="00CF2BA9" w:rsidRPr="002338BA" w:rsidRDefault="00CF2BA9" w:rsidP="00CF2BA9">
      <w:pPr>
        <w:spacing w:after="0" w:line="240" w:lineRule="auto"/>
        <w:ind w:left="-540" w:right="-540"/>
        <w:rPr>
          <w:rFonts w:ascii="Cambria" w:hAnsi="Cambria"/>
        </w:rPr>
      </w:pPr>
    </w:p>
    <w:p w14:paraId="661D6E78" w14:textId="77777777" w:rsidR="00CF2BA9" w:rsidRPr="002338BA" w:rsidRDefault="00CF2BA9" w:rsidP="00CF2BA9">
      <w:pPr>
        <w:spacing w:after="0" w:line="240" w:lineRule="auto"/>
        <w:ind w:left="-540" w:right="-540"/>
        <w:rPr>
          <w:rFonts w:ascii="Cambria" w:hAnsi="Cambria"/>
        </w:rPr>
      </w:pPr>
    </w:p>
    <w:p w14:paraId="6181C471" w14:textId="77777777" w:rsidR="00CF2BA9" w:rsidRPr="00CF2BA9" w:rsidRDefault="00CF2BA9" w:rsidP="00CF2BA9"/>
    <w:sectPr w:rsidR="00CF2BA9" w:rsidRPr="00CF2BA9" w:rsidSect="00565524">
      <w:pgSz w:w="12240" w:h="15840"/>
      <w:pgMar w:top="180" w:right="1320" w:bottom="1200" w:left="1320" w:header="0" w:footer="5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645C" w14:textId="77777777" w:rsidR="004C6DBC" w:rsidRDefault="004C6DBC" w:rsidP="00F72BB1">
      <w:r>
        <w:separator/>
      </w:r>
    </w:p>
  </w:endnote>
  <w:endnote w:type="continuationSeparator" w:id="0">
    <w:p w14:paraId="390AE078" w14:textId="77777777" w:rsidR="004C6DBC" w:rsidRDefault="004C6DBC" w:rsidP="00F72BB1">
      <w:r>
        <w:continuationSeparator/>
      </w:r>
    </w:p>
  </w:endnote>
  <w:endnote w:type="continuationNotice" w:id="1">
    <w:p w14:paraId="79DE74BC" w14:textId="77777777" w:rsidR="004C6DBC" w:rsidRDefault="004C6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FGJPB A+ Baskerville B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FE70" w14:textId="77777777" w:rsidR="00670164" w:rsidRPr="006E1EE6" w:rsidRDefault="00670164" w:rsidP="00121BCF">
    <w:pPr>
      <w:pStyle w:val="Footer"/>
      <w:jc w:val="center"/>
      <w:rPr>
        <w:sz w:val="20"/>
        <w:szCs w:val="18"/>
      </w:rPr>
    </w:pPr>
    <w:r w:rsidRPr="006E1EE6">
      <w:rPr>
        <w:sz w:val="20"/>
        <w:szCs w:val="18"/>
      </w:rPr>
      <w:t xml:space="preserve">Page </w:t>
    </w:r>
    <w:r w:rsidRPr="006E1EE6">
      <w:rPr>
        <w:sz w:val="20"/>
        <w:szCs w:val="18"/>
      </w:rPr>
      <w:fldChar w:fldCharType="begin"/>
    </w:r>
    <w:r w:rsidRPr="006E1EE6">
      <w:rPr>
        <w:sz w:val="20"/>
        <w:szCs w:val="18"/>
      </w:rPr>
      <w:instrText xml:space="preserve"> PAGE  \* Arabic  \* MERGEFORMAT </w:instrText>
    </w:r>
    <w:r w:rsidRPr="006E1EE6">
      <w:rPr>
        <w:sz w:val="20"/>
        <w:szCs w:val="18"/>
      </w:rPr>
      <w:fldChar w:fldCharType="separate"/>
    </w:r>
    <w:r w:rsidRPr="006E1EE6">
      <w:rPr>
        <w:noProof/>
        <w:sz w:val="20"/>
        <w:szCs w:val="18"/>
      </w:rPr>
      <w:t>2</w:t>
    </w:r>
    <w:r w:rsidRPr="006E1EE6">
      <w:rPr>
        <w:sz w:val="20"/>
        <w:szCs w:val="18"/>
      </w:rPr>
      <w:fldChar w:fldCharType="end"/>
    </w:r>
    <w:r w:rsidRPr="006E1EE6">
      <w:rPr>
        <w:sz w:val="20"/>
        <w:szCs w:val="18"/>
      </w:rPr>
      <w:t xml:space="preserve"> of </w:t>
    </w:r>
    <w:r w:rsidRPr="006E1EE6">
      <w:rPr>
        <w:sz w:val="20"/>
        <w:szCs w:val="18"/>
      </w:rPr>
      <w:fldChar w:fldCharType="begin"/>
    </w:r>
    <w:r w:rsidRPr="006E1EE6">
      <w:rPr>
        <w:sz w:val="20"/>
        <w:szCs w:val="18"/>
      </w:rPr>
      <w:instrText xml:space="preserve"> NUMPAGES  \* Arabic  \* MERGEFORMAT </w:instrText>
    </w:r>
    <w:r w:rsidRPr="006E1EE6">
      <w:rPr>
        <w:sz w:val="20"/>
        <w:szCs w:val="18"/>
      </w:rPr>
      <w:fldChar w:fldCharType="separate"/>
    </w:r>
    <w:r w:rsidRPr="006E1EE6">
      <w:rPr>
        <w:noProof/>
        <w:sz w:val="20"/>
        <w:szCs w:val="18"/>
      </w:rPr>
      <w:t>2</w:t>
    </w:r>
    <w:r w:rsidRPr="006E1EE6">
      <w:rP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AC0C" w14:textId="60566C94" w:rsidR="00565524" w:rsidRDefault="00565524">
    <w:pPr>
      <w:pStyle w:val="Footer"/>
      <w:jc w:val="center"/>
    </w:pPr>
  </w:p>
  <w:p w14:paraId="0217677B" w14:textId="77777777" w:rsidR="00670164" w:rsidRDefault="00670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9094"/>
      <w:docPartObj>
        <w:docPartGallery w:val="Page Numbers (Bottom of Page)"/>
        <w:docPartUnique/>
      </w:docPartObj>
    </w:sdtPr>
    <w:sdtContent>
      <w:sdt>
        <w:sdtPr>
          <w:id w:val="1728636285"/>
          <w:docPartObj>
            <w:docPartGallery w:val="Page Numbers (Top of Page)"/>
            <w:docPartUnique/>
          </w:docPartObj>
        </w:sdtPr>
        <w:sdtContent>
          <w:p w14:paraId="7457B933" w14:textId="79B42220" w:rsidR="00565524" w:rsidRDefault="005655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4D8F8C" w14:textId="66DEC823" w:rsidR="00B30808" w:rsidRDefault="00B3080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648652"/>
      <w:docPartObj>
        <w:docPartGallery w:val="Page Numbers (Bottom of Page)"/>
        <w:docPartUnique/>
      </w:docPartObj>
    </w:sdtPr>
    <w:sdtContent>
      <w:sdt>
        <w:sdtPr>
          <w:id w:val="1206068237"/>
          <w:docPartObj>
            <w:docPartGallery w:val="Page Numbers (Top of Page)"/>
            <w:docPartUnique/>
          </w:docPartObj>
        </w:sdtPr>
        <w:sdtContent>
          <w:p w14:paraId="2F0AE7EE" w14:textId="42193ABD" w:rsidR="00565524" w:rsidRDefault="005655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DA7168" w14:textId="77777777" w:rsidR="00F6767A" w:rsidRDefault="00F6767A" w:rsidP="00A57CC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517621"/>
      <w:docPartObj>
        <w:docPartGallery w:val="Page Numbers (Bottom of Page)"/>
        <w:docPartUnique/>
      </w:docPartObj>
    </w:sdtPr>
    <w:sdtContent>
      <w:sdt>
        <w:sdtPr>
          <w:id w:val="618261091"/>
          <w:docPartObj>
            <w:docPartGallery w:val="Page Numbers (Top of Page)"/>
            <w:docPartUnique/>
          </w:docPartObj>
        </w:sdtPr>
        <w:sdtContent>
          <w:p w14:paraId="1E2CEC98" w14:textId="4620929D" w:rsidR="00565524" w:rsidRDefault="005655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846BB2" w14:textId="77777777" w:rsidR="00EE56D2" w:rsidRDefault="00EE56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288148"/>
      <w:docPartObj>
        <w:docPartGallery w:val="Page Numbers (Bottom of Page)"/>
        <w:docPartUnique/>
      </w:docPartObj>
    </w:sdtPr>
    <w:sdtContent>
      <w:sdt>
        <w:sdtPr>
          <w:id w:val="-1197309870"/>
          <w:docPartObj>
            <w:docPartGallery w:val="Page Numbers (Top of Page)"/>
            <w:docPartUnique/>
          </w:docPartObj>
        </w:sdtPr>
        <w:sdtContent>
          <w:p w14:paraId="1AE246A3" w14:textId="6EEBF983" w:rsidR="00565524" w:rsidRDefault="005655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FDD340" w14:textId="4326643C" w:rsidR="00406376" w:rsidRDefault="00406376" w:rsidP="008315BD">
    <w:pPr>
      <w:pStyle w:val="BodyText"/>
      <w:tabs>
        <w:tab w:val="left" w:pos="3960"/>
        <w:tab w:val="center" w:pos="4586"/>
      </w:tabs>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67AC" w14:textId="77777777" w:rsidR="004C6DBC" w:rsidRDefault="004C6DBC" w:rsidP="00F72BB1">
      <w:r>
        <w:separator/>
      </w:r>
    </w:p>
  </w:footnote>
  <w:footnote w:type="continuationSeparator" w:id="0">
    <w:p w14:paraId="62CEA31C" w14:textId="77777777" w:rsidR="004C6DBC" w:rsidRDefault="004C6DBC" w:rsidP="00F72BB1">
      <w:r>
        <w:continuationSeparator/>
      </w:r>
    </w:p>
  </w:footnote>
  <w:footnote w:type="continuationNotice" w:id="1">
    <w:p w14:paraId="3B3EF1DC" w14:textId="77777777" w:rsidR="004C6DBC" w:rsidRDefault="004C6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B3A1" w14:textId="77777777" w:rsidR="00670164" w:rsidRDefault="00670164">
    <w:pPr>
      <w:pStyle w:val="Header"/>
      <w:spacing w:before="0" w:after="0" w:line="240" w:lineRule="auto"/>
    </w:pPr>
  </w:p>
  <w:p w14:paraId="15A6ECA6" w14:textId="6019A544" w:rsidR="00670164" w:rsidRPr="00560A0C" w:rsidRDefault="009955E1">
    <w:pPr>
      <w:pStyle w:val="Header"/>
      <w:spacing w:before="0" w:after="0" w:line="240" w:lineRule="auto"/>
      <w:jc w:val="center"/>
    </w:pPr>
    <w:r>
      <w:t>External Medical Review Consulting</w:t>
    </w:r>
  </w:p>
  <w:p w14:paraId="3FD168E2" w14:textId="5B32560B" w:rsidR="00670164" w:rsidRPr="00560A0C" w:rsidRDefault="00670164">
    <w:pPr>
      <w:pStyle w:val="Header"/>
      <w:spacing w:before="0" w:after="0" w:line="240" w:lineRule="auto"/>
      <w:jc w:val="center"/>
    </w:pPr>
    <w:r w:rsidRPr="00560A0C">
      <w:t>IFB #</w:t>
    </w:r>
    <w:r w:rsidR="009955E1" w:rsidRPr="00560A0C">
      <w:t>2025</w:t>
    </w:r>
    <w:r w:rsidR="00C41CCE">
      <w:t>10</w:t>
    </w:r>
    <w:r w:rsidR="001A5BE4">
      <w:t>31</w:t>
    </w:r>
  </w:p>
  <w:p w14:paraId="5FB17201" w14:textId="77777777" w:rsidR="00670164" w:rsidRPr="00560A0C" w:rsidRDefault="00670164">
    <w:pPr>
      <w:pStyle w:val="Header"/>
      <w:spacing w:before="0" w:after="0" w:line="240" w:lineRule="auto"/>
      <w:jc w:val="center"/>
    </w:pPr>
    <w:r w:rsidRPr="00560A0C">
      <w:t>Mississippi Division of Medicaid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3ED1" w14:textId="77777777" w:rsidR="00670164" w:rsidRDefault="00670164">
    <w:pPr>
      <w:pStyle w:val="Header"/>
      <w:spacing w:before="0" w:after="0" w:line="240" w:lineRule="auto"/>
      <w:jc w:val="center"/>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B15F" w14:textId="77777777" w:rsidR="00365448" w:rsidRDefault="00365448" w:rsidP="000B37A8">
    <w:pPr>
      <w:pStyle w:val="Header"/>
      <w:spacing w:before="0" w:after="0" w:line="240" w:lineRule="auto"/>
      <w:jc w:val="cent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F7D0" w14:textId="77777777" w:rsidR="00EC2D87" w:rsidRDefault="00EC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552F158"/>
    <w:name w:val="Numbers 2"/>
    <w:lvl w:ilvl="0">
      <w:start w:val="1"/>
      <w:numFmt w:val="decimal"/>
      <w:pStyle w:val="Legal1"/>
      <w:lvlText w:val="%1."/>
      <w:lvlJc w:val="left"/>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name w:val="rfp"/>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33"/>
    <w:multiLevelType w:val="multilevel"/>
    <w:tmpl w:val="1D467588"/>
    <w:name w:val="AutoList4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9504ED"/>
    <w:multiLevelType w:val="singleLevel"/>
    <w:tmpl w:val="AC7EECDE"/>
    <w:lvl w:ilvl="0">
      <w:start w:val="1"/>
      <w:numFmt w:val="bullet"/>
      <w:pStyle w:val="Bullet1"/>
      <w:lvlText w:val=""/>
      <w:lvlJc w:val="left"/>
      <w:pPr>
        <w:tabs>
          <w:tab w:val="num" w:pos="1440"/>
        </w:tabs>
        <w:ind w:left="1440" w:hanging="360"/>
      </w:pPr>
      <w:rPr>
        <w:rFonts w:ascii="Symbol" w:hAnsi="Symbol" w:hint="default"/>
        <w:color w:val="auto"/>
      </w:rPr>
    </w:lvl>
  </w:abstractNum>
  <w:abstractNum w:abstractNumId="4" w15:restartNumberingAfterBreak="0">
    <w:nsid w:val="01E01C8A"/>
    <w:multiLevelType w:val="multilevel"/>
    <w:tmpl w:val="715C70F0"/>
    <w:lvl w:ilvl="0">
      <w:start w:val="1"/>
      <w:numFmt w:val="none"/>
      <w:suff w:val="nothing"/>
      <w:lvlText w:val=""/>
      <w:lvlJc w:val="left"/>
      <w:pPr>
        <w:ind w:left="0" w:firstLine="0"/>
      </w:pPr>
      <w:rPr>
        <w:rFonts w:hint="default"/>
      </w:rPr>
    </w:lvl>
    <w:lvl w:ilvl="1">
      <w:start w:val="1"/>
      <w:numFmt w:val="none"/>
      <w:lvlRestart w:val="0"/>
      <w:pStyle w:val="NormalText-0-0L2"/>
      <w:suff w:val="nothing"/>
      <w:lvlText w:val=""/>
      <w:lvlJc w:val="left"/>
      <w:pPr>
        <w:ind w:left="360" w:firstLine="0"/>
      </w:pPr>
      <w:rPr>
        <w:rFonts w:hint="default"/>
      </w:rPr>
    </w:lvl>
    <w:lvl w:ilvl="2">
      <w:start w:val="1"/>
      <w:numFmt w:val="none"/>
      <w:lvlRestart w:val="0"/>
      <w:pStyle w:val="NormalText-0-0L3"/>
      <w:suff w:val="nothing"/>
      <w:lvlText w:val=""/>
      <w:lvlJc w:val="left"/>
      <w:pPr>
        <w:ind w:left="720" w:firstLine="0"/>
      </w:pPr>
      <w:rPr>
        <w:rFonts w:hint="default"/>
      </w:rPr>
    </w:lvl>
    <w:lvl w:ilvl="3">
      <w:start w:val="1"/>
      <w:numFmt w:val="none"/>
      <w:lvlRestart w:val="0"/>
      <w:pStyle w:val="NormalText-0-0L4"/>
      <w:suff w:val="nothing"/>
      <w:lvlText w:val=""/>
      <w:lvlJc w:val="left"/>
      <w:pPr>
        <w:ind w:left="1080" w:firstLine="0"/>
      </w:pPr>
      <w:rPr>
        <w:rFonts w:hint="default"/>
      </w:rPr>
    </w:lvl>
    <w:lvl w:ilvl="4">
      <w:start w:val="1"/>
      <w:numFmt w:val="none"/>
      <w:lvlRestart w:val="0"/>
      <w:pStyle w:val="NormalText-0-0L5"/>
      <w:suff w:val="nothing"/>
      <w:lvlText w:val=""/>
      <w:lvlJc w:val="left"/>
      <w:pPr>
        <w:ind w:left="1440" w:firstLine="0"/>
      </w:pPr>
      <w:rPr>
        <w:rFonts w:hint="default"/>
      </w:rPr>
    </w:lvl>
    <w:lvl w:ilvl="5">
      <w:start w:val="1"/>
      <w:numFmt w:val="none"/>
      <w:lvlRestart w:val="0"/>
      <w:pStyle w:val="NormalText-0-0L6"/>
      <w:suff w:val="nothing"/>
      <w:lvlText w:val=""/>
      <w:lvlJc w:val="left"/>
      <w:pPr>
        <w:ind w:left="1800" w:firstLine="0"/>
      </w:pPr>
      <w:rPr>
        <w:rFonts w:hint="default"/>
      </w:rPr>
    </w:lvl>
    <w:lvl w:ilvl="6">
      <w:start w:val="1"/>
      <w:numFmt w:val="none"/>
      <w:lvlRestart w:val="0"/>
      <w:pStyle w:val="NormalText-0-0L7"/>
      <w:suff w:val="nothing"/>
      <w:lvlText w:val=""/>
      <w:lvlJc w:val="left"/>
      <w:pPr>
        <w:ind w:left="2160" w:firstLine="0"/>
      </w:pPr>
      <w:rPr>
        <w:rFonts w:hint="default"/>
      </w:rPr>
    </w:lvl>
    <w:lvl w:ilvl="7">
      <w:start w:val="1"/>
      <w:numFmt w:val="none"/>
      <w:lvlRestart w:val="0"/>
      <w:pStyle w:val="NormalText-0-0L8"/>
      <w:suff w:val="nothing"/>
      <w:lvlText w:val=""/>
      <w:lvlJc w:val="left"/>
      <w:pPr>
        <w:ind w:left="2520" w:firstLine="0"/>
      </w:pPr>
      <w:rPr>
        <w:rFonts w:hint="default"/>
      </w:rPr>
    </w:lvl>
    <w:lvl w:ilvl="8">
      <w:start w:val="1"/>
      <w:numFmt w:val="none"/>
      <w:lvlRestart w:val="0"/>
      <w:pStyle w:val="NormalText-0-0L9"/>
      <w:suff w:val="nothing"/>
      <w:lvlText w:val=""/>
      <w:lvlJc w:val="left"/>
      <w:pPr>
        <w:ind w:left="2880" w:firstLine="0"/>
      </w:pPr>
      <w:rPr>
        <w:rFonts w:hint="default"/>
      </w:rPr>
    </w:lvl>
  </w:abstractNum>
  <w:abstractNum w:abstractNumId="5" w15:restartNumberingAfterBreak="0">
    <w:nsid w:val="03034970"/>
    <w:multiLevelType w:val="hybridMultilevel"/>
    <w:tmpl w:val="183E47C6"/>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6" w15:restartNumberingAfterBreak="0">
    <w:nsid w:val="087802E0"/>
    <w:multiLevelType w:val="hybridMultilevel"/>
    <w:tmpl w:val="F7F29F3A"/>
    <w:lvl w:ilvl="0" w:tplc="E1B2031C">
      <w:start w:val="1"/>
      <w:numFmt w:val="decimal"/>
      <w:pStyle w:val="Heading9"/>
      <w:lvlText w:val="%1."/>
      <w:lvlJc w:val="left"/>
      <w:pPr>
        <w:ind w:left="2160" w:hanging="360"/>
      </w:pPr>
      <w:rPr>
        <w:color w:val="00206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95108CA"/>
    <w:multiLevelType w:val="multilevel"/>
    <w:tmpl w:val="8EDC16FC"/>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1080" w:hanging="360"/>
      </w:pPr>
      <w:rPr>
        <w:rFonts w:ascii="Cambria" w:eastAsia="Times New Roman" w:hAnsi="Cambria" w:cs="Arial" w:hint="default"/>
      </w:rPr>
    </w:lvl>
    <w:lvl w:ilvl="2">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15:restartNumberingAfterBreak="0">
    <w:nsid w:val="12F0385A"/>
    <w:multiLevelType w:val="multilevel"/>
    <w:tmpl w:val="6BD8DA5A"/>
    <w:lvl w:ilvl="0">
      <w:start w:val="1"/>
      <w:numFmt w:val="lowerRoman"/>
      <w:lvlText w:val="%1."/>
      <w:lvlJc w:val="left"/>
      <w:pPr>
        <w:tabs>
          <w:tab w:val="num" w:pos="1440"/>
        </w:tabs>
        <w:ind w:left="1440" w:hanging="360"/>
      </w:pPr>
      <w:rPr>
        <w:rFonts w:ascii="Cambria" w:eastAsiaTheme="minorHAnsi" w:hAnsi="Cambria" w:cstheme="minorBidi" w:hint="default"/>
      </w:rPr>
    </w:lvl>
    <w:lvl w:ilvl="1">
      <w:start w:val="1"/>
      <w:numFmt w:val="lowerRoman"/>
      <w:lvlText w:val="%2."/>
      <w:lvlJc w:val="left"/>
      <w:pPr>
        <w:tabs>
          <w:tab w:val="num" w:pos="2160"/>
        </w:tabs>
        <w:ind w:left="2160" w:hanging="360"/>
      </w:pPr>
      <w:rPr>
        <w:rFonts w:ascii="Arial" w:eastAsia="Times New Roman" w:hAnsi="Arial" w:cs="Arial"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9" w15:restartNumberingAfterBreak="0">
    <w:nsid w:val="175D0E69"/>
    <w:multiLevelType w:val="hybridMultilevel"/>
    <w:tmpl w:val="231404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F2712"/>
    <w:multiLevelType w:val="hybridMultilevel"/>
    <w:tmpl w:val="2B34B08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B53A41"/>
    <w:multiLevelType w:val="hybridMultilevel"/>
    <w:tmpl w:val="48D0D730"/>
    <w:lvl w:ilvl="0" w:tplc="9FDE7A6E">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E3E5714"/>
    <w:multiLevelType w:val="hybridMultilevel"/>
    <w:tmpl w:val="1F42A1BC"/>
    <w:lvl w:ilvl="0" w:tplc="D1FEBB32">
      <w:start w:val="1"/>
      <w:numFmt w:val="bullet"/>
      <w:pStyle w:val="TableBullet2"/>
      <w:lvlText w:val=""/>
      <w:lvlJc w:val="left"/>
      <w:pPr>
        <w:tabs>
          <w:tab w:val="num" w:pos="648"/>
        </w:tabs>
        <w:ind w:left="648" w:hanging="216"/>
      </w:pPr>
      <w:rPr>
        <w:rFonts w:ascii="Wingdings" w:hAnsi="Wingdings" w:hint="default"/>
        <w:color w:val="auto"/>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3" w15:restartNumberingAfterBreak="0">
    <w:nsid w:val="20D25E39"/>
    <w:multiLevelType w:val="hybridMultilevel"/>
    <w:tmpl w:val="7C2C0D2A"/>
    <w:lvl w:ilvl="0" w:tplc="4B3C9390">
      <w:start w:val="1"/>
      <w:numFmt w:val="upperLetter"/>
      <w:lvlText w:val="%1."/>
      <w:lvlJc w:val="left"/>
      <w:pPr>
        <w:ind w:left="-180" w:hanging="360"/>
      </w:pPr>
      <w:rPr>
        <w:rFonts w:hint="default"/>
        <w:b w:val="0"/>
        <w:bCs w:val="0"/>
        <w:i w:val="0"/>
        <w:i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24BD2327"/>
    <w:multiLevelType w:val="hybridMultilevel"/>
    <w:tmpl w:val="D91A79E0"/>
    <w:lvl w:ilvl="0" w:tplc="A5A8C9B0">
      <w:start w:val="1"/>
      <w:numFmt w:val="lowerRoman"/>
      <w:lvlText w:val="%1."/>
      <w:lvlJc w:val="left"/>
      <w:pPr>
        <w:ind w:left="1170" w:hanging="720"/>
      </w:pPr>
      <w:rPr>
        <w:rFonts w:hint="default"/>
      </w:rPr>
    </w:lvl>
    <w:lvl w:ilvl="1" w:tplc="04090019" w:tentative="1">
      <w:start w:val="1"/>
      <w:numFmt w:val="lowerLetter"/>
      <w:lvlText w:val="%2."/>
      <w:lvlJc w:val="left"/>
      <w:pPr>
        <w:ind w:left="3924" w:hanging="360"/>
      </w:pPr>
    </w:lvl>
    <w:lvl w:ilvl="2" w:tplc="0409001B">
      <w:start w:val="1"/>
      <w:numFmt w:val="lowerRoman"/>
      <w:lvlText w:val="%3."/>
      <w:lvlJc w:val="right"/>
      <w:pPr>
        <w:ind w:left="4644" w:hanging="180"/>
      </w:pPr>
    </w:lvl>
    <w:lvl w:ilvl="3" w:tplc="0409000F" w:tentative="1">
      <w:start w:val="1"/>
      <w:numFmt w:val="decimal"/>
      <w:lvlText w:val="%4."/>
      <w:lvlJc w:val="left"/>
      <w:pPr>
        <w:ind w:left="5364" w:hanging="360"/>
      </w:pPr>
    </w:lvl>
    <w:lvl w:ilvl="4" w:tplc="04090019" w:tentative="1">
      <w:start w:val="1"/>
      <w:numFmt w:val="lowerLetter"/>
      <w:lvlText w:val="%5."/>
      <w:lvlJc w:val="left"/>
      <w:pPr>
        <w:ind w:left="6084" w:hanging="360"/>
      </w:pPr>
    </w:lvl>
    <w:lvl w:ilvl="5" w:tplc="0409001B" w:tentative="1">
      <w:start w:val="1"/>
      <w:numFmt w:val="lowerRoman"/>
      <w:lvlText w:val="%6."/>
      <w:lvlJc w:val="right"/>
      <w:pPr>
        <w:ind w:left="6804" w:hanging="180"/>
      </w:pPr>
    </w:lvl>
    <w:lvl w:ilvl="6" w:tplc="0409000F" w:tentative="1">
      <w:start w:val="1"/>
      <w:numFmt w:val="decimal"/>
      <w:lvlText w:val="%7."/>
      <w:lvlJc w:val="left"/>
      <w:pPr>
        <w:ind w:left="7524" w:hanging="360"/>
      </w:pPr>
    </w:lvl>
    <w:lvl w:ilvl="7" w:tplc="04090019" w:tentative="1">
      <w:start w:val="1"/>
      <w:numFmt w:val="lowerLetter"/>
      <w:lvlText w:val="%8."/>
      <w:lvlJc w:val="left"/>
      <w:pPr>
        <w:ind w:left="8244" w:hanging="360"/>
      </w:pPr>
    </w:lvl>
    <w:lvl w:ilvl="8" w:tplc="0409001B" w:tentative="1">
      <w:start w:val="1"/>
      <w:numFmt w:val="lowerRoman"/>
      <w:lvlText w:val="%9."/>
      <w:lvlJc w:val="right"/>
      <w:pPr>
        <w:ind w:left="8964" w:hanging="180"/>
      </w:pPr>
    </w:lvl>
  </w:abstractNum>
  <w:abstractNum w:abstractNumId="15" w15:restartNumberingAfterBreak="0">
    <w:nsid w:val="257D5612"/>
    <w:multiLevelType w:val="multilevel"/>
    <w:tmpl w:val="B4FE2250"/>
    <w:lvl w:ilvl="0">
      <w:start w:val="3"/>
      <w:numFmt w:val="decimal"/>
      <w:lvlText w:val="%1"/>
      <w:lvlJc w:val="left"/>
      <w:pPr>
        <w:ind w:left="1640" w:hanging="540"/>
      </w:pPr>
      <w:rPr>
        <w:rFonts w:hint="default"/>
        <w:lang w:val="en-US" w:eastAsia="en-US" w:bidi="ar-SA"/>
      </w:rPr>
    </w:lvl>
    <w:lvl w:ilvl="1">
      <w:start w:val="5"/>
      <w:numFmt w:val="decimal"/>
      <w:lvlText w:val="%1.%2"/>
      <w:lvlJc w:val="left"/>
      <w:pPr>
        <w:ind w:left="1640" w:hanging="540"/>
      </w:pPr>
      <w:rPr>
        <w:rFonts w:ascii="Times New Roman" w:eastAsia="Times New Roman" w:hAnsi="Times New Roman" w:cs="Times New Roman" w:hint="default"/>
        <w:b/>
        <w:bCs/>
        <w:i w:val="0"/>
        <w:iCs w:val="0"/>
        <w:color w:val="2E5395"/>
        <w:w w:val="99"/>
        <w:sz w:val="26"/>
        <w:szCs w:val="26"/>
        <w:lang w:val="en-US" w:eastAsia="en-US" w:bidi="ar-SA"/>
      </w:rPr>
    </w:lvl>
    <w:lvl w:ilvl="2">
      <w:start w:val="1"/>
      <w:numFmt w:val="decimal"/>
      <w:pStyle w:val="Style2"/>
      <w:lvlText w:val="%1.%2.%3"/>
      <w:lvlJc w:val="left"/>
      <w:pPr>
        <w:ind w:left="2360" w:hanging="720"/>
      </w:pPr>
      <w:rPr>
        <w:rFonts w:hint="default"/>
        <w:spacing w:val="-1"/>
        <w:w w:val="100"/>
        <w:lang w:val="en-US" w:eastAsia="en-US" w:bidi="ar-SA"/>
      </w:rPr>
    </w:lvl>
    <w:lvl w:ilvl="3">
      <w:start w:val="1"/>
      <w:numFmt w:val="decimal"/>
      <w:lvlText w:val="%1.%2.%3.%4"/>
      <w:lvlJc w:val="left"/>
      <w:pPr>
        <w:ind w:left="3060" w:hanging="720"/>
      </w:pPr>
      <w:rPr>
        <w:rFonts w:hint="default"/>
        <w:w w:val="100"/>
        <w:lang w:val="en-US" w:eastAsia="en-US" w:bidi="ar-SA"/>
      </w:rPr>
    </w:lvl>
    <w:lvl w:ilvl="4">
      <w:start w:val="1"/>
      <w:numFmt w:val="decimal"/>
      <w:lvlText w:val="%5."/>
      <w:lvlJc w:val="left"/>
      <w:pPr>
        <w:ind w:left="3440" w:hanging="720"/>
      </w:pPr>
      <w:rPr>
        <w:rFonts w:ascii="Times New Roman" w:eastAsia="Times New Roman" w:hAnsi="Times New Roman" w:cs="Times New Roman" w:hint="default"/>
        <w:b w:val="0"/>
        <w:bCs w:val="0"/>
        <w:i w:val="0"/>
        <w:iCs w:val="0"/>
        <w:w w:val="100"/>
        <w:sz w:val="22"/>
        <w:szCs w:val="22"/>
        <w:lang w:val="en-US" w:eastAsia="en-US" w:bidi="ar-SA"/>
      </w:rPr>
    </w:lvl>
    <w:lvl w:ilvl="5">
      <w:start w:val="1"/>
      <w:numFmt w:val="lowerLetter"/>
      <w:lvlText w:val="%6."/>
      <w:lvlJc w:val="left"/>
      <w:pPr>
        <w:ind w:left="3801" w:hanging="720"/>
      </w:pPr>
      <w:rPr>
        <w:rFonts w:ascii="Times New Roman" w:eastAsia="Times New Roman" w:hAnsi="Times New Roman" w:cs="Times New Roman" w:hint="default"/>
        <w:b w:val="0"/>
        <w:bCs w:val="0"/>
        <w:i w:val="0"/>
        <w:iCs w:val="0"/>
        <w:w w:val="100"/>
        <w:sz w:val="22"/>
        <w:szCs w:val="22"/>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640" w:hanging="720"/>
      </w:pPr>
      <w:rPr>
        <w:rFonts w:hint="default"/>
        <w:lang w:val="en-US" w:eastAsia="en-US" w:bidi="ar-SA"/>
      </w:rPr>
    </w:lvl>
    <w:lvl w:ilvl="8">
      <w:numFmt w:val="bullet"/>
      <w:lvlText w:val="•"/>
      <w:lvlJc w:val="left"/>
      <w:pPr>
        <w:ind w:left="8920" w:hanging="720"/>
      </w:pPr>
      <w:rPr>
        <w:rFonts w:hint="default"/>
        <w:lang w:val="en-US" w:eastAsia="en-US" w:bidi="ar-SA"/>
      </w:rPr>
    </w:lvl>
  </w:abstractNum>
  <w:abstractNum w:abstractNumId="16" w15:restartNumberingAfterBreak="0">
    <w:nsid w:val="27022B06"/>
    <w:multiLevelType w:val="multilevel"/>
    <w:tmpl w:val="732860B8"/>
    <w:lvl w:ilvl="0">
      <w:start w:val="1"/>
      <w:numFmt w:val="none"/>
      <w:pStyle w:val="NormalText-3-3L1"/>
      <w:suff w:val="nothing"/>
      <w:lvlText w:val=""/>
      <w:lvlJc w:val="left"/>
      <w:pPr>
        <w:ind w:left="1440"/>
      </w:pPr>
      <w:rPr>
        <w:rFonts w:cs="Times New Roman" w:hint="default"/>
      </w:rPr>
    </w:lvl>
    <w:lvl w:ilvl="1">
      <w:start w:val="1"/>
      <w:numFmt w:val="none"/>
      <w:lvlRestart w:val="0"/>
      <w:pStyle w:val="NormalText-3-3L2"/>
      <w:suff w:val="nothing"/>
      <w:lvlText w:val=""/>
      <w:lvlJc w:val="left"/>
      <w:pPr>
        <w:ind w:left="1800"/>
      </w:pPr>
      <w:rPr>
        <w:rFonts w:cs="Times New Roman" w:hint="default"/>
      </w:rPr>
    </w:lvl>
    <w:lvl w:ilvl="2">
      <w:start w:val="1"/>
      <w:numFmt w:val="none"/>
      <w:lvlRestart w:val="0"/>
      <w:pStyle w:val="NormalText-3-3L3"/>
      <w:suff w:val="nothing"/>
      <w:lvlText w:val=""/>
      <w:lvlJc w:val="left"/>
      <w:pPr>
        <w:ind w:left="2160"/>
      </w:pPr>
      <w:rPr>
        <w:rFonts w:cs="Times New Roman" w:hint="default"/>
      </w:rPr>
    </w:lvl>
    <w:lvl w:ilvl="3">
      <w:start w:val="1"/>
      <w:numFmt w:val="none"/>
      <w:lvlRestart w:val="0"/>
      <w:pStyle w:val="NormalText-3-3L4"/>
      <w:suff w:val="nothing"/>
      <w:lvlText w:val=""/>
      <w:lvlJc w:val="left"/>
      <w:pPr>
        <w:ind w:left="2520"/>
      </w:pPr>
      <w:rPr>
        <w:rFonts w:cs="Times New Roman" w:hint="default"/>
      </w:rPr>
    </w:lvl>
    <w:lvl w:ilvl="4">
      <w:start w:val="1"/>
      <w:numFmt w:val="none"/>
      <w:lvlRestart w:val="0"/>
      <w:pStyle w:val="NormalText-3-3L5"/>
      <w:suff w:val="nothing"/>
      <w:lvlText w:val="%5"/>
      <w:lvlJc w:val="left"/>
      <w:pPr>
        <w:ind w:left="2880"/>
      </w:pPr>
      <w:rPr>
        <w:rFonts w:cs="Times New Roman" w:hint="default"/>
      </w:rPr>
    </w:lvl>
    <w:lvl w:ilvl="5">
      <w:start w:val="1"/>
      <w:numFmt w:val="none"/>
      <w:lvlRestart w:val="0"/>
      <w:pStyle w:val="NormalText-3-3L6"/>
      <w:suff w:val="nothing"/>
      <w:lvlText w:val=""/>
      <w:lvlJc w:val="left"/>
      <w:pPr>
        <w:ind w:left="3240"/>
      </w:pPr>
      <w:rPr>
        <w:rFonts w:cs="Times New Roman" w:hint="default"/>
      </w:rPr>
    </w:lvl>
    <w:lvl w:ilvl="6">
      <w:start w:val="1"/>
      <w:numFmt w:val="none"/>
      <w:lvlRestart w:val="0"/>
      <w:pStyle w:val="NormalText-3-3L7"/>
      <w:suff w:val="nothing"/>
      <w:lvlText w:val=""/>
      <w:lvlJc w:val="left"/>
      <w:pPr>
        <w:ind w:left="3600"/>
      </w:pPr>
      <w:rPr>
        <w:rFonts w:cs="Times New Roman" w:hint="default"/>
      </w:rPr>
    </w:lvl>
    <w:lvl w:ilvl="7">
      <w:start w:val="1"/>
      <w:numFmt w:val="none"/>
      <w:lvlRestart w:val="0"/>
      <w:pStyle w:val="NormalText-3-3L8"/>
      <w:suff w:val="nothing"/>
      <w:lvlText w:val=""/>
      <w:lvlJc w:val="left"/>
      <w:pPr>
        <w:ind w:left="3960"/>
      </w:pPr>
      <w:rPr>
        <w:rFonts w:cs="Times New Roman" w:hint="default"/>
      </w:rPr>
    </w:lvl>
    <w:lvl w:ilvl="8">
      <w:start w:val="1"/>
      <w:numFmt w:val="none"/>
      <w:lvlRestart w:val="0"/>
      <w:pStyle w:val="NormalText-3-3L9"/>
      <w:suff w:val="nothing"/>
      <w:lvlText w:val=""/>
      <w:lvlJc w:val="left"/>
      <w:pPr>
        <w:ind w:left="4320"/>
      </w:pPr>
      <w:rPr>
        <w:rFonts w:cs="Times New Roman" w:hint="default"/>
      </w:rPr>
    </w:lvl>
  </w:abstractNum>
  <w:abstractNum w:abstractNumId="17" w15:restartNumberingAfterBreak="0">
    <w:nsid w:val="29D51ADE"/>
    <w:multiLevelType w:val="hybridMultilevel"/>
    <w:tmpl w:val="9AAE970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425B37"/>
    <w:multiLevelType w:val="hybridMultilevel"/>
    <w:tmpl w:val="7D06C48E"/>
    <w:name w:val="rfp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3EE5DCB"/>
    <w:multiLevelType w:val="multilevel"/>
    <w:tmpl w:val="7C568E5C"/>
    <w:lvl w:ilvl="0">
      <w:start w:val="1"/>
      <w:numFmt w:val="lowerRoman"/>
      <w:lvlText w:val="%1."/>
      <w:lvlJc w:val="left"/>
      <w:pPr>
        <w:tabs>
          <w:tab w:val="num" w:pos="1440"/>
        </w:tabs>
        <w:ind w:left="1440" w:hanging="360"/>
      </w:pPr>
      <w:rPr>
        <w:rFonts w:ascii="Cambria" w:eastAsiaTheme="minorHAnsi" w:hAnsi="Cambria" w:cstheme="minorBidi" w:hint="default"/>
      </w:rPr>
    </w:lvl>
    <w:lvl w:ilvl="1">
      <w:start w:val="1"/>
      <w:numFmt w:val="lowerRoman"/>
      <w:lvlText w:val="%2."/>
      <w:lvlJc w:val="left"/>
      <w:pPr>
        <w:tabs>
          <w:tab w:val="num" w:pos="2160"/>
        </w:tabs>
        <w:ind w:left="2160" w:hanging="360"/>
      </w:pPr>
      <w:rPr>
        <w:rFonts w:ascii="Arial" w:eastAsia="Times New Roman" w:hAnsi="Arial" w:cs="Arial"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0" w15:restartNumberingAfterBreak="0">
    <w:nsid w:val="36261909"/>
    <w:multiLevelType w:val="hybridMultilevel"/>
    <w:tmpl w:val="474EE80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8DF7560"/>
    <w:multiLevelType w:val="hybridMultilevel"/>
    <w:tmpl w:val="361E8B46"/>
    <w:lvl w:ilvl="0" w:tplc="5D3EADF2">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D5B09"/>
    <w:multiLevelType w:val="hybridMultilevel"/>
    <w:tmpl w:val="01C2F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23964"/>
    <w:multiLevelType w:val="hybridMultilevel"/>
    <w:tmpl w:val="2B68B0D2"/>
    <w:lvl w:ilvl="0" w:tplc="04090001">
      <w:start w:val="1"/>
      <w:numFmt w:val="bullet"/>
      <w:lvlText w:val=""/>
      <w:lvlJc w:val="left"/>
      <w:pPr>
        <w:ind w:left="360" w:hanging="360"/>
      </w:pPr>
      <w:rPr>
        <w:rFonts w:ascii="Symbol" w:hAnsi="Symbol" w:hint="default"/>
      </w:rPr>
    </w:lvl>
    <w:lvl w:ilvl="1" w:tplc="E8A21802">
      <w:start w:val="1"/>
      <w:numFmt w:val="bullet"/>
      <w:pStyle w:val="Bullets1inden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986496"/>
    <w:multiLevelType w:val="hybridMultilevel"/>
    <w:tmpl w:val="4AE8325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25" w15:restartNumberingAfterBreak="0">
    <w:nsid w:val="3D122AF9"/>
    <w:multiLevelType w:val="hybridMultilevel"/>
    <w:tmpl w:val="47BEBFBC"/>
    <w:lvl w:ilvl="0" w:tplc="822AF462">
      <w:start w:val="1"/>
      <w:numFmt w:val="upperLetter"/>
      <w:pStyle w:val="HeadingA"/>
      <w:lvlText w:val="%1."/>
      <w:lvlJc w:val="left"/>
      <w:pPr>
        <w:ind w:left="2160" w:hanging="360"/>
      </w:pPr>
      <w:rPr>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5">
      <w:start w:val="1"/>
      <w:numFmt w:val="upperLetter"/>
      <w:pStyle w:val="HeadingA"/>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E0F7795"/>
    <w:multiLevelType w:val="hybridMultilevel"/>
    <w:tmpl w:val="B424579C"/>
    <w:lvl w:ilvl="0" w:tplc="FFFFFFFF">
      <w:start w:val="1"/>
      <w:numFmt w:val="upperLetter"/>
      <w:lvlText w:val="%1."/>
      <w:lvlJc w:val="left"/>
      <w:pPr>
        <w:ind w:left="1080" w:hanging="360"/>
      </w:pPr>
      <w:rPr>
        <w:rFonts w:hint="default"/>
      </w:rPr>
    </w:lvl>
    <w:lvl w:ilvl="1" w:tplc="5C103784">
      <w:start w:val="1"/>
      <w:numFmt w:val="lowerRoman"/>
      <w:lvlText w:val="%2."/>
      <w:lvlJc w:val="right"/>
      <w:pPr>
        <w:ind w:left="1440" w:hanging="360"/>
      </w:pPr>
      <w:rPr>
        <w:i w:val="0"/>
        <w:iCs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E660199"/>
    <w:multiLevelType w:val="hybridMultilevel"/>
    <w:tmpl w:val="E070B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C2957C">
      <w:start w:val="1"/>
      <w:numFmt w:val="decimal"/>
      <w:lvlText w:val="%3"/>
      <w:lvlJc w:val="left"/>
      <w:pPr>
        <w:ind w:left="2340" w:hanging="360"/>
      </w:pPr>
      <w:rPr>
        <w:rFonts w:hint="default"/>
      </w:rPr>
    </w:lvl>
    <w:lvl w:ilvl="3" w:tplc="EC4A8020">
      <w:start w:val="6"/>
      <w:numFmt w:val="decimal"/>
      <w:lvlText w:val="%4)"/>
      <w:lvlJc w:val="left"/>
      <w:pPr>
        <w:ind w:left="2880" w:hanging="360"/>
      </w:pPr>
      <w:rPr>
        <w:rFonts w:hint="default"/>
      </w:rPr>
    </w:lvl>
    <w:lvl w:ilvl="4" w:tplc="2934F47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AC57B9"/>
    <w:multiLevelType w:val="hybridMultilevel"/>
    <w:tmpl w:val="285EF9A4"/>
    <w:name w:val="rfp222"/>
    <w:lvl w:ilvl="0" w:tplc="0409000F">
      <w:start w:val="1"/>
      <w:numFmt w:val="bullet"/>
      <w:pStyle w:val="FOXBullets"/>
      <w:lvlText w:val=""/>
      <w:lvlJc w:val="left"/>
      <w:pPr>
        <w:tabs>
          <w:tab w:val="num" w:pos="360"/>
        </w:tabs>
        <w:ind w:left="360" w:hanging="360"/>
      </w:pPr>
      <w:rPr>
        <w:rFonts w:ascii="Wingdings" w:hAnsi="Wingdings" w:hint="default"/>
        <w:color w:val="000080"/>
        <w:sz w:val="2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D04223"/>
    <w:multiLevelType w:val="singleLevel"/>
    <w:tmpl w:val="04090015"/>
    <w:name w:val="rfp32"/>
    <w:lvl w:ilvl="0">
      <w:start w:val="1"/>
      <w:numFmt w:val="upperLetter"/>
      <w:pStyle w:val="Bullet"/>
      <w:lvlText w:val="%1."/>
      <w:lvlJc w:val="left"/>
      <w:pPr>
        <w:tabs>
          <w:tab w:val="num" w:pos="360"/>
        </w:tabs>
        <w:ind w:left="360" w:hanging="360"/>
      </w:pPr>
      <w:rPr>
        <w:rFonts w:hint="default"/>
      </w:rPr>
    </w:lvl>
  </w:abstractNum>
  <w:abstractNum w:abstractNumId="30" w15:restartNumberingAfterBreak="0">
    <w:nsid w:val="40164F7A"/>
    <w:multiLevelType w:val="hybridMultilevel"/>
    <w:tmpl w:val="24D8BDF4"/>
    <w:lvl w:ilvl="0" w:tplc="AC2CA100">
      <w:start w:val="1"/>
      <w:numFmt w:val="bullet"/>
      <w:pStyle w:val="ProjConnbulletitem"/>
      <w:lvlText w:val=""/>
      <w:lvlJc w:val="left"/>
      <w:pPr>
        <w:tabs>
          <w:tab w:val="num" w:pos="1080"/>
        </w:tabs>
        <w:ind w:left="1080" w:hanging="360"/>
      </w:pPr>
      <w:rPr>
        <w:rFonts w:ascii="Wingdings" w:hAnsi="Wingdings" w:cs="Wingdings" w:hint="default"/>
        <w:sz w:val="16"/>
        <w:szCs w:val="16"/>
      </w:rPr>
    </w:lvl>
    <w:lvl w:ilvl="1" w:tplc="FAE02432">
      <w:start w:val="1"/>
      <w:numFmt w:val="bullet"/>
      <w:lvlText w:val=""/>
      <w:lvlJc w:val="left"/>
      <w:pPr>
        <w:tabs>
          <w:tab w:val="num" w:pos="1440"/>
        </w:tabs>
        <w:ind w:left="1440" w:hanging="360"/>
      </w:pPr>
      <w:rPr>
        <w:rFonts w:ascii="Wingdings" w:hAnsi="Wingdings" w:cs="Wingdings"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04E2063"/>
    <w:multiLevelType w:val="hybridMultilevel"/>
    <w:tmpl w:val="80AA625A"/>
    <w:lvl w:ilvl="0" w:tplc="F03E11CE">
      <w:start w:val="1"/>
      <w:numFmt w:val="bullet"/>
      <w:pStyle w:val="Bullet2"/>
      <w:lvlText w:val=""/>
      <w:lvlJc w:val="left"/>
      <w:pPr>
        <w:tabs>
          <w:tab w:val="num" w:pos="2808"/>
        </w:tabs>
        <w:ind w:left="2808" w:hanging="360"/>
      </w:pPr>
      <w:rPr>
        <w:rFonts w:ascii="Wingdings" w:hAnsi="Wingdings" w:hint="default"/>
      </w:rPr>
    </w:lvl>
    <w:lvl w:ilvl="1" w:tplc="04090003">
      <w:start w:val="1"/>
      <w:numFmt w:val="bullet"/>
      <w:lvlText w:val="o"/>
      <w:lvlJc w:val="left"/>
      <w:pPr>
        <w:tabs>
          <w:tab w:val="num" w:pos="3528"/>
        </w:tabs>
        <w:ind w:left="3528" w:hanging="360"/>
      </w:pPr>
      <w:rPr>
        <w:rFonts w:ascii="Courier New" w:hAnsi="Courier New" w:cs="Courier New" w:hint="default"/>
      </w:rPr>
    </w:lvl>
    <w:lvl w:ilvl="2" w:tplc="04090005" w:tentative="1">
      <w:start w:val="1"/>
      <w:numFmt w:val="bullet"/>
      <w:lvlText w:val=""/>
      <w:lvlJc w:val="left"/>
      <w:pPr>
        <w:tabs>
          <w:tab w:val="num" w:pos="4248"/>
        </w:tabs>
        <w:ind w:left="4248" w:hanging="360"/>
      </w:pPr>
      <w:rPr>
        <w:rFonts w:ascii="Wingdings" w:hAnsi="Wingdings" w:hint="default"/>
      </w:rPr>
    </w:lvl>
    <w:lvl w:ilvl="3" w:tplc="04090001" w:tentative="1">
      <w:start w:val="1"/>
      <w:numFmt w:val="bullet"/>
      <w:lvlText w:val=""/>
      <w:lvlJc w:val="left"/>
      <w:pPr>
        <w:tabs>
          <w:tab w:val="num" w:pos="4968"/>
        </w:tabs>
        <w:ind w:left="4968" w:hanging="360"/>
      </w:pPr>
      <w:rPr>
        <w:rFonts w:ascii="Symbol" w:hAnsi="Symbol" w:hint="default"/>
      </w:rPr>
    </w:lvl>
    <w:lvl w:ilvl="4" w:tplc="04090003" w:tentative="1">
      <w:start w:val="1"/>
      <w:numFmt w:val="bullet"/>
      <w:lvlText w:val="o"/>
      <w:lvlJc w:val="left"/>
      <w:pPr>
        <w:tabs>
          <w:tab w:val="num" w:pos="5688"/>
        </w:tabs>
        <w:ind w:left="5688" w:hanging="360"/>
      </w:pPr>
      <w:rPr>
        <w:rFonts w:ascii="Courier New" w:hAnsi="Courier New" w:cs="Courier New" w:hint="default"/>
      </w:rPr>
    </w:lvl>
    <w:lvl w:ilvl="5" w:tplc="04090005" w:tentative="1">
      <w:start w:val="1"/>
      <w:numFmt w:val="bullet"/>
      <w:lvlText w:val=""/>
      <w:lvlJc w:val="left"/>
      <w:pPr>
        <w:tabs>
          <w:tab w:val="num" w:pos="6408"/>
        </w:tabs>
        <w:ind w:left="6408" w:hanging="360"/>
      </w:pPr>
      <w:rPr>
        <w:rFonts w:ascii="Wingdings" w:hAnsi="Wingdings" w:hint="default"/>
      </w:rPr>
    </w:lvl>
    <w:lvl w:ilvl="6" w:tplc="04090001" w:tentative="1">
      <w:start w:val="1"/>
      <w:numFmt w:val="bullet"/>
      <w:lvlText w:val=""/>
      <w:lvlJc w:val="left"/>
      <w:pPr>
        <w:tabs>
          <w:tab w:val="num" w:pos="7128"/>
        </w:tabs>
        <w:ind w:left="7128" w:hanging="360"/>
      </w:pPr>
      <w:rPr>
        <w:rFonts w:ascii="Symbol" w:hAnsi="Symbol" w:hint="default"/>
      </w:rPr>
    </w:lvl>
    <w:lvl w:ilvl="7" w:tplc="04090003" w:tentative="1">
      <w:start w:val="1"/>
      <w:numFmt w:val="bullet"/>
      <w:lvlText w:val="o"/>
      <w:lvlJc w:val="left"/>
      <w:pPr>
        <w:tabs>
          <w:tab w:val="num" w:pos="7848"/>
        </w:tabs>
        <w:ind w:left="7848" w:hanging="360"/>
      </w:pPr>
      <w:rPr>
        <w:rFonts w:ascii="Courier New" w:hAnsi="Courier New" w:cs="Courier New" w:hint="default"/>
      </w:rPr>
    </w:lvl>
    <w:lvl w:ilvl="8" w:tplc="04090005" w:tentative="1">
      <w:start w:val="1"/>
      <w:numFmt w:val="bullet"/>
      <w:lvlText w:val=""/>
      <w:lvlJc w:val="left"/>
      <w:pPr>
        <w:tabs>
          <w:tab w:val="num" w:pos="8568"/>
        </w:tabs>
        <w:ind w:left="8568" w:hanging="360"/>
      </w:pPr>
      <w:rPr>
        <w:rFonts w:ascii="Wingdings" w:hAnsi="Wingdings" w:hint="default"/>
      </w:rPr>
    </w:lvl>
  </w:abstractNum>
  <w:abstractNum w:abstractNumId="32" w15:restartNumberingAfterBreak="0">
    <w:nsid w:val="44467D4E"/>
    <w:multiLevelType w:val="multilevel"/>
    <w:tmpl w:val="CB586F18"/>
    <w:lvl w:ilvl="0">
      <w:start w:val="1"/>
      <w:numFmt w:val="lowerRoman"/>
      <w:lvlText w:val="%1."/>
      <w:lvlJc w:val="right"/>
      <w:pPr>
        <w:tabs>
          <w:tab w:val="num" w:pos="1440"/>
        </w:tabs>
        <w:ind w:left="1440" w:hanging="360"/>
      </w:pPr>
      <w:rPr>
        <w:sz w:val="24"/>
        <w:szCs w:val="24"/>
      </w:rPr>
    </w:lvl>
    <w:lvl w:ilvl="1">
      <w:start w:val="1"/>
      <w:numFmt w:val="lowerRoman"/>
      <w:lvlText w:val="%2."/>
      <w:lvlJc w:val="left"/>
      <w:pPr>
        <w:tabs>
          <w:tab w:val="num" w:pos="2160"/>
        </w:tabs>
        <w:ind w:left="2160" w:hanging="360"/>
      </w:pPr>
      <w:rPr>
        <w:rFonts w:ascii="Arial" w:eastAsia="Times New Roman" w:hAnsi="Arial" w:cs="Arial"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3" w15:restartNumberingAfterBreak="0">
    <w:nsid w:val="479B42A3"/>
    <w:multiLevelType w:val="hybridMultilevel"/>
    <w:tmpl w:val="A4A25528"/>
    <w:lvl w:ilvl="0" w:tplc="E708D33A">
      <w:start w:val="1"/>
      <w:numFmt w:val="bullet"/>
      <w:pStyle w:val="Bullet3"/>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A44FB7"/>
    <w:multiLevelType w:val="hybridMultilevel"/>
    <w:tmpl w:val="0368F338"/>
    <w:lvl w:ilvl="0" w:tplc="CA4EB688">
      <w:start w:val="1"/>
      <w:numFmt w:val="decimal"/>
      <w:pStyle w:val="FOXNumbers"/>
      <w:lvlText w:val="%1."/>
      <w:lvlJc w:val="left"/>
      <w:pPr>
        <w:tabs>
          <w:tab w:val="num" w:pos="360"/>
        </w:tabs>
        <w:ind w:left="360" w:hanging="360"/>
      </w:pPr>
      <w:rPr>
        <w:rFonts w:hint="default"/>
        <w:b w:val="0"/>
        <w:bCs w:val="0"/>
        <w:color w:val="000000" w:themeColor="text1"/>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503C958A">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C3C4C25"/>
    <w:multiLevelType w:val="hybridMultilevel"/>
    <w:tmpl w:val="FDE86462"/>
    <w:styleLink w:val="CurrentList1"/>
    <w:lvl w:ilvl="0" w:tplc="0AEA25AC">
      <w:start w:val="1"/>
      <w:numFmt w:val="lowerLetter"/>
      <w:pStyle w:val="NumberA"/>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D8D5C4A"/>
    <w:multiLevelType w:val="hybridMultilevel"/>
    <w:tmpl w:val="EA0C7180"/>
    <w:lvl w:ilvl="0" w:tplc="CDDC02C2">
      <w:start w:val="1"/>
      <w:numFmt w:val="upperRoman"/>
      <w:lvlText w:val="%1."/>
      <w:lvlJc w:val="left"/>
      <w:pPr>
        <w:ind w:left="180" w:hanging="720"/>
      </w:pPr>
      <w:rPr>
        <w:rFonts w:hint="default"/>
        <w:b w:val="0"/>
        <w:i w:val="0"/>
        <w:iCs w:val="0"/>
        <w:color w:val="auto"/>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7" w15:restartNumberingAfterBreak="0">
    <w:nsid w:val="521700EA"/>
    <w:multiLevelType w:val="multilevel"/>
    <w:tmpl w:val="85B4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2B5D0B"/>
    <w:multiLevelType w:val="multilevel"/>
    <w:tmpl w:val="5442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C12C30"/>
    <w:multiLevelType w:val="hybridMultilevel"/>
    <w:tmpl w:val="BEB2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B0CDE"/>
    <w:multiLevelType w:val="hybridMultilevel"/>
    <w:tmpl w:val="10C6B888"/>
    <w:lvl w:ilvl="0" w:tplc="C966D5AA">
      <w:start w:val="1"/>
      <w:numFmt w:val="bullet"/>
      <w:pStyle w:val="Bullets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60E0C00"/>
    <w:multiLevelType w:val="hybridMultilevel"/>
    <w:tmpl w:val="F528819E"/>
    <w:lvl w:ilvl="0" w:tplc="08C2407A">
      <w:start w:val="1"/>
      <w:numFmt w:val="decimal"/>
      <w:pStyle w:val="Header3"/>
      <w:lvlText w:val="4.20.%1"/>
      <w:lvlJc w:val="left"/>
      <w:pPr>
        <w:ind w:left="1710" w:hanging="360"/>
      </w:pPr>
      <w:rPr>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2" w15:restartNumberingAfterBreak="0">
    <w:nsid w:val="5AE8301C"/>
    <w:multiLevelType w:val="hybridMultilevel"/>
    <w:tmpl w:val="E6D653D0"/>
    <w:lvl w:ilvl="0" w:tplc="B9048722">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B89508F"/>
    <w:multiLevelType w:val="hybridMultilevel"/>
    <w:tmpl w:val="71CE6A76"/>
    <w:lvl w:ilvl="0" w:tplc="7064334E">
      <w:start w:val="1"/>
      <w:numFmt w:val="decimal"/>
      <w:lvlText w:val="%1."/>
      <w:lvlJc w:val="left"/>
      <w:pPr>
        <w:ind w:left="5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5DF8430B"/>
    <w:multiLevelType w:val="hybridMultilevel"/>
    <w:tmpl w:val="573E6CBC"/>
    <w:lvl w:ilvl="0" w:tplc="9D566664">
      <w:start w:val="1"/>
      <w:numFmt w:val="bullet"/>
      <w:pStyle w:val="Table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2274E0"/>
    <w:multiLevelType w:val="hybridMultilevel"/>
    <w:tmpl w:val="1F8205A8"/>
    <w:name w:val="NumberText122222244"/>
    <w:lvl w:ilvl="0" w:tplc="9AA42180">
      <w:start w:val="1"/>
      <w:numFmt w:val="bullet"/>
      <w:lvlText w:val=""/>
      <w:lvlJc w:val="left"/>
      <w:pPr>
        <w:ind w:left="1080" w:hanging="360"/>
      </w:pPr>
      <w:rPr>
        <w:rFonts w:ascii="Symbol" w:hAnsi="Symbol" w:hint="default"/>
      </w:rPr>
    </w:lvl>
    <w:lvl w:ilvl="1" w:tplc="81727530" w:tentative="1">
      <w:start w:val="1"/>
      <w:numFmt w:val="bullet"/>
      <w:lvlText w:val="o"/>
      <w:lvlJc w:val="left"/>
      <w:pPr>
        <w:ind w:left="1800" w:hanging="360"/>
      </w:pPr>
      <w:rPr>
        <w:rFonts w:ascii="Courier New" w:hAnsi="Courier New" w:cs="Courier New" w:hint="default"/>
      </w:rPr>
    </w:lvl>
    <w:lvl w:ilvl="2" w:tplc="50927BE0" w:tentative="1">
      <w:start w:val="1"/>
      <w:numFmt w:val="bullet"/>
      <w:lvlText w:val=""/>
      <w:lvlJc w:val="left"/>
      <w:pPr>
        <w:ind w:left="2520" w:hanging="360"/>
      </w:pPr>
      <w:rPr>
        <w:rFonts w:ascii="Wingdings" w:hAnsi="Wingdings" w:hint="default"/>
      </w:rPr>
    </w:lvl>
    <w:lvl w:ilvl="3" w:tplc="AE54392E" w:tentative="1">
      <w:start w:val="1"/>
      <w:numFmt w:val="bullet"/>
      <w:lvlText w:val=""/>
      <w:lvlJc w:val="left"/>
      <w:pPr>
        <w:ind w:left="3240" w:hanging="360"/>
      </w:pPr>
      <w:rPr>
        <w:rFonts w:ascii="Symbol" w:hAnsi="Symbol" w:hint="default"/>
      </w:rPr>
    </w:lvl>
    <w:lvl w:ilvl="4" w:tplc="EC2E6686" w:tentative="1">
      <w:start w:val="1"/>
      <w:numFmt w:val="bullet"/>
      <w:lvlText w:val="o"/>
      <w:lvlJc w:val="left"/>
      <w:pPr>
        <w:ind w:left="3960" w:hanging="360"/>
      </w:pPr>
      <w:rPr>
        <w:rFonts w:ascii="Courier New" w:hAnsi="Courier New" w:cs="Courier New" w:hint="default"/>
      </w:rPr>
    </w:lvl>
    <w:lvl w:ilvl="5" w:tplc="B23AD786" w:tentative="1">
      <w:start w:val="1"/>
      <w:numFmt w:val="bullet"/>
      <w:lvlText w:val=""/>
      <w:lvlJc w:val="left"/>
      <w:pPr>
        <w:ind w:left="4680" w:hanging="360"/>
      </w:pPr>
      <w:rPr>
        <w:rFonts w:ascii="Wingdings" w:hAnsi="Wingdings" w:hint="default"/>
      </w:rPr>
    </w:lvl>
    <w:lvl w:ilvl="6" w:tplc="E146D9C6" w:tentative="1">
      <w:start w:val="1"/>
      <w:numFmt w:val="bullet"/>
      <w:lvlText w:val=""/>
      <w:lvlJc w:val="left"/>
      <w:pPr>
        <w:ind w:left="5400" w:hanging="360"/>
      </w:pPr>
      <w:rPr>
        <w:rFonts w:ascii="Symbol" w:hAnsi="Symbol" w:hint="default"/>
      </w:rPr>
    </w:lvl>
    <w:lvl w:ilvl="7" w:tplc="3880E826" w:tentative="1">
      <w:start w:val="1"/>
      <w:numFmt w:val="bullet"/>
      <w:lvlText w:val="o"/>
      <w:lvlJc w:val="left"/>
      <w:pPr>
        <w:ind w:left="6120" w:hanging="360"/>
      </w:pPr>
      <w:rPr>
        <w:rFonts w:ascii="Courier New" w:hAnsi="Courier New" w:cs="Courier New" w:hint="default"/>
      </w:rPr>
    </w:lvl>
    <w:lvl w:ilvl="8" w:tplc="B17C51B0" w:tentative="1">
      <w:start w:val="1"/>
      <w:numFmt w:val="bullet"/>
      <w:lvlText w:val=""/>
      <w:lvlJc w:val="left"/>
      <w:pPr>
        <w:ind w:left="6840" w:hanging="360"/>
      </w:pPr>
      <w:rPr>
        <w:rFonts w:ascii="Wingdings" w:hAnsi="Wingdings" w:hint="default"/>
      </w:rPr>
    </w:lvl>
  </w:abstractNum>
  <w:abstractNum w:abstractNumId="46" w15:restartNumberingAfterBreak="0">
    <w:nsid w:val="61D628CF"/>
    <w:multiLevelType w:val="hybridMultilevel"/>
    <w:tmpl w:val="1478C356"/>
    <w:lvl w:ilvl="0" w:tplc="5972DE6C">
      <w:start w:val="1"/>
      <w:numFmt w:val="upperLetter"/>
      <w:lvlText w:val="%1."/>
      <w:lvlJc w:val="left"/>
      <w:pPr>
        <w:ind w:left="-180" w:hanging="360"/>
      </w:pPr>
      <w:rPr>
        <w:rFonts w:hint="default"/>
        <w:i w:val="0"/>
        <w:iCs/>
        <w:strike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7" w15:restartNumberingAfterBreak="0">
    <w:nsid w:val="64642C17"/>
    <w:multiLevelType w:val="hybridMultilevel"/>
    <w:tmpl w:val="8BA4B7C4"/>
    <w:lvl w:ilvl="0" w:tplc="8B0E1514">
      <w:start w:val="1"/>
      <w:numFmt w:val="upperLetter"/>
      <w:lvlText w:val="%1."/>
      <w:lvlJc w:val="left"/>
      <w:pPr>
        <w:ind w:left="-180" w:hanging="360"/>
      </w:pPr>
      <w:rPr>
        <w:rFonts w:hint="default"/>
        <w:i w:val="0"/>
        <w:i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8" w15:restartNumberingAfterBreak="0">
    <w:nsid w:val="65B0618E"/>
    <w:multiLevelType w:val="hybridMultilevel"/>
    <w:tmpl w:val="8E2E11C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15:restartNumberingAfterBreak="0">
    <w:nsid w:val="6810023F"/>
    <w:multiLevelType w:val="hybridMultilevel"/>
    <w:tmpl w:val="BCFCC16E"/>
    <w:lvl w:ilvl="0" w:tplc="DD8283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8E521B"/>
    <w:multiLevelType w:val="hybridMultilevel"/>
    <w:tmpl w:val="355C7B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2365E49"/>
    <w:multiLevelType w:val="hybridMultilevel"/>
    <w:tmpl w:val="D150A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8916AB"/>
    <w:multiLevelType w:val="hybridMultilevel"/>
    <w:tmpl w:val="B956A324"/>
    <w:lvl w:ilvl="0" w:tplc="201294B8">
      <w:start w:val="1"/>
      <w:numFmt w:val="upp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D015A4A"/>
    <w:multiLevelType w:val="multilevel"/>
    <w:tmpl w:val="1C461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029876">
    <w:abstractNumId w:val="28"/>
  </w:num>
  <w:num w:numId="2" w16cid:durableId="398134527">
    <w:abstractNumId w:val="0"/>
    <w:lvlOverride w:ilvl="0">
      <w:lvl w:ilvl="0">
        <w:start w:val="1"/>
        <w:numFmt w:val="decimal"/>
        <w:pStyle w:val="Legal1"/>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sz w:val="22"/>
          <w:szCs w:val="22"/>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 w16cid:durableId="1812094033">
    <w:abstractNumId w:val="1"/>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4" w16cid:durableId="586886959">
    <w:abstractNumId w:val="2"/>
    <w:lvlOverride w:ilvl="0">
      <w:startOverride w:val="15"/>
      <w:lvl w:ilvl="0">
        <w:start w:val="15"/>
        <w:numFmt w:val="lowerLetter"/>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27220237">
    <w:abstractNumId w:val="44"/>
  </w:num>
  <w:num w:numId="6" w16cid:durableId="250940429">
    <w:abstractNumId w:val="12"/>
  </w:num>
  <w:num w:numId="7" w16cid:durableId="240263815">
    <w:abstractNumId w:val="31"/>
  </w:num>
  <w:num w:numId="8" w16cid:durableId="1322081091">
    <w:abstractNumId w:val="33"/>
  </w:num>
  <w:num w:numId="9" w16cid:durableId="1523935920">
    <w:abstractNumId w:val="3"/>
  </w:num>
  <w:num w:numId="10" w16cid:durableId="804083481">
    <w:abstractNumId w:val="16"/>
  </w:num>
  <w:num w:numId="11" w16cid:durableId="893586975">
    <w:abstractNumId w:val="4"/>
  </w:num>
  <w:num w:numId="12" w16cid:durableId="411245300">
    <w:abstractNumId w:val="30"/>
  </w:num>
  <w:num w:numId="13" w16cid:durableId="839810938">
    <w:abstractNumId w:val="40"/>
  </w:num>
  <w:num w:numId="14" w16cid:durableId="95760068">
    <w:abstractNumId w:val="23"/>
  </w:num>
  <w:num w:numId="15" w16cid:durableId="564875827">
    <w:abstractNumId w:val="25"/>
  </w:num>
  <w:num w:numId="16" w16cid:durableId="1630668439">
    <w:abstractNumId w:val="6"/>
  </w:num>
  <w:num w:numId="17" w16cid:durableId="1581406035">
    <w:abstractNumId w:val="29"/>
  </w:num>
  <w:num w:numId="18" w16cid:durableId="1430537964">
    <w:abstractNumId w:val="15"/>
  </w:num>
  <w:num w:numId="19" w16cid:durableId="105514114">
    <w:abstractNumId w:val="35"/>
  </w:num>
  <w:num w:numId="20" w16cid:durableId="2072266562">
    <w:abstractNumId w:val="42"/>
  </w:num>
  <w:num w:numId="21" w16cid:durableId="1620916567">
    <w:abstractNumId w:val="41"/>
  </w:num>
  <w:num w:numId="22" w16cid:durableId="2009359531">
    <w:abstractNumId w:val="34"/>
  </w:num>
  <w:num w:numId="23" w16cid:durableId="1414665762">
    <w:abstractNumId w:val="27"/>
  </w:num>
  <w:num w:numId="24" w16cid:durableId="764957601">
    <w:abstractNumId w:val="22"/>
  </w:num>
  <w:num w:numId="25" w16cid:durableId="1335231630">
    <w:abstractNumId w:val="43"/>
  </w:num>
  <w:num w:numId="26" w16cid:durableId="1643147612">
    <w:abstractNumId w:val="20"/>
  </w:num>
  <w:num w:numId="27" w16cid:durableId="186018185">
    <w:abstractNumId w:val="51"/>
  </w:num>
  <w:num w:numId="28" w16cid:durableId="82265516">
    <w:abstractNumId w:val="10"/>
  </w:num>
  <w:num w:numId="29" w16cid:durableId="1031809785">
    <w:abstractNumId w:val="14"/>
  </w:num>
  <w:num w:numId="30" w16cid:durableId="481510600">
    <w:abstractNumId w:val="21"/>
  </w:num>
  <w:num w:numId="31" w16cid:durableId="732852919">
    <w:abstractNumId w:val="17"/>
  </w:num>
  <w:num w:numId="32" w16cid:durableId="1465003850">
    <w:abstractNumId w:val="39"/>
  </w:num>
  <w:num w:numId="33" w16cid:durableId="1337073676">
    <w:abstractNumId w:val="9"/>
  </w:num>
  <w:num w:numId="34" w16cid:durableId="313802274">
    <w:abstractNumId w:val="53"/>
  </w:num>
  <w:num w:numId="35" w16cid:durableId="1717777721">
    <w:abstractNumId w:val="38"/>
  </w:num>
  <w:num w:numId="36" w16cid:durableId="308560134">
    <w:abstractNumId w:val="24"/>
  </w:num>
  <w:num w:numId="37" w16cid:durableId="619993614">
    <w:abstractNumId w:val="5"/>
  </w:num>
  <w:num w:numId="38" w16cid:durableId="1195343616">
    <w:abstractNumId w:val="48"/>
  </w:num>
  <w:num w:numId="39" w16cid:durableId="1736197871">
    <w:abstractNumId w:val="37"/>
  </w:num>
  <w:num w:numId="40" w16cid:durableId="717051388">
    <w:abstractNumId w:val="8"/>
  </w:num>
  <w:num w:numId="41" w16cid:durableId="2137868482">
    <w:abstractNumId w:val="19"/>
  </w:num>
  <w:num w:numId="42" w16cid:durableId="1960455914">
    <w:abstractNumId w:val="7"/>
  </w:num>
  <w:num w:numId="43" w16cid:durableId="1542789577">
    <w:abstractNumId w:val="52"/>
  </w:num>
  <w:num w:numId="44" w16cid:durableId="1919439789">
    <w:abstractNumId w:val="32"/>
  </w:num>
  <w:num w:numId="45" w16cid:durableId="1693796729">
    <w:abstractNumId w:val="50"/>
  </w:num>
  <w:num w:numId="46" w16cid:durableId="1779908011">
    <w:abstractNumId w:val="26"/>
  </w:num>
  <w:num w:numId="47" w16cid:durableId="2093580168">
    <w:abstractNumId w:val="11"/>
  </w:num>
  <w:num w:numId="48" w16cid:durableId="165172645">
    <w:abstractNumId w:val="36"/>
  </w:num>
  <w:num w:numId="49" w16cid:durableId="595793016">
    <w:abstractNumId w:val="13"/>
  </w:num>
  <w:num w:numId="50" w16cid:durableId="2088266907">
    <w:abstractNumId w:val="47"/>
  </w:num>
  <w:num w:numId="51" w16cid:durableId="365495586">
    <w:abstractNumId w:val="46"/>
  </w:num>
  <w:num w:numId="52" w16cid:durableId="1457945794">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oNotTrackFormatting/>
  <w:defaultTabStop w:val="432"/>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29"/>
    <w:rsid w:val="0000006F"/>
    <w:rsid w:val="00000345"/>
    <w:rsid w:val="000003FF"/>
    <w:rsid w:val="00000620"/>
    <w:rsid w:val="000008B7"/>
    <w:rsid w:val="00000985"/>
    <w:rsid w:val="00000BC5"/>
    <w:rsid w:val="00000C9E"/>
    <w:rsid w:val="00000CE0"/>
    <w:rsid w:val="00000DF0"/>
    <w:rsid w:val="000011F5"/>
    <w:rsid w:val="000012A2"/>
    <w:rsid w:val="000013FB"/>
    <w:rsid w:val="00001432"/>
    <w:rsid w:val="000014AB"/>
    <w:rsid w:val="0000153A"/>
    <w:rsid w:val="000015DC"/>
    <w:rsid w:val="00001AD3"/>
    <w:rsid w:val="00001BB1"/>
    <w:rsid w:val="00001E85"/>
    <w:rsid w:val="00001EFB"/>
    <w:rsid w:val="000022D4"/>
    <w:rsid w:val="0000242A"/>
    <w:rsid w:val="00002530"/>
    <w:rsid w:val="00002706"/>
    <w:rsid w:val="00002707"/>
    <w:rsid w:val="00002869"/>
    <w:rsid w:val="000029A1"/>
    <w:rsid w:val="00002A2B"/>
    <w:rsid w:val="00002EFA"/>
    <w:rsid w:val="00002F81"/>
    <w:rsid w:val="00003025"/>
    <w:rsid w:val="00003043"/>
    <w:rsid w:val="00003246"/>
    <w:rsid w:val="000032AA"/>
    <w:rsid w:val="00003464"/>
    <w:rsid w:val="000035AB"/>
    <w:rsid w:val="000036A2"/>
    <w:rsid w:val="00003B1B"/>
    <w:rsid w:val="00003CE3"/>
    <w:rsid w:val="00004298"/>
    <w:rsid w:val="0000453D"/>
    <w:rsid w:val="0000459C"/>
    <w:rsid w:val="00004690"/>
    <w:rsid w:val="00004697"/>
    <w:rsid w:val="000046F1"/>
    <w:rsid w:val="00004775"/>
    <w:rsid w:val="0000488C"/>
    <w:rsid w:val="00004B1E"/>
    <w:rsid w:val="00004EE3"/>
    <w:rsid w:val="00005212"/>
    <w:rsid w:val="00005340"/>
    <w:rsid w:val="0000574D"/>
    <w:rsid w:val="00005925"/>
    <w:rsid w:val="00005A21"/>
    <w:rsid w:val="00005EA4"/>
    <w:rsid w:val="00006350"/>
    <w:rsid w:val="00006977"/>
    <w:rsid w:val="00006B60"/>
    <w:rsid w:val="000070B7"/>
    <w:rsid w:val="000072A4"/>
    <w:rsid w:val="00007325"/>
    <w:rsid w:val="00007432"/>
    <w:rsid w:val="00007841"/>
    <w:rsid w:val="0000786D"/>
    <w:rsid w:val="00007993"/>
    <w:rsid w:val="0000799A"/>
    <w:rsid w:val="00007B5A"/>
    <w:rsid w:val="00007B5F"/>
    <w:rsid w:val="00007C20"/>
    <w:rsid w:val="00007C8A"/>
    <w:rsid w:val="00007EFB"/>
    <w:rsid w:val="0001008B"/>
    <w:rsid w:val="00010134"/>
    <w:rsid w:val="000102CD"/>
    <w:rsid w:val="00010329"/>
    <w:rsid w:val="00010471"/>
    <w:rsid w:val="0001053B"/>
    <w:rsid w:val="00010875"/>
    <w:rsid w:val="000108BD"/>
    <w:rsid w:val="00010A55"/>
    <w:rsid w:val="00010B36"/>
    <w:rsid w:val="00010B3B"/>
    <w:rsid w:val="00010B9E"/>
    <w:rsid w:val="00010D71"/>
    <w:rsid w:val="00010F27"/>
    <w:rsid w:val="00011054"/>
    <w:rsid w:val="000112A4"/>
    <w:rsid w:val="000112F6"/>
    <w:rsid w:val="00011381"/>
    <w:rsid w:val="00011517"/>
    <w:rsid w:val="00011909"/>
    <w:rsid w:val="0001190F"/>
    <w:rsid w:val="00011DA2"/>
    <w:rsid w:val="00011E53"/>
    <w:rsid w:val="00011F92"/>
    <w:rsid w:val="0001208D"/>
    <w:rsid w:val="00012105"/>
    <w:rsid w:val="00012162"/>
    <w:rsid w:val="0001238F"/>
    <w:rsid w:val="000123F4"/>
    <w:rsid w:val="00012490"/>
    <w:rsid w:val="000124E8"/>
    <w:rsid w:val="00012AD7"/>
    <w:rsid w:val="00012E45"/>
    <w:rsid w:val="00013282"/>
    <w:rsid w:val="00013486"/>
    <w:rsid w:val="0001376B"/>
    <w:rsid w:val="00013799"/>
    <w:rsid w:val="000138B3"/>
    <w:rsid w:val="000138F4"/>
    <w:rsid w:val="00013CB7"/>
    <w:rsid w:val="00013E35"/>
    <w:rsid w:val="0001434B"/>
    <w:rsid w:val="00014853"/>
    <w:rsid w:val="0001494D"/>
    <w:rsid w:val="00014958"/>
    <w:rsid w:val="00014E63"/>
    <w:rsid w:val="0001501F"/>
    <w:rsid w:val="000154FA"/>
    <w:rsid w:val="000155F3"/>
    <w:rsid w:val="000157D2"/>
    <w:rsid w:val="00015AC9"/>
    <w:rsid w:val="00015B19"/>
    <w:rsid w:val="00015BE9"/>
    <w:rsid w:val="00015D5C"/>
    <w:rsid w:val="00015DE4"/>
    <w:rsid w:val="00015DFA"/>
    <w:rsid w:val="0001611F"/>
    <w:rsid w:val="00016159"/>
    <w:rsid w:val="00016486"/>
    <w:rsid w:val="00016573"/>
    <w:rsid w:val="000165AE"/>
    <w:rsid w:val="00016739"/>
    <w:rsid w:val="0001688F"/>
    <w:rsid w:val="000168BD"/>
    <w:rsid w:val="00016D7F"/>
    <w:rsid w:val="00016E99"/>
    <w:rsid w:val="000172FB"/>
    <w:rsid w:val="0001730C"/>
    <w:rsid w:val="00017851"/>
    <w:rsid w:val="00017890"/>
    <w:rsid w:val="000179A2"/>
    <w:rsid w:val="00017CA8"/>
    <w:rsid w:val="00017E46"/>
    <w:rsid w:val="0002005E"/>
    <w:rsid w:val="000200A1"/>
    <w:rsid w:val="00020230"/>
    <w:rsid w:val="00020398"/>
    <w:rsid w:val="00020AC1"/>
    <w:rsid w:val="00020C0E"/>
    <w:rsid w:val="00020ED8"/>
    <w:rsid w:val="00020F56"/>
    <w:rsid w:val="0002101C"/>
    <w:rsid w:val="000210E1"/>
    <w:rsid w:val="00021293"/>
    <w:rsid w:val="00021787"/>
    <w:rsid w:val="0002180B"/>
    <w:rsid w:val="00021A67"/>
    <w:rsid w:val="00021CD5"/>
    <w:rsid w:val="00021E27"/>
    <w:rsid w:val="00021F30"/>
    <w:rsid w:val="00021F65"/>
    <w:rsid w:val="00021F76"/>
    <w:rsid w:val="00022270"/>
    <w:rsid w:val="00022312"/>
    <w:rsid w:val="00022376"/>
    <w:rsid w:val="000223D5"/>
    <w:rsid w:val="000224AB"/>
    <w:rsid w:val="00022513"/>
    <w:rsid w:val="000226D2"/>
    <w:rsid w:val="000226DF"/>
    <w:rsid w:val="000227A8"/>
    <w:rsid w:val="00022801"/>
    <w:rsid w:val="00022A54"/>
    <w:rsid w:val="00022AA4"/>
    <w:rsid w:val="00022B68"/>
    <w:rsid w:val="00022D0A"/>
    <w:rsid w:val="00022FB7"/>
    <w:rsid w:val="0002328B"/>
    <w:rsid w:val="000234F2"/>
    <w:rsid w:val="00023731"/>
    <w:rsid w:val="000237CE"/>
    <w:rsid w:val="00023970"/>
    <w:rsid w:val="00023AC4"/>
    <w:rsid w:val="00023C98"/>
    <w:rsid w:val="00023CBE"/>
    <w:rsid w:val="00023D91"/>
    <w:rsid w:val="00023E2B"/>
    <w:rsid w:val="00023F75"/>
    <w:rsid w:val="000245A9"/>
    <w:rsid w:val="000245E7"/>
    <w:rsid w:val="000245F8"/>
    <w:rsid w:val="000246E9"/>
    <w:rsid w:val="00024733"/>
    <w:rsid w:val="00024741"/>
    <w:rsid w:val="000249D1"/>
    <w:rsid w:val="00024A23"/>
    <w:rsid w:val="00024C8B"/>
    <w:rsid w:val="00024ED3"/>
    <w:rsid w:val="00025034"/>
    <w:rsid w:val="000251A3"/>
    <w:rsid w:val="0002534E"/>
    <w:rsid w:val="000253D2"/>
    <w:rsid w:val="00025483"/>
    <w:rsid w:val="00025864"/>
    <w:rsid w:val="0002598D"/>
    <w:rsid w:val="000259BB"/>
    <w:rsid w:val="00025CDB"/>
    <w:rsid w:val="00025EB4"/>
    <w:rsid w:val="00026588"/>
    <w:rsid w:val="000265AF"/>
    <w:rsid w:val="000266D3"/>
    <w:rsid w:val="0002679E"/>
    <w:rsid w:val="00026A9C"/>
    <w:rsid w:val="00026AB3"/>
    <w:rsid w:val="00026C2C"/>
    <w:rsid w:val="00026F28"/>
    <w:rsid w:val="00026F43"/>
    <w:rsid w:val="00026F83"/>
    <w:rsid w:val="00027345"/>
    <w:rsid w:val="00027433"/>
    <w:rsid w:val="0002745E"/>
    <w:rsid w:val="00027582"/>
    <w:rsid w:val="00027690"/>
    <w:rsid w:val="0002778B"/>
    <w:rsid w:val="00027812"/>
    <w:rsid w:val="0002782B"/>
    <w:rsid w:val="000300BE"/>
    <w:rsid w:val="00030120"/>
    <w:rsid w:val="00030136"/>
    <w:rsid w:val="0003020F"/>
    <w:rsid w:val="00030478"/>
    <w:rsid w:val="0003078C"/>
    <w:rsid w:val="00030C00"/>
    <w:rsid w:val="00030C8A"/>
    <w:rsid w:val="00030D13"/>
    <w:rsid w:val="000311CB"/>
    <w:rsid w:val="000315E7"/>
    <w:rsid w:val="000316BB"/>
    <w:rsid w:val="00031AB8"/>
    <w:rsid w:val="00031E2E"/>
    <w:rsid w:val="00031E85"/>
    <w:rsid w:val="00031F61"/>
    <w:rsid w:val="000321D3"/>
    <w:rsid w:val="0003244D"/>
    <w:rsid w:val="00032635"/>
    <w:rsid w:val="000329B5"/>
    <w:rsid w:val="00032A9E"/>
    <w:rsid w:val="00032CE6"/>
    <w:rsid w:val="00032DD5"/>
    <w:rsid w:val="00032E2E"/>
    <w:rsid w:val="00032F38"/>
    <w:rsid w:val="00032F42"/>
    <w:rsid w:val="00033057"/>
    <w:rsid w:val="0003305E"/>
    <w:rsid w:val="000332CB"/>
    <w:rsid w:val="00033761"/>
    <w:rsid w:val="000337E3"/>
    <w:rsid w:val="0003397C"/>
    <w:rsid w:val="00033BAC"/>
    <w:rsid w:val="00033BFD"/>
    <w:rsid w:val="00033CB7"/>
    <w:rsid w:val="00033DE8"/>
    <w:rsid w:val="00034381"/>
    <w:rsid w:val="000344B9"/>
    <w:rsid w:val="000346DE"/>
    <w:rsid w:val="00034716"/>
    <w:rsid w:val="00034879"/>
    <w:rsid w:val="00034887"/>
    <w:rsid w:val="00034952"/>
    <w:rsid w:val="00034C2D"/>
    <w:rsid w:val="0003524C"/>
    <w:rsid w:val="00035426"/>
    <w:rsid w:val="000354C6"/>
    <w:rsid w:val="000354F5"/>
    <w:rsid w:val="000355D3"/>
    <w:rsid w:val="00035777"/>
    <w:rsid w:val="0003588F"/>
    <w:rsid w:val="000358E7"/>
    <w:rsid w:val="000358F4"/>
    <w:rsid w:val="00035A33"/>
    <w:rsid w:val="00035C9E"/>
    <w:rsid w:val="00035FEB"/>
    <w:rsid w:val="00036018"/>
    <w:rsid w:val="00036057"/>
    <w:rsid w:val="00036292"/>
    <w:rsid w:val="000362D7"/>
    <w:rsid w:val="00036478"/>
    <w:rsid w:val="0003676A"/>
    <w:rsid w:val="000367B8"/>
    <w:rsid w:val="00036CB4"/>
    <w:rsid w:val="00036D62"/>
    <w:rsid w:val="00037000"/>
    <w:rsid w:val="000370DF"/>
    <w:rsid w:val="000379F2"/>
    <w:rsid w:val="00037F27"/>
    <w:rsid w:val="00040076"/>
    <w:rsid w:val="0004011A"/>
    <w:rsid w:val="000401A2"/>
    <w:rsid w:val="000401C9"/>
    <w:rsid w:val="000402B0"/>
    <w:rsid w:val="00040303"/>
    <w:rsid w:val="000403E6"/>
    <w:rsid w:val="00040430"/>
    <w:rsid w:val="00040445"/>
    <w:rsid w:val="00040499"/>
    <w:rsid w:val="0004052B"/>
    <w:rsid w:val="0004070B"/>
    <w:rsid w:val="00040CB5"/>
    <w:rsid w:val="00040CBF"/>
    <w:rsid w:val="00040CFA"/>
    <w:rsid w:val="00040E14"/>
    <w:rsid w:val="000411E3"/>
    <w:rsid w:val="00041256"/>
    <w:rsid w:val="000414B9"/>
    <w:rsid w:val="0004150F"/>
    <w:rsid w:val="000416F3"/>
    <w:rsid w:val="00041757"/>
    <w:rsid w:val="000418F6"/>
    <w:rsid w:val="00041A2B"/>
    <w:rsid w:val="00041B9D"/>
    <w:rsid w:val="00042056"/>
    <w:rsid w:val="000420E4"/>
    <w:rsid w:val="0004224C"/>
    <w:rsid w:val="0004225A"/>
    <w:rsid w:val="000423A2"/>
    <w:rsid w:val="000423CE"/>
    <w:rsid w:val="00042486"/>
    <w:rsid w:val="000427A8"/>
    <w:rsid w:val="00042956"/>
    <w:rsid w:val="00042D6A"/>
    <w:rsid w:val="00042F67"/>
    <w:rsid w:val="000430BD"/>
    <w:rsid w:val="00043204"/>
    <w:rsid w:val="00043235"/>
    <w:rsid w:val="000435F9"/>
    <w:rsid w:val="00043921"/>
    <w:rsid w:val="0004397B"/>
    <w:rsid w:val="00043A75"/>
    <w:rsid w:val="00043B01"/>
    <w:rsid w:val="00043B52"/>
    <w:rsid w:val="00043BF0"/>
    <w:rsid w:val="00043C7A"/>
    <w:rsid w:val="00043CE3"/>
    <w:rsid w:val="00043F9B"/>
    <w:rsid w:val="000440D5"/>
    <w:rsid w:val="0004430A"/>
    <w:rsid w:val="00044A2F"/>
    <w:rsid w:val="00044AB4"/>
    <w:rsid w:val="00044D30"/>
    <w:rsid w:val="00044D71"/>
    <w:rsid w:val="00044D76"/>
    <w:rsid w:val="00044DA4"/>
    <w:rsid w:val="00044E25"/>
    <w:rsid w:val="000454BE"/>
    <w:rsid w:val="000454D0"/>
    <w:rsid w:val="000456C0"/>
    <w:rsid w:val="00045A9C"/>
    <w:rsid w:val="00045C58"/>
    <w:rsid w:val="00045D1E"/>
    <w:rsid w:val="00045F6E"/>
    <w:rsid w:val="00046603"/>
    <w:rsid w:val="00046867"/>
    <w:rsid w:val="000469E8"/>
    <w:rsid w:val="00046A33"/>
    <w:rsid w:val="00046BA1"/>
    <w:rsid w:val="00046D6D"/>
    <w:rsid w:val="000470EC"/>
    <w:rsid w:val="000470F0"/>
    <w:rsid w:val="000474FA"/>
    <w:rsid w:val="00047617"/>
    <w:rsid w:val="0004773B"/>
    <w:rsid w:val="00047831"/>
    <w:rsid w:val="00047943"/>
    <w:rsid w:val="000479A2"/>
    <w:rsid w:val="00047A56"/>
    <w:rsid w:val="00047A6D"/>
    <w:rsid w:val="00047BDE"/>
    <w:rsid w:val="00047EC0"/>
    <w:rsid w:val="00050249"/>
    <w:rsid w:val="00050400"/>
    <w:rsid w:val="00050586"/>
    <w:rsid w:val="000505E5"/>
    <w:rsid w:val="000507A4"/>
    <w:rsid w:val="00050BFB"/>
    <w:rsid w:val="00050C5B"/>
    <w:rsid w:val="00050E71"/>
    <w:rsid w:val="00050F63"/>
    <w:rsid w:val="0005106E"/>
    <w:rsid w:val="000511E7"/>
    <w:rsid w:val="0005148F"/>
    <w:rsid w:val="00051520"/>
    <w:rsid w:val="00051660"/>
    <w:rsid w:val="000517DB"/>
    <w:rsid w:val="000519EA"/>
    <w:rsid w:val="00051BBE"/>
    <w:rsid w:val="00051C68"/>
    <w:rsid w:val="00051D81"/>
    <w:rsid w:val="00051E7F"/>
    <w:rsid w:val="00051EF9"/>
    <w:rsid w:val="000520D7"/>
    <w:rsid w:val="000521ED"/>
    <w:rsid w:val="00052245"/>
    <w:rsid w:val="0005251E"/>
    <w:rsid w:val="000528AC"/>
    <w:rsid w:val="000529ED"/>
    <w:rsid w:val="00052AB5"/>
    <w:rsid w:val="00052AC2"/>
    <w:rsid w:val="00052B69"/>
    <w:rsid w:val="00052D4B"/>
    <w:rsid w:val="00052FF7"/>
    <w:rsid w:val="00052FF8"/>
    <w:rsid w:val="00053051"/>
    <w:rsid w:val="00053499"/>
    <w:rsid w:val="000534F7"/>
    <w:rsid w:val="000537BB"/>
    <w:rsid w:val="00053BA5"/>
    <w:rsid w:val="00053BAF"/>
    <w:rsid w:val="00054257"/>
    <w:rsid w:val="00054885"/>
    <w:rsid w:val="00054893"/>
    <w:rsid w:val="000548B8"/>
    <w:rsid w:val="000549CA"/>
    <w:rsid w:val="00054F6A"/>
    <w:rsid w:val="00054FF7"/>
    <w:rsid w:val="000551EA"/>
    <w:rsid w:val="000552E7"/>
    <w:rsid w:val="000553FB"/>
    <w:rsid w:val="000556C2"/>
    <w:rsid w:val="000556C3"/>
    <w:rsid w:val="0005614E"/>
    <w:rsid w:val="00056278"/>
    <w:rsid w:val="00056420"/>
    <w:rsid w:val="000564B3"/>
    <w:rsid w:val="000564B7"/>
    <w:rsid w:val="00056560"/>
    <w:rsid w:val="000565B9"/>
    <w:rsid w:val="00056888"/>
    <w:rsid w:val="00056986"/>
    <w:rsid w:val="00056A91"/>
    <w:rsid w:val="00056AA6"/>
    <w:rsid w:val="00056AD0"/>
    <w:rsid w:val="00056C1D"/>
    <w:rsid w:val="00056C38"/>
    <w:rsid w:val="00056D1A"/>
    <w:rsid w:val="00056D33"/>
    <w:rsid w:val="00056E97"/>
    <w:rsid w:val="00057145"/>
    <w:rsid w:val="000572AF"/>
    <w:rsid w:val="00057678"/>
    <w:rsid w:val="00057695"/>
    <w:rsid w:val="000577AE"/>
    <w:rsid w:val="00057A85"/>
    <w:rsid w:val="00057AC6"/>
    <w:rsid w:val="00057AD2"/>
    <w:rsid w:val="00057F11"/>
    <w:rsid w:val="00060089"/>
    <w:rsid w:val="00060128"/>
    <w:rsid w:val="0006017A"/>
    <w:rsid w:val="0006030C"/>
    <w:rsid w:val="00060362"/>
    <w:rsid w:val="00060740"/>
    <w:rsid w:val="000607B1"/>
    <w:rsid w:val="0006080C"/>
    <w:rsid w:val="000608EF"/>
    <w:rsid w:val="000608FB"/>
    <w:rsid w:val="000609D1"/>
    <w:rsid w:val="00060BB3"/>
    <w:rsid w:val="00060BFA"/>
    <w:rsid w:val="000613A6"/>
    <w:rsid w:val="000617A3"/>
    <w:rsid w:val="00061836"/>
    <w:rsid w:val="000618E7"/>
    <w:rsid w:val="00061A7C"/>
    <w:rsid w:val="00061BB0"/>
    <w:rsid w:val="00061CA9"/>
    <w:rsid w:val="00061E34"/>
    <w:rsid w:val="00061FD4"/>
    <w:rsid w:val="000628B3"/>
    <w:rsid w:val="000629F4"/>
    <w:rsid w:val="00062B7F"/>
    <w:rsid w:val="00062D32"/>
    <w:rsid w:val="00062DAD"/>
    <w:rsid w:val="00062EAF"/>
    <w:rsid w:val="000630BF"/>
    <w:rsid w:val="000631ED"/>
    <w:rsid w:val="0006325D"/>
    <w:rsid w:val="0006329C"/>
    <w:rsid w:val="000632E2"/>
    <w:rsid w:val="000633CC"/>
    <w:rsid w:val="00063585"/>
    <w:rsid w:val="00063AD1"/>
    <w:rsid w:val="00063B38"/>
    <w:rsid w:val="00063BA5"/>
    <w:rsid w:val="00063C35"/>
    <w:rsid w:val="00063E07"/>
    <w:rsid w:val="00063E7B"/>
    <w:rsid w:val="00063EF4"/>
    <w:rsid w:val="0006406A"/>
    <w:rsid w:val="000641BF"/>
    <w:rsid w:val="000641F3"/>
    <w:rsid w:val="000642C7"/>
    <w:rsid w:val="000642EC"/>
    <w:rsid w:val="000649B3"/>
    <w:rsid w:val="00064E6D"/>
    <w:rsid w:val="00064F37"/>
    <w:rsid w:val="000650AB"/>
    <w:rsid w:val="000650EB"/>
    <w:rsid w:val="00065149"/>
    <w:rsid w:val="000652F3"/>
    <w:rsid w:val="000657A5"/>
    <w:rsid w:val="0006588D"/>
    <w:rsid w:val="000658F9"/>
    <w:rsid w:val="00065AF1"/>
    <w:rsid w:val="00065FBA"/>
    <w:rsid w:val="0006614E"/>
    <w:rsid w:val="00066410"/>
    <w:rsid w:val="0006658E"/>
    <w:rsid w:val="00066888"/>
    <w:rsid w:val="0006689A"/>
    <w:rsid w:val="00066A96"/>
    <w:rsid w:val="00066B12"/>
    <w:rsid w:val="00066CFE"/>
    <w:rsid w:val="0006742C"/>
    <w:rsid w:val="00067461"/>
    <w:rsid w:val="000676B2"/>
    <w:rsid w:val="00067A4E"/>
    <w:rsid w:val="00067A68"/>
    <w:rsid w:val="00067D1F"/>
    <w:rsid w:val="0007036F"/>
    <w:rsid w:val="000706B3"/>
    <w:rsid w:val="00070818"/>
    <w:rsid w:val="00070D46"/>
    <w:rsid w:val="00070EEE"/>
    <w:rsid w:val="00071160"/>
    <w:rsid w:val="00071191"/>
    <w:rsid w:val="000711B8"/>
    <w:rsid w:val="00071477"/>
    <w:rsid w:val="00071588"/>
    <w:rsid w:val="00071748"/>
    <w:rsid w:val="00071973"/>
    <w:rsid w:val="00071D1A"/>
    <w:rsid w:val="00071E2B"/>
    <w:rsid w:val="00072083"/>
    <w:rsid w:val="0007233E"/>
    <w:rsid w:val="00072483"/>
    <w:rsid w:val="000724D1"/>
    <w:rsid w:val="00072650"/>
    <w:rsid w:val="000726BB"/>
    <w:rsid w:val="00072A39"/>
    <w:rsid w:val="0007305C"/>
    <w:rsid w:val="00073064"/>
    <w:rsid w:val="000732B7"/>
    <w:rsid w:val="00073452"/>
    <w:rsid w:val="00073858"/>
    <w:rsid w:val="00073AA3"/>
    <w:rsid w:val="00073BFB"/>
    <w:rsid w:val="00073C69"/>
    <w:rsid w:val="0007401B"/>
    <w:rsid w:val="000740A6"/>
    <w:rsid w:val="000740C9"/>
    <w:rsid w:val="00074171"/>
    <w:rsid w:val="000746DD"/>
    <w:rsid w:val="0007495A"/>
    <w:rsid w:val="00074994"/>
    <w:rsid w:val="00074B91"/>
    <w:rsid w:val="00074C6F"/>
    <w:rsid w:val="00074CB4"/>
    <w:rsid w:val="00074DD5"/>
    <w:rsid w:val="00075082"/>
    <w:rsid w:val="0007520D"/>
    <w:rsid w:val="0007525E"/>
    <w:rsid w:val="000752DA"/>
    <w:rsid w:val="000754AB"/>
    <w:rsid w:val="0007553A"/>
    <w:rsid w:val="0007562F"/>
    <w:rsid w:val="000756CA"/>
    <w:rsid w:val="000757B7"/>
    <w:rsid w:val="00075E94"/>
    <w:rsid w:val="00075F2B"/>
    <w:rsid w:val="00075F69"/>
    <w:rsid w:val="00075FBB"/>
    <w:rsid w:val="00076004"/>
    <w:rsid w:val="000762AE"/>
    <w:rsid w:val="000762C6"/>
    <w:rsid w:val="000762C7"/>
    <w:rsid w:val="000766FA"/>
    <w:rsid w:val="00076730"/>
    <w:rsid w:val="0007693C"/>
    <w:rsid w:val="00076A2D"/>
    <w:rsid w:val="00076C48"/>
    <w:rsid w:val="00076C8D"/>
    <w:rsid w:val="0007707D"/>
    <w:rsid w:val="000772DE"/>
    <w:rsid w:val="00077388"/>
    <w:rsid w:val="000773A5"/>
    <w:rsid w:val="000775C0"/>
    <w:rsid w:val="0007788F"/>
    <w:rsid w:val="00077998"/>
    <w:rsid w:val="000779B7"/>
    <w:rsid w:val="00077AED"/>
    <w:rsid w:val="00077B8F"/>
    <w:rsid w:val="00077BCF"/>
    <w:rsid w:val="00077E0F"/>
    <w:rsid w:val="000802F7"/>
    <w:rsid w:val="0008045E"/>
    <w:rsid w:val="000805D5"/>
    <w:rsid w:val="000808B6"/>
    <w:rsid w:val="00080967"/>
    <w:rsid w:val="000809A1"/>
    <w:rsid w:val="000809F9"/>
    <w:rsid w:val="00080B50"/>
    <w:rsid w:val="00080DD2"/>
    <w:rsid w:val="00080E50"/>
    <w:rsid w:val="00080E80"/>
    <w:rsid w:val="00080F47"/>
    <w:rsid w:val="0008190D"/>
    <w:rsid w:val="00081996"/>
    <w:rsid w:val="000819B5"/>
    <w:rsid w:val="00081A8F"/>
    <w:rsid w:val="00081ABB"/>
    <w:rsid w:val="00081D80"/>
    <w:rsid w:val="00081E93"/>
    <w:rsid w:val="0008207D"/>
    <w:rsid w:val="000824BC"/>
    <w:rsid w:val="00082714"/>
    <w:rsid w:val="0008277D"/>
    <w:rsid w:val="000827AB"/>
    <w:rsid w:val="0008292E"/>
    <w:rsid w:val="00082A87"/>
    <w:rsid w:val="00082A8B"/>
    <w:rsid w:val="00082B0F"/>
    <w:rsid w:val="00082F29"/>
    <w:rsid w:val="00083404"/>
    <w:rsid w:val="000834AB"/>
    <w:rsid w:val="00083501"/>
    <w:rsid w:val="00083620"/>
    <w:rsid w:val="0008362F"/>
    <w:rsid w:val="00083A63"/>
    <w:rsid w:val="00083DE2"/>
    <w:rsid w:val="00083E1A"/>
    <w:rsid w:val="00083FB4"/>
    <w:rsid w:val="00083FDA"/>
    <w:rsid w:val="0008415A"/>
    <w:rsid w:val="000841C7"/>
    <w:rsid w:val="00084829"/>
    <w:rsid w:val="00084A43"/>
    <w:rsid w:val="00084CCA"/>
    <w:rsid w:val="00084E1B"/>
    <w:rsid w:val="00084E1F"/>
    <w:rsid w:val="00085253"/>
    <w:rsid w:val="00085391"/>
    <w:rsid w:val="000853AA"/>
    <w:rsid w:val="000854C5"/>
    <w:rsid w:val="0008552D"/>
    <w:rsid w:val="00085659"/>
    <w:rsid w:val="00085836"/>
    <w:rsid w:val="000859F2"/>
    <w:rsid w:val="00085CAE"/>
    <w:rsid w:val="0008605C"/>
    <w:rsid w:val="000867CD"/>
    <w:rsid w:val="00086E03"/>
    <w:rsid w:val="000870AA"/>
    <w:rsid w:val="00087118"/>
    <w:rsid w:val="0008765D"/>
    <w:rsid w:val="00087661"/>
    <w:rsid w:val="00087798"/>
    <w:rsid w:val="000878B9"/>
    <w:rsid w:val="000879D4"/>
    <w:rsid w:val="00087C67"/>
    <w:rsid w:val="00087C9C"/>
    <w:rsid w:val="00087F9B"/>
    <w:rsid w:val="000900E3"/>
    <w:rsid w:val="000900EE"/>
    <w:rsid w:val="00090225"/>
    <w:rsid w:val="00090401"/>
    <w:rsid w:val="00090477"/>
    <w:rsid w:val="000904A6"/>
    <w:rsid w:val="00090641"/>
    <w:rsid w:val="00090717"/>
    <w:rsid w:val="00090854"/>
    <w:rsid w:val="000909B1"/>
    <w:rsid w:val="00090A5C"/>
    <w:rsid w:val="00090AF4"/>
    <w:rsid w:val="00090C78"/>
    <w:rsid w:val="00090D27"/>
    <w:rsid w:val="00090D29"/>
    <w:rsid w:val="0009101F"/>
    <w:rsid w:val="000912B0"/>
    <w:rsid w:val="00091392"/>
    <w:rsid w:val="00091418"/>
    <w:rsid w:val="00091473"/>
    <w:rsid w:val="00091709"/>
    <w:rsid w:val="0009187F"/>
    <w:rsid w:val="000919D7"/>
    <w:rsid w:val="00091B13"/>
    <w:rsid w:val="00091B80"/>
    <w:rsid w:val="00091B94"/>
    <w:rsid w:val="00091C54"/>
    <w:rsid w:val="00091CAF"/>
    <w:rsid w:val="00091E54"/>
    <w:rsid w:val="00091EA4"/>
    <w:rsid w:val="00092198"/>
    <w:rsid w:val="00092365"/>
    <w:rsid w:val="00092387"/>
    <w:rsid w:val="00092402"/>
    <w:rsid w:val="000924AC"/>
    <w:rsid w:val="000925A3"/>
    <w:rsid w:val="00092858"/>
    <w:rsid w:val="0009293D"/>
    <w:rsid w:val="00092957"/>
    <w:rsid w:val="00092A60"/>
    <w:rsid w:val="00092D7D"/>
    <w:rsid w:val="00092F47"/>
    <w:rsid w:val="00093093"/>
    <w:rsid w:val="00093D97"/>
    <w:rsid w:val="00093F27"/>
    <w:rsid w:val="00094179"/>
    <w:rsid w:val="00094627"/>
    <w:rsid w:val="000946C1"/>
    <w:rsid w:val="00094A49"/>
    <w:rsid w:val="00094A61"/>
    <w:rsid w:val="00094BCB"/>
    <w:rsid w:val="00094E8D"/>
    <w:rsid w:val="00094F0C"/>
    <w:rsid w:val="00094F92"/>
    <w:rsid w:val="0009543B"/>
    <w:rsid w:val="0009570F"/>
    <w:rsid w:val="00095736"/>
    <w:rsid w:val="0009577E"/>
    <w:rsid w:val="00095991"/>
    <w:rsid w:val="00095A56"/>
    <w:rsid w:val="00095BB9"/>
    <w:rsid w:val="00095CCF"/>
    <w:rsid w:val="00096266"/>
    <w:rsid w:val="000962B1"/>
    <w:rsid w:val="000962F0"/>
    <w:rsid w:val="00096476"/>
    <w:rsid w:val="000966A8"/>
    <w:rsid w:val="00096CAF"/>
    <w:rsid w:val="000971D5"/>
    <w:rsid w:val="0009724B"/>
    <w:rsid w:val="000973D4"/>
    <w:rsid w:val="000974F2"/>
    <w:rsid w:val="00097562"/>
    <w:rsid w:val="0009772F"/>
    <w:rsid w:val="0009786A"/>
    <w:rsid w:val="0009799A"/>
    <w:rsid w:val="00097AF9"/>
    <w:rsid w:val="00097BF4"/>
    <w:rsid w:val="00097CAF"/>
    <w:rsid w:val="00097CD6"/>
    <w:rsid w:val="00097D0A"/>
    <w:rsid w:val="00097D2A"/>
    <w:rsid w:val="00097DD7"/>
    <w:rsid w:val="00097E50"/>
    <w:rsid w:val="000A056B"/>
    <w:rsid w:val="000A08C1"/>
    <w:rsid w:val="000A09C8"/>
    <w:rsid w:val="000A0C91"/>
    <w:rsid w:val="000A0E65"/>
    <w:rsid w:val="000A0FF8"/>
    <w:rsid w:val="000A1112"/>
    <w:rsid w:val="000A14FB"/>
    <w:rsid w:val="000A15E1"/>
    <w:rsid w:val="000A194D"/>
    <w:rsid w:val="000A1995"/>
    <w:rsid w:val="000A1A73"/>
    <w:rsid w:val="000A1AB5"/>
    <w:rsid w:val="000A1B1F"/>
    <w:rsid w:val="000A20A8"/>
    <w:rsid w:val="000A20C8"/>
    <w:rsid w:val="000A2125"/>
    <w:rsid w:val="000A2282"/>
    <w:rsid w:val="000A23DF"/>
    <w:rsid w:val="000A257A"/>
    <w:rsid w:val="000A26B3"/>
    <w:rsid w:val="000A274E"/>
    <w:rsid w:val="000A278B"/>
    <w:rsid w:val="000A2815"/>
    <w:rsid w:val="000A282F"/>
    <w:rsid w:val="000A2908"/>
    <w:rsid w:val="000A29DA"/>
    <w:rsid w:val="000A2CFF"/>
    <w:rsid w:val="000A2D4C"/>
    <w:rsid w:val="000A2DE9"/>
    <w:rsid w:val="000A2E67"/>
    <w:rsid w:val="000A3058"/>
    <w:rsid w:val="000A313D"/>
    <w:rsid w:val="000A3163"/>
    <w:rsid w:val="000A31BD"/>
    <w:rsid w:val="000A3242"/>
    <w:rsid w:val="000A33F6"/>
    <w:rsid w:val="000A352E"/>
    <w:rsid w:val="000A3551"/>
    <w:rsid w:val="000A36F8"/>
    <w:rsid w:val="000A3808"/>
    <w:rsid w:val="000A3999"/>
    <w:rsid w:val="000A39A7"/>
    <w:rsid w:val="000A3ACE"/>
    <w:rsid w:val="000A3D87"/>
    <w:rsid w:val="000A408D"/>
    <w:rsid w:val="000A424A"/>
    <w:rsid w:val="000A435A"/>
    <w:rsid w:val="000A4A7B"/>
    <w:rsid w:val="000A4D0D"/>
    <w:rsid w:val="000A4DD1"/>
    <w:rsid w:val="000A5243"/>
    <w:rsid w:val="000A5450"/>
    <w:rsid w:val="000A551C"/>
    <w:rsid w:val="000A5549"/>
    <w:rsid w:val="000A572C"/>
    <w:rsid w:val="000A59A7"/>
    <w:rsid w:val="000A59D2"/>
    <w:rsid w:val="000A5A88"/>
    <w:rsid w:val="000A5CA1"/>
    <w:rsid w:val="000A5D63"/>
    <w:rsid w:val="000A5E5D"/>
    <w:rsid w:val="000A5FED"/>
    <w:rsid w:val="000A60F3"/>
    <w:rsid w:val="000A6214"/>
    <w:rsid w:val="000A62DA"/>
    <w:rsid w:val="000A63F1"/>
    <w:rsid w:val="000A6513"/>
    <w:rsid w:val="000A662F"/>
    <w:rsid w:val="000A66B3"/>
    <w:rsid w:val="000A67A0"/>
    <w:rsid w:val="000A69BB"/>
    <w:rsid w:val="000A6AB8"/>
    <w:rsid w:val="000A6B1A"/>
    <w:rsid w:val="000A6C79"/>
    <w:rsid w:val="000A6D76"/>
    <w:rsid w:val="000A6D9F"/>
    <w:rsid w:val="000A74A6"/>
    <w:rsid w:val="000A77D2"/>
    <w:rsid w:val="000A7D9E"/>
    <w:rsid w:val="000B014C"/>
    <w:rsid w:val="000B0369"/>
    <w:rsid w:val="000B057A"/>
    <w:rsid w:val="000B067F"/>
    <w:rsid w:val="000B07B2"/>
    <w:rsid w:val="000B09CD"/>
    <w:rsid w:val="000B0AAA"/>
    <w:rsid w:val="000B0AB2"/>
    <w:rsid w:val="000B0CC1"/>
    <w:rsid w:val="000B0DEC"/>
    <w:rsid w:val="000B0E54"/>
    <w:rsid w:val="000B1075"/>
    <w:rsid w:val="000B10A6"/>
    <w:rsid w:val="000B12B9"/>
    <w:rsid w:val="000B16BF"/>
    <w:rsid w:val="000B1736"/>
    <w:rsid w:val="000B1783"/>
    <w:rsid w:val="000B17EE"/>
    <w:rsid w:val="000B18FC"/>
    <w:rsid w:val="000B22A7"/>
    <w:rsid w:val="000B2843"/>
    <w:rsid w:val="000B2921"/>
    <w:rsid w:val="000B2A68"/>
    <w:rsid w:val="000B2CFF"/>
    <w:rsid w:val="000B2E11"/>
    <w:rsid w:val="000B310E"/>
    <w:rsid w:val="000B3184"/>
    <w:rsid w:val="000B32A5"/>
    <w:rsid w:val="000B353C"/>
    <w:rsid w:val="000B36C1"/>
    <w:rsid w:val="000B374E"/>
    <w:rsid w:val="000B37A8"/>
    <w:rsid w:val="000B37DB"/>
    <w:rsid w:val="000B3AB8"/>
    <w:rsid w:val="000B3EC5"/>
    <w:rsid w:val="000B3EF8"/>
    <w:rsid w:val="000B3F30"/>
    <w:rsid w:val="000B4010"/>
    <w:rsid w:val="000B40BB"/>
    <w:rsid w:val="000B42B3"/>
    <w:rsid w:val="000B4426"/>
    <w:rsid w:val="000B447D"/>
    <w:rsid w:val="000B4658"/>
    <w:rsid w:val="000B475F"/>
    <w:rsid w:val="000B47C8"/>
    <w:rsid w:val="000B4A23"/>
    <w:rsid w:val="000B4BFE"/>
    <w:rsid w:val="000B4EB7"/>
    <w:rsid w:val="000B51CA"/>
    <w:rsid w:val="000B5D48"/>
    <w:rsid w:val="000B5D70"/>
    <w:rsid w:val="000B6011"/>
    <w:rsid w:val="000B608D"/>
    <w:rsid w:val="000B61CA"/>
    <w:rsid w:val="000B6482"/>
    <w:rsid w:val="000B64D1"/>
    <w:rsid w:val="000B6666"/>
    <w:rsid w:val="000B67D1"/>
    <w:rsid w:val="000B6B53"/>
    <w:rsid w:val="000B6C14"/>
    <w:rsid w:val="000B6D84"/>
    <w:rsid w:val="000B6E87"/>
    <w:rsid w:val="000B6F77"/>
    <w:rsid w:val="000B7298"/>
    <w:rsid w:val="000B7430"/>
    <w:rsid w:val="000B74EE"/>
    <w:rsid w:val="000C009F"/>
    <w:rsid w:val="000C0111"/>
    <w:rsid w:val="000C03F3"/>
    <w:rsid w:val="000C0AFB"/>
    <w:rsid w:val="000C0B1E"/>
    <w:rsid w:val="000C0C02"/>
    <w:rsid w:val="000C0C8A"/>
    <w:rsid w:val="000C0ED3"/>
    <w:rsid w:val="000C0FCE"/>
    <w:rsid w:val="000C139D"/>
    <w:rsid w:val="000C173F"/>
    <w:rsid w:val="000C17F1"/>
    <w:rsid w:val="000C192A"/>
    <w:rsid w:val="000C19B2"/>
    <w:rsid w:val="000C1B03"/>
    <w:rsid w:val="000C1E9B"/>
    <w:rsid w:val="000C206B"/>
    <w:rsid w:val="000C2175"/>
    <w:rsid w:val="000C22AA"/>
    <w:rsid w:val="000C24C7"/>
    <w:rsid w:val="000C2567"/>
    <w:rsid w:val="000C261F"/>
    <w:rsid w:val="000C26F2"/>
    <w:rsid w:val="000C26F3"/>
    <w:rsid w:val="000C293D"/>
    <w:rsid w:val="000C2A66"/>
    <w:rsid w:val="000C2A72"/>
    <w:rsid w:val="000C2C28"/>
    <w:rsid w:val="000C2C64"/>
    <w:rsid w:val="000C2CF5"/>
    <w:rsid w:val="000C30A4"/>
    <w:rsid w:val="000C3251"/>
    <w:rsid w:val="000C3408"/>
    <w:rsid w:val="000C34A4"/>
    <w:rsid w:val="000C354A"/>
    <w:rsid w:val="000C36D8"/>
    <w:rsid w:val="000C3763"/>
    <w:rsid w:val="000C37FE"/>
    <w:rsid w:val="000C3967"/>
    <w:rsid w:val="000C3B2C"/>
    <w:rsid w:val="000C3BE2"/>
    <w:rsid w:val="000C3C01"/>
    <w:rsid w:val="000C3FFD"/>
    <w:rsid w:val="000C47A5"/>
    <w:rsid w:val="000C4B3D"/>
    <w:rsid w:val="000C4B90"/>
    <w:rsid w:val="000C4EB1"/>
    <w:rsid w:val="000C522A"/>
    <w:rsid w:val="000C5269"/>
    <w:rsid w:val="000C55BE"/>
    <w:rsid w:val="000C58F4"/>
    <w:rsid w:val="000C593C"/>
    <w:rsid w:val="000C5AE6"/>
    <w:rsid w:val="000C5C09"/>
    <w:rsid w:val="000C5FB6"/>
    <w:rsid w:val="000C6043"/>
    <w:rsid w:val="000C6079"/>
    <w:rsid w:val="000C640D"/>
    <w:rsid w:val="000C6457"/>
    <w:rsid w:val="000C65D9"/>
    <w:rsid w:val="000C6687"/>
    <w:rsid w:val="000C6729"/>
    <w:rsid w:val="000C6744"/>
    <w:rsid w:val="000C68B1"/>
    <w:rsid w:val="000C68EB"/>
    <w:rsid w:val="000C691B"/>
    <w:rsid w:val="000C6A95"/>
    <w:rsid w:val="000C6CF7"/>
    <w:rsid w:val="000C6FE6"/>
    <w:rsid w:val="000C733B"/>
    <w:rsid w:val="000C7421"/>
    <w:rsid w:val="000C761B"/>
    <w:rsid w:val="000C7635"/>
    <w:rsid w:val="000C7757"/>
    <w:rsid w:val="000C7A4F"/>
    <w:rsid w:val="000C7E76"/>
    <w:rsid w:val="000D0179"/>
    <w:rsid w:val="000D02EE"/>
    <w:rsid w:val="000D03A0"/>
    <w:rsid w:val="000D0478"/>
    <w:rsid w:val="000D0490"/>
    <w:rsid w:val="000D06E0"/>
    <w:rsid w:val="000D06F1"/>
    <w:rsid w:val="000D0888"/>
    <w:rsid w:val="000D08DE"/>
    <w:rsid w:val="000D095D"/>
    <w:rsid w:val="000D09CD"/>
    <w:rsid w:val="000D0A30"/>
    <w:rsid w:val="000D0A7B"/>
    <w:rsid w:val="000D0B3A"/>
    <w:rsid w:val="000D0C9A"/>
    <w:rsid w:val="000D0CC1"/>
    <w:rsid w:val="000D0D06"/>
    <w:rsid w:val="000D0E6C"/>
    <w:rsid w:val="000D11F5"/>
    <w:rsid w:val="000D1493"/>
    <w:rsid w:val="000D1603"/>
    <w:rsid w:val="000D1807"/>
    <w:rsid w:val="000D19C5"/>
    <w:rsid w:val="000D1BE5"/>
    <w:rsid w:val="000D1D9B"/>
    <w:rsid w:val="000D207F"/>
    <w:rsid w:val="000D2593"/>
    <w:rsid w:val="000D269A"/>
    <w:rsid w:val="000D26A2"/>
    <w:rsid w:val="000D272E"/>
    <w:rsid w:val="000D2984"/>
    <w:rsid w:val="000D2A0F"/>
    <w:rsid w:val="000D2A47"/>
    <w:rsid w:val="000D2A5A"/>
    <w:rsid w:val="000D2BB9"/>
    <w:rsid w:val="000D2E75"/>
    <w:rsid w:val="000D2F5E"/>
    <w:rsid w:val="000D3243"/>
    <w:rsid w:val="000D3257"/>
    <w:rsid w:val="000D3288"/>
    <w:rsid w:val="000D336F"/>
    <w:rsid w:val="000D35E8"/>
    <w:rsid w:val="000D3608"/>
    <w:rsid w:val="000D39B2"/>
    <w:rsid w:val="000D3D2D"/>
    <w:rsid w:val="000D3D54"/>
    <w:rsid w:val="000D3E99"/>
    <w:rsid w:val="000D3EE0"/>
    <w:rsid w:val="000D3F28"/>
    <w:rsid w:val="000D3FE1"/>
    <w:rsid w:val="000D3FF8"/>
    <w:rsid w:val="000D4058"/>
    <w:rsid w:val="000D42FF"/>
    <w:rsid w:val="000D450A"/>
    <w:rsid w:val="000D4AE9"/>
    <w:rsid w:val="000D4DFC"/>
    <w:rsid w:val="000D5320"/>
    <w:rsid w:val="000D5333"/>
    <w:rsid w:val="000D571B"/>
    <w:rsid w:val="000D59FB"/>
    <w:rsid w:val="000D5ADD"/>
    <w:rsid w:val="000D5AF6"/>
    <w:rsid w:val="000D5F04"/>
    <w:rsid w:val="000D5FBF"/>
    <w:rsid w:val="000D5FC0"/>
    <w:rsid w:val="000D62B3"/>
    <w:rsid w:val="000D68BC"/>
    <w:rsid w:val="000D69C6"/>
    <w:rsid w:val="000D69C7"/>
    <w:rsid w:val="000D6A94"/>
    <w:rsid w:val="000D6C70"/>
    <w:rsid w:val="000D6E19"/>
    <w:rsid w:val="000D70B9"/>
    <w:rsid w:val="000D71B1"/>
    <w:rsid w:val="000D720D"/>
    <w:rsid w:val="000D7618"/>
    <w:rsid w:val="000D793D"/>
    <w:rsid w:val="000D7B70"/>
    <w:rsid w:val="000E0216"/>
    <w:rsid w:val="000E0291"/>
    <w:rsid w:val="000E0303"/>
    <w:rsid w:val="000E04CF"/>
    <w:rsid w:val="000E078E"/>
    <w:rsid w:val="000E0C02"/>
    <w:rsid w:val="000E0FBF"/>
    <w:rsid w:val="000E1064"/>
    <w:rsid w:val="000E1248"/>
    <w:rsid w:val="000E1293"/>
    <w:rsid w:val="000E15AD"/>
    <w:rsid w:val="000E16EC"/>
    <w:rsid w:val="000E1868"/>
    <w:rsid w:val="000E19C3"/>
    <w:rsid w:val="000E1D28"/>
    <w:rsid w:val="000E1ECA"/>
    <w:rsid w:val="000E1F5E"/>
    <w:rsid w:val="000E219B"/>
    <w:rsid w:val="000E2288"/>
    <w:rsid w:val="000E24A7"/>
    <w:rsid w:val="000E2759"/>
    <w:rsid w:val="000E27DF"/>
    <w:rsid w:val="000E27E7"/>
    <w:rsid w:val="000E27EB"/>
    <w:rsid w:val="000E2A3A"/>
    <w:rsid w:val="000E2ACB"/>
    <w:rsid w:val="000E2E2A"/>
    <w:rsid w:val="000E2E50"/>
    <w:rsid w:val="000E2ECD"/>
    <w:rsid w:val="000E34E8"/>
    <w:rsid w:val="000E35FE"/>
    <w:rsid w:val="000E3607"/>
    <w:rsid w:val="000E373A"/>
    <w:rsid w:val="000E3930"/>
    <w:rsid w:val="000E3938"/>
    <w:rsid w:val="000E3D71"/>
    <w:rsid w:val="000E3F07"/>
    <w:rsid w:val="000E4072"/>
    <w:rsid w:val="000E4154"/>
    <w:rsid w:val="000E41C9"/>
    <w:rsid w:val="000E47AB"/>
    <w:rsid w:val="000E48B4"/>
    <w:rsid w:val="000E49C6"/>
    <w:rsid w:val="000E4B47"/>
    <w:rsid w:val="000E4B5C"/>
    <w:rsid w:val="000E4BB4"/>
    <w:rsid w:val="000E4D46"/>
    <w:rsid w:val="000E4D77"/>
    <w:rsid w:val="000E5193"/>
    <w:rsid w:val="000E51BD"/>
    <w:rsid w:val="000E533B"/>
    <w:rsid w:val="000E5369"/>
    <w:rsid w:val="000E53F6"/>
    <w:rsid w:val="000E5401"/>
    <w:rsid w:val="000E5434"/>
    <w:rsid w:val="000E5436"/>
    <w:rsid w:val="000E55A7"/>
    <w:rsid w:val="000E5AF5"/>
    <w:rsid w:val="000E5B92"/>
    <w:rsid w:val="000E5C37"/>
    <w:rsid w:val="000E5DB6"/>
    <w:rsid w:val="000E5F25"/>
    <w:rsid w:val="000E6034"/>
    <w:rsid w:val="000E60F7"/>
    <w:rsid w:val="000E6103"/>
    <w:rsid w:val="000E6109"/>
    <w:rsid w:val="000E6302"/>
    <w:rsid w:val="000E6737"/>
    <w:rsid w:val="000E68F3"/>
    <w:rsid w:val="000E6F2A"/>
    <w:rsid w:val="000E7063"/>
    <w:rsid w:val="000E71F2"/>
    <w:rsid w:val="000E7AB6"/>
    <w:rsid w:val="000E7DE2"/>
    <w:rsid w:val="000F0193"/>
    <w:rsid w:val="000F04B3"/>
    <w:rsid w:val="000F04CD"/>
    <w:rsid w:val="000F04D2"/>
    <w:rsid w:val="000F0569"/>
    <w:rsid w:val="000F08E5"/>
    <w:rsid w:val="000F0974"/>
    <w:rsid w:val="000F0B00"/>
    <w:rsid w:val="000F0E22"/>
    <w:rsid w:val="000F0EE1"/>
    <w:rsid w:val="000F0F38"/>
    <w:rsid w:val="000F0F7B"/>
    <w:rsid w:val="000F1601"/>
    <w:rsid w:val="000F1655"/>
    <w:rsid w:val="000F1813"/>
    <w:rsid w:val="000F1BB9"/>
    <w:rsid w:val="000F1E10"/>
    <w:rsid w:val="000F1F09"/>
    <w:rsid w:val="000F1F8D"/>
    <w:rsid w:val="000F21B8"/>
    <w:rsid w:val="000F22AD"/>
    <w:rsid w:val="000F233B"/>
    <w:rsid w:val="000F24EF"/>
    <w:rsid w:val="000F28FE"/>
    <w:rsid w:val="000F2E02"/>
    <w:rsid w:val="000F3426"/>
    <w:rsid w:val="000F3A3B"/>
    <w:rsid w:val="000F3B19"/>
    <w:rsid w:val="000F3C8E"/>
    <w:rsid w:val="000F3D7E"/>
    <w:rsid w:val="000F4176"/>
    <w:rsid w:val="000F4426"/>
    <w:rsid w:val="000F453B"/>
    <w:rsid w:val="000F47E1"/>
    <w:rsid w:val="000F4A32"/>
    <w:rsid w:val="000F4AD4"/>
    <w:rsid w:val="000F4BC2"/>
    <w:rsid w:val="000F4F09"/>
    <w:rsid w:val="000F52ED"/>
    <w:rsid w:val="000F530C"/>
    <w:rsid w:val="000F5804"/>
    <w:rsid w:val="000F5A3D"/>
    <w:rsid w:val="000F5A5F"/>
    <w:rsid w:val="000F5B4D"/>
    <w:rsid w:val="000F5F0C"/>
    <w:rsid w:val="000F5F4B"/>
    <w:rsid w:val="000F60A2"/>
    <w:rsid w:val="000F62C3"/>
    <w:rsid w:val="000F65D0"/>
    <w:rsid w:val="000F6615"/>
    <w:rsid w:val="000F6706"/>
    <w:rsid w:val="000F678E"/>
    <w:rsid w:val="000F6EE7"/>
    <w:rsid w:val="000F7119"/>
    <w:rsid w:val="000F7528"/>
    <w:rsid w:val="000F790C"/>
    <w:rsid w:val="000F7BBA"/>
    <w:rsid w:val="000F7CDC"/>
    <w:rsid w:val="000F7D04"/>
    <w:rsid w:val="000F7D59"/>
    <w:rsid w:val="000F7DDA"/>
    <w:rsid w:val="000F7EEB"/>
    <w:rsid w:val="0010006B"/>
    <w:rsid w:val="0010039A"/>
    <w:rsid w:val="00100455"/>
    <w:rsid w:val="00100573"/>
    <w:rsid w:val="001009FE"/>
    <w:rsid w:val="00100A6D"/>
    <w:rsid w:val="00100DF2"/>
    <w:rsid w:val="00100FC4"/>
    <w:rsid w:val="00100FE8"/>
    <w:rsid w:val="00101074"/>
    <w:rsid w:val="001011C3"/>
    <w:rsid w:val="001011FE"/>
    <w:rsid w:val="00101372"/>
    <w:rsid w:val="00101810"/>
    <w:rsid w:val="00101A17"/>
    <w:rsid w:val="00101A3A"/>
    <w:rsid w:val="00101BAE"/>
    <w:rsid w:val="00101DBC"/>
    <w:rsid w:val="00101E9A"/>
    <w:rsid w:val="00101EFA"/>
    <w:rsid w:val="0010233B"/>
    <w:rsid w:val="0010262B"/>
    <w:rsid w:val="00102636"/>
    <w:rsid w:val="00102984"/>
    <w:rsid w:val="00102BAF"/>
    <w:rsid w:val="00102CCF"/>
    <w:rsid w:val="00102D48"/>
    <w:rsid w:val="00102E06"/>
    <w:rsid w:val="0010335C"/>
    <w:rsid w:val="001035D9"/>
    <w:rsid w:val="0010373F"/>
    <w:rsid w:val="00103C1B"/>
    <w:rsid w:val="00103CF3"/>
    <w:rsid w:val="00103F0A"/>
    <w:rsid w:val="001040B5"/>
    <w:rsid w:val="001040C0"/>
    <w:rsid w:val="00104470"/>
    <w:rsid w:val="001047BC"/>
    <w:rsid w:val="00104963"/>
    <w:rsid w:val="00104A5A"/>
    <w:rsid w:val="00104AE3"/>
    <w:rsid w:val="00105036"/>
    <w:rsid w:val="001050ED"/>
    <w:rsid w:val="00105130"/>
    <w:rsid w:val="00105242"/>
    <w:rsid w:val="0010526B"/>
    <w:rsid w:val="001052FA"/>
    <w:rsid w:val="001053BD"/>
    <w:rsid w:val="001055FA"/>
    <w:rsid w:val="001056B3"/>
    <w:rsid w:val="00105780"/>
    <w:rsid w:val="00105B5C"/>
    <w:rsid w:val="00106163"/>
    <w:rsid w:val="001062B9"/>
    <w:rsid w:val="00106397"/>
    <w:rsid w:val="00106613"/>
    <w:rsid w:val="001066B6"/>
    <w:rsid w:val="00106815"/>
    <w:rsid w:val="0010682A"/>
    <w:rsid w:val="00106903"/>
    <w:rsid w:val="00106B26"/>
    <w:rsid w:val="00106B3D"/>
    <w:rsid w:val="00106BB9"/>
    <w:rsid w:val="00106BE2"/>
    <w:rsid w:val="00106EDB"/>
    <w:rsid w:val="00106EFB"/>
    <w:rsid w:val="00106F8C"/>
    <w:rsid w:val="00106FE0"/>
    <w:rsid w:val="001070CC"/>
    <w:rsid w:val="001070F9"/>
    <w:rsid w:val="00107218"/>
    <w:rsid w:val="0010747F"/>
    <w:rsid w:val="00107BB9"/>
    <w:rsid w:val="00107C7E"/>
    <w:rsid w:val="00107CCB"/>
    <w:rsid w:val="00107DB9"/>
    <w:rsid w:val="00107E7E"/>
    <w:rsid w:val="00107E82"/>
    <w:rsid w:val="00107E8D"/>
    <w:rsid w:val="00107F08"/>
    <w:rsid w:val="00107FCB"/>
    <w:rsid w:val="00110046"/>
    <w:rsid w:val="00110111"/>
    <w:rsid w:val="00110190"/>
    <w:rsid w:val="001103AC"/>
    <w:rsid w:val="001107BB"/>
    <w:rsid w:val="001108ED"/>
    <w:rsid w:val="001109CE"/>
    <w:rsid w:val="00110B75"/>
    <w:rsid w:val="00110D2E"/>
    <w:rsid w:val="00110FA1"/>
    <w:rsid w:val="0011119E"/>
    <w:rsid w:val="0011121B"/>
    <w:rsid w:val="00111240"/>
    <w:rsid w:val="00111272"/>
    <w:rsid w:val="0011131D"/>
    <w:rsid w:val="00111424"/>
    <w:rsid w:val="00111ADE"/>
    <w:rsid w:val="00111E1A"/>
    <w:rsid w:val="00111F81"/>
    <w:rsid w:val="00111F92"/>
    <w:rsid w:val="00112033"/>
    <w:rsid w:val="001122F9"/>
    <w:rsid w:val="0011234B"/>
    <w:rsid w:val="00112399"/>
    <w:rsid w:val="001124D4"/>
    <w:rsid w:val="001125D8"/>
    <w:rsid w:val="001126DE"/>
    <w:rsid w:val="00112741"/>
    <w:rsid w:val="00112A14"/>
    <w:rsid w:val="00112A36"/>
    <w:rsid w:val="00112A5F"/>
    <w:rsid w:val="00112C5A"/>
    <w:rsid w:val="00112E64"/>
    <w:rsid w:val="00113255"/>
    <w:rsid w:val="00113317"/>
    <w:rsid w:val="00113364"/>
    <w:rsid w:val="0011345E"/>
    <w:rsid w:val="001137C0"/>
    <w:rsid w:val="00113AF9"/>
    <w:rsid w:val="00113EA4"/>
    <w:rsid w:val="001144BC"/>
    <w:rsid w:val="00114998"/>
    <w:rsid w:val="00114B26"/>
    <w:rsid w:val="00114B67"/>
    <w:rsid w:val="00114C7E"/>
    <w:rsid w:val="00114E64"/>
    <w:rsid w:val="00115001"/>
    <w:rsid w:val="001150BA"/>
    <w:rsid w:val="00115DEA"/>
    <w:rsid w:val="00115EA8"/>
    <w:rsid w:val="00115FE2"/>
    <w:rsid w:val="00116188"/>
    <w:rsid w:val="001161CF"/>
    <w:rsid w:val="001164CB"/>
    <w:rsid w:val="001164FC"/>
    <w:rsid w:val="00116700"/>
    <w:rsid w:val="00116742"/>
    <w:rsid w:val="001169F4"/>
    <w:rsid w:val="00116ADF"/>
    <w:rsid w:val="00116DF3"/>
    <w:rsid w:val="001170B6"/>
    <w:rsid w:val="00117232"/>
    <w:rsid w:val="001172EE"/>
    <w:rsid w:val="001177E7"/>
    <w:rsid w:val="001178C7"/>
    <w:rsid w:val="001179B9"/>
    <w:rsid w:val="00117B09"/>
    <w:rsid w:val="00117C3C"/>
    <w:rsid w:val="00117E0A"/>
    <w:rsid w:val="001201F1"/>
    <w:rsid w:val="0012063F"/>
    <w:rsid w:val="0012077E"/>
    <w:rsid w:val="001208D1"/>
    <w:rsid w:val="0012094B"/>
    <w:rsid w:val="00120A65"/>
    <w:rsid w:val="00120ABA"/>
    <w:rsid w:val="00120D0A"/>
    <w:rsid w:val="00121044"/>
    <w:rsid w:val="001212FE"/>
    <w:rsid w:val="00121525"/>
    <w:rsid w:val="001215D4"/>
    <w:rsid w:val="0012174E"/>
    <w:rsid w:val="00121765"/>
    <w:rsid w:val="001219ED"/>
    <w:rsid w:val="001219FA"/>
    <w:rsid w:val="00121BCF"/>
    <w:rsid w:val="00121CF0"/>
    <w:rsid w:val="00122015"/>
    <w:rsid w:val="00122173"/>
    <w:rsid w:val="001221B2"/>
    <w:rsid w:val="001222DB"/>
    <w:rsid w:val="00122461"/>
    <w:rsid w:val="0012249E"/>
    <w:rsid w:val="001227CD"/>
    <w:rsid w:val="001227DF"/>
    <w:rsid w:val="001227E8"/>
    <w:rsid w:val="0012298B"/>
    <w:rsid w:val="001229CB"/>
    <w:rsid w:val="00122A2B"/>
    <w:rsid w:val="00122DE0"/>
    <w:rsid w:val="00122F18"/>
    <w:rsid w:val="00123113"/>
    <w:rsid w:val="00123202"/>
    <w:rsid w:val="001233B8"/>
    <w:rsid w:val="00123767"/>
    <w:rsid w:val="0012376C"/>
    <w:rsid w:val="0012396F"/>
    <w:rsid w:val="00123C5D"/>
    <w:rsid w:val="00123F8D"/>
    <w:rsid w:val="00123F9D"/>
    <w:rsid w:val="00123FA0"/>
    <w:rsid w:val="00124191"/>
    <w:rsid w:val="0012421A"/>
    <w:rsid w:val="00124289"/>
    <w:rsid w:val="00124300"/>
    <w:rsid w:val="001248EB"/>
    <w:rsid w:val="001248FE"/>
    <w:rsid w:val="00124CF2"/>
    <w:rsid w:val="00124DDC"/>
    <w:rsid w:val="00124E69"/>
    <w:rsid w:val="00124FE8"/>
    <w:rsid w:val="001250C6"/>
    <w:rsid w:val="00125110"/>
    <w:rsid w:val="0012574C"/>
    <w:rsid w:val="00125E45"/>
    <w:rsid w:val="00125EA2"/>
    <w:rsid w:val="00125F95"/>
    <w:rsid w:val="001260A8"/>
    <w:rsid w:val="00126115"/>
    <w:rsid w:val="00126236"/>
    <w:rsid w:val="00126694"/>
    <w:rsid w:val="001267E1"/>
    <w:rsid w:val="00126B4B"/>
    <w:rsid w:val="00126DC8"/>
    <w:rsid w:val="001271DE"/>
    <w:rsid w:val="0012759F"/>
    <w:rsid w:val="0012763E"/>
    <w:rsid w:val="001278DF"/>
    <w:rsid w:val="0012798F"/>
    <w:rsid w:val="00127A8C"/>
    <w:rsid w:val="00127B3A"/>
    <w:rsid w:val="00127BA5"/>
    <w:rsid w:val="00127D17"/>
    <w:rsid w:val="00127E22"/>
    <w:rsid w:val="00127FA4"/>
    <w:rsid w:val="00130157"/>
    <w:rsid w:val="0013028F"/>
    <w:rsid w:val="0013034D"/>
    <w:rsid w:val="00130424"/>
    <w:rsid w:val="00130469"/>
    <w:rsid w:val="00130884"/>
    <w:rsid w:val="001309D9"/>
    <w:rsid w:val="00130B19"/>
    <w:rsid w:val="00130B26"/>
    <w:rsid w:val="00130BE7"/>
    <w:rsid w:val="00130F35"/>
    <w:rsid w:val="00131427"/>
    <w:rsid w:val="00131484"/>
    <w:rsid w:val="00131529"/>
    <w:rsid w:val="001315C2"/>
    <w:rsid w:val="0013166F"/>
    <w:rsid w:val="00131D42"/>
    <w:rsid w:val="001320C5"/>
    <w:rsid w:val="00132867"/>
    <w:rsid w:val="00132D9F"/>
    <w:rsid w:val="00132FC7"/>
    <w:rsid w:val="0013302C"/>
    <w:rsid w:val="00133124"/>
    <w:rsid w:val="0013319E"/>
    <w:rsid w:val="001331DD"/>
    <w:rsid w:val="0013323F"/>
    <w:rsid w:val="001335F2"/>
    <w:rsid w:val="00133640"/>
    <w:rsid w:val="001337C4"/>
    <w:rsid w:val="001338F9"/>
    <w:rsid w:val="00133C63"/>
    <w:rsid w:val="00133F98"/>
    <w:rsid w:val="00133FEA"/>
    <w:rsid w:val="00134066"/>
    <w:rsid w:val="00134277"/>
    <w:rsid w:val="00134285"/>
    <w:rsid w:val="00134753"/>
    <w:rsid w:val="00134A17"/>
    <w:rsid w:val="00134D95"/>
    <w:rsid w:val="00134E09"/>
    <w:rsid w:val="00134FB9"/>
    <w:rsid w:val="001351C4"/>
    <w:rsid w:val="00135609"/>
    <w:rsid w:val="001359BF"/>
    <w:rsid w:val="00135CCC"/>
    <w:rsid w:val="00135EE3"/>
    <w:rsid w:val="001360EA"/>
    <w:rsid w:val="00136163"/>
    <w:rsid w:val="00136221"/>
    <w:rsid w:val="001362B7"/>
    <w:rsid w:val="00136397"/>
    <w:rsid w:val="00136483"/>
    <w:rsid w:val="001366BD"/>
    <w:rsid w:val="00136898"/>
    <w:rsid w:val="001368BA"/>
    <w:rsid w:val="001368BF"/>
    <w:rsid w:val="00136E0D"/>
    <w:rsid w:val="0013702B"/>
    <w:rsid w:val="0013704F"/>
    <w:rsid w:val="001370C1"/>
    <w:rsid w:val="001374C1"/>
    <w:rsid w:val="001375B5"/>
    <w:rsid w:val="001376D9"/>
    <w:rsid w:val="00137957"/>
    <w:rsid w:val="00137A94"/>
    <w:rsid w:val="00137B3A"/>
    <w:rsid w:val="00137D52"/>
    <w:rsid w:val="0014015A"/>
    <w:rsid w:val="001401A2"/>
    <w:rsid w:val="001401C2"/>
    <w:rsid w:val="001402F8"/>
    <w:rsid w:val="00140320"/>
    <w:rsid w:val="00140337"/>
    <w:rsid w:val="00140497"/>
    <w:rsid w:val="00140574"/>
    <w:rsid w:val="001405C8"/>
    <w:rsid w:val="001405D6"/>
    <w:rsid w:val="0014081A"/>
    <w:rsid w:val="00140901"/>
    <w:rsid w:val="00140B99"/>
    <w:rsid w:val="00140BEE"/>
    <w:rsid w:val="00140CDA"/>
    <w:rsid w:val="00140D46"/>
    <w:rsid w:val="00140E15"/>
    <w:rsid w:val="00140E22"/>
    <w:rsid w:val="00140F1C"/>
    <w:rsid w:val="001410C0"/>
    <w:rsid w:val="001413E2"/>
    <w:rsid w:val="0014191E"/>
    <w:rsid w:val="001419FF"/>
    <w:rsid w:val="00141AB9"/>
    <w:rsid w:val="00141AE9"/>
    <w:rsid w:val="00141CFE"/>
    <w:rsid w:val="00141DA7"/>
    <w:rsid w:val="00141DE6"/>
    <w:rsid w:val="00141F5B"/>
    <w:rsid w:val="00141FF1"/>
    <w:rsid w:val="0014219C"/>
    <w:rsid w:val="001422DC"/>
    <w:rsid w:val="00142599"/>
    <w:rsid w:val="00142612"/>
    <w:rsid w:val="0014271B"/>
    <w:rsid w:val="00142770"/>
    <w:rsid w:val="0014279E"/>
    <w:rsid w:val="001427E1"/>
    <w:rsid w:val="00142945"/>
    <w:rsid w:val="00142A8A"/>
    <w:rsid w:val="00142CD9"/>
    <w:rsid w:val="00142E73"/>
    <w:rsid w:val="00142FAC"/>
    <w:rsid w:val="00143008"/>
    <w:rsid w:val="00143117"/>
    <w:rsid w:val="00143269"/>
    <w:rsid w:val="001434C5"/>
    <w:rsid w:val="00143875"/>
    <w:rsid w:val="00143AE5"/>
    <w:rsid w:val="00143B22"/>
    <w:rsid w:val="00143B92"/>
    <w:rsid w:val="00143BA7"/>
    <w:rsid w:val="00143DFB"/>
    <w:rsid w:val="00143EE1"/>
    <w:rsid w:val="00144229"/>
    <w:rsid w:val="001442F5"/>
    <w:rsid w:val="0014440B"/>
    <w:rsid w:val="00144411"/>
    <w:rsid w:val="0014444C"/>
    <w:rsid w:val="00144486"/>
    <w:rsid w:val="001445D8"/>
    <w:rsid w:val="001445F3"/>
    <w:rsid w:val="0014467A"/>
    <w:rsid w:val="001446E2"/>
    <w:rsid w:val="001446FE"/>
    <w:rsid w:val="00144754"/>
    <w:rsid w:val="0014493D"/>
    <w:rsid w:val="00144E26"/>
    <w:rsid w:val="00144E77"/>
    <w:rsid w:val="00144F2B"/>
    <w:rsid w:val="00145068"/>
    <w:rsid w:val="0014521D"/>
    <w:rsid w:val="0014532B"/>
    <w:rsid w:val="00145362"/>
    <w:rsid w:val="001455EC"/>
    <w:rsid w:val="00145B33"/>
    <w:rsid w:val="00145C48"/>
    <w:rsid w:val="00145F19"/>
    <w:rsid w:val="00146376"/>
    <w:rsid w:val="0014662E"/>
    <w:rsid w:val="00146A4F"/>
    <w:rsid w:val="00146C3D"/>
    <w:rsid w:val="00146D42"/>
    <w:rsid w:val="00146ED6"/>
    <w:rsid w:val="0014700B"/>
    <w:rsid w:val="00147268"/>
    <w:rsid w:val="001472D1"/>
    <w:rsid w:val="0014747D"/>
    <w:rsid w:val="001474A6"/>
    <w:rsid w:val="00147777"/>
    <w:rsid w:val="001478F3"/>
    <w:rsid w:val="001479AA"/>
    <w:rsid w:val="00147AD8"/>
    <w:rsid w:val="00147BF7"/>
    <w:rsid w:val="00147C4C"/>
    <w:rsid w:val="00147D2F"/>
    <w:rsid w:val="00147D88"/>
    <w:rsid w:val="0015020D"/>
    <w:rsid w:val="00150376"/>
    <w:rsid w:val="0015070D"/>
    <w:rsid w:val="001509AB"/>
    <w:rsid w:val="00150A78"/>
    <w:rsid w:val="00150AA9"/>
    <w:rsid w:val="00150D3C"/>
    <w:rsid w:val="00151143"/>
    <w:rsid w:val="001515DA"/>
    <w:rsid w:val="00151654"/>
    <w:rsid w:val="0015185D"/>
    <w:rsid w:val="00151A8E"/>
    <w:rsid w:val="00151AF6"/>
    <w:rsid w:val="00151CA0"/>
    <w:rsid w:val="00151D40"/>
    <w:rsid w:val="00151DFB"/>
    <w:rsid w:val="00151E96"/>
    <w:rsid w:val="001522D8"/>
    <w:rsid w:val="00152438"/>
    <w:rsid w:val="00152543"/>
    <w:rsid w:val="0015254B"/>
    <w:rsid w:val="00152585"/>
    <w:rsid w:val="001525EE"/>
    <w:rsid w:val="0015274B"/>
    <w:rsid w:val="0015287A"/>
    <w:rsid w:val="00152D21"/>
    <w:rsid w:val="00152E7C"/>
    <w:rsid w:val="0015302B"/>
    <w:rsid w:val="00153072"/>
    <w:rsid w:val="00153149"/>
    <w:rsid w:val="00153160"/>
    <w:rsid w:val="001531D2"/>
    <w:rsid w:val="0015343C"/>
    <w:rsid w:val="0015361D"/>
    <w:rsid w:val="00153664"/>
    <w:rsid w:val="001536FD"/>
    <w:rsid w:val="00153A45"/>
    <w:rsid w:val="00153A6F"/>
    <w:rsid w:val="00153A7D"/>
    <w:rsid w:val="00153D7E"/>
    <w:rsid w:val="00153DE8"/>
    <w:rsid w:val="00153F96"/>
    <w:rsid w:val="00154270"/>
    <w:rsid w:val="001543B0"/>
    <w:rsid w:val="0015461E"/>
    <w:rsid w:val="00154681"/>
    <w:rsid w:val="00154714"/>
    <w:rsid w:val="0015479D"/>
    <w:rsid w:val="001547FB"/>
    <w:rsid w:val="00154A51"/>
    <w:rsid w:val="00154C78"/>
    <w:rsid w:val="00154EC0"/>
    <w:rsid w:val="00154F38"/>
    <w:rsid w:val="0015503D"/>
    <w:rsid w:val="00155167"/>
    <w:rsid w:val="00155221"/>
    <w:rsid w:val="00155273"/>
    <w:rsid w:val="001553A4"/>
    <w:rsid w:val="00155442"/>
    <w:rsid w:val="00155499"/>
    <w:rsid w:val="00155578"/>
    <w:rsid w:val="00155618"/>
    <w:rsid w:val="001557A5"/>
    <w:rsid w:val="00155853"/>
    <w:rsid w:val="00155B6A"/>
    <w:rsid w:val="00155BB7"/>
    <w:rsid w:val="00155BDA"/>
    <w:rsid w:val="00155BF8"/>
    <w:rsid w:val="00155C4E"/>
    <w:rsid w:val="00155C52"/>
    <w:rsid w:val="00155C87"/>
    <w:rsid w:val="00155FBF"/>
    <w:rsid w:val="00156094"/>
    <w:rsid w:val="001561D9"/>
    <w:rsid w:val="001562CB"/>
    <w:rsid w:val="00156373"/>
    <w:rsid w:val="0015637F"/>
    <w:rsid w:val="0015645E"/>
    <w:rsid w:val="0015685E"/>
    <w:rsid w:val="0015685F"/>
    <w:rsid w:val="00156926"/>
    <w:rsid w:val="0015714B"/>
    <w:rsid w:val="0015758F"/>
    <w:rsid w:val="00157930"/>
    <w:rsid w:val="00157A59"/>
    <w:rsid w:val="00160021"/>
    <w:rsid w:val="00160355"/>
    <w:rsid w:val="001603AA"/>
    <w:rsid w:val="00160449"/>
    <w:rsid w:val="00160477"/>
    <w:rsid w:val="0016072E"/>
    <w:rsid w:val="001607EF"/>
    <w:rsid w:val="00160D13"/>
    <w:rsid w:val="00160E22"/>
    <w:rsid w:val="00160E9C"/>
    <w:rsid w:val="00160F89"/>
    <w:rsid w:val="00161068"/>
    <w:rsid w:val="00161090"/>
    <w:rsid w:val="00161297"/>
    <w:rsid w:val="001612C6"/>
    <w:rsid w:val="00161599"/>
    <w:rsid w:val="0016194F"/>
    <w:rsid w:val="00161CA6"/>
    <w:rsid w:val="00161CCF"/>
    <w:rsid w:val="00161D01"/>
    <w:rsid w:val="00161D6B"/>
    <w:rsid w:val="00162093"/>
    <w:rsid w:val="001620CC"/>
    <w:rsid w:val="001622BD"/>
    <w:rsid w:val="0016276D"/>
    <w:rsid w:val="00162A30"/>
    <w:rsid w:val="00162A6D"/>
    <w:rsid w:val="00162D5E"/>
    <w:rsid w:val="00162E44"/>
    <w:rsid w:val="00163056"/>
    <w:rsid w:val="0016340A"/>
    <w:rsid w:val="001635AF"/>
    <w:rsid w:val="00163709"/>
    <w:rsid w:val="00163856"/>
    <w:rsid w:val="001638AB"/>
    <w:rsid w:val="00163942"/>
    <w:rsid w:val="00163C74"/>
    <w:rsid w:val="00163CEA"/>
    <w:rsid w:val="00163ED1"/>
    <w:rsid w:val="00163F63"/>
    <w:rsid w:val="001640B7"/>
    <w:rsid w:val="00164471"/>
    <w:rsid w:val="0016488D"/>
    <w:rsid w:val="0016497B"/>
    <w:rsid w:val="00164B42"/>
    <w:rsid w:val="00164B4A"/>
    <w:rsid w:val="00164B81"/>
    <w:rsid w:val="00164D18"/>
    <w:rsid w:val="00164D1C"/>
    <w:rsid w:val="00164D43"/>
    <w:rsid w:val="00164D5F"/>
    <w:rsid w:val="00164DEE"/>
    <w:rsid w:val="00165068"/>
    <w:rsid w:val="001650C1"/>
    <w:rsid w:val="00165287"/>
    <w:rsid w:val="001654DF"/>
    <w:rsid w:val="0016561D"/>
    <w:rsid w:val="0016569B"/>
    <w:rsid w:val="00165975"/>
    <w:rsid w:val="00165A6C"/>
    <w:rsid w:val="00165A9C"/>
    <w:rsid w:val="00165AF1"/>
    <w:rsid w:val="00165C15"/>
    <w:rsid w:val="00165C3F"/>
    <w:rsid w:val="00165C49"/>
    <w:rsid w:val="00165C7E"/>
    <w:rsid w:val="00165D8A"/>
    <w:rsid w:val="00165F0C"/>
    <w:rsid w:val="0016613A"/>
    <w:rsid w:val="00166322"/>
    <w:rsid w:val="00166B86"/>
    <w:rsid w:val="00166E6B"/>
    <w:rsid w:val="00166F84"/>
    <w:rsid w:val="00167318"/>
    <w:rsid w:val="001677F5"/>
    <w:rsid w:val="001678C9"/>
    <w:rsid w:val="00167C53"/>
    <w:rsid w:val="00167E99"/>
    <w:rsid w:val="00167FDB"/>
    <w:rsid w:val="001701B3"/>
    <w:rsid w:val="00170401"/>
    <w:rsid w:val="00170636"/>
    <w:rsid w:val="00170747"/>
    <w:rsid w:val="00170DD9"/>
    <w:rsid w:val="00170EFD"/>
    <w:rsid w:val="001710D4"/>
    <w:rsid w:val="00171158"/>
    <w:rsid w:val="0017136B"/>
    <w:rsid w:val="00171447"/>
    <w:rsid w:val="001714BC"/>
    <w:rsid w:val="00171642"/>
    <w:rsid w:val="001717C2"/>
    <w:rsid w:val="0017192E"/>
    <w:rsid w:val="00171C3E"/>
    <w:rsid w:val="00171CD1"/>
    <w:rsid w:val="00171D8B"/>
    <w:rsid w:val="00171E3F"/>
    <w:rsid w:val="00171EAA"/>
    <w:rsid w:val="00171FAA"/>
    <w:rsid w:val="001720F8"/>
    <w:rsid w:val="00172116"/>
    <w:rsid w:val="00172833"/>
    <w:rsid w:val="00172858"/>
    <w:rsid w:val="00172889"/>
    <w:rsid w:val="0017299C"/>
    <w:rsid w:val="00172A55"/>
    <w:rsid w:val="00172AC1"/>
    <w:rsid w:val="00172E0B"/>
    <w:rsid w:val="00172EFE"/>
    <w:rsid w:val="00172FF0"/>
    <w:rsid w:val="001733B1"/>
    <w:rsid w:val="00173534"/>
    <w:rsid w:val="00173734"/>
    <w:rsid w:val="00173807"/>
    <w:rsid w:val="0017383F"/>
    <w:rsid w:val="0017386A"/>
    <w:rsid w:val="001738CB"/>
    <w:rsid w:val="0017391E"/>
    <w:rsid w:val="00173993"/>
    <w:rsid w:val="00173A78"/>
    <w:rsid w:val="00173A8C"/>
    <w:rsid w:val="00173B1F"/>
    <w:rsid w:val="00173BD8"/>
    <w:rsid w:val="00173BEF"/>
    <w:rsid w:val="00173DA5"/>
    <w:rsid w:val="0017466F"/>
    <w:rsid w:val="00174737"/>
    <w:rsid w:val="001747A8"/>
    <w:rsid w:val="00174BC7"/>
    <w:rsid w:val="00174DA7"/>
    <w:rsid w:val="00174F8D"/>
    <w:rsid w:val="00174FFA"/>
    <w:rsid w:val="001751C7"/>
    <w:rsid w:val="001751E7"/>
    <w:rsid w:val="0017525A"/>
    <w:rsid w:val="001752A7"/>
    <w:rsid w:val="001752C0"/>
    <w:rsid w:val="001753E3"/>
    <w:rsid w:val="00175583"/>
    <w:rsid w:val="001757D2"/>
    <w:rsid w:val="00175AA5"/>
    <w:rsid w:val="00175CDB"/>
    <w:rsid w:val="00175D49"/>
    <w:rsid w:val="0017638F"/>
    <w:rsid w:val="0017639D"/>
    <w:rsid w:val="00176512"/>
    <w:rsid w:val="00176610"/>
    <w:rsid w:val="00176942"/>
    <w:rsid w:val="00176B12"/>
    <w:rsid w:val="00176DEE"/>
    <w:rsid w:val="001772C8"/>
    <w:rsid w:val="0017735C"/>
    <w:rsid w:val="001776D8"/>
    <w:rsid w:val="00177D7B"/>
    <w:rsid w:val="00177F91"/>
    <w:rsid w:val="00180172"/>
    <w:rsid w:val="0018071B"/>
    <w:rsid w:val="001809ED"/>
    <w:rsid w:val="00180D15"/>
    <w:rsid w:val="00180F09"/>
    <w:rsid w:val="001810B7"/>
    <w:rsid w:val="0018148A"/>
    <w:rsid w:val="001815E1"/>
    <w:rsid w:val="0018172A"/>
    <w:rsid w:val="00181A54"/>
    <w:rsid w:val="00181A6E"/>
    <w:rsid w:val="00181B75"/>
    <w:rsid w:val="00181C73"/>
    <w:rsid w:val="00181DCA"/>
    <w:rsid w:val="00182358"/>
    <w:rsid w:val="001823AB"/>
    <w:rsid w:val="001823F4"/>
    <w:rsid w:val="00182B8E"/>
    <w:rsid w:val="00182CC0"/>
    <w:rsid w:val="00182CC3"/>
    <w:rsid w:val="00182D36"/>
    <w:rsid w:val="00182FBB"/>
    <w:rsid w:val="0018313A"/>
    <w:rsid w:val="001831AA"/>
    <w:rsid w:val="0018337E"/>
    <w:rsid w:val="00183492"/>
    <w:rsid w:val="00183704"/>
    <w:rsid w:val="001839FE"/>
    <w:rsid w:val="00183AF0"/>
    <w:rsid w:val="00183B3C"/>
    <w:rsid w:val="00183BB4"/>
    <w:rsid w:val="00183E41"/>
    <w:rsid w:val="00183E54"/>
    <w:rsid w:val="00183E59"/>
    <w:rsid w:val="001840C0"/>
    <w:rsid w:val="00184330"/>
    <w:rsid w:val="0018434E"/>
    <w:rsid w:val="0018451F"/>
    <w:rsid w:val="001847F3"/>
    <w:rsid w:val="0018495C"/>
    <w:rsid w:val="00184BF9"/>
    <w:rsid w:val="00184E28"/>
    <w:rsid w:val="00184EE5"/>
    <w:rsid w:val="00184FFF"/>
    <w:rsid w:val="00185103"/>
    <w:rsid w:val="0018531A"/>
    <w:rsid w:val="001854A7"/>
    <w:rsid w:val="001855BF"/>
    <w:rsid w:val="00185639"/>
    <w:rsid w:val="0018574B"/>
    <w:rsid w:val="001857CD"/>
    <w:rsid w:val="0018580B"/>
    <w:rsid w:val="00185861"/>
    <w:rsid w:val="00185ADE"/>
    <w:rsid w:val="00185E8A"/>
    <w:rsid w:val="00185F5E"/>
    <w:rsid w:val="00185FB8"/>
    <w:rsid w:val="001860E7"/>
    <w:rsid w:val="00186146"/>
    <w:rsid w:val="001865FC"/>
    <w:rsid w:val="00186960"/>
    <w:rsid w:val="001869BB"/>
    <w:rsid w:val="00186A57"/>
    <w:rsid w:val="00186DAB"/>
    <w:rsid w:val="00186E77"/>
    <w:rsid w:val="00186F9E"/>
    <w:rsid w:val="0018701D"/>
    <w:rsid w:val="0018740C"/>
    <w:rsid w:val="001874E1"/>
    <w:rsid w:val="0018763B"/>
    <w:rsid w:val="0018771E"/>
    <w:rsid w:val="0018777E"/>
    <w:rsid w:val="001877D3"/>
    <w:rsid w:val="001878EE"/>
    <w:rsid w:val="00187918"/>
    <w:rsid w:val="00187A0D"/>
    <w:rsid w:val="00187B86"/>
    <w:rsid w:val="00187BDC"/>
    <w:rsid w:val="00187D0D"/>
    <w:rsid w:val="00187F98"/>
    <w:rsid w:val="00187FEA"/>
    <w:rsid w:val="00190100"/>
    <w:rsid w:val="001901F9"/>
    <w:rsid w:val="001906D9"/>
    <w:rsid w:val="001907A2"/>
    <w:rsid w:val="00190874"/>
    <w:rsid w:val="00190906"/>
    <w:rsid w:val="001909B2"/>
    <w:rsid w:val="00190C30"/>
    <w:rsid w:val="00190D51"/>
    <w:rsid w:val="00191033"/>
    <w:rsid w:val="0019106A"/>
    <w:rsid w:val="0019113C"/>
    <w:rsid w:val="00191510"/>
    <w:rsid w:val="00191AE3"/>
    <w:rsid w:val="00191BAD"/>
    <w:rsid w:val="00191CF4"/>
    <w:rsid w:val="00191DBA"/>
    <w:rsid w:val="00192172"/>
    <w:rsid w:val="001921C4"/>
    <w:rsid w:val="0019230A"/>
    <w:rsid w:val="001923C5"/>
    <w:rsid w:val="00192445"/>
    <w:rsid w:val="001924A5"/>
    <w:rsid w:val="00192745"/>
    <w:rsid w:val="00192A20"/>
    <w:rsid w:val="00192C19"/>
    <w:rsid w:val="00192CAB"/>
    <w:rsid w:val="00192E24"/>
    <w:rsid w:val="00192EDE"/>
    <w:rsid w:val="001931B6"/>
    <w:rsid w:val="0019322F"/>
    <w:rsid w:val="00193A67"/>
    <w:rsid w:val="00193A6E"/>
    <w:rsid w:val="00193B28"/>
    <w:rsid w:val="00193DCD"/>
    <w:rsid w:val="00193EC3"/>
    <w:rsid w:val="00193F50"/>
    <w:rsid w:val="00194169"/>
    <w:rsid w:val="00194400"/>
    <w:rsid w:val="0019441D"/>
    <w:rsid w:val="001945F2"/>
    <w:rsid w:val="0019497A"/>
    <w:rsid w:val="00194B5F"/>
    <w:rsid w:val="00194C49"/>
    <w:rsid w:val="00194E0E"/>
    <w:rsid w:val="00194EB9"/>
    <w:rsid w:val="00194F8E"/>
    <w:rsid w:val="00195202"/>
    <w:rsid w:val="0019520A"/>
    <w:rsid w:val="00195225"/>
    <w:rsid w:val="001954F6"/>
    <w:rsid w:val="001957D8"/>
    <w:rsid w:val="001957F8"/>
    <w:rsid w:val="00195A02"/>
    <w:rsid w:val="00195BC1"/>
    <w:rsid w:val="00195D51"/>
    <w:rsid w:val="001960A8"/>
    <w:rsid w:val="001962B8"/>
    <w:rsid w:val="001962C0"/>
    <w:rsid w:val="00196439"/>
    <w:rsid w:val="00196444"/>
    <w:rsid w:val="0019669F"/>
    <w:rsid w:val="001966C3"/>
    <w:rsid w:val="00196BB8"/>
    <w:rsid w:val="00196D73"/>
    <w:rsid w:val="00196FBD"/>
    <w:rsid w:val="001970D1"/>
    <w:rsid w:val="001970ED"/>
    <w:rsid w:val="00197223"/>
    <w:rsid w:val="00197228"/>
    <w:rsid w:val="00197250"/>
    <w:rsid w:val="001972DF"/>
    <w:rsid w:val="0019764C"/>
    <w:rsid w:val="00197750"/>
    <w:rsid w:val="00197B65"/>
    <w:rsid w:val="00197E64"/>
    <w:rsid w:val="00197F3A"/>
    <w:rsid w:val="00197FB4"/>
    <w:rsid w:val="001A0603"/>
    <w:rsid w:val="001A0767"/>
    <w:rsid w:val="001A094A"/>
    <w:rsid w:val="001A09F2"/>
    <w:rsid w:val="001A0B20"/>
    <w:rsid w:val="001A0BB7"/>
    <w:rsid w:val="001A0BEB"/>
    <w:rsid w:val="001A0C86"/>
    <w:rsid w:val="001A11A5"/>
    <w:rsid w:val="001A1319"/>
    <w:rsid w:val="001A1503"/>
    <w:rsid w:val="001A1644"/>
    <w:rsid w:val="001A1A7B"/>
    <w:rsid w:val="001A1BF3"/>
    <w:rsid w:val="001A1C21"/>
    <w:rsid w:val="001A1C67"/>
    <w:rsid w:val="001A1DD2"/>
    <w:rsid w:val="001A1E71"/>
    <w:rsid w:val="001A1EA4"/>
    <w:rsid w:val="001A23A9"/>
    <w:rsid w:val="001A2B7B"/>
    <w:rsid w:val="001A2C67"/>
    <w:rsid w:val="001A2D00"/>
    <w:rsid w:val="001A2E98"/>
    <w:rsid w:val="001A33E0"/>
    <w:rsid w:val="001A3662"/>
    <w:rsid w:val="001A36CC"/>
    <w:rsid w:val="001A37AA"/>
    <w:rsid w:val="001A38A7"/>
    <w:rsid w:val="001A390E"/>
    <w:rsid w:val="001A3F3A"/>
    <w:rsid w:val="001A4094"/>
    <w:rsid w:val="001A4124"/>
    <w:rsid w:val="001A41BD"/>
    <w:rsid w:val="001A45F3"/>
    <w:rsid w:val="001A4B4B"/>
    <w:rsid w:val="001A4BB4"/>
    <w:rsid w:val="001A514C"/>
    <w:rsid w:val="001A529D"/>
    <w:rsid w:val="001A52F3"/>
    <w:rsid w:val="001A54F3"/>
    <w:rsid w:val="001A5583"/>
    <w:rsid w:val="001A5674"/>
    <w:rsid w:val="001A56C6"/>
    <w:rsid w:val="001A59D2"/>
    <w:rsid w:val="001A5A3D"/>
    <w:rsid w:val="001A5A74"/>
    <w:rsid w:val="001A5BE4"/>
    <w:rsid w:val="001A5F9C"/>
    <w:rsid w:val="001A601B"/>
    <w:rsid w:val="001A6053"/>
    <w:rsid w:val="001A63AF"/>
    <w:rsid w:val="001A65F8"/>
    <w:rsid w:val="001A667F"/>
    <w:rsid w:val="001A6B49"/>
    <w:rsid w:val="001A6BF9"/>
    <w:rsid w:val="001A6D13"/>
    <w:rsid w:val="001A6F68"/>
    <w:rsid w:val="001A6FED"/>
    <w:rsid w:val="001A71AC"/>
    <w:rsid w:val="001A7308"/>
    <w:rsid w:val="001A75DB"/>
    <w:rsid w:val="001A7667"/>
    <w:rsid w:val="001A76DE"/>
    <w:rsid w:val="001A7D84"/>
    <w:rsid w:val="001A7F2F"/>
    <w:rsid w:val="001A7F6E"/>
    <w:rsid w:val="001B0561"/>
    <w:rsid w:val="001B07DB"/>
    <w:rsid w:val="001B0901"/>
    <w:rsid w:val="001B0902"/>
    <w:rsid w:val="001B0B62"/>
    <w:rsid w:val="001B0BFB"/>
    <w:rsid w:val="001B0CED"/>
    <w:rsid w:val="001B0E67"/>
    <w:rsid w:val="001B10E2"/>
    <w:rsid w:val="001B12A4"/>
    <w:rsid w:val="001B1342"/>
    <w:rsid w:val="001B1370"/>
    <w:rsid w:val="001B13D1"/>
    <w:rsid w:val="001B1400"/>
    <w:rsid w:val="001B1527"/>
    <w:rsid w:val="001B1545"/>
    <w:rsid w:val="001B166C"/>
    <w:rsid w:val="001B1720"/>
    <w:rsid w:val="001B1902"/>
    <w:rsid w:val="001B1BCD"/>
    <w:rsid w:val="001B1CA4"/>
    <w:rsid w:val="001B2193"/>
    <w:rsid w:val="001B21C4"/>
    <w:rsid w:val="001B2290"/>
    <w:rsid w:val="001B233B"/>
    <w:rsid w:val="001B25D5"/>
    <w:rsid w:val="001B274F"/>
    <w:rsid w:val="001B2A33"/>
    <w:rsid w:val="001B2A41"/>
    <w:rsid w:val="001B2B7D"/>
    <w:rsid w:val="001B2D37"/>
    <w:rsid w:val="001B2DA7"/>
    <w:rsid w:val="001B300C"/>
    <w:rsid w:val="001B3166"/>
    <w:rsid w:val="001B3177"/>
    <w:rsid w:val="001B328B"/>
    <w:rsid w:val="001B3304"/>
    <w:rsid w:val="001B3596"/>
    <w:rsid w:val="001B3737"/>
    <w:rsid w:val="001B373A"/>
    <w:rsid w:val="001B39DE"/>
    <w:rsid w:val="001B3C5F"/>
    <w:rsid w:val="001B3CEE"/>
    <w:rsid w:val="001B3D3C"/>
    <w:rsid w:val="001B3F0D"/>
    <w:rsid w:val="001B3FA1"/>
    <w:rsid w:val="001B3FCD"/>
    <w:rsid w:val="001B40DB"/>
    <w:rsid w:val="001B42ED"/>
    <w:rsid w:val="001B4334"/>
    <w:rsid w:val="001B436F"/>
    <w:rsid w:val="001B43E9"/>
    <w:rsid w:val="001B4709"/>
    <w:rsid w:val="001B471A"/>
    <w:rsid w:val="001B4925"/>
    <w:rsid w:val="001B4A1C"/>
    <w:rsid w:val="001B4B0E"/>
    <w:rsid w:val="001B4DC2"/>
    <w:rsid w:val="001B4E54"/>
    <w:rsid w:val="001B53E5"/>
    <w:rsid w:val="001B555E"/>
    <w:rsid w:val="001B5771"/>
    <w:rsid w:val="001B5BA7"/>
    <w:rsid w:val="001B5CFE"/>
    <w:rsid w:val="001B5F61"/>
    <w:rsid w:val="001B62F9"/>
    <w:rsid w:val="001B657F"/>
    <w:rsid w:val="001B65F7"/>
    <w:rsid w:val="001B67D7"/>
    <w:rsid w:val="001B6A67"/>
    <w:rsid w:val="001B6A94"/>
    <w:rsid w:val="001B6AA3"/>
    <w:rsid w:val="001B6AC3"/>
    <w:rsid w:val="001B6C5A"/>
    <w:rsid w:val="001B6D43"/>
    <w:rsid w:val="001B6D4F"/>
    <w:rsid w:val="001B7378"/>
    <w:rsid w:val="001B76C9"/>
    <w:rsid w:val="001B7A56"/>
    <w:rsid w:val="001B7A66"/>
    <w:rsid w:val="001B7ADC"/>
    <w:rsid w:val="001B7F67"/>
    <w:rsid w:val="001C01ED"/>
    <w:rsid w:val="001C025E"/>
    <w:rsid w:val="001C0262"/>
    <w:rsid w:val="001C066F"/>
    <w:rsid w:val="001C0A02"/>
    <w:rsid w:val="001C0B21"/>
    <w:rsid w:val="001C0BCA"/>
    <w:rsid w:val="001C0E3F"/>
    <w:rsid w:val="001C0ECB"/>
    <w:rsid w:val="001C132B"/>
    <w:rsid w:val="001C1365"/>
    <w:rsid w:val="001C13D4"/>
    <w:rsid w:val="001C150E"/>
    <w:rsid w:val="001C1719"/>
    <w:rsid w:val="001C1DEB"/>
    <w:rsid w:val="001C1F3A"/>
    <w:rsid w:val="001C1FA2"/>
    <w:rsid w:val="001C1FD9"/>
    <w:rsid w:val="001C2016"/>
    <w:rsid w:val="001C21D7"/>
    <w:rsid w:val="001C21EB"/>
    <w:rsid w:val="001C2350"/>
    <w:rsid w:val="001C247B"/>
    <w:rsid w:val="001C2595"/>
    <w:rsid w:val="001C26AD"/>
    <w:rsid w:val="001C2D10"/>
    <w:rsid w:val="001C2D3A"/>
    <w:rsid w:val="001C30DE"/>
    <w:rsid w:val="001C314E"/>
    <w:rsid w:val="001C338E"/>
    <w:rsid w:val="001C3509"/>
    <w:rsid w:val="001C350E"/>
    <w:rsid w:val="001C3830"/>
    <w:rsid w:val="001C387B"/>
    <w:rsid w:val="001C38A7"/>
    <w:rsid w:val="001C39A8"/>
    <w:rsid w:val="001C39C3"/>
    <w:rsid w:val="001C39FE"/>
    <w:rsid w:val="001C3B22"/>
    <w:rsid w:val="001C3DE7"/>
    <w:rsid w:val="001C3F39"/>
    <w:rsid w:val="001C4109"/>
    <w:rsid w:val="001C462E"/>
    <w:rsid w:val="001C475A"/>
    <w:rsid w:val="001C4779"/>
    <w:rsid w:val="001C4A40"/>
    <w:rsid w:val="001C4D6A"/>
    <w:rsid w:val="001C4E9D"/>
    <w:rsid w:val="001C4EF1"/>
    <w:rsid w:val="001C4F9F"/>
    <w:rsid w:val="001C53C8"/>
    <w:rsid w:val="001C552A"/>
    <w:rsid w:val="001C5613"/>
    <w:rsid w:val="001C5A40"/>
    <w:rsid w:val="001C5AA9"/>
    <w:rsid w:val="001C5B34"/>
    <w:rsid w:val="001C5BE6"/>
    <w:rsid w:val="001C5DA7"/>
    <w:rsid w:val="001C5E27"/>
    <w:rsid w:val="001C5F64"/>
    <w:rsid w:val="001C5F97"/>
    <w:rsid w:val="001C6023"/>
    <w:rsid w:val="001C60E5"/>
    <w:rsid w:val="001C6119"/>
    <w:rsid w:val="001C618E"/>
    <w:rsid w:val="001C623D"/>
    <w:rsid w:val="001C6270"/>
    <w:rsid w:val="001C64B2"/>
    <w:rsid w:val="001C65BE"/>
    <w:rsid w:val="001C65E9"/>
    <w:rsid w:val="001C65ED"/>
    <w:rsid w:val="001C6768"/>
    <w:rsid w:val="001C69EA"/>
    <w:rsid w:val="001C6A77"/>
    <w:rsid w:val="001C6A7B"/>
    <w:rsid w:val="001C6B20"/>
    <w:rsid w:val="001C6E21"/>
    <w:rsid w:val="001C701E"/>
    <w:rsid w:val="001C71CF"/>
    <w:rsid w:val="001C7394"/>
    <w:rsid w:val="001C73BD"/>
    <w:rsid w:val="001C7436"/>
    <w:rsid w:val="001C75BD"/>
    <w:rsid w:val="001C7DD0"/>
    <w:rsid w:val="001C7F63"/>
    <w:rsid w:val="001D002E"/>
    <w:rsid w:val="001D0075"/>
    <w:rsid w:val="001D0266"/>
    <w:rsid w:val="001D04F8"/>
    <w:rsid w:val="001D09A5"/>
    <w:rsid w:val="001D09AE"/>
    <w:rsid w:val="001D0ADB"/>
    <w:rsid w:val="001D0C7A"/>
    <w:rsid w:val="001D0CBE"/>
    <w:rsid w:val="001D0D69"/>
    <w:rsid w:val="001D13CD"/>
    <w:rsid w:val="001D17F8"/>
    <w:rsid w:val="001D19B0"/>
    <w:rsid w:val="001D1C5E"/>
    <w:rsid w:val="001D206C"/>
    <w:rsid w:val="001D21BA"/>
    <w:rsid w:val="001D267D"/>
    <w:rsid w:val="001D2946"/>
    <w:rsid w:val="001D29D6"/>
    <w:rsid w:val="001D29D8"/>
    <w:rsid w:val="001D2C02"/>
    <w:rsid w:val="001D2C81"/>
    <w:rsid w:val="001D2E2E"/>
    <w:rsid w:val="001D2EAD"/>
    <w:rsid w:val="001D3016"/>
    <w:rsid w:val="001D30BA"/>
    <w:rsid w:val="001D313B"/>
    <w:rsid w:val="001D3350"/>
    <w:rsid w:val="001D34F3"/>
    <w:rsid w:val="001D36AD"/>
    <w:rsid w:val="001D39E8"/>
    <w:rsid w:val="001D3A54"/>
    <w:rsid w:val="001D3A9B"/>
    <w:rsid w:val="001D3BDE"/>
    <w:rsid w:val="001D3CF4"/>
    <w:rsid w:val="001D3D79"/>
    <w:rsid w:val="001D3EFD"/>
    <w:rsid w:val="001D402F"/>
    <w:rsid w:val="001D40F6"/>
    <w:rsid w:val="001D4545"/>
    <w:rsid w:val="001D456D"/>
    <w:rsid w:val="001D46B0"/>
    <w:rsid w:val="001D479C"/>
    <w:rsid w:val="001D487A"/>
    <w:rsid w:val="001D48FA"/>
    <w:rsid w:val="001D4940"/>
    <w:rsid w:val="001D4A85"/>
    <w:rsid w:val="001D4C71"/>
    <w:rsid w:val="001D4E33"/>
    <w:rsid w:val="001D4EC7"/>
    <w:rsid w:val="001D4F98"/>
    <w:rsid w:val="001D5077"/>
    <w:rsid w:val="001D510D"/>
    <w:rsid w:val="001D5288"/>
    <w:rsid w:val="001D533F"/>
    <w:rsid w:val="001D5375"/>
    <w:rsid w:val="001D53BC"/>
    <w:rsid w:val="001D54E7"/>
    <w:rsid w:val="001D5509"/>
    <w:rsid w:val="001D552D"/>
    <w:rsid w:val="001D5AC5"/>
    <w:rsid w:val="001D5BDE"/>
    <w:rsid w:val="001D5DC1"/>
    <w:rsid w:val="001D6040"/>
    <w:rsid w:val="001D605F"/>
    <w:rsid w:val="001D6173"/>
    <w:rsid w:val="001D6406"/>
    <w:rsid w:val="001D64C1"/>
    <w:rsid w:val="001D6542"/>
    <w:rsid w:val="001D659B"/>
    <w:rsid w:val="001D678E"/>
    <w:rsid w:val="001D67C7"/>
    <w:rsid w:val="001D67DF"/>
    <w:rsid w:val="001D68E9"/>
    <w:rsid w:val="001D699D"/>
    <w:rsid w:val="001D6CD6"/>
    <w:rsid w:val="001D6D0D"/>
    <w:rsid w:val="001D700E"/>
    <w:rsid w:val="001D716A"/>
    <w:rsid w:val="001D7532"/>
    <w:rsid w:val="001D7601"/>
    <w:rsid w:val="001D779E"/>
    <w:rsid w:val="001D78D0"/>
    <w:rsid w:val="001D78DA"/>
    <w:rsid w:val="001E037A"/>
    <w:rsid w:val="001E03AC"/>
    <w:rsid w:val="001E0489"/>
    <w:rsid w:val="001E0552"/>
    <w:rsid w:val="001E05AC"/>
    <w:rsid w:val="001E06E1"/>
    <w:rsid w:val="001E0970"/>
    <w:rsid w:val="001E11D7"/>
    <w:rsid w:val="001E1476"/>
    <w:rsid w:val="001E16AF"/>
    <w:rsid w:val="001E1D5A"/>
    <w:rsid w:val="001E1EAE"/>
    <w:rsid w:val="001E1F3B"/>
    <w:rsid w:val="001E203F"/>
    <w:rsid w:val="001E2040"/>
    <w:rsid w:val="001E232D"/>
    <w:rsid w:val="001E2463"/>
    <w:rsid w:val="001E24CE"/>
    <w:rsid w:val="001E29DA"/>
    <w:rsid w:val="001E2B49"/>
    <w:rsid w:val="001E2FAD"/>
    <w:rsid w:val="001E30C5"/>
    <w:rsid w:val="001E3163"/>
    <w:rsid w:val="001E3359"/>
    <w:rsid w:val="001E3511"/>
    <w:rsid w:val="001E355C"/>
    <w:rsid w:val="001E3A70"/>
    <w:rsid w:val="001E3AB1"/>
    <w:rsid w:val="001E3BF2"/>
    <w:rsid w:val="001E3C1C"/>
    <w:rsid w:val="001E3DA4"/>
    <w:rsid w:val="001E3DE4"/>
    <w:rsid w:val="001E3E29"/>
    <w:rsid w:val="001E3F76"/>
    <w:rsid w:val="001E4092"/>
    <w:rsid w:val="001E41E0"/>
    <w:rsid w:val="001E424C"/>
    <w:rsid w:val="001E4460"/>
    <w:rsid w:val="001E472F"/>
    <w:rsid w:val="001E4BCC"/>
    <w:rsid w:val="001E4CDE"/>
    <w:rsid w:val="001E4D8C"/>
    <w:rsid w:val="001E5268"/>
    <w:rsid w:val="001E5607"/>
    <w:rsid w:val="001E5663"/>
    <w:rsid w:val="001E5673"/>
    <w:rsid w:val="001E5765"/>
    <w:rsid w:val="001E599B"/>
    <w:rsid w:val="001E5F0D"/>
    <w:rsid w:val="001E5F86"/>
    <w:rsid w:val="001E5FFA"/>
    <w:rsid w:val="001E60FB"/>
    <w:rsid w:val="001E6686"/>
    <w:rsid w:val="001E67B6"/>
    <w:rsid w:val="001E691E"/>
    <w:rsid w:val="001E6A1D"/>
    <w:rsid w:val="001E6E18"/>
    <w:rsid w:val="001E6FE1"/>
    <w:rsid w:val="001E7292"/>
    <w:rsid w:val="001E7307"/>
    <w:rsid w:val="001E7685"/>
    <w:rsid w:val="001E7794"/>
    <w:rsid w:val="001E78A9"/>
    <w:rsid w:val="001E7B43"/>
    <w:rsid w:val="001E7DAE"/>
    <w:rsid w:val="001E7E6A"/>
    <w:rsid w:val="001E7EDC"/>
    <w:rsid w:val="001E7F9F"/>
    <w:rsid w:val="001F0077"/>
    <w:rsid w:val="001F02FE"/>
    <w:rsid w:val="001F032C"/>
    <w:rsid w:val="001F058F"/>
    <w:rsid w:val="001F0952"/>
    <w:rsid w:val="001F0986"/>
    <w:rsid w:val="001F0C67"/>
    <w:rsid w:val="001F0FE6"/>
    <w:rsid w:val="001F1197"/>
    <w:rsid w:val="001F11CA"/>
    <w:rsid w:val="001F11E6"/>
    <w:rsid w:val="001F12E4"/>
    <w:rsid w:val="001F132C"/>
    <w:rsid w:val="001F16B6"/>
    <w:rsid w:val="001F18A7"/>
    <w:rsid w:val="001F18E6"/>
    <w:rsid w:val="001F1904"/>
    <w:rsid w:val="001F197A"/>
    <w:rsid w:val="001F1B70"/>
    <w:rsid w:val="001F1B79"/>
    <w:rsid w:val="001F1D7C"/>
    <w:rsid w:val="001F1E3A"/>
    <w:rsid w:val="001F1F9A"/>
    <w:rsid w:val="001F20DB"/>
    <w:rsid w:val="001F20FE"/>
    <w:rsid w:val="001F230B"/>
    <w:rsid w:val="001F246B"/>
    <w:rsid w:val="001F2548"/>
    <w:rsid w:val="001F25EE"/>
    <w:rsid w:val="001F2768"/>
    <w:rsid w:val="001F27C2"/>
    <w:rsid w:val="001F29DB"/>
    <w:rsid w:val="001F2B48"/>
    <w:rsid w:val="001F2C94"/>
    <w:rsid w:val="001F2D0B"/>
    <w:rsid w:val="001F2DA9"/>
    <w:rsid w:val="001F32D2"/>
    <w:rsid w:val="001F3395"/>
    <w:rsid w:val="001F34E2"/>
    <w:rsid w:val="001F35BB"/>
    <w:rsid w:val="001F36E8"/>
    <w:rsid w:val="001F3862"/>
    <w:rsid w:val="001F3B09"/>
    <w:rsid w:val="001F3B20"/>
    <w:rsid w:val="001F3CC4"/>
    <w:rsid w:val="001F42AE"/>
    <w:rsid w:val="001F44DE"/>
    <w:rsid w:val="001F4649"/>
    <w:rsid w:val="001F48A5"/>
    <w:rsid w:val="001F4ADE"/>
    <w:rsid w:val="001F4CEC"/>
    <w:rsid w:val="001F4E9B"/>
    <w:rsid w:val="001F500B"/>
    <w:rsid w:val="001F5251"/>
    <w:rsid w:val="001F5481"/>
    <w:rsid w:val="001F54F3"/>
    <w:rsid w:val="001F56CE"/>
    <w:rsid w:val="001F57AA"/>
    <w:rsid w:val="001F5ADE"/>
    <w:rsid w:val="001F5D80"/>
    <w:rsid w:val="001F60B0"/>
    <w:rsid w:val="001F62B6"/>
    <w:rsid w:val="001F69C5"/>
    <w:rsid w:val="001F6A5E"/>
    <w:rsid w:val="001F6A9C"/>
    <w:rsid w:val="001F6B7D"/>
    <w:rsid w:val="001F6D12"/>
    <w:rsid w:val="001F6D26"/>
    <w:rsid w:val="001F6D99"/>
    <w:rsid w:val="001F6F9D"/>
    <w:rsid w:val="001F702D"/>
    <w:rsid w:val="001F70B6"/>
    <w:rsid w:val="001F7194"/>
    <w:rsid w:val="001F7298"/>
    <w:rsid w:val="001F72C8"/>
    <w:rsid w:val="001F72E7"/>
    <w:rsid w:val="001F72EA"/>
    <w:rsid w:val="001F758A"/>
    <w:rsid w:val="001F7870"/>
    <w:rsid w:val="001F796F"/>
    <w:rsid w:val="001F7B80"/>
    <w:rsid w:val="001F7FB9"/>
    <w:rsid w:val="0020000F"/>
    <w:rsid w:val="0020004A"/>
    <w:rsid w:val="00200309"/>
    <w:rsid w:val="002008CE"/>
    <w:rsid w:val="00200ADA"/>
    <w:rsid w:val="00200B37"/>
    <w:rsid w:val="00200CA6"/>
    <w:rsid w:val="00200D9C"/>
    <w:rsid w:val="00200E6B"/>
    <w:rsid w:val="00201460"/>
    <w:rsid w:val="002016D2"/>
    <w:rsid w:val="00201968"/>
    <w:rsid w:val="00201A0D"/>
    <w:rsid w:val="00201B94"/>
    <w:rsid w:val="00202122"/>
    <w:rsid w:val="002025FF"/>
    <w:rsid w:val="00202640"/>
    <w:rsid w:val="0020266C"/>
    <w:rsid w:val="002027AF"/>
    <w:rsid w:val="0020285D"/>
    <w:rsid w:val="0020288A"/>
    <w:rsid w:val="00202ABA"/>
    <w:rsid w:val="00202CC5"/>
    <w:rsid w:val="00202F1F"/>
    <w:rsid w:val="002031BD"/>
    <w:rsid w:val="002031CA"/>
    <w:rsid w:val="002034C7"/>
    <w:rsid w:val="00203810"/>
    <w:rsid w:val="0020386D"/>
    <w:rsid w:val="002038DB"/>
    <w:rsid w:val="002038F9"/>
    <w:rsid w:val="0020390A"/>
    <w:rsid w:val="00203A02"/>
    <w:rsid w:val="00203AD5"/>
    <w:rsid w:val="00203BF4"/>
    <w:rsid w:val="00203CCA"/>
    <w:rsid w:val="00203DFC"/>
    <w:rsid w:val="00204028"/>
    <w:rsid w:val="00204179"/>
    <w:rsid w:val="002042D6"/>
    <w:rsid w:val="002042F2"/>
    <w:rsid w:val="002043C0"/>
    <w:rsid w:val="00204563"/>
    <w:rsid w:val="002046F4"/>
    <w:rsid w:val="0020472F"/>
    <w:rsid w:val="00204935"/>
    <w:rsid w:val="00204970"/>
    <w:rsid w:val="002049C1"/>
    <w:rsid w:val="002049DD"/>
    <w:rsid w:val="00204AE3"/>
    <w:rsid w:val="00204DC0"/>
    <w:rsid w:val="00204DF5"/>
    <w:rsid w:val="00204E44"/>
    <w:rsid w:val="002051EB"/>
    <w:rsid w:val="0020527B"/>
    <w:rsid w:val="00205395"/>
    <w:rsid w:val="00205985"/>
    <w:rsid w:val="00205C72"/>
    <w:rsid w:val="00205C77"/>
    <w:rsid w:val="00205D9B"/>
    <w:rsid w:val="00205F6B"/>
    <w:rsid w:val="002061F0"/>
    <w:rsid w:val="0020621C"/>
    <w:rsid w:val="00206395"/>
    <w:rsid w:val="002064B9"/>
    <w:rsid w:val="00206962"/>
    <w:rsid w:val="002069CE"/>
    <w:rsid w:val="00206C35"/>
    <w:rsid w:val="00206D6D"/>
    <w:rsid w:val="00206E21"/>
    <w:rsid w:val="00206E70"/>
    <w:rsid w:val="0020702F"/>
    <w:rsid w:val="002070D8"/>
    <w:rsid w:val="00207249"/>
    <w:rsid w:val="0020728F"/>
    <w:rsid w:val="00207310"/>
    <w:rsid w:val="0020731C"/>
    <w:rsid w:val="0020736D"/>
    <w:rsid w:val="00207734"/>
    <w:rsid w:val="00207783"/>
    <w:rsid w:val="00207906"/>
    <w:rsid w:val="00207927"/>
    <w:rsid w:val="00207AA3"/>
    <w:rsid w:val="00207EE7"/>
    <w:rsid w:val="002101EE"/>
    <w:rsid w:val="002102DE"/>
    <w:rsid w:val="00210415"/>
    <w:rsid w:val="00210577"/>
    <w:rsid w:val="00210646"/>
    <w:rsid w:val="002107E3"/>
    <w:rsid w:val="00210AA4"/>
    <w:rsid w:val="00210B56"/>
    <w:rsid w:val="00210B8D"/>
    <w:rsid w:val="002111D1"/>
    <w:rsid w:val="00211612"/>
    <w:rsid w:val="00211725"/>
    <w:rsid w:val="0021184D"/>
    <w:rsid w:val="002118D0"/>
    <w:rsid w:val="00211A35"/>
    <w:rsid w:val="00211AE1"/>
    <w:rsid w:val="00211B21"/>
    <w:rsid w:val="00211ECC"/>
    <w:rsid w:val="00212035"/>
    <w:rsid w:val="00212283"/>
    <w:rsid w:val="002122D7"/>
    <w:rsid w:val="002123B5"/>
    <w:rsid w:val="002123EA"/>
    <w:rsid w:val="0021253E"/>
    <w:rsid w:val="00212646"/>
    <w:rsid w:val="0021264B"/>
    <w:rsid w:val="00212700"/>
    <w:rsid w:val="002127F9"/>
    <w:rsid w:val="00212ACC"/>
    <w:rsid w:val="00212E5C"/>
    <w:rsid w:val="00213026"/>
    <w:rsid w:val="0021311F"/>
    <w:rsid w:val="00213145"/>
    <w:rsid w:val="002132C3"/>
    <w:rsid w:val="002133F7"/>
    <w:rsid w:val="002135EB"/>
    <w:rsid w:val="00213750"/>
    <w:rsid w:val="002138CF"/>
    <w:rsid w:val="00213BDB"/>
    <w:rsid w:val="00213C36"/>
    <w:rsid w:val="00213F8D"/>
    <w:rsid w:val="00213F91"/>
    <w:rsid w:val="0021401C"/>
    <w:rsid w:val="002144C2"/>
    <w:rsid w:val="0021455A"/>
    <w:rsid w:val="00214717"/>
    <w:rsid w:val="0021479F"/>
    <w:rsid w:val="00214DDE"/>
    <w:rsid w:val="002150DC"/>
    <w:rsid w:val="002152F8"/>
    <w:rsid w:val="0021534C"/>
    <w:rsid w:val="002155E0"/>
    <w:rsid w:val="0021587E"/>
    <w:rsid w:val="00215A18"/>
    <w:rsid w:val="00215AB0"/>
    <w:rsid w:val="00215D0F"/>
    <w:rsid w:val="00215D2C"/>
    <w:rsid w:val="002161BF"/>
    <w:rsid w:val="002162C3"/>
    <w:rsid w:val="002163B0"/>
    <w:rsid w:val="00216886"/>
    <w:rsid w:val="00216A80"/>
    <w:rsid w:val="00216B83"/>
    <w:rsid w:val="00216D2C"/>
    <w:rsid w:val="00216FF3"/>
    <w:rsid w:val="002171A2"/>
    <w:rsid w:val="00217448"/>
    <w:rsid w:val="002174C5"/>
    <w:rsid w:val="00217521"/>
    <w:rsid w:val="00217595"/>
    <w:rsid w:val="00217783"/>
    <w:rsid w:val="0021778C"/>
    <w:rsid w:val="00217825"/>
    <w:rsid w:val="0021783B"/>
    <w:rsid w:val="00217CF3"/>
    <w:rsid w:val="00217DA4"/>
    <w:rsid w:val="00217DC6"/>
    <w:rsid w:val="00217FBE"/>
    <w:rsid w:val="002200EE"/>
    <w:rsid w:val="00220104"/>
    <w:rsid w:val="0022021E"/>
    <w:rsid w:val="00220221"/>
    <w:rsid w:val="002202E4"/>
    <w:rsid w:val="00220436"/>
    <w:rsid w:val="00220782"/>
    <w:rsid w:val="0022085F"/>
    <w:rsid w:val="0022095C"/>
    <w:rsid w:val="00220CE8"/>
    <w:rsid w:val="00221039"/>
    <w:rsid w:val="002210EC"/>
    <w:rsid w:val="002211CF"/>
    <w:rsid w:val="00221338"/>
    <w:rsid w:val="0022147A"/>
    <w:rsid w:val="002214D0"/>
    <w:rsid w:val="0022163E"/>
    <w:rsid w:val="0022184F"/>
    <w:rsid w:val="0022193C"/>
    <w:rsid w:val="00221CC0"/>
    <w:rsid w:val="00221CDD"/>
    <w:rsid w:val="00221DB2"/>
    <w:rsid w:val="00221E3C"/>
    <w:rsid w:val="00221E66"/>
    <w:rsid w:val="00222097"/>
    <w:rsid w:val="00222290"/>
    <w:rsid w:val="00222315"/>
    <w:rsid w:val="0022238A"/>
    <w:rsid w:val="0022280B"/>
    <w:rsid w:val="0022290F"/>
    <w:rsid w:val="00222AA5"/>
    <w:rsid w:val="00222C6F"/>
    <w:rsid w:val="00222D01"/>
    <w:rsid w:val="00222FBD"/>
    <w:rsid w:val="00223060"/>
    <w:rsid w:val="0022334C"/>
    <w:rsid w:val="00223364"/>
    <w:rsid w:val="002237CB"/>
    <w:rsid w:val="002237D3"/>
    <w:rsid w:val="00223A43"/>
    <w:rsid w:val="00223BF1"/>
    <w:rsid w:val="00223CEC"/>
    <w:rsid w:val="00223D17"/>
    <w:rsid w:val="00223FAA"/>
    <w:rsid w:val="00223FAC"/>
    <w:rsid w:val="002240A0"/>
    <w:rsid w:val="00224105"/>
    <w:rsid w:val="0022433A"/>
    <w:rsid w:val="00224784"/>
    <w:rsid w:val="00224827"/>
    <w:rsid w:val="00224907"/>
    <w:rsid w:val="00224A50"/>
    <w:rsid w:val="00224AE5"/>
    <w:rsid w:val="00224C15"/>
    <w:rsid w:val="00224C17"/>
    <w:rsid w:val="00225402"/>
    <w:rsid w:val="002256BA"/>
    <w:rsid w:val="002257EB"/>
    <w:rsid w:val="00225995"/>
    <w:rsid w:val="00225A07"/>
    <w:rsid w:val="00225DDD"/>
    <w:rsid w:val="002261C3"/>
    <w:rsid w:val="00226922"/>
    <w:rsid w:val="00226BA8"/>
    <w:rsid w:val="00226DAD"/>
    <w:rsid w:val="00226F85"/>
    <w:rsid w:val="00226FBF"/>
    <w:rsid w:val="00226FFA"/>
    <w:rsid w:val="0022760C"/>
    <w:rsid w:val="00227620"/>
    <w:rsid w:val="0022776E"/>
    <w:rsid w:val="00227AAB"/>
    <w:rsid w:val="00227C45"/>
    <w:rsid w:val="00227F80"/>
    <w:rsid w:val="00227FCD"/>
    <w:rsid w:val="002300FF"/>
    <w:rsid w:val="00230415"/>
    <w:rsid w:val="00230706"/>
    <w:rsid w:val="00230751"/>
    <w:rsid w:val="0023089B"/>
    <w:rsid w:val="0023097D"/>
    <w:rsid w:val="00230A03"/>
    <w:rsid w:val="00230B49"/>
    <w:rsid w:val="00230D9E"/>
    <w:rsid w:val="00230E20"/>
    <w:rsid w:val="00231123"/>
    <w:rsid w:val="00231167"/>
    <w:rsid w:val="002311D2"/>
    <w:rsid w:val="002311D5"/>
    <w:rsid w:val="00231454"/>
    <w:rsid w:val="00231490"/>
    <w:rsid w:val="002315D1"/>
    <w:rsid w:val="0023160D"/>
    <w:rsid w:val="00231724"/>
    <w:rsid w:val="00231762"/>
    <w:rsid w:val="002317FC"/>
    <w:rsid w:val="002318A5"/>
    <w:rsid w:val="00231991"/>
    <w:rsid w:val="00231C14"/>
    <w:rsid w:val="00232083"/>
    <w:rsid w:val="0023211F"/>
    <w:rsid w:val="00232238"/>
    <w:rsid w:val="00232412"/>
    <w:rsid w:val="002324E7"/>
    <w:rsid w:val="0023251A"/>
    <w:rsid w:val="00232540"/>
    <w:rsid w:val="00232758"/>
    <w:rsid w:val="002327F6"/>
    <w:rsid w:val="002328C0"/>
    <w:rsid w:val="00232AF7"/>
    <w:rsid w:val="00232CFC"/>
    <w:rsid w:val="00232D8B"/>
    <w:rsid w:val="00232DD9"/>
    <w:rsid w:val="00232E17"/>
    <w:rsid w:val="00232E6C"/>
    <w:rsid w:val="002330A0"/>
    <w:rsid w:val="002332AD"/>
    <w:rsid w:val="002335B8"/>
    <w:rsid w:val="002335C5"/>
    <w:rsid w:val="0023371C"/>
    <w:rsid w:val="00233953"/>
    <w:rsid w:val="00233A7C"/>
    <w:rsid w:val="00234032"/>
    <w:rsid w:val="00234038"/>
    <w:rsid w:val="0023430A"/>
    <w:rsid w:val="00234341"/>
    <w:rsid w:val="002343B7"/>
    <w:rsid w:val="00234466"/>
    <w:rsid w:val="002344A7"/>
    <w:rsid w:val="00234762"/>
    <w:rsid w:val="00234910"/>
    <w:rsid w:val="00234DE5"/>
    <w:rsid w:val="00234E69"/>
    <w:rsid w:val="00234F0E"/>
    <w:rsid w:val="00235042"/>
    <w:rsid w:val="00235046"/>
    <w:rsid w:val="0023515A"/>
    <w:rsid w:val="0023563B"/>
    <w:rsid w:val="00235871"/>
    <w:rsid w:val="002358C8"/>
    <w:rsid w:val="0023590D"/>
    <w:rsid w:val="00235CF7"/>
    <w:rsid w:val="00235E12"/>
    <w:rsid w:val="00235E71"/>
    <w:rsid w:val="00235E7F"/>
    <w:rsid w:val="00236040"/>
    <w:rsid w:val="002360DC"/>
    <w:rsid w:val="00236408"/>
    <w:rsid w:val="0023657F"/>
    <w:rsid w:val="00236649"/>
    <w:rsid w:val="00236AB6"/>
    <w:rsid w:val="00237016"/>
    <w:rsid w:val="00237036"/>
    <w:rsid w:val="00237325"/>
    <w:rsid w:val="0023753C"/>
    <w:rsid w:val="00237574"/>
    <w:rsid w:val="002375CC"/>
    <w:rsid w:val="002377CA"/>
    <w:rsid w:val="00237881"/>
    <w:rsid w:val="002378D9"/>
    <w:rsid w:val="00237994"/>
    <w:rsid w:val="00237A31"/>
    <w:rsid w:val="00237AD9"/>
    <w:rsid w:val="00240020"/>
    <w:rsid w:val="00240048"/>
    <w:rsid w:val="00240084"/>
    <w:rsid w:val="00240353"/>
    <w:rsid w:val="00240A36"/>
    <w:rsid w:val="00240A8F"/>
    <w:rsid w:val="00240DF0"/>
    <w:rsid w:val="00240E29"/>
    <w:rsid w:val="00240E47"/>
    <w:rsid w:val="00240EFC"/>
    <w:rsid w:val="00240F55"/>
    <w:rsid w:val="00240FF2"/>
    <w:rsid w:val="002411F8"/>
    <w:rsid w:val="0024123F"/>
    <w:rsid w:val="002414CB"/>
    <w:rsid w:val="00241737"/>
    <w:rsid w:val="00241773"/>
    <w:rsid w:val="00241788"/>
    <w:rsid w:val="0024181A"/>
    <w:rsid w:val="00241A2A"/>
    <w:rsid w:val="00241D5B"/>
    <w:rsid w:val="00241FF6"/>
    <w:rsid w:val="002422FD"/>
    <w:rsid w:val="00242437"/>
    <w:rsid w:val="00242539"/>
    <w:rsid w:val="00242763"/>
    <w:rsid w:val="002427AD"/>
    <w:rsid w:val="00242E3B"/>
    <w:rsid w:val="00242ED4"/>
    <w:rsid w:val="00242F93"/>
    <w:rsid w:val="00242FF3"/>
    <w:rsid w:val="002433E3"/>
    <w:rsid w:val="002433E9"/>
    <w:rsid w:val="0024352A"/>
    <w:rsid w:val="0024357B"/>
    <w:rsid w:val="0024373C"/>
    <w:rsid w:val="00243C02"/>
    <w:rsid w:val="00243C35"/>
    <w:rsid w:val="00243D0B"/>
    <w:rsid w:val="00243DDB"/>
    <w:rsid w:val="002441A0"/>
    <w:rsid w:val="00244465"/>
    <w:rsid w:val="0024455C"/>
    <w:rsid w:val="0024461D"/>
    <w:rsid w:val="002447EC"/>
    <w:rsid w:val="00244925"/>
    <w:rsid w:val="00244A9A"/>
    <w:rsid w:val="00244B85"/>
    <w:rsid w:val="00244CF6"/>
    <w:rsid w:val="00244E8B"/>
    <w:rsid w:val="00244EE1"/>
    <w:rsid w:val="00244F57"/>
    <w:rsid w:val="00245524"/>
    <w:rsid w:val="0024565E"/>
    <w:rsid w:val="002459E6"/>
    <w:rsid w:val="00245A1A"/>
    <w:rsid w:val="00245B81"/>
    <w:rsid w:val="00245B95"/>
    <w:rsid w:val="00245BA3"/>
    <w:rsid w:val="00245EF1"/>
    <w:rsid w:val="00245F14"/>
    <w:rsid w:val="00245FD9"/>
    <w:rsid w:val="00246025"/>
    <w:rsid w:val="00246088"/>
    <w:rsid w:val="002460F7"/>
    <w:rsid w:val="002461BF"/>
    <w:rsid w:val="00246288"/>
    <w:rsid w:val="0024630A"/>
    <w:rsid w:val="00246374"/>
    <w:rsid w:val="0024646E"/>
    <w:rsid w:val="002464BA"/>
    <w:rsid w:val="002465CE"/>
    <w:rsid w:val="002466A0"/>
    <w:rsid w:val="0024682A"/>
    <w:rsid w:val="00246846"/>
    <w:rsid w:val="00246A38"/>
    <w:rsid w:val="00246B9D"/>
    <w:rsid w:val="00246D84"/>
    <w:rsid w:val="002473A4"/>
    <w:rsid w:val="002474D3"/>
    <w:rsid w:val="002475A0"/>
    <w:rsid w:val="00247670"/>
    <w:rsid w:val="002476C8"/>
    <w:rsid w:val="002477D0"/>
    <w:rsid w:val="0024780C"/>
    <w:rsid w:val="00247AF9"/>
    <w:rsid w:val="002500F0"/>
    <w:rsid w:val="002500FA"/>
    <w:rsid w:val="002501A3"/>
    <w:rsid w:val="002501A4"/>
    <w:rsid w:val="00250210"/>
    <w:rsid w:val="00250463"/>
    <w:rsid w:val="0025046C"/>
    <w:rsid w:val="002505E4"/>
    <w:rsid w:val="00250663"/>
    <w:rsid w:val="00250747"/>
    <w:rsid w:val="00250AA0"/>
    <w:rsid w:val="00250FB8"/>
    <w:rsid w:val="00251709"/>
    <w:rsid w:val="00251816"/>
    <w:rsid w:val="00251E5F"/>
    <w:rsid w:val="00251FC8"/>
    <w:rsid w:val="002524A5"/>
    <w:rsid w:val="00252614"/>
    <w:rsid w:val="00252BF8"/>
    <w:rsid w:val="00252BFD"/>
    <w:rsid w:val="00252DD3"/>
    <w:rsid w:val="002531A8"/>
    <w:rsid w:val="002531E2"/>
    <w:rsid w:val="00253303"/>
    <w:rsid w:val="00253479"/>
    <w:rsid w:val="002536CB"/>
    <w:rsid w:val="0025381C"/>
    <w:rsid w:val="00253A2C"/>
    <w:rsid w:val="00253D8E"/>
    <w:rsid w:val="00253EEA"/>
    <w:rsid w:val="00253F33"/>
    <w:rsid w:val="00253F81"/>
    <w:rsid w:val="00254065"/>
    <w:rsid w:val="0025416D"/>
    <w:rsid w:val="00254379"/>
    <w:rsid w:val="002546BF"/>
    <w:rsid w:val="00254726"/>
    <w:rsid w:val="0025478A"/>
    <w:rsid w:val="002547DC"/>
    <w:rsid w:val="00254887"/>
    <w:rsid w:val="002548AD"/>
    <w:rsid w:val="002548E0"/>
    <w:rsid w:val="002549A4"/>
    <w:rsid w:val="00254B3F"/>
    <w:rsid w:val="00254B57"/>
    <w:rsid w:val="00255170"/>
    <w:rsid w:val="002552DD"/>
    <w:rsid w:val="002553FC"/>
    <w:rsid w:val="0025545C"/>
    <w:rsid w:val="0025548E"/>
    <w:rsid w:val="002554CB"/>
    <w:rsid w:val="0025592D"/>
    <w:rsid w:val="00255A06"/>
    <w:rsid w:val="00255A45"/>
    <w:rsid w:val="00256096"/>
    <w:rsid w:val="00256119"/>
    <w:rsid w:val="00256213"/>
    <w:rsid w:val="00256287"/>
    <w:rsid w:val="00256300"/>
    <w:rsid w:val="00256364"/>
    <w:rsid w:val="00256423"/>
    <w:rsid w:val="002564A7"/>
    <w:rsid w:val="0025657E"/>
    <w:rsid w:val="00256684"/>
    <w:rsid w:val="00256786"/>
    <w:rsid w:val="00256808"/>
    <w:rsid w:val="002568C8"/>
    <w:rsid w:val="002569E7"/>
    <w:rsid w:val="00256AAE"/>
    <w:rsid w:val="00256B5A"/>
    <w:rsid w:val="00256B78"/>
    <w:rsid w:val="00256C7B"/>
    <w:rsid w:val="00256E2A"/>
    <w:rsid w:val="00256EDC"/>
    <w:rsid w:val="0025704D"/>
    <w:rsid w:val="0025714F"/>
    <w:rsid w:val="0025741C"/>
    <w:rsid w:val="00257434"/>
    <w:rsid w:val="00257850"/>
    <w:rsid w:val="00257C13"/>
    <w:rsid w:val="00257E28"/>
    <w:rsid w:val="00257E75"/>
    <w:rsid w:val="00260301"/>
    <w:rsid w:val="0026035C"/>
    <w:rsid w:val="00260381"/>
    <w:rsid w:val="00260A85"/>
    <w:rsid w:val="00260A95"/>
    <w:rsid w:val="00260DB7"/>
    <w:rsid w:val="00260E91"/>
    <w:rsid w:val="002610BB"/>
    <w:rsid w:val="00261110"/>
    <w:rsid w:val="00261368"/>
    <w:rsid w:val="00261382"/>
    <w:rsid w:val="002613FC"/>
    <w:rsid w:val="00261682"/>
    <w:rsid w:val="0026185F"/>
    <w:rsid w:val="00261CCA"/>
    <w:rsid w:val="00261CE4"/>
    <w:rsid w:val="00261D09"/>
    <w:rsid w:val="00261DD0"/>
    <w:rsid w:val="002620F8"/>
    <w:rsid w:val="0026223F"/>
    <w:rsid w:val="00262452"/>
    <w:rsid w:val="002624F4"/>
    <w:rsid w:val="002627DF"/>
    <w:rsid w:val="0026297F"/>
    <w:rsid w:val="00262B44"/>
    <w:rsid w:val="00262C83"/>
    <w:rsid w:val="0026309C"/>
    <w:rsid w:val="00263137"/>
    <w:rsid w:val="002634F3"/>
    <w:rsid w:val="0026356F"/>
    <w:rsid w:val="0026360B"/>
    <w:rsid w:val="00263772"/>
    <w:rsid w:val="002637DF"/>
    <w:rsid w:val="002638E5"/>
    <w:rsid w:val="0026392B"/>
    <w:rsid w:val="00263C68"/>
    <w:rsid w:val="00263D27"/>
    <w:rsid w:val="002641D4"/>
    <w:rsid w:val="00264409"/>
    <w:rsid w:val="00264765"/>
    <w:rsid w:val="00264B7D"/>
    <w:rsid w:val="00264BC0"/>
    <w:rsid w:val="00264BD1"/>
    <w:rsid w:val="00264C20"/>
    <w:rsid w:val="00264C8F"/>
    <w:rsid w:val="00264D0B"/>
    <w:rsid w:val="00265245"/>
    <w:rsid w:val="0026526A"/>
    <w:rsid w:val="002653BB"/>
    <w:rsid w:val="002654DE"/>
    <w:rsid w:val="00265917"/>
    <w:rsid w:val="002659D5"/>
    <w:rsid w:val="00266128"/>
    <w:rsid w:val="00266356"/>
    <w:rsid w:val="002665BD"/>
    <w:rsid w:val="002665C9"/>
    <w:rsid w:val="00266713"/>
    <w:rsid w:val="0026673C"/>
    <w:rsid w:val="002668D4"/>
    <w:rsid w:val="00266AEA"/>
    <w:rsid w:val="00266B53"/>
    <w:rsid w:val="00266C21"/>
    <w:rsid w:val="00266C70"/>
    <w:rsid w:val="00266D4F"/>
    <w:rsid w:val="00266EC9"/>
    <w:rsid w:val="00266F93"/>
    <w:rsid w:val="002673DA"/>
    <w:rsid w:val="002674E1"/>
    <w:rsid w:val="0026750E"/>
    <w:rsid w:val="0026751F"/>
    <w:rsid w:val="00267710"/>
    <w:rsid w:val="00267849"/>
    <w:rsid w:val="002678E9"/>
    <w:rsid w:val="002679E0"/>
    <w:rsid w:val="00267B50"/>
    <w:rsid w:val="00267C1C"/>
    <w:rsid w:val="00267E8B"/>
    <w:rsid w:val="002700C9"/>
    <w:rsid w:val="002701D9"/>
    <w:rsid w:val="00270268"/>
    <w:rsid w:val="00270277"/>
    <w:rsid w:val="00270367"/>
    <w:rsid w:val="0027037E"/>
    <w:rsid w:val="002704E9"/>
    <w:rsid w:val="00270515"/>
    <w:rsid w:val="00270629"/>
    <w:rsid w:val="002706B6"/>
    <w:rsid w:val="00270800"/>
    <w:rsid w:val="0027084A"/>
    <w:rsid w:val="00270B93"/>
    <w:rsid w:val="00270C90"/>
    <w:rsid w:val="00270ED1"/>
    <w:rsid w:val="00271627"/>
    <w:rsid w:val="002716BE"/>
    <w:rsid w:val="002716C5"/>
    <w:rsid w:val="0027182E"/>
    <w:rsid w:val="00271A0E"/>
    <w:rsid w:val="00271E97"/>
    <w:rsid w:val="00271FD2"/>
    <w:rsid w:val="00272101"/>
    <w:rsid w:val="00272431"/>
    <w:rsid w:val="00272796"/>
    <w:rsid w:val="002728B3"/>
    <w:rsid w:val="00272ADE"/>
    <w:rsid w:val="00272B53"/>
    <w:rsid w:val="00272B6D"/>
    <w:rsid w:val="00272B77"/>
    <w:rsid w:val="00272ECB"/>
    <w:rsid w:val="00273234"/>
    <w:rsid w:val="002734AE"/>
    <w:rsid w:val="002735F0"/>
    <w:rsid w:val="0027364B"/>
    <w:rsid w:val="0027369E"/>
    <w:rsid w:val="0027387C"/>
    <w:rsid w:val="00273945"/>
    <w:rsid w:val="00273B84"/>
    <w:rsid w:val="00273BE1"/>
    <w:rsid w:val="00273D69"/>
    <w:rsid w:val="00273F95"/>
    <w:rsid w:val="00273FF6"/>
    <w:rsid w:val="002740E1"/>
    <w:rsid w:val="00274582"/>
    <w:rsid w:val="0027463E"/>
    <w:rsid w:val="00274901"/>
    <w:rsid w:val="002749C0"/>
    <w:rsid w:val="00274C30"/>
    <w:rsid w:val="00274C4E"/>
    <w:rsid w:val="00274F94"/>
    <w:rsid w:val="00275091"/>
    <w:rsid w:val="00275173"/>
    <w:rsid w:val="00275203"/>
    <w:rsid w:val="00275288"/>
    <w:rsid w:val="00275497"/>
    <w:rsid w:val="002758A4"/>
    <w:rsid w:val="00275953"/>
    <w:rsid w:val="00275962"/>
    <w:rsid w:val="00275B75"/>
    <w:rsid w:val="00275FB8"/>
    <w:rsid w:val="00275FE5"/>
    <w:rsid w:val="002760A5"/>
    <w:rsid w:val="00276295"/>
    <w:rsid w:val="00276328"/>
    <w:rsid w:val="0027635E"/>
    <w:rsid w:val="002765DC"/>
    <w:rsid w:val="00276987"/>
    <w:rsid w:val="002769DF"/>
    <w:rsid w:val="00276C4F"/>
    <w:rsid w:val="00276CAE"/>
    <w:rsid w:val="00276E41"/>
    <w:rsid w:val="00276ED5"/>
    <w:rsid w:val="00277012"/>
    <w:rsid w:val="002770A4"/>
    <w:rsid w:val="0027712B"/>
    <w:rsid w:val="00277425"/>
    <w:rsid w:val="0027743B"/>
    <w:rsid w:val="0027762D"/>
    <w:rsid w:val="00277678"/>
    <w:rsid w:val="002776D6"/>
    <w:rsid w:val="00277758"/>
    <w:rsid w:val="002779DB"/>
    <w:rsid w:val="00277A7E"/>
    <w:rsid w:val="00277B29"/>
    <w:rsid w:val="00277B4B"/>
    <w:rsid w:val="00277BE7"/>
    <w:rsid w:val="00277BF8"/>
    <w:rsid w:val="00277D1A"/>
    <w:rsid w:val="00277D64"/>
    <w:rsid w:val="00277F3A"/>
    <w:rsid w:val="0027A4B2"/>
    <w:rsid w:val="00280156"/>
    <w:rsid w:val="0028024D"/>
    <w:rsid w:val="00280662"/>
    <w:rsid w:val="0028068C"/>
    <w:rsid w:val="0028070F"/>
    <w:rsid w:val="00280715"/>
    <w:rsid w:val="002808E6"/>
    <w:rsid w:val="002808FB"/>
    <w:rsid w:val="00280B6C"/>
    <w:rsid w:val="00280D23"/>
    <w:rsid w:val="00280EBA"/>
    <w:rsid w:val="00280F1E"/>
    <w:rsid w:val="00280FFA"/>
    <w:rsid w:val="0028117C"/>
    <w:rsid w:val="00281876"/>
    <w:rsid w:val="00281932"/>
    <w:rsid w:val="00281A3D"/>
    <w:rsid w:val="00281AB0"/>
    <w:rsid w:val="00281B21"/>
    <w:rsid w:val="00281BC1"/>
    <w:rsid w:val="00281CF9"/>
    <w:rsid w:val="00281E04"/>
    <w:rsid w:val="0028215B"/>
    <w:rsid w:val="002822A2"/>
    <w:rsid w:val="0028236D"/>
    <w:rsid w:val="002824E8"/>
    <w:rsid w:val="002825D7"/>
    <w:rsid w:val="00282657"/>
    <w:rsid w:val="00282817"/>
    <w:rsid w:val="002828AA"/>
    <w:rsid w:val="00282AE6"/>
    <w:rsid w:val="00282EA4"/>
    <w:rsid w:val="00282F60"/>
    <w:rsid w:val="0028308B"/>
    <w:rsid w:val="002830F8"/>
    <w:rsid w:val="0028313B"/>
    <w:rsid w:val="0028317D"/>
    <w:rsid w:val="002831DE"/>
    <w:rsid w:val="002837F7"/>
    <w:rsid w:val="002839F7"/>
    <w:rsid w:val="00283A88"/>
    <w:rsid w:val="00283AA2"/>
    <w:rsid w:val="00283B47"/>
    <w:rsid w:val="00283D28"/>
    <w:rsid w:val="00284030"/>
    <w:rsid w:val="00284235"/>
    <w:rsid w:val="002842A1"/>
    <w:rsid w:val="002842C7"/>
    <w:rsid w:val="002843C1"/>
    <w:rsid w:val="00284450"/>
    <w:rsid w:val="002844AB"/>
    <w:rsid w:val="002844D3"/>
    <w:rsid w:val="00284804"/>
    <w:rsid w:val="00284893"/>
    <w:rsid w:val="00284905"/>
    <w:rsid w:val="00284C64"/>
    <w:rsid w:val="00285101"/>
    <w:rsid w:val="0028522C"/>
    <w:rsid w:val="002852C8"/>
    <w:rsid w:val="00285663"/>
    <w:rsid w:val="00285A50"/>
    <w:rsid w:val="00285BB8"/>
    <w:rsid w:val="00285BD4"/>
    <w:rsid w:val="00285BD9"/>
    <w:rsid w:val="00285E93"/>
    <w:rsid w:val="00285EE6"/>
    <w:rsid w:val="00285FF1"/>
    <w:rsid w:val="00286175"/>
    <w:rsid w:val="002864CF"/>
    <w:rsid w:val="00286731"/>
    <w:rsid w:val="002867E9"/>
    <w:rsid w:val="002868A4"/>
    <w:rsid w:val="00286C59"/>
    <w:rsid w:val="00286CED"/>
    <w:rsid w:val="00286E49"/>
    <w:rsid w:val="00286E5E"/>
    <w:rsid w:val="00286E81"/>
    <w:rsid w:val="002870E6"/>
    <w:rsid w:val="00287205"/>
    <w:rsid w:val="0028762A"/>
    <w:rsid w:val="00287635"/>
    <w:rsid w:val="002878CB"/>
    <w:rsid w:val="002878F3"/>
    <w:rsid w:val="0028795A"/>
    <w:rsid w:val="00287E35"/>
    <w:rsid w:val="00287F07"/>
    <w:rsid w:val="00287F4E"/>
    <w:rsid w:val="002900C4"/>
    <w:rsid w:val="002901E4"/>
    <w:rsid w:val="00290205"/>
    <w:rsid w:val="002902A4"/>
    <w:rsid w:val="002902B2"/>
    <w:rsid w:val="0029039D"/>
    <w:rsid w:val="002904A1"/>
    <w:rsid w:val="00290686"/>
    <w:rsid w:val="002906B8"/>
    <w:rsid w:val="00290B7F"/>
    <w:rsid w:val="00290CE5"/>
    <w:rsid w:val="00290D08"/>
    <w:rsid w:val="00290EA7"/>
    <w:rsid w:val="002911B7"/>
    <w:rsid w:val="0029129A"/>
    <w:rsid w:val="002913C4"/>
    <w:rsid w:val="00291853"/>
    <w:rsid w:val="002918E9"/>
    <w:rsid w:val="00291D77"/>
    <w:rsid w:val="00291DB6"/>
    <w:rsid w:val="00291E4C"/>
    <w:rsid w:val="0029217B"/>
    <w:rsid w:val="00292CC2"/>
    <w:rsid w:val="00292D5E"/>
    <w:rsid w:val="00292E18"/>
    <w:rsid w:val="00292EA7"/>
    <w:rsid w:val="00292FAB"/>
    <w:rsid w:val="0029309A"/>
    <w:rsid w:val="0029347A"/>
    <w:rsid w:val="0029354B"/>
    <w:rsid w:val="00293577"/>
    <w:rsid w:val="0029357B"/>
    <w:rsid w:val="002936AC"/>
    <w:rsid w:val="00293B70"/>
    <w:rsid w:val="00293EA9"/>
    <w:rsid w:val="00293FEE"/>
    <w:rsid w:val="0029410E"/>
    <w:rsid w:val="002941BA"/>
    <w:rsid w:val="002942B7"/>
    <w:rsid w:val="002943E2"/>
    <w:rsid w:val="00294412"/>
    <w:rsid w:val="00294528"/>
    <w:rsid w:val="002946E3"/>
    <w:rsid w:val="00294B08"/>
    <w:rsid w:val="00294B87"/>
    <w:rsid w:val="0029508D"/>
    <w:rsid w:val="0029512C"/>
    <w:rsid w:val="00295510"/>
    <w:rsid w:val="002955C8"/>
    <w:rsid w:val="00295648"/>
    <w:rsid w:val="00295C86"/>
    <w:rsid w:val="00295D74"/>
    <w:rsid w:val="002960FA"/>
    <w:rsid w:val="00296167"/>
    <w:rsid w:val="002961D2"/>
    <w:rsid w:val="002962A8"/>
    <w:rsid w:val="00296450"/>
    <w:rsid w:val="00296620"/>
    <w:rsid w:val="0029667D"/>
    <w:rsid w:val="002966B1"/>
    <w:rsid w:val="00296832"/>
    <w:rsid w:val="002969CD"/>
    <w:rsid w:val="00296A54"/>
    <w:rsid w:val="00296E7C"/>
    <w:rsid w:val="00297178"/>
    <w:rsid w:val="002974D0"/>
    <w:rsid w:val="0029782D"/>
    <w:rsid w:val="00297869"/>
    <w:rsid w:val="00297969"/>
    <w:rsid w:val="00297983"/>
    <w:rsid w:val="00297A41"/>
    <w:rsid w:val="00297AB5"/>
    <w:rsid w:val="00297B37"/>
    <w:rsid w:val="00297DD1"/>
    <w:rsid w:val="00297EAE"/>
    <w:rsid w:val="002A03AF"/>
    <w:rsid w:val="002A0422"/>
    <w:rsid w:val="002A059A"/>
    <w:rsid w:val="002A05AB"/>
    <w:rsid w:val="002A068B"/>
    <w:rsid w:val="002A08D8"/>
    <w:rsid w:val="002A0C65"/>
    <w:rsid w:val="002A0D8A"/>
    <w:rsid w:val="002A0DB6"/>
    <w:rsid w:val="002A11AD"/>
    <w:rsid w:val="002A1235"/>
    <w:rsid w:val="002A129C"/>
    <w:rsid w:val="002A1484"/>
    <w:rsid w:val="002A15D5"/>
    <w:rsid w:val="002A1825"/>
    <w:rsid w:val="002A1B9C"/>
    <w:rsid w:val="002A1C77"/>
    <w:rsid w:val="002A1DD2"/>
    <w:rsid w:val="002A1FD5"/>
    <w:rsid w:val="002A2063"/>
    <w:rsid w:val="002A2158"/>
    <w:rsid w:val="002A237E"/>
    <w:rsid w:val="002A247A"/>
    <w:rsid w:val="002A2559"/>
    <w:rsid w:val="002A2A36"/>
    <w:rsid w:val="002A2A82"/>
    <w:rsid w:val="002A2A83"/>
    <w:rsid w:val="002A2CB5"/>
    <w:rsid w:val="002A2CE1"/>
    <w:rsid w:val="002A32C6"/>
    <w:rsid w:val="002A3331"/>
    <w:rsid w:val="002A3566"/>
    <w:rsid w:val="002A39D0"/>
    <w:rsid w:val="002A3A32"/>
    <w:rsid w:val="002A3AF4"/>
    <w:rsid w:val="002A3BA9"/>
    <w:rsid w:val="002A3E2A"/>
    <w:rsid w:val="002A3F6C"/>
    <w:rsid w:val="002A41DE"/>
    <w:rsid w:val="002A4487"/>
    <w:rsid w:val="002A44A9"/>
    <w:rsid w:val="002A473E"/>
    <w:rsid w:val="002A4DD4"/>
    <w:rsid w:val="002A4E84"/>
    <w:rsid w:val="002A5078"/>
    <w:rsid w:val="002A548E"/>
    <w:rsid w:val="002A554F"/>
    <w:rsid w:val="002A5635"/>
    <w:rsid w:val="002A57CA"/>
    <w:rsid w:val="002A5935"/>
    <w:rsid w:val="002A5AA4"/>
    <w:rsid w:val="002A5AE9"/>
    <w:rsid w:val="002A5BB3"/>
    <w:rsid w:val="002A5BF0"/>
    <w:rsid w:val="002A5C4C"/>
    <w:rsid w:val="002A5C58"/>
    <w:rsid w:val="002A5CEE"/>
    <w:rsid w:val="002A5DDF"/>
    <w:rsid w:val="002A5E8B"/>
    <w:rsid w:val="002A60E4"/>
    <w:rsid w:val="002A616A"/>
    <w:rsid w:val="002A634F"/>
    <w:rsid w:val="002A63FD"/>
    <w:rsid w:val="002A6461"/>
    <w:rsid w:val="002A663C"/>
    <w:rsid w:val="002A67A4"/>
    <w:rsid w:val="002A6872"/>
    <w:rsid w:val="002A697D"/>
    <w:rsid w:val="002A6AD9"/>
    <w:rsid w:val="002A6D59"/>
    <w:rsid w:val="002A6E52"/>
    <w:rsid w:val="002A706F"/>
    <w:rsid w:val="002A723B"/>
    <w:rsid w:val="002A7362"/>
    <w:rsid w:val="002A739A"/>
    <w:rsid w:val="002A74F3"/>
    <w:rsid w:val="002A785F"/>
    <w:rsid w:val="002A7A7E"/>
    <w:rsid w:val="002A7C2B"/>
    <w:rsid w:val="002B0028"/>
    <w:rsid w:val="002B0086"/>
    <w:rsid w:val="002B0120"/>
    <w:rsid w:val="002B041D"/>
    <w:rsid w:val="002B06E5"/>
    <w:rsid w:val="002B0818"/>
    <w:rsid w:val="002B0A32"/>
    <w:rsid w:val="002B0AE6"/>
    <w:rsid w:val="002B0B35"/>
    <w:rsid w:val="002B0C26"/>
    <w:rsid w:val="002B0DF3"/>
    <w:rsid w:val="002B0DFA"/>
    <w:rsid w:val="002B0FF4"/>
    <w:rsid w:val="002B10B4"/>
    <w:rsid w:val="002B1150"/>
    <w:rsid w:val="002B1166"/>
    <w:rsid w:val="002B1494"/>
    <w:rsid w:val="002B17E8"/>
    <w:rsid w:val="002B1A2E"/>
    <w:rsid w:val="002B1A84"/>
    <w:rsid w:val="002B1C59"/>
    <w:rsid w:val="002B1CF3"/>
    <w:rsid w:val="002B1D5A"/>
    <w:rsid w:val="002B2292"/>
    <w:rsid w:val="002B22D7"/>
    <w:rsid w:val="002B22FC"/>
    <w:rsid w:val="002B23CD"/>
    <w:rsid w:val="002B23E9"/>
    <w:rsid w:val="002B2668"/>
    <w:rsid w:val="002B28C8"/>
    <w:rsid w:val="002B2A5A"/>
    <w:rsid w:val="002B2B11"/>
    <w:rsid w:val="002B2CC2"/>
    <w:rsid w:val="002B2DF1"/>
    <w:rsid w:val="002B311A"/>
    <w:rsid w:val="002B313C"/>
    <w:rsid w:val="002B32F5"/>
    <w:rsid w:val="002B3478"/>
    <w:rsid w:val="002B3494"/>
    <w:rsid w:val="002B374F"/>
    <w:rsid w:val="002B3A3B"/>
    <w:rsid w:val="002B3ACC"/>
    <w:rsid w:val="002B3B03"/>
    <w:rsid w:val="002B3B56"/>
    <w:rsid w:val="002B3BA7"/>
    <w:rsid w:val="002B3BD2"/>
    <w:rsid w:val="002B3EA0"/>
    <w:rsid w:val="002B3FAF"/>
    <w:rsid w:val="002B405F"/>
    <w:rsid w:val="002B40FE"/>
    <w:rsid w:val="002B41F7"/>
    <w:rsid w:val="002B4236"/>
    <w:rsid w:val="002B4299"/>
    <w:rsid w:val="002B4358"/>
    <w:rsid w:val="002B439E"/>
    <w:rsid w:val="002B4432"/>
    <w:rsid w:val="002B445F"/>
    <w:rsid w:val="002B4664"/>
    <w:rsid w:val="002B46B6"/>
    <w:rsid w:val="002B4837"/>
    <w:rsid w:val="002B48CB"/>
    <w:rsid w:val="002B4B1E"/>
    <w:rsid w:val="002B4D67"/>
    <w:rsid w:val="002B4E4F"/>
    <w:rsid w:val="002B4F54"/>
    <w:rsid w:val="002B505D"/>
    <w:rsid w:val="002B5090"/>
    <w:rsid w:val="002B50BC"/>
    <w:rsid w:val="002B530C"/>
    <w:rsid w:val="002B5584"/>
    <w:rsid w:val="002B56E0"/>
    <w:rsid w:val="002B56FA"/>
    <w:rsid w:val="002B584B"/>
    <w:rsid w:val="002B59A4"/>
    <w:rsid w:val="002B59F6"/>
    <w:rsid w:val="002B5A1A"/>
    <w:rsid w:val="002B5B2D"/>
    <w:rsid w:val="002B5BA0"/>
    <w:rsid w:val="002B5D04"/>
    <w:rsid w:val="002B61D4"/>
    <w:rsid w:val="002B6230"/>
    <w:rsid w:val="002B6236"/>
    <w:rsid w:val="002B6451"/>
    <w:rsid w:val="002B647C"/>
    <w:rsid w:val="002B64C6"/>
    <w:rsid w:val="002B651A"/>
    <w:rsid w:val="002B672C"/>
    <w:rsid w:val="002B68B0"/>
    <w:rsid w:val="002B712E"/>
    <w:rsid w:val="002B7495"/>
    <w:rsid w:val="002B7666"/>
    <w:rsid w:val="002B790F"/>
    <w:rsid w:val="002B7A31"/>
    <w:rsid w:val="002B7A93"/>
    <w:rsid w:val="002B7B13"/>
    <w:rsid w:val="002B7B88"/>
    <w:rsid w:val="002C01C3"/>
    <w:rsid w:val="002C0205"/>
    <w:rsid w:val="002C0242"/>
    <w:rsid w:val="002C0375"/>
    <w:rsid w:val="002C0682"/>
    <w:rsid w:val="002C07F0"/>
    <w:rsid w:val="002C09D4"/>
    <w:rsid w:val="002C0C18"/>
    <w:rsid w:val="002C0C81"/>
    <w:rsid w:val="002C0C86"/>
    <w:rsid w:val="002C1009"/>
    <w:rsid w:val="002C12F1"/>
    <w:rsid w:val="002C1853"/>
    <w:rsid w:val="002C1B13"/>
    <w:rsid w:val="002C1CCF"/>
    <w:rsid w:val="002C1D40"/>
    <w:rsid w:val="002C20F2"/>
    <w:rsid w:val="002C21EB"/>
    <w:rsid w:val="002C230C"/>
    <w:rsid w:val="002C2349"/>
    <w:rsid w:val="002C24F3"/>
    <w:rsid w:val="002C2530"/>
    <w:rsid w:val="002C25D7"/>
    <w:rsid w:val="002C260D"/>
    <w:rsid w:val="002C267D"/>
    <w:rsid w:val="002C26DA"/>
    <w:rsid w:val="002C2720"/>
    <w:rsid w:val="002C280D"/>
    <w:rsid w:val="002C2CE2"/>
    <w:rsid w:val="002C2DA6"/>
    <w:rsid w:val="002C2F23"/>
    <w:rsid w:val="002C2F5B"/>
    <w:rsid w:val="002C2FE1"/>
    <w:rsid w:val="002C2FF7"/>
    <w:rsid w:val="002C3125"/>
    <w:rsid w:val="002C323D"/>
    <w:rsid w:val="002C336C"/>
    <w:rsid w:val="002C33B9"/>
    <w:rsid w:val="002C34C8"/>
    <w:rsid w:val="002C364D"/>
    <w:rsid w:val="002C3699"/>
    <w:rsid w:val="002C36EF"/>
    <w:rsid w:val="002C3850"/>
    <w:rsid w:val="002C3B97"/>
    <w:rsid w:val="002C3DB2"/>
    <w:rsid w:val="002C3DCA"/>
    <w:rsid w:val="002C3F21"/>
    <w:rsid w:val="002C4112"/>
    <w:rsid w:val="002C418B"/>
    <w:rsid w:val="002C41EB"/>
    <w:rsid w:val="002C447A"/>
    <w:rsid w:val="002C47B4"/>
    <w:rsid w:val="002C4888"/>
    <w:rsid w:val="002C4D51"/>
    <w:rsid w:val="002C5055"/>
    <w:rsid w:val="002C5080"/>
    <w:rsid w:val="002C5113"/>
    <w:rsid w:val="002C51B1"/>
    <w:rsid w:val="002C5399"/>
    <w:rsid w:val="002C53B2"/>
    <w:rsid w:val="002C549C"/>
    <w:rsid w:val="002C5546"/>
    <w:rsid w:val="002C561E"/>
    <w:rsid w:val="002C56AC"/>
    <w:rsid w:val="002C5793"/>
    <w:rsid w:val="002C57C1"/>
    <w:rsid w:val="002C5B34"/>
    <w:rsid w:val="002C5DD8"/>
    <w:rsid w:val="002C5FCF"/>
    <w:rsid w:val="002C6047"/>
    <w:rsid w:val="002C6049"/>
    <w:rsid w:val="002C61FE"/>
    <w:rsid w:val="002C6231"/>
    <w:rsid w:val="002C62BA"/>
    <w:rsid w:val="002C62D5"/>
    <w:rsid w:val="002C68C4"/>
    <w:rsid w:val="002C6928"/>
    <w:rsid w:val="002C6D60"/>
    <w:rsid w:val="002C7733"/>
    <w:rsid w:val="002C77D7"/>
    <w:rsid w:val="002C788B"/>
    <w:rsid w:val="002C7E09"/>
    <w:rsid w:val="002C7F1E"/>
    <w:rsid w:val="002D00CA"/>
    <w:rsid w:val="002D01FB"/>
    <w:rsid w:val="002D063A"/>
    <w:rsid w:val="002D0A98"/>
    <w:rsid w:val="002D0D4C"/>
    <w:rsid w:val="002D0D72"/>
    <w:rsid w:val="002D0D9A"/>
    <w:rsid w:val="002D0DDB"/>
    <w:rsid w:val="002D0DDE"/>
    <w:rsid w:val="002D11A8"/>
    <w:rsid w:val="002D13D0"/>
    <w:rsid w:val="002D1615"/>
    <w:rsid w:val="002D16B3"/>
    <w:rsid w:val="002D17BD"/>
    <w:rsid w:val="002D1C5B"/>
    <w:rsid w:val="002D1DBC"/>
    <w:rsid w:val="002D1DF2"/>
    <w:rsid w:val="002D1E24"/>
    <w:rsid w:val="002D1F1A"/>
    <w:rsid w:val="002D1F87"/>
    <w:rsid w:val="002D1FAA"/>
    <w:rsid w:val="002D2000"/>
    <w:rsid w:val="002D21B6"/>
    <w:rsid w:val="002D2286"/>
    <w:rsid w:val="002D2459"/>
    <w:rsid w:val="002D2540"/>
    <w:rsid w:val="002D261D"/>
    <w:rsid w:val="002D2680"/>
    <w:rsid w:val="002D2867"/>
    <w:rsid w:val="002D2B8F"/>
    <w:rsid w:val="002D2CBF"/>
    <w:rsid w:val="002D2DB2"/>
    <w:rsid w:val="002D2FC9"/>
    <w:rsid w:val="002D2FEA"/>
    <w:rsid w:val="002D33C5"/>
    <w:rsid w:val="002D3618"/>
    <w:rsid w:val="002D39AF"/>
    <w:rsid w:val="002D3BB0"/>
    <w:rsid w:val="002D3D8B"/>
    <w:rsid w:val="002D3E93"/>
    <w:rsid w:val="002D3F69"/>
    <w:rsid w:val="002D40B6"/>
    <w:rsid w:val="002D412C"/>
    <w:rsid w:val="002D41FA"/>
    <w:rsid w:val="002D4265"/>
    <w:rsid w:val="002D42AF"/>
    <w:rsid w:val="002D42CC"/>
    <w:rsid w:val="002D42F7"/>
    <w:rsid w:val="002D4370"/>
    <w:rsid w:val="002D43AD"/>
    <w:rsid w:val="002D44F5"/>
    <w:rsid w:val="002D4567"/>
    <w:rsid w:val="002D457D"/>
    <w:rsid w:val="002D46AB"/>
    <w:rsid w:val="002D4D1C"/>
    <w:rsid w:val="002D4D87"/>
    <w:rsid w:val="002D4EAA"/>
    <w:rsid w:val="002D4EBD"/>
    <w:rsid w:val="002D4F3C"/>
    <w:rsid w:val="002D4FB4"/>
    <w:rsid w:val="002D4FF3"/>
    <w:rsid w:val="002D50BD"/>
    <w:rsid w:val="002D5257"/>
    <w:rsid w:val="002D5492"/>
    <w:rsid w:val="002D5513"/>
    <w:rsid w:val="002D57FD"/>
    <w:rsid w:val="002D5A17"/>
    <w:rsid w:val="002D5A5D"/>
    <w:rsid w:val="002D5C5C"/>
    <w:rsid w:val="002D5C91"/>
    <w:rsid w:val="002D5D34"/>
    <w:rsid w:val="002D5DEF"/>
    <w:rsid w:val="002D5DF5"/>
    <w:rsid w:val="002D6041"/>
    <w:rsid w:val="002D62FF"/>
    <w:rsid w:val="002D64DA"/>
    <w:rsid w:val="002D663D"/>
    <w:rsid w:val="002D6731"/>
    <w:rsid w:val="002D67A0"/>
    <w:rsid w:val="002D68B0"/>
    <w:rsid w:val="002D68F0"/>
    <w:rsid w:val="002D6AB4"/>
    <w:rsid w:val="002D6AFF"/>
    <w:rsid w:val="002D6B3E"/>
    <w:rsid w:val="002D6BEA"/>
    <w:rsid w:val="002D6D54"/>
    <w:rsid w:val="002D6F78"/>
    <w:rsid w:val="002D72F5"/>
    <w:rsid w:val="002D7640"/>
    <w:rsid w:val="002D769C"/>
    <w:rsid w:val="002D7952"/>
    <w:rsid w:val="002D7BB2"/>
    <w:rsid w:val="002E0056"/>
    <w:rsid w:val="002E0070"/>
    <w:rsid w:val="002E008A"/>
    <w:rsid w:val="002E0176"/>
    <w:rsid w:val="002E018B"/>
    <w:rsid w:val="002E0252"/>
    <w:rsid w:val="002E0275"/>
    <w:rsid w:val="002E0282"/>
    <w:rsid w:val="002E046C"/>
    <w:rsid w:val="002E04FE"/>
    <w:rsid w:val="002E06CC"/>
    <w:rsid w:val="002E0D3A"/>
    <w:rsid w:val="002E0DB2"/>
    <w:rsid w:val="002E0EF5"/>
    <w:rsid w:val="002E0FCA"/>
    <w:rsid w:val="002E119F"/>
    <w:rsid w:val="002E1231"/>
    <w:rsid w:val="002E13E5"/>
    <w:rsid w:val="002E15E6"/>
    <w:rsid w:val="002E17BF"/>
    <w:rsid w:val="002E17C1"/>
    <w:rsid w:val="002E17E0"/>
    <w:rsid w:val="002E18CB"/>
    <w:rsid w:val="002E19B8"/>
    <w:rsid w:val="002E1A37"/>
    <w:rsid w:val="002E1C1E"/>
    <w:rsid w:val="002E1E79"/>
    <w:rsid w:val="002E1EE1"/>
    <w:rsid w:val="002E202A"/>
    <w:rsid w:val="002E22A4"/>
    <w:rsid w:val="002E22B5"/>
    <w:rsid w:val="002E2386"/>
    <w:rsid w:val="002E2495"/>
    <w:rsid w:val="002E25A0"/>
    <w:rsid w:val="002E2768"/>
    <w:rsid w:val="002E279C"/>
    <w:rsid w:val="002E2BB9"/>
    <w:rsid w:val="002E2FAB"/>
    <w:rsid w:val="002E30B4"/>
    <w:rsid w:val="002E311B"/>
    <w:rsid w:val="002E3123"/>
    <w:rsid w:val="002E314D"/>
    <w:rsid w:val="002E31C2"/>
    <w:rsid w:val="002E331A"/>
    <w:rsid w:val="002E34A5"/>
    <w:rsid w:val="002E384F"/>
    <w:rsid w:val="002E388E"/>
    <w:rsid w:val="002E38CE"/>
    <w:rsid w:val="002E3A6F"/>
    <w:rsid w:val="002E3B49"/>
    <w:rsid w:val="002E3D6A"/>
    <w:rsid w:val="002E3DF2"/>
    <w:rsid w:val="002E3E95"/>
    <w:rsid w:val="002E40BB"/>
    <w:rsid w:val="002E433A"/>
    <w:rsid w:val="002E4585"/>
    <w:rsid w:val="002E4621"/>
    <w:rsid w:val="002E4A52"/>
    <w:rsid w:val="002E4B01"/>
    <w:rsid w:val="002E4CC5"/>
    <w:rsid w:val="002E4D55"/>
    <w:rsid w:val="002E4E96"/>
    <w:rsid w:val="002E4F43"/>
    <w:rsid w:val="002E51F9"/>
    <w:rsid w:val="002E546F"/>
    <w:rsid w:val="002E5617"/>
    <w:rsid w:val="002E56FD"/>
    <w:rsid w:val="002E577B"/>
    <w:rsid w:val="002E5C49"/>
    <w:rsid w:val="002E5C75"/>
    <w:rsid w:val="002E5DF5"/>
    <w:rsid w:val="002E5F74"/>
    <w:rsid w:val="002E607E"/>
    <w:rsid w:val="002E60E4"/>
    <w:rsid w:val="002E66BF"/>
    <w:rsid w:val="002E670B"/>
    <w:rsid w:val="002E678D"/>
    <w:rsid w:val="002E6A12"/>
    <w:rsid w:val="002E6BD8"/>
    <w:rsid w:val="002E6CD2"/>
    <w:rsid w:val="002E7052"/>
    <w:rsid w:val="002E70E5"/>
    <w:rsid w:val="002E72A8"/>
    <w:rsid w:val="002E757B"/>
    <w:rsid w:val="002E764F"/>
    <w:rsid w:val="002E76F2"/>
    <w:rsid w:val="002E77F6"/>
    <w:rsid w:val="002E7844"/>
    <w:rsid w:val="002E789B"/>
    <w:rsid w:val="002E78D6"/>
    <w:rsid w:val="002E79E8"/>
    <w:rsid w:val="002E7DFD"/>
    <w:rsid w:val="002E7E48"/>
    <w:rsid w:val="002F0211"/>
    <w:rsid w:val="002F02EC"/>
    <w:rsid w:val="002F0305"/>
    <w:rsid w:val="002F04F0"/>
    <w:rsid w:val="002F0AD3"/>
    <w:rsid w:val="002F0CFF"/>
    <w:rsid w:val="002F0E04"/>
    <w:rsid w:val="002F0EA9"/>
    <w:rsid w:val="002F116D"/>
    <w:rsid w:val="002F1368"/>
    <w:rsid w:val="002F13B9"/>
    <w:rsid w:val="002F14DE"/>
    <w:rsid w:val="002F1572"/>
    <w:rsid w:val="002F16B0"/>
    <w:rsid w:val="002F1972"/>
    <w:rsid w:val="002F1DBE"/>
    <w:rsid w:val="002F2000"/>
    <w:rsid w:val="002F2207"/>
    <w:rsid w:val="002F235F"/>
    <w:rsid w:val="002F2365"/>
    <w:rsid w:val="002F26AB"/>
    <w:rsid w:val="002F283E"/>
    <w:rsid w:val="002F2A71"/>
    <w:rsid w:val="002F2B0D"/>
    <w:rsid w:val="002F2BED"/>
    <w:rsid w:val="002F2EC7"/>
    <w:rsid w:val="002F3055"/>
    <w:rsid w:val="002F30E7"/>
    <w:rsid w:val="002F34C4"/>
    <w:rsid w:val="002F3B98"/>
    <w:rsid w:val="002F3CBF"/>
    <w:rsid w:val="002F3F1C"/>
    <w:rsid w:val="002F4059"/>
    <w:rsid w:val="002F444E"/>
    <w:rsid w:val="002F44CC"/>
    <w:rsid w:val="002F46AE"/>
    <w:rsid w:val="002F476A"/>
    <w:rsid w:val="002F4A80"/>
    <w:rsid w:val="002F4AE8"/>
    <w:rsid w:val="002F4C80"/>
    <w:rsid w:val="002F4D2A"/>
    <w:rsid w:val="002F4D97"/>
    <w:rsid w:val="002F553B"/>
    <w:rsid w:val="002F588E"/>
    <w:rsid w:val="002F5BC8"/>
    <w:rsid w:val="002F5C1B"/>
    <w:rsid w:val="002F5D60"/>
    <w:rsid w:val="002F5DA3"/>
    <w:rsid w:val="002F6349"/>
    <w:rsid w:val="002F6418"/>
    <w:rsid w:val="002F6611"/>
    <w:rsid w:val="002F6654"/>
    <w:rsid w:val="002F6A06"/>
    <w:rsid w:val="002F6A61"/>
    <w:rsid w:val="002F6A8A"/>
    <w:rsid w:val="002F6BCF"/>
    <w:rsid w:val="002F6EAE"/>
    <w:rsid w:val="002F71A1"/>
    <w:rsid w:val="002F7356"/>
    <w:rsid w:val="002F739C"/>
    <w:rsid w:val="002F7435"/>
    <w:rsid w:val="002F756A"/>
    <w:rsid w:val="002F762C"/>
    <w:rsid w:val="002F76FD"/>
    <w:rsid w:val="002F775F"/>
    <w:rsid w:val="002F7896"/>
    <w:rsid w:val="002F7AC4"/>
    <w:rsid w:val="002F7B2D"/>
    <w:rsid w:val="002F7CC1"/>
    <w:rsid w:val="002F7CC2"/>
    <w:rsid w:val="002F7E05"/>
    <w:rsid w:val="002F7E56"/>
    <w:rsid w:val="002F7EA7"/>
    <w:rsid w:val="00300070"/>
    <w:rsid w:val="0030017F"/>
    <w:rsid w:val="0030018B"/>
    <w:rsid w:val="00300362"/>
    <w:rsid w:val="00300431"/>
    <w:rsid w:val="003004E3"/>
    <w:rsid w:val="003004EA"/>
    <w:rsid w:val="0030094F"/>
    <w:rsid w:val="003009E0"/>
    <w:rsid w:val="00300A0B"/>
    <w:rsid w:val="00300AD9"/>
    <w:rsid w:val="00300BD9"/>
    <w:rsid w:val="00300EDE"/>
    <w:rsid w:val="00300FD3"/>
    <w:rsid w:val="00301103"/>
    <w:rsid w:val="00301165"/>
    <w:rsid w:val="003013C0"/>
    <w:rsid w:val="00301408"/>
    <w:rsid w:val="00301784"/>
    <w:rsid w:val="00301842"/>
    <w:rsid w:val="0030198C"/>
    <w:rsid w:val="00301AAC"/>
    <w:rsid w:val="00301BDC"/>
    <w:rsid w:val="00302030"/>
    <w:rsid w:val="0030209E"/>
    <w:rsid w:val="003020B7"/>
    <w:rsid w:val="00302327"/>
    <w:rsid w:val="00302548"/>
    <w:rsid w:val="003026AE"/>
    <w:rsid w:val="003027C1"/>
    <w:rsid w:val="003028FB"/>
    <w:rsid w:val="003029F8"/>
    <w:rsid w:val="00302AE1"/>
    <w:rsid w:val="00302AF0"/>
    <w:rsid w:val="00302B28"/>
    <w:rsid w:val="00302C1E"/>
    <w:rsid w:val="00302D28"/>
    <w:rsid w:val="00302FED"/>
    <w:rsid w:val="0030309D"/>
    <w:rsid w:val="0030317B"/>
    <w:rsid w:val="00303197"/>
    <w:rsid w:val="00303565"/>
    <w:rsid w:val="0030356A"/>
    <w:rsid w:val="00303581"/>
    <w:rsid w:val="00303B59"/>
    <w:rsid w:val="00303D9E"/>
    <w:rsid w:val="003041F2"/>
    <w:rsid w:val="00304333"/>
    <w:rsid w:val="0030437F"/>
    <w:rsid w:val="0030439F"/>
    <w:rsid w:val="003046A2"/>
    <w:rsid w:val="00304718"/>
    <w:rsid w:val="003047CC"/>
    <w:rsid w:val="00304D83"/>
    <w:rsid w:val="003054DF"/>
    <w:rsid w:val="003055F4"/>
    <w:rsid w:val="003056E4"/>
    <w:rsid w:val="003058DE"/>
    <w:rsid w:val="0030598F"/>
    <w:rsid w:val="00305ACA"/>
    <w:rsid w:val="00305B78"/>
    <w:rsid w:val="00305C10"/>
    <w:rsid w:val="00305CBB"/>
    <w:rsid w:val="00305D84"/>
    <w:rsid w:val="00306425"/>
    <w:rsid w:val="00306465"/>
    <w:rsid w:val="003064B6"/>
    <w:rsid w:val="00306883"/>
    <w:rsid w:val="003068B0"/>
    <w:rsid w:val="003068B8"/>
    <w:rsid w:val="003068D6"/>
    <w:rsid w:val="00306B36"/>
    <w:rsid w:val="00306BF7"/>
    <w:rsid w:val="00306C8D"/>
    <w:rsid w:val="00306D33"/>
    <w:rsid w:val="00306E1C"/>
    <w:rsid w:val="00306EE7"/>
    <w:rsid w:val="00307097"/>
    <w:rsid w:val="0030729B"/>
    <w:rsid w:val="003074AE"/>
    <w:rsid w:val="003074CE"/>
    <w:rsid w:val="00307A86"/>
    <w:rsid w:val="00307AA1"/>
    <w:rsid w:val="00307BF1"/>
    <w:rsid w:val="00310025"/>
    <w:rsid w:val="0031017B"/>
    <w:rsid w:val="003101E2"/>
    <w:rsid w:val="00310301"/>
    <w:rsid w:val="00310692"/>
    <w:rsid w:val="003106A4"/>
    <w:rsid w:val="003109CA"/>
    <w:rsid w:val="00310DA6"/>
    <w:rsid w:val="00310F18"/>
    <w:rsid w:val="00310F5A"/>
    <w:rsid w:val="0031101D"/>
    <w:rsid w:val="00311047"/>
    <w:rsid w:val="0031112A"/>
    <w:rsid w:val="0031124F"/>
    <w:rsid w:val="0031132D"/>
    <w:rsid w:val="00311922"/>
    <w:rsid w:val="0031193C"/>
    <w:rsid w:val="00311995"/>
    <w:rsid w:val="00311BA4"/>
    <w:rsid w:val="00311C0C"/>
    <w:rsid w:val="00311E30"/>
    <w:rsid w:val="00311E51"/>
    <w:rsid w:val="00311F25"/>
    <w:rsid w:val="00312046"/>
    <w:rsid w:val="003122A0"/>
    <w:rsid w:val="003123BA"/>
    <w:rsid w:val="00312402"/>
    <w:rsid w:val="0031241E"/>
    <w:rsid w:val="003124BB"/>
    <w:rsid w:val="003124C5"/>
    <w:rsid w:val="00312650"/>
    <w:rsid w:val="00312A27"/>
    <w:rsid w:val="00312B1C"/>
    <w:rsid w:val="00312B9D"/>
    <w:rsid w:val="00312CAC"/>
    <w:rsid w:val="00313011"/>
    <w:rsid w:val="00313351"/>
    <w:rsid w:val="003135D7"/>
    <w:rsid w:val="00313779"/>
    <w:rsid w:val="003138A2"/>
    <w:rsid w:val="003138E5"/>
    <w:rsid w:val="00313C89"/>
    <w:rsid w:val="00313CCD"/>
    <w:rsid w:val="003141D6"/>
    <w:rsid w:val="0031423F"/>
    <w:rsid w:val="003143E3"/>
    <w:rsid w:val="00314514"/>
    <w:rsid w:val="00314529"/>
    <w:rsid w:val="00314632"/>
    <w:rsid w:val="00314939"/>
    <w:rsid w:val="00314CD5"/>
    <w:rsid w:val="00314D97"/>
    <w:rsid w:val="0031515E"/>
    <w:rsid w:val="0031532F"/>
    <w:rsid w:val="0031542D"/>
    <w:rsid w:val="00315436"/>
    <w:rsid w:val="00315779"/>
    <w:rsid w:val="0031591C"/>
    <w:rsid w:val="00315A90"/>
    <w:rsid w:val="00315BE5"/>
    <w:rsid w:val="00315E1D"/>
    <w:rsid w:val="00315E65"/>
    <w:rsid w:val="00316366"/>
    <w:rsid w:val="003163C7"/>
    <w:rsid w:val="00316488"/>
    <w:rsid w:val="003165EC"/>
    <w:rsid w:val="003166C5"/>
    <w:rsid w:val="0031684A"/>
    <w:rsid w:val="00316A84"/>
    <w:rsid w:val="00316B9E"/>
    <w:rsid w:val="00316BBB"/>
    <w:rsid w:val="00316F10"/>
    <w:rsid w:val="003170FF"/>
    <w:rsid w:val="00317177"/>
    <w:rsid w:val="00317193"/>
    <w:rsid w:val="00317390"/>
    <w:rsid w:val="003174AB"/>
    <w:rsid w:val="003174E9"/>
    <w:rsid w:val="0031754C"/>
    <w:rsid w:val="003176DF"/>
    <w:rsid w:val="0031778B"/>
    <w:rsid w:val="00317811"/>
    <w:rsid w:val="00317CD1"/>
    <w:rsid w:val="00317D5A"/>
    <w:rsid w:val="00317F9A"/>
    <w:rsid w:val="00320188"/>
    <w:rsid w:val="00320288"/>
    <w:rsid w:val="003204CC"/>
    <w:rsid w:val="00320506"/>
    <w:rsid w:val="003205E7"/>
    <w:rsid w:val="003206AF"/>
    <w:rsid w:val="0032078E"/>
    <w:rsid w:val="00320953"/>
    <w:rsid w:val="00320C01"/>
    <w:rsid w:val="00320FA4"/>
    <w:rsid w:val="00321636"/>
    <w:rsid w:val="00321754"/>
    <w:rsid w:val="00321AED"/>
    <w:rsid w:val="00321B78"/>
    <w:rsid w:val="00321D7E"/>
    <w:rsid w:val="00321DC8"/>
    <w:rsid w:val="00321FF2"/>
    <w:rsid w:val="0032201C"/>
    <w:rsid w:val="0032212F"/>
    <w:rsid w:val="003222EE"/>
    <w:rsid w:val="003224B5"/>
    <w:rsid w:val="0032266B"/>
    <w:rsid w:val="003226A9"/>
    <w:rsid w:val="003226C7"/>
    <w:rsid w:val="0032274D"/>
    <w:rsid w:val="003227DD"/>
    <w:rsid w:val="003228D5"/>
    <w:rsid w:val="003229E2"/>
    <w:rsid w:val="00322F97"/>
    <w:rsid w:val="003230B4"/>
    <w:rsid w:val="003231A7"/>
    <w:rsid w:val="0032338C"/>
    <w:rsid w:val="00323491"/>
    <w:rsid w:val="003235B7"/>
    <w:rsid w:val="003235BB"/>
    <w:rsid w:val="00323632"/>
    <w:rsid w:val="00323681"/>
    <w:rsid w:val="00323784"/>
    <w:rsid w:val="0032392B"/>
    <w:rsid w:val="00323A13"/>
    <w:rsid w:val="00323A67"/>
    <w:rsid w:val="00323C77"/>
    <w:rsid w:val="00323DBC"/>
    <w:rsid w:val="00323E0E"/>
    <w:rsid w:val="003246EF"/>
    <w:rsid w:val="00324702"/>
    <w:rsid w:val="0032489A"/>
    <w:rsid w:val="00324924"/>
    <w:rsid w:val="003249F7"/>
    <w:rsid w:val="00324A1A"/>
    <w:rsid w:val="00324ADD"/>
    <w:rsid w:val="00324B6C"/>
    <w:rsid w:val="00324D3B"/>
    <w:rsid w:val="00324E4F"/>
    <w:rsid w:val="00324F00"/>
    <w:rsid w:val="00324F70"/>
    <w:rsid w:val="00325196"/>
    <w:rsid w:val="003251F0"/>
    <w:rsid w:val="003254C2"/>
    <w:rsid w:val="003254F2"/>
    <w:rsid w:val="0032551E"/>
    <w:rsid w:val="00325582"/>
    <w:rsid w:val="00325A62"/>
    <w:rsid w:val="00325ABB"/>
    <w:rsid w:val="00325B73"/>
    <w:rsid w:val="0032625F"/>
    <w:rsid w:val="00326817"/>
    <w:rsid w:val="0032687F"/>
    <w:rsid w:val="003269F7"/>
    <w:rsid w:val="00326AF9"/>
    <w:rsid w:val="00326CFD"/>
    <w:rsid w:val="00326DB6"/>
    <w:rsid w:val="00326EAB"/>
    <w:rsid w:val="00326F29"/>
    <w:rsid w:val="00327025"/>
    <w:rsid w:val="00327302"/>
    <w:rsid w:val="003275C1"/>
    <w:rsid w:val="0032764D"/>
    <w:rsid w:val="0032768C"/>
    <w:rsid w:val="003276C5"/>
    <w:rsid w:val="00327764"/>
    <w:rsid w:val="00327854"/>
    <w:rsid w:val="00327B10"/>
    <w:rsid w:val="00327C55"/>
    <w:rsid w:val="00327C9F"/>
    <w:rsid w:val="00327D94"/>
    <w:rsid w:val="00327DF1"/>
    <w:rsid w:val="00327E14"/>
    <w:rsid w:val="00327E22"/>
    <w:rsid w:val="00327E30"/>
    <w:rsid w:val="003301AE"/>
    <w:rsid w:val="003302D7"/>
    <w:rsid w:val="0033034D"/>
    <w:rsid w:val="003305B4"/>
    <w:rsid w:val="003305FA"/>
    <w:rsid w:val="003306AD"/>
    <w:rsid w:val="003306DB"/>
    <w:rsid w:val="00330A53"/>
    <w:rsid w:val="00330BFA"/>
    <w:rsid w:val="00330C3C"/>
    <w:rsid w:val="00330F27"/>
    <w:rsid w:val="003311CD"/>
    <w:rsid w:val="003312E9"/>
    <w:rsid w:val="003313B6"/>
    <w:rsid w:val="00331461"/>
    <w:rsid w:val="00331485"/>
    <w:rsid w:val="00331568"/>
    <w:rsid w:val="00331B55"/>
    <w:rsid w:val="0033204D"/>
    <w:rsid w:val="00332161"/>
    <w:rsid w:val="0033220D"/>
    <w:rsid w:val="003325BC"/>
    <w:rsid w:val="00332AF9"/>
    <w:rsid w:val="00332CC8"/>
    <w:rsid w:val="00332D2E"/>
    <w:rsid w:val="0033300A"/>
    <w:rsid w:val="0033301B"/>
    <w:rsid w:val="00333116"/>
    <w:rsid w:val="003331B7"/>
    <w:rsid w:val="003331BF"/>
    <w:rsid w:val="00333393"/>
    <w:rsid w:val="00333837"/>
    <w:rsid w:val="0033394C"/>
    <w:rsid w:val="00333AA7"/>
    <w:rsid w:val="00333B0E"/>
    <w:rsid w:val="00333DF3"/>
    <w:rsid w:val="00333F34"/>
    <w:rsid w:val="003340CD"/>
    <w:rsid w:val="0033429B"/>
    <w:rsid w:val="0033435B"/>
    <w:rsid w:val="0033443A"/>
    <w:rsid w:val="003348F5"/>
    <w:rsid w:val="00334C46"/>
    <w:rsid w:val="00334C65"/>
    <w:rsid w:val="0033519B"/>
    <w:rsid w:val="003352B2"/>
    <w:rsid w:val="00335370"/>
    <w:rsid w:val="0033537D"/>
    <w:rsid w:val="0033544A"/>
    <w:rsid w:val="0033566C"/>
    <w:rsid w:val="003356C6"/>
    <w:rsid w:val="00335B8C"/>
    <w:rsid w:val="00335CA6"/>
    <w:rsid w:val="00335EF2"/>
    <w:rsid w:val="00336044"/>
    <w:rsid w:val="003365FF"/>
    <w:rsid w:val="00336605"/>
    <w:rsid w:val="0033676F"/>
    <w:rsid w:val="003367DE"/>
    <w:rsid w:val="00336CD7"/>
    <w:rsid w:val="00336E9D"/>
    <w:rsid w:val="00337295"/>
    <w:rsid w:val="003372D0"/>
    <w:rsid w:val="00337303"/>
    <w:rsid w:val="003373E8"/>
    <w:rsid w:val="00337928"/>
    <w:rsid w:val="00337D35"/>
    <w:rsid w:val="00340311"/>
    <w:rsid w:val="0034032C"/>
    <w:rsid w:val="003405AE"/>
    <w:rsid w:val="003405EF"/>
    <w:rsid w:val="003407F8"/>
    <w:rsid w:val="003408D9"/>
    <w:rsid w:val="003409DC"/>
    <w:rsid w:val="00340BF7"/>
    <w:rsid w:val="00340ED9"/>
    <w:rsid w:val="00340F4F"/>
    <w:rsid w:val="00340F7F"/>
    <w:rsid w:val="0034122F"/>
    <w:rsid w:val="003413DA"/>
    <w:rsid w:val="00341567"/>
    <w:rsid w:val="0034159C"/>
    <w:rsid w:val="00341632"/>
    <w:rsid w:val="0034170A"/>
    <w:rsid w:val="003417A1"/>
    <w:rsid w:val="00341A15"/>
    <w:rsid w:val="00341B7D"/>
    <w:rsid w:val="00341C13"/>
    <w:rsid w:val="00341CE2"/>
    <w:rsid w:val="003423A8"/>
    <w:rsid w:val="0034250D"/>
    <w:rsid w:val="003425D2"/>
    <w:rsid w:val="00342731"/>
    <w:rsid w:val="00342789"/>
    <w:rsid w:val="0034294D"/>
    <w:rsid w:val="00342ACD"/>
    <w:rsid w:val="00342CE6"/>
    <w:rsid w:val="00342E22"/>
    <w:rsid w:val="00343003"/>
    <w:rsid w:val="00343177"/>
    <w:rsid w:val="0034326A"/>
    <w:rsid w:val="00343361"/>
    <w:rsid w:val="003433A3"/>
    <w:rsid w:val="00343483"/>
    <w:rsid w:val="003434BF"/>
    <w:rsid w:val="00343857"/>
    <w:rsid w:val="0034393D"/>
    <w:rsid w:val="00343977"/>
    <w:rsid w:val="003439CB"/>
    <w:rsid w:val="00343AAF"/>
    <w:rsid w:val="00343AE4"/>
    <w:rsid w:val="00343B93"/>
    <w:rsid w:val="00343CE7"/>
    <w:rsid w:val="00343EA2"/>
    <w:rsid w:val="0034408D"/>
    <w:rsid w:val="00344262"/>
    <w:rsid w:val="00344574"/>
    <w:rsid w:val="00344817"/>
    <w:rsid w:val="003448E4"/>
    <w:rsid w:val="0034499C"/>
    <w:rsid w:val="003449E5"/>
    <w:rsid w:val="00344A82"/>
    <w:rsid w:val="00344F11"/>
    <w:rsid w:val="00344F43"/>
    <w:rsid w:val="00345044"/>
    <w:rsid w:val="0034558B"/>
    <w:rsid w:val="003455CB"/>
    <w:rsid w:val="003456AF"/>
    <w:rsid w:val="003457EB"/>
    <w:rsid w:val="00345B11"/>
    <w:rsid w:val="00345B6C"/>
    <w:rsid w:val="00345C35"/>
    <w:rsid w:val="00345C6D"/>
    <w:rsid w:val="00345CAB"/>
    <w:rsid w:val="00345E78"/>
    <w:rsid w:val="00345E86"/>
    <w:rsid w:val="00345ED0"/>
    <w:rsid w:val="00345F3B"/>
    <w:rsid w:val="00345F3D"/>
    <w:rsid w:val="0034630B"/>
    <w:rsid w:val="0034635B"/>
    <w:rsid w:val="00346411"/>
    <w:rsid w:val="00346445"/>
    <w:rsid w:val="003464BD"/>
    <w:rsid w:val="003466B0"/>
    <w:rsid w:val="00346ED7"/>
    <w:rsid w:val="00346FB7"/>
    <w:rsid w:val="003472C1"/>
    <w:rsid w:val="0034755C"/>
    <w:rsid w:val="0034757C"/>
    <w:rsid w:val="00347786"/>
    <w:rsid w:val="00347933"/>
    <w:rsid w:val="003479E7"/>
    <w:rsid w:val="00347B4E"/>
    <w:rsid w:val="00347C72"/>
    <w:rsid w:val="00347C9B"/>
    <w:rsid w:val="00350334"/>
    <w:rsid w:val="00350401"/>
    <w:rsid w:val="003505B6"/>
    <w:rsid w:val="003505E7"/>
    <w:rsid w:val="003506EF"/>
    <w:rsid w:val="0035079D"/>
    <w:rsid w:val="00350899"/>
    <w:rsid w:val="00350B0E"/>
    <w:rsid w:val="00351011"/>
    <w:rsid w:val="003513EE"/>
    <w:rsid w:val="003514AD"/>
    <w:rsid w:val="00351700"/>
    <w:rsid w:val="00351768"/>
    <w:rsid w:val="003519BD"/>
    <w:rsid w:val="003523C0"/>
    <w:rsid w:val="0035265A"/>
    <w:rsid w:val="003529ED"/>
    <w:rsid w:val="00352A06"/>
    <w:rsid w:val="00352A1D"/>
    <w:rsid w:val="00352B4E"/>
    <w:rsid w:val="00352BCB"/>
    <w:rsid w:val="00352D0F"/>
    <w:rsid w:val="00352D67"/>
    <w:rsid w:val="00352F1F"/>
    <w:rsid w:val="00352F62"/>
    <w:rsid w:val="003530E1"/>
    <w:rsid w:val="0035342B"/>
    <w:rsid w:val="0035354B"/>
    <w:rsid w:val="003536BE"/>
    <w:rsid w:val="003538A9"/>
    <w:rsid w:val="00353A9A"/>
    <w:rsid w:val="00353BA4"/>
    <w:rsid w:val="00353E44"/>
    <w:rsid w:val="00353FA9"/>
    <w:rsid w:val="0035435E"/>
    <w:rsid w:val="00354568"/>
    <w:rsid w:val="00354922"/>
    <w:rsid w:val="00354983"/>
    <w:rsid w:val="00354DC9"/>
    <w:rsid w:val="00355114"/>
    <w:rsid w:val="0035516C"/>
    <w:rsid w:val="00355175"/>
    <w:rsid w:val="0035518D"/>
    <w:rsid w:val="0035526C"/>
    <w:rsid w:val="003552D1"/>
    <w:rsid w:val="00355304"/>
    <w:rsid w:val="00355467"/>
    <w:rsid w:val="00355515"/>
    <w:rsid w:val="00355596"/>
    <w:rsid w:val="00355713"/>
    <w:rsid w:val="0035578B"/>
    <w:rsid w:val="00355AE1"/>
    <w:rsid w:val="00356160"/>
    <w:rsid w:val="00356397"/>
    <w:rsid w:val="003564F3"/>
    <w:rsid w:val="003568B0"/>
    <w:rsid w:val="0035697C"/>
    <w:rsid w:val="00356A73"/>
    <w:rsid w:val="00356B88"/>
    <w:rsid w:val="00356C3B"/>
    <w:rsid w:val="00356CFB"/>
    <w:rsid w:val="00356D18"/>
    <w:rsid w:val="00356DB2"/>
    <w:rsid w:val="00356EAD"/>
    <w:rsid w:val="00356F71"/>
    <w:rsid w:val="0035708F"/>
    <w:rsid w:val="0035712C"/>
    <w:rsid w:val="003572A7"/>
    <w:rsid w:val="003572FE"/>
    <w:rsid w:val="00357352"/>
    <w:rsid w:val="0035743A"/>
    <w:rsid w:val="003576B1"/>
    <w:rsid w:val="00357860"/>
    <w:rsid w:val="003578B3"/>
    <w:rsid w:val="0035794E"/>
    <w:rsid w:val="00357A83"/>
    <w:rsid w:val="00357BA6"/>
    <w:rsid w:val="00357EF5"/>
    <w:rsid w:val="00357F36"/>
    <w:rsid w:val="00360291"/>
    <w:rsid w:val="0036051C"/>
    <w:rsid w:val="003605A6"/>
    <w:rsid w:val="003608F2"/>
    <w:rsid w:val="00360917"/>
    <w:rsid w:val="00360941"/>
    <w:rsid w:val="003609C5"/>
    <w:rsid w:val="00360B38"/>
    <w:rsid w:val="00360C19"/>
    <w:rsid w:val="00361024"/>
    <w:rsid w:val="00361350"/>
    <w:rsid w:val="00361488"/>
    <w:rsid w:val="00361529"/>
    <w:rsid w:val="00361606"/>
    <w:rsid w:val="003616F3"/>
    <w:rsid w:val="0036191A"/>
    <w:rsid w:val="00361B67"/>
    <w:rsid w:val="00361C36"/>
    <w:rsid w:val="00361F0F"/>
    <w:rsid w:val="00361FBE"/>
    <w:rsid w:val="00361FE2"/>
    <w:rsid w:val="003626B5"/>
    <w:rsid w:val="0036299B"/>
    <w:rsid w:val="003629E2"/>
    <w:rsid w:val="00362B7B"/>
    <w:rsid w:val="00362BF3"/>
    <w:rsid w:val="00362D93"/>
    <w:rsid w:val="00362F04"/>
    <w:rsid w:val="00362F73"/>
    <w:rsid w:val="00363078"/>
    <w:rsid w:val="003632B8"/>
    <w:rsid w:val="0036368A"/>
    <w:rsid w:val="00363A3A"/>
    <w:rsid w:val="00363A41"/>
    <w:rsid w:val="00363AB2"/>
    <w:rsid w:val="00363AC6"/>
    <w:rsid w:val="00363FF7"/>
    <w:rsid w:val="0036402C"/>
    <w:rsid w:val="00364057"/>
    <w:rsid w:val="003644C7"/>
    <w:rsid w:val="003644FF"/>
    <w:rsid w:val="0036458E"/>
    <w:rsid w:val="0036466A"/>
    <w:rsid w:val="00364720"/>
    <w:rsid w:val="003648B8"/>
    <w:rsid w:val="00364A53"/>
    <w:rsid w:val="00364D25"/>
    <w:rsid w:val="00364E3B"/>
    <w:rsid w:val="0036509A"/>
    <w:rsid w:val="003651A5"/>
    <w:rsid w:val="00365337"/>
    <w:rsid w:val="00365448"/>
    <w:rsid w:val="003654AE"/>
    <w:rsid w:val="0036559D"/>
    <w:rsid w:val="00365C31"/>
    <w:rsid w:val="00365DA5"/>
    <w:rsid w:val="00365E30"/>
    <w:rsid w:val="00365FB8"/>
    <w:rsid w:val="0036602A"/>
    <w:rsid w:val="00366429"/>
    <w:rsid w:val="00366475"/>
    <w:rsid w:val="00366658"/>
    <w:rsid w:val="00366828"/>
    <w:rsid w:val="003669F2"/>
    <w:rsid w:val="00366CED"/>
    <w:rsid w:val="0036701F"/>
    <w:rsid w:val="0036707D"/>
    <w:rsid w:val="00367080"/>
    <w:rsid w:val="003671D9"/>
    <w:rsid w:val="003672EE"/>
    <w:rsid w:val="0036735E"/>
    <w:rsid w:val="003673A6"/>
    <w:rsid w:val="00367475"/>
    <w:rsid w:val="003678DA"/>
    <w:rsid w:val="003678F6"/>
    <w:rsid w:val="00367C60"/>
    <w:rsid w:val="00367CA2"/>
    <w:rsid w:val="00367DB9"/>
    <w:rsid w:val="00367DC6"/>
    <w:rsid w:val="003703D0"/>
    <w:rsid w:val="003706FD"/>
    <w:rsid w:val="00370754"/>
    <w:rsid w:val="00370A7A"/>
    <w:rsid w:val="00370ABE"/>
    <w:rsid w:val="00370B18"/>
    <w:rsid w:val="00370BCC"/>
    <w:rsid w:val="00370D77"/>
    <w:rsid w:val="00371134"/>
    <w:rsid w:val="003711F6"/>
    <w:rsid w:val="00371305"/>
    <w:rsid w:val="0037144E"/>
    <w:rsid w:val="003715DB"/>
    <w:rsid w:val="0037162A"/>
    <w:rsid w:val="003716BF"/>
    <w:rsid w:val="00371821"/>
    <w:rsid w:val="0037190A"/>
    <w:rsid w:val="00371954"/>
    <w:rsid w:val="00371E48"/>
    <w:rsid w:val="00371FBC"/>
    <w:rsid w:val="0037247A"/>
    <w:rsid w:val="00372641"/>
    <w:rsid w:val="0037266B"/>
    <w:rsid w:val="00372C2C"/>
    <w:rsid w:val="00372D7F"/>
    <w:rsid w:val="00372E94"/>
    <w:rsid w:val="0037300A"/>
    <w:rsid w:val="00373082"/>
    <w:rsid w:val="00373180"/>
    <w:rsid w:val="00373323"/>
    <w:rsid w:val="003734BA"/>
    <w:rsid w:val="003735C7"/>
    <w:rsid w:val="0037368E"/>
    <w:rsid w:val="0037372A"/>
    <w:rsid w:val="00373740"/>
    <w:rsid w:val="00373A79"/>
    <w:rsid w:val="00373B1F"/>
    <w:rsid w:val="00373DC9"/>
    <w:rsid w:val="00373E51"/>
    <w:rsid w:val="00373E7D"/>
    <w:rsid w:val="003744B6"/>
    <w:rsid w:val="00374506"/>
    <w:rsid w:val="0037491B"/>
    <w:rsid w:val="0037496E"/>
    <w:rsid w:val="003749D3"/>
    <w:rsid w:val="00374B46"/>
    <w:rsid w:val="00374E5B"/>
    <w:rsid w:val="00374E9B"/>
    <w:rsid w:val="00374EB3"/>
    <w:rsid w:val="00374F62"/>
    <w:rsid w:val="00374F7B"/>
    <w:rsid w:val="00374FCE"/>
    <w:rsid w:val="00375134"/>
    <w:rsid w:val="00375397"/>
    <w:rsid w:val="003753FE"/>
    <w:rsid w:val="0037561B"/>
    <w:rsid w:val="0037568E"/>
    <w:rsid w:val="00375AD9"/>
    <w:rsid w:val="00376141"/>
    <w:rsid w:val="0037618D"/>
    <w:rsid w:val="003761B5"/>
    <w:rsid w:val="0037624B"/>
    <w:rsid w:val="00376288"/>
    <w:rsid w:val="003767A5"/>
    <w:rsid w:val="00376810"/>
    <w:rsid w:val="00376A25"/>
    <w:rsid w:val="00376AAC"/>
    <w:rsid w:val="00376B6F"/>
    <w:rsid w:val="00376B76"/>
    <w:rsid w:val="00376BEA"/>
    <w:rsid w:val="00376D01"/>
    <w:rsid w:val="00376E57"/>
    <w:rsid w:val="00376EC8"/>
    <w:rsid w:val="00377222"/>
    <w:rsid w:val="003772E6"/>
    <w:rsid w:val="00377917"/>
    <w:rsid w:val="0037793F"/>
    <w:rsid w:val="00377945"/>
    <w:rsid w:val="003779A4"/>
    <w:rsid w:val="00377D45"/>
    <w:rsid w:val="003800D7"/>
    <w:rsid w:val="003801C1"/>
    <w:rsid w:val="00380666"/>
    <w:rsid w:val="003809B9"/>
    <w:rsid w:val="00380ABC"/>
    <w:rsid w:val="00380BA9"/>
    <w:rsid w:val="00380C76"/>
    <w:rsid w:val="00380DE9"/>
    <w:rsid w:val="00380E22"/>
    <w:rsid w:val="0038107B"/>
    <w:rsid w:val="003810D2"/>
    <w:rsid w:val="00381119"/>
    <w:rsid w:val="003811CC"/>
    <w:rsid w:val="00381293"/>
    <w:rsid w:val="0038137C"/>
    <w:rsid w:val="00381538"/>
    <w:rsid w:val="003815C5"/>
    <w:rsid w:val="003816DF"/>
    <w:rsid w:val="003817D4"/>
    <w:rsid w:val="003818AB"/>
    <w:rsid w:val="0038190A"/>
    <w:rsid w:val="00381CC3"/>
    <w:rsid w:val="00381E05"/>
    <w:rsid w:val="00381E3D"/>
    <w:rsid w:val="00381EAB"/>
    <w:rsid w:val="00382259"/>
    <w:rsid w:val="003822F3"/>
    <w:rsid w:val="003823DE"/>
    <w:rsid w:val="003823E0"/>
    <w:rsid w:val="00382539"/>
    <w:rsid w:val="00382726"/>
    <w:rsid w:val="00382873"/>
    <w:rsid w:val="00382CD1"/>
    <w:rsid w:val="00382E0F"/>
    <w:rsid w:val="00383124"/>
    <w:rsid w:val="003833E6"/>
    <w:rsid w:val="00383565"/>
    <w:rsid w:val="0038389C"/>
    <w:rsid w:val="003839D8"/>
    <w:rsid w:val="00383A33"/>
    <w:rsid w:val="00383BA8"/>
    <w:rsid w:val="00383D92"/>
    <w:rsid w:val="00384084"/>
    <w:rsid w:val="00384260"/>
    <w:rsid w:val="0038437D"/>
    <w:rsid w:val="003845EF"/>
    <w:rsid w:val="00384732"/>
    <w:rsid w:val="003849BB"/>
    <w:rsid w:val="003849C9"/>
    <w:rsid w:val="00384C7C"/>
    <w:rsid w:val="00384D64"/>
    <w:rsid w:val="00384D6A"/>
    <w:rsid w:val="003852CB"/>
    <w:rsid w:val="003853AB"/>
    <w:rsid w:val="0038570A"/>
    <w:rsid w:val="0038575F"/>
    <w:rsid w:val="0038579F"/>
    <w:rsid w:val="003857C8"/>
    <w:rsid w:val="00385B6D"/>
    <w:rsid w:val="00385EDE"/>
    <w:rsid w:val="00385F47"/>
    <w:rsid w:val="0038603F"/>
    <w:rsid w:val="00386687"/>
    <w:rsid w:val="00386946"/>
    <w:rsid w:val="00386AFC"/>
    <w:rsid w:val="00386B10"/>
    <w:rsid w:val="00386BAA"/>
    <w:rsid w:val="00386C3E"/>
    <w:rsid w:val="00386F1E"/>
    <w:rsid w:val="003870EE"/>
    <w:rsid w:val="0038716B"/>
    <w:rsid w:val="003875C3"/>
    <w:rsid w:val="003875FB"/>
    <w:rsid w:val="00387655"/>
    <w:rsid w:val="00387773"/>
    <w:rsid w:val="003878FB"/>
    <w:rsid w:val="00390088"/>
    <w:rsid w:val="00390133"/>
    <w:rsid w:val="00390235"/>
    <w:rsid w:val="003903F6"/>
    <w:rsid w:val="00390605"/>
    <w:rsid w:val="0039070B"/>
    <w:rsid w:val="0039073C"/>
    <w:rsid w:val="003907C5"/>
    <w:rsid w:val="00390857"/>
    <w:rsid w:val="0039090B"/>
    <w:rsid w:val="00390A4F"/>
    <w:rsid w:val="00390E3D"/>
    <w:rsid w:val="003910A0"/>
    <w:rsid w:val="0039129B"/>
    <w:rsid w:val="003913E6"/>
    <w:rsid w:val="00391402"/>
    <w:rsid w:val="0039144D"/>
    <w:rsid w:val="00391664"/>
    <w:rsid w:val="00391801"/>
    <w:rsid w:val="00391B80"/>
    <w:rsid w:val="00391CDB"/>
    <w:rsid w:val="00391E58"/>
    <w:rsid w:val="0039226A"/>
    <w:rsid w:val="00392278"/>
    <w:rsid w:val="003923F4"/>
    <w:rsid w:val="00392567"/>
    <w:rsid w:val="00392872"/>
    <w:rsid w:val="0039287A"/>
    <w:rsid w:val="003928DA"/>
    <w:rsid w:val="00392AEB"/>
    <w:rsid w:val="00392C58"/>
    <w:rsid w:val="00392F36"/>
    <w:rsid w:val="003933B1"/>
    <w:rsid w:val="00393B38"/>
    <w:rsid w:val="00393C81"/>
    <w:rsid w:val="00393E7F"/>
    <w:rsid w:val="003940A7"/>
    <w:rsid w:val="00394234"/>
    <w:rsid w:val="0039423F"/>
    <w:rsid w:val="003947E6"/>
    <w:rsid w:val="00394C20"/>
    <w:rsid w:val="00394C4B"/>
    <w:rsid w:val="00394D42"/>
    <w:rsid w:val="00394D90"/>
    <w:rsid w:val="00394F91"/>
    <w:rsid w:val="00395089"/>
    <w:rsid w:val="003950B5"/>
    <w:rsid w:val="00395519"/>
    <w:rsid w:val="003955B2"/>
    <w:rsid w:val="00395808"/>
    <w:rsid w:val="003958B6"/>
    <w:rsid w:val="00396186"/>
    <w:rsid w:val="00396213"/>
    <w:rsid w:val="0039624E"/>
    <w:rsid w:val="0039625F"/>
    <w:rsid w:val="0039639B"/>
    <w:rsid w:val="00396451"/>
    <w:rsid w:val="00396497"/>
    <w:rsid w:val="0039675F"/>
    <w:rsid w:val="0039678A"/>
    <w:rsid w:val="003967B3"/>
    <w:rsid w:val="00396AC3"/>
    <w:rsid w:val="00396AE2"/>
    <w:rsid w:val="00396B1D"/>
    <w:rsid w:val="00396C14"/>
    <w:rsid w:val="00396EB1"/>
    <w:rsid w:val="00397036"/>
    <w:rsid w:val="00397168"/>
    <w:rsid w:val="00397374"/>
    <w:rsid w:val="00397390"/>
    <w:rsid w:val="00397588"/>
    <w:rsid w:val="003975F6"/>
    <w:rsid w:val="003976AA"/>
    <w:rsid w:val="00397735"/>
    <w:rsid w:val="00397799"/>
    <w:rsid w:val="00397A13"/>
    <w:rsid w:val="00397C68"/>
    <w:rsid w:val="00397DCE"/>
    <w:rsid w:val="00397DEA"/>
    <w:rsid w:val="00397EC3"/>
    <w:rsid w:val="00397F55"/>
    <w:rsid w:val="00397FCC"/>
    <w:rsid w:val="003A0257"/>
    <w:rsid w:val="003A02EE"/>
    <w:rsid w:val="003A036C"/>
    <w:rsid w:val="003A0560"/>
    <w:rsid w:val="003A05BB"/>
    <w:rsid w:val="003A063A"/>
    <w:rsid w:val="003A06AF"/>
    <w:rsid w:val="003A06B5"/>
    <w:rsid w:val="003A080F"/>
    <w:rsid w:val="003A0A2A"/>
    <w:rsid w:val="003A0AB7"/>
    <w:rsid w:val="003A0C35"/>
    <w:rsid w:val="003A0C96"/>
    <w:rsid w:val="003A0CFC"/>
    <w:rsid w:val="003A0DF7"/>
    <w:rsid w:val="003A0DFD"/>
    <w:rsid w:val="003A0F15"/>
    <w:rsid w:val="003A0FB2"/>
    <w:rsid w:val="003A0FC2"/>
    <w:rsid w:val="003A14E4"/>
    <w:rsid w:val="003A1727"/>
    <w:rsid w:val="003A1758"/>
    <w:rsid w:val="003A1846"/>
    <w:rsid w:val="003A1979"/>
    <w:rsid w:val="003A1B5E"/>
    <w:rsid w:val="003A1D23"/>
    <w:rsid w:val="003A1E32"/>
    <w:rsid w:val="003A2070"/>
    <w:rsid w:val="003A2345"/>
    <w:rsid w:val="003A248B"/>
    <w:rsid w:val="003A24B8"/>
    <w:rsid w:val="003A24F1"/>
    <w:rsid w:val="003A28D1"/>
    <w:rsid w:val="003A297E"/>
    <w:rsid w:val="003A29D3"/>
    <w:rsid w:val="003A2E0B"/>
    <w:rsid w:val="003A2F24"/>
    <w:rsid w:val="003A2FC1"/>
    <w:rsid w:val="003A30B7"/>
    <w:rsid w:val="003A3768"/>
    <w:rsid w:val="003A3D17"/>
    <w:rsid w:val="003A3D25"/>
    <w:rsid w:val="003A3E2B"/>
    <w:rsid w:val="003A3EEF"/>
    <w:rsid w:val="003A4025"/>
    <w:rsid w:val="003A436A"/>
    <w:rsid w:val="003A43E7"/>
    <w:rsid w:val="003A43EF"/>
    <w:rsid w:val="003A4408"/>
    <w:rsid w:val="003A44AC"/>
    <w:rsid w:val="003A45E5"/>
    <w:rsid w:val="003A4BD4"/>
    <w:rsid w:val="003A4C8B"/>
    <w:rsid w:val="003A4CCB"/>
    <w:rsid w:val="003A4CE2"/>
    <w:rsid w:val="003A5068"/>
    <w:rsid w:val="003A510D"/>
    <w:rsid w:val="003A51C1"/>
    <w:rsid w:val="003A523F"/>
    <w:rsid w:val="003A530D"/>
    <w:rsid w:val="003A5563"/>
    <w:rsid w:val="003A563B"/>
    <w:rsid w:val="003A5727"/>
    <w:rsid w:val="003A5C66"/>
    <w:rsid w:val="003A5EDA"/>
    <w:rsid w:val="003A636F"/>
    <w:rsid w:val="003A640E"/>
    <w:rsid w:val="003A666A"/>
    <w:rsid w:val="003A6B47"/>
    <w:rsid w:val="003A6E2B"/>
    <w:rsid w:val="003A70AC"/>
    <w:rsid w:val="003A715D"/>
    <w:rsid w:val="003A73CD"/>
    <w:rsid w:val="003A755E"/>
    <w:rsid w:val="003A75F9"/>
    <w:rsid w:val="003A765B"/>
    <w:rsid w:val="003A76CF"/>
    <w:rsid w:val="003A798B"/>
    <w:rsid w:val="003A7A18"/>
    <w:rsid w:val="003A7AE8"/>
    <w:rsid w:val="003A7BAD"/>
    <w:rsid w:val="003A7D8E"/>
    <w:rsid w:val="003B0012"/>
    <w:rsid w:val="003B01EA"/>
    <w:rsid w:val="003B0949"/>
    <w:rsid w:val="003B09A1"/>
    <w:rsid w:val="003B09D7"/>
    <w:rsid w:val="003B0AEB"/>
    <w:rsid w:val="003B0B21"/>
    <w:rsid w:val="003B13E1"/>
    <w:rsid w:val="003B14B4"/>
    <w:rsid w:val="003B18C6"/>
    <w:rsid w:val="003B19EE"/>
    <w:rsid w:val="003B1AAC"/>
    <w:rsid w:val="003B1D55"/>
    <w:rsid w:val="003B1E95"/>
    <w:rsid w:val="003B1FCB"/>
    <w:rsid w:val="003B1FF0"/>
    <w:rsid w:val="003B2073"/>
    <w:rsid w:val="003B22F6"/>
    <w:rsid w:val="003B23B3"/>
    <w:rsid w:val="003B269D"/>
    <w:rsid w:val="003B2797"/>
    <w:rsid w:val="003B27C2"/>
    <w:rsid w:val="003B280C"/>
    <w:rsid w:val="003B2B00"/>
    <w:rsid w:val="003B2C27"/>
    <w:rsid w:val="003B2F04"/>
    <w:rsid w:val="003B308F"/>
    <w:rsid w:val="003B3321"/>
    <w:rsid w:val="003B3379"/>
    <w:rsid w:val="003B340D"/>
    <w:rsid w:val="003B348A"/>
    <w:rsid w:val="003B36F4"/>
    <w:rsid w:val="003B3813"/>
    <w:rsid w:val="003B38FB"/>
    <w:rsid w:val="003B3B28"/>
    <w:rsid w:val="003B3CC0"/>
    <w:rsid w:val="003B3D6C"/>
    <w:rsid w:val="003B41DB"/>
    <w:rsid w:val="003B4279"/>
    <w:rsid w:val="003B452C"/>
    <w:rsid w:val="003B4613"/>
    <w:rsid w:val="003B4828"/>
    <w:rsid w:val="003B48B3"/>
    <w:rsid w:val="003B4B5D"/>
    <w:rsid w:val="003B4FF3"/>
    <w:rsid w:val="003B511E"/>
    <w:rsid w:val="003B5217"/>
    <w:rsid w:val="003B5376"/>
    <w:rsid w:val="003B54F9"/>
    <w:rsid w:val="003B551B"/>
    <w:rsid w:val="003B552D"/>
    <w:rsid w:val="003B563D"/>
    <w:rsid w:val="003B56BF"/>
    <w:rsid w:val="003B56DD"/>
    <w:rsid w:val="003B57A5"/>
    <w:rsid w:val="003B57F4"/>
    <w:rsid w:val="003B57F6"/>
    <w:rsid w:val="003B580E"/>
    <w:rsid w:val="003B5853"/>
    <w:rsid w:val="003B59AC"/>
    <w:rsid w:val="003B5A82"/>
    <w:rsid w:val="003B5C39"/>
    <w:rsid w:val="003B5D2A"/>
    <w:rsid w:val="003B5EA7"/>
    <w:rsid w:val="003B5ECE"/>
    <w:rsid w:val="003B5FED"/>
    <w:rsid w:val="003B617F"/>
    <w:rsid w:val="003B637B"/>
    <w:rsid w:val="003B63BC"/>
    <w:rsid w:val="003B63EF"/>
    <w:rsid w:val="003B6661"/>
    <w:rsid w:val="003B668C"/>
    <w:rsid w:val="003B673D"/>
    <w:rsid w:val="003B6781"/>
    <w:rsid w:val="003B6991"/>
    <w:rsid w:val="003B6D11"/>
    <w:rsid w:val="003B6DE0"/>
    <w:rsid w:val="003B722C"/>
    <w:rsid w:val="003B73DA"/>
    <w:rsid w:val="003B73DE"/>
    <w:rsid w:val="003B74DA"/>
    <w:rsid w:val="003B7551"/>
    <w:rsid w:val="003B7695"/>
    <w:rsid w:val="003B7A0A"/>
    <w:rsid w:val="003B7A0F"/>
    <w:rsid w:val="003B7A6E"/>
    <w:rsid w:val="003B7C68"/>
    <w:rsid w:val="003B7D19"/>
    <w:rsid w:val="003B7D5F"/>
    <w:rsid w:val="003B7ECD"/>
    <w:rsid w:val="003B7F4E"/>
    <w:rsid w:val="003C0651"/>
    <w:rsid w:val="003C06C2"/>
    <w:rsid w:val="003C09E7"/>
    <w:rsid w:val="003C0B49"/>
    <w:rsid w:val="003C0B4F"/>
    <w:rsid w:val="003C0BF5"/>
    <w:rsid w:val="003C0C1C"/>
    <w:rsid w:val="003C0C35"/>
    <w:rsid w:val="003C0CB7"/>
    <w:rsid w:val="003C0CEB"/>
    <w:rsid w:val="003C0FEB"/>
    <w:rsid w:val="003C12B3"/>
    <w:rsid w:val="003C12CF"/>
    <w:rsid w:val="003C12DA"/>
    <w:rsid w:val="003C131A"/>
    <w:rsid w:val="003C15C5"/>
    <w:rsid w:val="003C1762"/>
    <w:rsid w:val="003C190C"/>
    <w:rsid w:val="003C1C30"/>
    <w:rsid w:val="003C1C7E"/>
    <w:rsid w:val="003C1D52"/>
    <w:rsid w:val="003C1FFF"/>
    <w:rsid w:val="003C2678"/>
    <w:rsid w:val="003C273F"/>
    <w:rsid w:val="003C29DE"/>
    <w:rsid w:val="003C2D36"/>
    <w:rsid w:val="003C2DC3"/>
    <w:rsid w:val="003C2F12"/>
    <w:rsid w:val="003C36E1"/>
    <w:rsid w:val="003C377E"/>
    <w:rsid w:val="003C37FE"/>
    <w:rsid w:val="003C3BA4"/>
    <w:rsid w:val="003C3C92"/>
    <w:rsid w:val="003C3FD4"/>
    <w:rsid w:val="003C40D2"/>
    <w:rsid w:val="003C4152"/>
    <w:rsid w:val="003C41E5"/>
    <w:rsid w:val="003C41EF"/>
    <w:rsid w:val="003C42D4"/>
    <w:rsid w:val="003C43A1"/>
    <w:rsid w:val="003C4594"/>
    <w:rsid w:val="003C49D2"/>
    <w:rsid w:val="003C4AAB"/>
    <w:rsid w:val="003C4BCF"/>
    <w:rsid w:val="003C4DD0"/>
    <w:rsid w:val="003C4F10"/>
    <w:rsid w:val="003C5047"/>
    <w:rsid w:val="003C5271"/>
    <w:rsid w:val="003C52ED"/>
    <w:rsid w:val="003C5431"/>
    <w:rsid w:val="003C5583"/>
    <w:rsid w:val="003C5BAB"/>
    <w:rsid w:val="003C5BC0"/>
    <w:rsid w:val="003C5D00"/>
    <w:rsid w:val="003C5D4E"/>
    <w:rsid w:val="003C5D74"/>
    <w:rsid w:val="003C6044"/>
    <w:rsid w:val="003C625F"/>
    <w:rsid w:val="003C6372"/>
    <w:rsid w:val="003C66B3"/>
    <w:rsid w:val="003C66D6"/>
    <w:rsid w:val="003C6B35"/>
    <w:rsid w:val="003C6B8E"/>
    <w:rsid w:val="003C6DEE"/>
    <w:rsid w:val="003C6E0B"/>
    <w:rsid w:val="003C726F"/>
    <w:rsid w:val="003C768C"/>
    <w:rsid w:val="003C7816"/>
    <w:rsid w:val="003C78A2"/>
    <w:rsid w:val="003C7910"/>
    <w:rsid w:val="003C79F5"/>
    <w:rsid w:val="003C7BB8"/>
    <w:rsid w:val="003C7F86"/>
    <w:rsid w:val="003D02E6"/>
    <w:rsid w:val="003D0635"/>
    <w:rsid w:val="003D079C"/>
    <w:rsid w:val="003D09EC"/>
    <w:rsid w:val="003D0AC1"/>
    <w:rsid w:val="003D0C94"/>
    <w:rsid w:val="003D0D16"/>
    <w:rsid w:val="003D0DCE"/>
    <w:rsid w:val="003D0EEF"/>
    <w:rsid w:val="003D0F58"/>
    <w:rsid w:val="003D112D"/>
    <w:rsid w:val="003D1169"/>
    <w:rsid w:val="003D1206"/>
    <w:rsid w:val="003D12AB"/>
    <w:rsid w:val="003D12EF"/>
    <w:rsid w:val="003D179A"/>
    <w:rsid w:val="003D17E2"/>
    <w:rsid w:val="003D17F2"/>
    <w:rsid w:val="003D1C34"/>
    <w:rsid w:val="003D1CC8"/>
    <w:rsid w:val="003D1EE3"/>
    <w:rsid w:val="003D1EF9"/>
    <w:rsid w:val="003D1EFA"/>
    <w:rsid w:val="003D211C"/>
    <w:rsid w:val="003D2130"/>
    <w:rsid w:val="003D214A"/>
    <w:rsid w:val="003D216E"/>
    <w:rsid w:val="003D2189"/>
    <w:rsid w:val="003D2A2C"/>
    <w:rsid w:val="003D2B03"/>
    <w:rsid w:val="003D2CB0"/>
    <w:rsid w:val="003D2EA4"/>
    <w:rsid w:val="003D305C"/>
    <w:rsid w:val="003D3406"/>
    <w:rsid w:val="003D3481"/>
    <w:rsid w:val="003D353F"/>
    <w:rsid w:val="003D37C1"/>
    <w:rsid w:val="003D3C21"/>
    <w:rsid w:val="003D3D23"/>
    <w:rsid w:val="003D3ED9"/>
    <w:rsid w:val="003D4196"/>
    <w:rsid w:val="003D4251"/>
    <w:rsid w:val="003D4905"/>
    <w:rsid w:val="003D4C7D"/>
    <w:rsid w:val="003D4FB0"/>
    <w:rsid w:val="003D5079"/>
    <w:rsid w:val="003D508A"/>
    <w:rsid w:val="003D5179"/>
    <w:rsid w:val="003D51AD"/>
    <w:rsid w:val="003D52C1"/>
    <w:rsid w:val="003D5394"/>
    <w:rsid w:val="003D5436"/>
    <w:rsid w:val="003D561E"/>
    <w:rsid w:val="003D574E"/>
    <w:rsid w:val="003D58F0"/>
    <w:rsid w:val="003D5930"/>
    <w:rsid w:val="003D5C95"/>
    <w:rsid w:val="003D5D55"/>
    <w:rsid w:val="003D5DE8"/>
    <w:rsid w:val="003D5F32"/>
    <w:rsid w:val="003D62C0"/>
    <w:rsid w:val="003D62FD"/>
    <w:rsid w:val="003D6323"/>
    <w:rsid w:val="003D63E6"/>
    <w:rsid w:val="003D651D"/>
    <w:rsid w:val="003D653D"/>
    <w:rsid w:val="003D655B"/>
    <w:rsid w:val="003D6894"/>
    <w:rsid w:val="003D68D9"/>
    <w:rsid w:val="003D6918"/>
    <w:rsid w:val="003D6961"/>
    <w:rsid w:val="003D6C74"/>
    <w:rsid w:val="003D75BB"/>
    <w:rsid w:val="003D766E"/>
    <w:rsid w:val="003D7715"/>
    <w:rsid w:val="003D78C9"/>
    <w:rsid w:val="003D7BA5"/>
    <w:rsid w:val="003D7C7A"/>
    <w:rsid w:val="003E005C"/>
    <w:rsid w:val="003E03F5"/>
    <w:rsid w:val="003E04F1"/>
    <w:rsid w:val="003E05BE"/>
    <w:rsid w:val="003E0643"/>
    <w:rsid w:val="003E0825"/>
    <w:rsid w:val="003E094C"/>
    <w:rsid w:val="003E0B26"/>
    <w:rsid w:val="003E0BBC"/>
    <w:rsid w:val="003E0C39"/>
    <w:rsid w:val="003E0DC5"/>
    <w:rsid w:val="003E0E6F"/>
    <w:rsid w:val="003E1145"/>
    <w:rsid w:val="003E1244"/>
    <w:rsid w:val="003E174A"/>
    <w:rsid w:val="003E18E6"/>
    <w:rsid w:val="003E1B23"/>
    <w:rsid w:val="003E1C4B"/>
    <w:rsid w:val="003E1DDC"/>
    <w:rsid w:val="003E1EAF"/>
    <w:rsid w:val="003E1FFC"/>
    <w:rsid w:val="003E2038"/>
    <w:rsid w:val="003E2420"/>
    <w:rsid w:val="003E2667"/>
    <w:rsid w:val="003E270A"/>
    <w:rsid w:val="003E283C"/>
    <w:rsid w:val="003E29F1"/>
    <w:rsid w:val="003E2AF6"/>
    <w:rsid w:val="003E2CD7"/>
    <w:rsid w:val="003E2DBE"/>
    <w:rsid w:val="003E2ED1"/>
    <w:rsid w:val="003E3308"/>
    <w:rsid w:val="003E3369"/>
    <w:rsid w:val="003E3384"/>
    <w:rsid w:val="003E341E"/>
    <w:rsid w:val="003E371F"/>
    <w:rsid w:val="003E3B40"/>
    <w:rsid w:val="003E3EF9"/>
    <w:rsid w:val="003E4151"/>
    <w:rsid w:val="003E4170"/>
    <w:rsid w:val="003E42E9"/>
    <w:rsid w:val="003E43A3"/>
    <w:rsid w:val="003E454B"/>
    <w:rsid w:val="003E46AD"/>
    <w:rsid w:val="003E4700"/>
    <w:rsid w:val="003E47C6"/>
    <w:rsid w:val="003E4A1A"/>
    <w:rsid w:val="003E4B77"/>
    <w:rsid w:val="003E4E03"/>
    <w:rsid w:val="003E501A"/>
    <w:rsid w:val="003E53CF"/>
    <w:rsid w:val="003E541A"/>
    <w:rsid w:val="003E559E"/>
    <w:rsid w:val="003E55BA"/>
    <w:rsid w:val="003E55EE"/>
    <w:rsid w:val="003E5856"/>
    <w:rsid w:val="003E5ABD"/>
    <w:rsid w:val="003E5DA0"/>
    <w:rsid w:val="003E5E80"/>
    <w:rsid w:val="003E5E98"/>
    <w:rsid w:val="003E611A"/>
    <w:rsid w:val="003E6500"/>
    <w:rsid w:val="003E6552"/>
    <w:rsid w:val="003E65C8"/>
    <w:rsid w:val="003E666F"/>
    <w:rsid w:val="003E6824"/>
    <w:rsid w:val="003E6BBE"/>
    <w:rsid w:val="003E6E4B"/>
    <w:rsid w:val="003E6F91"/>
    <w:rsid w:val="003E6F9D"/>
    <w:rsid w:val="003E71B7"/>
    <w:rsid w:val="003E77F5"/>
    <w:rsid w:val="003E78BF"/>
    <w:rsid w:val="003E7BC3"/>
    <w:rsid w:val="003E7C81"/>
    <w:rsid w:val="003E7EA8"/>
    <w:rsid w:val="003E7ED8"/>
    <w:rsid w:val="003F00AB"/>
    <w:rsid w:val="003F02A6"/>
    <w:rsid w:val="003F04AF"/>
    <w:rsid w:val="003F0650"/>
    <w:rsid w:val="003F0878"/>
    <w:rsid w:val="003F17D4"/>
    <w:rsid w:val="003F1904"/>
    <w:rsid w:val="003F1C59"/>
    <w:rsid w:val="003F1C6C"/>
    <w:rsid w:val="003F1E13"/>
    <w:rsid w:val="003F1E74"/>
    <w:rsid w:val="003F2088"/>
    <w:rsid w:val="003F2244"/>
    <w:rsid w:val="003F2259"/>
    <w:rsid w:val="003F23E2"/>
    <w:rsid w:val="003F276C"/>
    <w:rsid w:val="003F279B"/>
    <w:rsid w:val="003F2878"/>
    <w:rsid w:val="003F2ABC"/>
    <w:rsid w:val="003F2B39"/>
    <w:rsid w:val="003F2B40"/>
    <w:rsid w:val="003F2B70"/>
    <w:rsid w:val="003F2C74"/>
    <w:rsid w:val="003F2CA6"/>
    <w:rsid w:val="003F2DD2"/>
    <w:rsid w:val="003F31FF"/>
    <w:rsid w:val="003F393A"/>
    <w:rsid w:val="003F39DE"/>
    <w:rsid w:val="003F3B24"/>
    <w:rsid w:val="003F421C"/>
    <w:rsid w:val="003F42E5"/>
    <w:rsid w:val="003F4495"/>
    <w:rsid w:val="003F44FF"/>
    <w:rsid w:val="003F477A"/>
    <w:rsid w:val="003F47AF"/>
    <w:rsid w:val="003F48B9"/>
    <w:rsid w:val="003F4A94"/>
    <w:rsid w:val="003F4C5B"/>
    <w:rsid w:val="003F4C62"/>
    <w:rsid w:val="003F4C6B"/>
    <w:rsid w:val="003F4DD4"/>
    <w:rsid w:val="003F4E6D"/>
    <w:rsid w:val="003F503E"/>
    <w:rsid w:val="003F5396"/>
    <w:rsid w:val="003F5655"/>
    <w:rsid w:val="003F5939"/>
    <w:rsid w:val="003F59D8"/>
    <w:rsid w:val="003F5BCF"/>
    <w:rsid w:val="003F5E90"/>
    <w:rsid w:val="003F5F9B"/>
    <w:rsid w:val="003F6136"/>
    <w:rsid w:val="003F638D"/>
    <w:rsid w:val="003F6462"/>
    <w:rsid w:val="003F6494"/>
    <w:rsid w:val="003F655B"/>
    <w:rsid w:val="003F65CA"/>
    <w:rsid w:val="003F6781"/>
    <w:rsid w:val="003F6943"/>
    <w:rsid w:val="003F6B4B"/>
    <w:rsid w:val="003F6CAB"/>
    <w:rsid w:val="003F6D6E"/>
    <w:rsid w:val="003F6D7E"/>
    <w:rsid w:val="003F6F16"/>
    <w:rsid w:val="003F6F3E"/>
    <w:rsid w:val="003F6F7B"/>
    <w:rsid w:val="003F6F82"/>
    <w:rsid w:val="003F70ED"/>
    <w:rsid w:val="003F7136"/>
    <w:rsid w:val="003F73BE"/>
    <w:rsid w:val="003F7654"/>
    <w:rsid w:val="003F7727"/>
    <w:rsid w:val="003F775C"/>
    <w:rsid w:val="003F7917"/>
    <w:rsid w:val="003F7976"/>
    <w:rsid w:val="003F79E0"/>
    <w:rsid w:val="003F7A1C"/>
    <w:rsid w:val="003F7A98"/>
    <w:rsid w:val="003F7B55"/>
    <w:rsid w:val="003F7C75"/>
    <w:rsid w:val="003F7D0A"/>
    <w:rsid w:val="003F7DDE"/>
    <w:rsid w:val="003F7F88"/>
    <w:rsid w:val="004000B1"/>
    <w:rsid w:val="0040021B"/>
    <w:rsid w:val="004002C3"/>
    <w:rsid w:val="00400353"/>
    <w:rsid w:val="004003DA"/>
    <w:rsid w:val="004006D4"/>
    <w:rsid w:val="004008D9"/>
    <w:rsid w:val="004009CB"/>
    <w:rsid w:val="00400AED"/>
    <w:rsid w:val="00400CDB"/>
    <w:rsid w:val="00400E3A"/>
    <w:rsid w:val="00400FC4"/>
    <w:rsid w:val="00401001"/>
    <w:rsid w:val="00401303"/>
    <w:rsid w:val="00401373"/>
    <w:rsid w:val="004014FB"/>
    <w:rsid w:val="00401753"/>
    <w:rsid w:val="00401765"/>
    <w:rsid w:val="004017F5"/>
    <w:rsid w:val="004018C1"/>
    <w:rsid w:val="00401AA2"/>
    <w:rsid w:val="00401EC5"/>
    <w:rsid w:val="0040212A"/>
    <w:rsid w:val="00402202"/>
    <w:rsid w:val="004023BE"/>
    <w:rsid w:val="0040254A"/>
    <w:rsid w:val="00402643"/>
    <w:rsid w:val="004026C9"/>
    <w:rsid w:val="004028EA"/>
    <w:rsid w:val="004029FB"/>
    <w:rsid w:val="00402F25"/>
    <w:rsid w:val="00403420"/>
    <w:rsid w:val="00403428"/>
    <w:rsid w:val="00403755"/>
    <w:rsid w:val="004038BF"/>
    <w:rsid w:val="00403A4F"/>
    <w:rsid w:val="00403B2C"/>
    <w:rsid w:val="00403B9E"/>
    <w:rsid w:val="00403EDA"/>
    <w:rsid w:val="00404215"/>
    <w:rsid w:val="0040424D"/>
    <w:rsid w:val="00404409"/>
    <w:rsid w:val="004046AE"/>
    <w:rsid w:val="004046FE"/>
    <w:rsid w:val="0040473F"/>
    <w:rsid w:val="004047DF"/>
    <w:rsid w:val="00404826"/>
    <w:rsid w:val="00404A21"/>
    <w:rsid w:val="00404B4A"/>
    <w:rsid w:val="00404B8B"/>
    <w:rsid w:val="00404C82"/>
    <w:rsid w:val="00404D1B"/>
    <w:rsid w:val="00404EA1"/>
    <w:rsid w:val="00404FA9"/>
    <w:rsid w:val="00404FC1"/>
    <w:rsid w:val="00405255"/>
    <w:rsid w:val="00405277"/>
    <w:rsid w:val="0040544A"/>
    <w:rsid w:val="00405467"/>
    <w:rsid w:val="0040593F"/>
    <w:rsid w:val="00405B2D"/>
    <w:rsid w:val="00406155"/>
    <w:rsid w:val="00406376"/>
    <w:rsid w:val="004064AD"/>
    <w:rsid w:val="004064E5"/>
    <w:rsid w:val="0040661B"/>
    <w:rsid w:val="0040666B"/>
    <w:rsid w:val="004066E2"/>
    <w:rsid w:val="004067C1"/>
    <w:rsid w:val="00406CD8"/>
    <w:rsid w:val="004070A6"/>
    <w:rsid w:val="004070B9"/>
    <w:rsid w:val="004071BC"/>
    <w:rsid w:val="00407457"/>
    <w:rsid w:val="0040748C"/>
    <w:rsid w:val="00407574"/>
    <w:rsid w:val="00407575"/>
    <w:rsid w:val="004075C1"/>
    <w:rsid w:val="004076C3"/>
    <w:rsid w:val="00407849"/>
    <w:rsid w:val="0040786B"/>
    <w:rsid w:val="00407AC2"/>
    <w:rsid w:val="00407C75"/>
    <w:rsid w:val="00407E85"/>
    <w:rsid w:val="00410252"/>
    <w:rsid w:val="004106F2"/>
    <w:rsid w:val="004108C9"/>
    <w:rsid w:val="004109DD"/>
    <w:rsid w:val="004109E7"/>
    <w:rsid w:val="00410C94"/>
    <w:rsid w:val="00410CAE"/>
    <w:rsid w:val="00410DD6"/>
    <w:rsid w:val="00410E4C"/>
    <w:rsid w:val="00410EAD"/>
    <w:rsid w:val="0041113E"/>
    <w:rsid w:val="004111AD"/>
    <w:rsid w:val="00411259"/>
    <w:rsid w:val="004113F9"/>
    <w:rsid w:val="0041142C"/>
    <w:rsid w:val="00411535"/>
    <w:rsid w:val="00411793"/>
    <w:rsid w:val="00411B58"/>
    <w:rsid w:val="00411B5F"/>
    <w:rsid w:val="00411C42"/>
    <w:rsid w:val="00411D22"/>
    <w:rsid w:val="004121BE"/>
    <w:rsid w:val="0041236D"/>
    <w:rsid w:val="0041239C"/>
    <w:rsid w:val="004125C7"/>
    <w:rsid w:val="004128C8"/>
    <w:rsid w:val="00412B07"/>
    <w:rsid w:val="00412B38"/>
    <w:rsid w:val="0041346F"/>
    <w:rsid w:val="004134B2"/>
    <w:rsid w:val="00413582"/>
    <w:rsid w:val="004137EA"/>
    <w:rsid w:val="0041387D"/>
    <w:rsid w:val="004139A5"/>
    <w:rsid w:val="00413AA7"/>
    <w:rsid w:val="00413B75"/>
    <w:rsid w:val="00413C7E"/>
    <w:rsid w:val="00413CE5"/>
    <w:rsid w:val="00413D69"/>
    <w:rsid w:val="00413F96"/>
    <w:rsid w:val="004142F5"/>
    <w:rsid w:val="004142FA"/>
    <w:rsid w:val="0041431A"/>
    <w:rsid w:val="0041448C"/>
    <w:rsid w:val="004144BE"/>
    <w:rsid w:val="0041471B"/>
    <w:rsid w:val="00414778"/>
    <w:rsid w:val="004147B1"/>
    <w:rsid w:val="00414A39"/>
    <w:rsid w:val="00414AD7"/>
    <w:rsid w:val="00414B10"/>
    <w:rsid w:val="00414C57"/>
    <w:rsid w:val="00414D68"/>
    <w:rsid w:val="00414D87"/>
    <w:rsid w:val="00414DC9"/>
    <w:rsid w:val="00414DD4"/>
    <w:rsid w:val="00414DDF"/>
    <w:rsid w:val="00414FFE"/>
    <w:rsid w:val="00415077"/>
    <w:rsid w:val="00415201"/>
    <w:rsid w:val="0041520B"/>
    <w:rsid w:val="00415253"/>
    <w:rsid w:val="00415420"/>
    <w:rsid w:val="004156DD"/>
    <w:rsid w:val="004157EA"/>
    <w:rsid w:val="00415808"/>
    <w:rsid w:val="00415CF4"/>
    <w:rsid w:val="00416060"/>
    <w:rsid w:val="0041608A"/>
    <w:rsid w:val="004160A7"/>
    <w:rsid w:val="0041613D"/>
    <w:rsid w:val="00416190"/>
    <w:rsid w:val="004161BB"/>
    <w:rsid w:val="0041626B"/>
    <w:rsid w:val="004162EF"/>
    <w:rsid w:val="00416553"/>
    <w:rsid w:val="004168DD"/>
    <w:rsid w:val="00416AE0"/>
    <w:rsid w:val="00416D32"/>
    <w:rsid w:val="00416F21"/>
    <w:rsid w:val="00417124"/>
    <w:rsid w:val="00417369"/>
    <w:rsid w:val="004174E5"/>
    <w:rsid w:val="0041755E"/>
    <w:rsid w:val="004179F7"/>
    <w:rsid w:val="00417E15"/>
    <w:rsid w:val="00417EFF"/>
    <w:rsid w:val="00417F57"/>
    <w:rsid w:val="004200BB"/>
    <w:rsid w:val="004203C5"/>
    <w:rsid w:val="00420688"/>
    <w:rsid w:val="00420937"/>
    <w:rsid w:val="00420A6D"/>
    <w:rsid w:val="00420B9F"/>
    <w:rsid w:val="00420C84"/>
    <w:rsid w:val="00420F36"/>
    <w:rsid w:val="00421188"/>
    <w:rsid w:val="00421256"/>
    <w:rsid w:val="0042142A"/>
    <w:rsid w:val="00421434"/>
    <w:rsid w:val="004214D2"/>
    <w:rsid w:val="0042154A"/>
    <w:rsid w:val="00421749"/>
    <w:rsid w:val="004219FC"/>
    <w:rsid w:val="00421A81"/>
    <w:rsid w:val="00421C61"/>
    <w:rsid w:val="00421DB6"/>
    <w:rsid w:val="00421DD7"/>
    <w:rsid w:val="004220F8"/>
    <w:rsid w:val="004223C7"/>
    <w:rsid w:val="004223D7"/>
    <w:rsid w:val="004223E1"/>
    <w:rsid w:val="0042242E"/>
    <w:rsid w:val="0042256E"/>
    <w:rsid w:val="004225BA"/>
    <w:rsid w:val="00422B9E"/>
    <w:rsid w:val="00422CF3"/>
    <w:rsid w:val="00422F15"/>
    <w:rsid w:val="00422F29"/>
    <w:rsid w:val="004230DB"/>
    <w:rsid w:val="00423208"/>
    <w:rsid w:val="00423579"/>
    <w:rsid w:val="00423696"/>
    <w:rsid w:val="00423717"/>
    <w:rsid w:val="00423760"/>
    <w:rsid w:val="004237B5"/>
    <w:rsid w:val="00423A3B"/>
    <w:rsid w:val="00423DE0"/>
    <w:rsid w:val="00423E66"/>
    <w:rsid w:val="00424314"/>
    <w:rsid w:val="00424412"/>
    <w:rsid w:val="004247C1"/>
    <w:rsid w:val="00424852"/>
    <w:rsid w:val="004248E3"/>
    <w:rsid w:val="004249D3"/>
    <w:rsid w:val="004249F9"/>
    <w:rsid w:val="00424A8A"/>
    <w:rsid w:val="00424C87"/>
    <w:rsid w:val="00424DC8"/>
    <w:rsid w:val="00424E6E"/>
    <w:rsid w:val="0042507D"/>
    <w:rsid w:val="00425081"/>
    <w:rsid w:val="004250D3"/>
    <w:rsid w:val="00425139"/>
    <w:rsid w:val="00425489"/>
    <w:rsid w:val="004254AF"/>
    <w:rsid w:val="004254B3"/>
    <w:rsid w:val="004254CB"/>
    <w:rsid w:val="00425576"/>
    <w:rsid w:val="004255C0"/>
    <w:rsid w:val="004258A3"/>
    <w:rsid w:val="0042590D"/>
    <w:rsid w:val="00425B1B"/>
    <w:rsid w:val="00425BFA"/>
    <w:rsid w:val="00425C07"/>
    <w:rsid w:val="00425DCB"/>
    <w:rsid w:val="004263A4"/>
    <w:rsid w:val="004267C3"/>
    <w:rsid w:val="0042692C"/>
    <w:rsid w:val="00426A3A"/>
    <w:rsid w:val="00426BD0"/>
    <w:rsid w:val="00426C21"/>
    <w:rsid w:val="00426C2C"/>
    <w:rsid w:val="00426D4A"/>
    <w:rsid w:val="00426E0A"/>
    <w:rsid w:val="00426E33"/>
    <w:rsid w:val="00426F7D"/>
    <w:rsid w:val="004274BB"/>
    <w:rsid w:val="004274CE"/>
    <w:rsid w:val="004275A1"/>
    <w:rsid w:val="00427745"/>
    <w:rsid w:val="00427846"/>
    <w:rsid w:val="00427BDD"/>
    <w:rsid w:val="004300C1"/>
    <w:rsid w:val="004301E2"/>
    <w:rsid w:val="00430369"/>
    <w:rsid w:val="0043082F"/>
    <w:rsid w:val="0043086E"/>
    <w:rsid w:val="004308FE"/>
    <w:rsid w:val="004309B3"/>
    <w:rsid w:val="004309B5"/>
    <w:rsid w:val="00430A71"/>
    <w:rsid w:val="00430AE0"/>
    <w:rsid w:val="00430BAF"/>
    <w:rsid w:val="00430E66"/>
    <w:rsid w:val="00430ECD"/>
    <w:rsid w:val="004311B4"/>
    <w:rsid w:val="00431225"/>
    <w:rsid w:val="0043137B"/>
    <w:rsid w:val="00431459"/>
    <w:rsid w:val="0043169D"/>
    <w:rsid w:val="00431800"/>
    <w:rsid w:val="00431AA2"/>
    <w:rsid w:val="00431C18"/>
    <w:rsid w:val="00431DBB"/>
    <w:rsid w:val="00431F04"/>
    <w:rsid w:val="00432608"/>
    <w:rsid w:val="00432629"/>
    <w:rsid w:val="0043269D"/>
    <w:rsid w:val="00432756"/>
    <w:rsid w:val="004327B6"/>
    <w:rsid w:val="004327F5"/>
    <w:rsid w:val="0043286B"/>
    <w:rsid w:val="00432DB5"/>
    <w:rsid w:val="00432E56"/>
    <w:rsid w:val="0043334A"/>
    <w:rsid w:val="0043335E"/>
    <w:rsid w:val="00433408"/>
    <w:rsid w:val="004334F7"/>
    <w:rsid w:val="004335A7"/>
    <w:rsid w:val="004337F2"/>
    <w:rsid w:val="0043385D"/>
    <w:rsid w:val="00433A40"/>
    <w:rsid w:val="00433B84"/>
    <w:rsid w:val="00433C02"/>
    <w:rsid w:val="00433CCE"/>
    <w:rsid w:val="00434198"/>
    <w:rsid w:val="004342FB"/>
    <w:rsid w:val="0043434B"/>
    <w:rsid w:val="0043475A"/>
    <w:rsid w:val="00434C11"/>
    <w:rsid w:val="004350B1"/>
    <w:rsid w:val="00435305"/>
    <w:rsid w:val="00435558"/>
    <w:rsid w:val="004358E4"/>
    <w:rsid w:val="004359D2"/>
    <w:rsid w:val="00435B47"/>
    <w:rsid w:val="00435B4A"/>
    <w:rsid w:val="00435DCA"/>
    <w:rsid w:val="00436029"/>
    <w:rsid w:val="00436194"/>
    <w:rsid w:val="0043637B"/>
    <w:rsid w:val="004363E8"/>
    <w:rsid w:val="004365B3"/>
    <w:rsid w:val="0043664F"/>
    <w:rsid w:val="00436751"/>
    <w:rsid w:val="004367D7"/>
    <w:rsid w:val="004368E7"/>
    <w:rsid w:val="0043692E"/>
    <w:rsid w:val="00436B27"/>
    <w:rsid w:val="00436C90"/>
    <w:rsid w:val="00436D2F"/>
    <w:rsid w:val="00436D43"/>
    <w:rsid w:val="00436D55"/>
    <w:rsid w:val="00437019"/>
    <w:rsid w:val="00437048"/>
    <w:rsid w:val="0043714A"/>
    <w:rsid w:val="00437162"/>
    <w:rsid w:val="00437207"/>
    <w:rsid w:val="004372F5"/>
    <w:rsid w:val="0043747D"/>
    <w:rsid w:val="00437762"/>
    <w:rsid w:val="0043777B"/>
    <w:rsid w:val="004379BC"/>
    <w:rsid w:val="00437C29"/>
    <w:rsid w:val="00437ECC"/>
    <w:rsid w:val="00440022"/>
    <w:rsid w:val="00440308"/>
    <w:rsid w:val="00440585"/>
    <w:rsid w:val="00440847"/>
    <w:rsid w:val="00440BE5"/>
    <w:rsid w:val="00440C7E"/>
    <w:rsid w:val="00440EAF"/>
    <w:rsid w:val="00441113"/>
    <w:rsid w:val="004412E1"/>
    <w:rsid w:val="004417A4"/>
    <w:rsid w:val="004419E5"/>
    <w:rsid w:val="00441A14"/>
    <w:rsid w:val="00441C52"/>
    <w:rsid w:val="00441FBF"/>
    <w:rsid w:val="00442131"/>
    <w:rsid w:val="00442323"/>
    <w:rsid w:val="004423EC"/>
    <w:rsid w:val="00442425"/>
    <w:rsid w:val="00442765"/>
    <w:rsid w:val="0044288B"/>
    <w:rsid w:val="00442949"/>
    <w:rsid w:val="00442954"/>
    <w:rsid w:val="00442AE0"/>
    <w:rsid w:val="00442D42"/>
    <w:rsid w:val="00442E6C"/>
    <w:rsid w:val="004430C3"/>
    <w:rsid w:val="00443170"/>
    <w:rsid w:val="004431B4"/>
    <w:rsid w:val="004433EA"/>
    <w:rsid w:val="00443562"/>
    <w:rsid w:val="00443873"/>
    <w:rsid w:val="00443918"/>
    <w:rsid w:val="00443BCC"/>
    <w:rsid w:val="00443E75"/>
    <w:rsid w:val="004440E6"/>
    <w:rsid w:val="004441E2"/>
    <w:rsid w:val="004442AE"/>
    <w:rsid w:val="004443EA"/>
    <w:rsid w:val="0044450F"/>
    <w:rsid w:val="004446F0"/>
    <w:rsid w:val="0044472E"/>
    <w:rsid w:val="00444745"/>
    <w:rsid w:val="00444951"/>
    <w:rsid w:val="00444977"/>
    <w:rsid w:val="0044499C"/>
    <w:rsid w:val="00444CFF"/>
    <w:rsid w:val="00444DAC"/>
    <w:rsid w:val="00444E50"/>
    <w:rsid w:val="004450F8"/>
    <w:rsid w:val="004452A4"/>
    <w:rsid w:val="00445397"/>
    <w:rsid w:val="004453AF"/>
    <w:rsid w:val="0044548A"/>
    <w:rsid w:val="004454C0"/>
    <w:rsid w:val="00445518"/>
    <w:rsid w:val="00445931"/>
    <w:rsid w:val="00445EF1"/>
    <w:rsid w:val="00445FA4"/>
    <w:rsid w:val="0044608B"/>
    <w:rsid w:val="004463F9"/>
    <w:rsid w:val="004464EE"/>
    <w:rsid w:val="00446543"/>
    <w:rsid w:val="004465AB"/>
    <w:rsid w:val="0044667A"/>
    <w:rsid w:val="00446820"/>
    <w:rsid w:val="00446A58"/>
    <w:rsid w:val="0044709E"/>
    <w:rsid w:val="004470A9"/>
    <w:rsid w:val="004470E7"/>
    <w:rsid w:val="00447205"/>
    <w:rsid w:val="0044728E"/>
    <w:rsid w:val="00447339"/>
    <w:rsid w:val="00447401"/>
    <w:rsid w:val="0044743E"/>
    <w:rsid w:val="004475E0"/>
    <w:rsid w:val="004479AB"/>
    <w:rsid w:val="00447B57"/>
    <w:rsid w:val="00447C85"/>
    <w:rsid w:val="00447C89"/>
    <w:rsid w:val="00447CC2"/>
    <w:rsid w:val="00447F48"/>
    <w:rsid w:val="00450393"/>
    <w:rsid w:val="00450501"/>
    <w:rsid w:val="00450768"/>
    <w:rsid w:val="0045085D"/>
    <w:rsid w:val="004508A8"/>
    <w:rsid w:val="00450AAE"/>
    <w:rsid w:val="00450BD1"/>
    <w:rsid w:val="00450C9B"/>
    <w:rsid w:val="00450EFB"/>
    <w:rsid w:val="0045110F"/>
    <w:rsid w:val="00451112"/>
    <w:rsid w:val="00451239"/>
    <w:rsid w:val="00451788"/>
    <w:rsid w:val="004517B7"/>
    <w:rsid w:val="00451868"/>
    <w:rsid w:val="00451B3A"/>
    <w:rsid w:val="00451B6B"/>
    <w:rsid w:val="00451BF8"/>
    <w:rsid w:val="00451CFD"/>
    <w:rsid w:val="00451DB1"/>
    <w:rsid w:val="00451FEF"/>
    <w:rsid w:val="0045205E"/>
    <w:rsid w:val="0045250A"/>
    <w:rsid w:val="00452904"/>
    <w:rsid w:val="00452905"/>
    <w:rsid w:val="004529E0"/>
    <w:rsid w:val="00452AC2"/>
    <w:rsid w:val="00452B55"/>
    <w:rsid w:val="00452CDD"/>
    <w:rsid w:val="00452CF1"/>
    <w:rsid w:val="00452E89"/>
    <w:rsid w:val="00452FC0"/>
    <w:rsid w:val="00453067"/>
    <w:rsid w:val="00453327"/>
    <w:rsid w:val="0045352C"/>
    <w:rsid w:val="004536D5"/>
    <w:rsid w:val="004539F8"/>
    <w:rsid w:val="00453B7A"/>
    <w:rsid w:val="00453D4E"/>
    <w:rsid w:val="00453E79"/>
    <w:rsid w:val="00453E8A"/>
    <w:rsid w:val="00453ECD"/>
    <w:rsid w:val="00453EF3"/>
    <w:rsid w:val="00453F33"/>
    <w:rsid w:val="00453F98"/>
    <w:rsid w:val="00454273"/>
    <w:rsid w:val="004542B7"/>
    <w:rsid w:val="004542D8"/>
    <w:rsid w:val="004543D1"/>
    <w:rsid w:val="004544AF"/>
    <w:rsid w:val="00454657"/>
    <w:rsid w:val="0045487E"/>
    <w:rsid w:val="004549A1"/>
    <w:rsid w:val="00454BED"/>
    <w:rsid w:val="00454D1B"/>
    <w:rsid w:val="00454D1F"/>
    <w:rsid w:val="00454E63"/>
    <w:rsid w:val="00454EE9"/>
    <w:rsid w:val="004551EE"/>
    <w:rsid w:val="00455273"/>
    <w:rsid w:val="00455426"/>
    <w:rsid w:val="00455705"/>
    <w:rsid w:val="004557B6"/>
    <w:rsid w:val="004557EE"/>
    <w:rsid w:val="004557FD"/>
    <w:rsid w:val="004558CF"/>
    <w:rsid w:val="00455A88"/>
    <w:rsid w:val="00455AC2"/>
    <w:rsid w:val="00455D53"/>
    <w:rsid w:val="00455EA6"/>
    <w:rsid w:val="00455FEB"/>
    <w:rsid w:val="004560CE"/>
    <w:rsid w:val="004564DC"/>
    <w:rsid w:val="0045651C"/>
    <w:rsid w:val="00456569"/>
    <w:rsid w:val="004565B4"/>
    <w:rsid w:val="00456679"/>
    <w:rsid w:val="004566E9"/>
    <w:rsid w:val="00456792"/>
    <w:rsid w:val="004567FA"/>
    <w:rsid w:val="00456860"/>
    <w:rsid w:val="00456933"/>
    <w:rsid w:val="00456A74"/>
    <w:rsid w:val="00456C54"/>
    <w:rsid w:val="00456D14"/>
    <w:rsid w:val="00456D19"/>
    <w:rsid w:val="00456D3A"/>
    <w:rsid w:val="00457227"/>
    <w:rsid w:val="00457237"/>
    <w:rsid w:val="0045734B"/>
    <w:rsid w:val="004576E6"/>
    <w:rsid w:val="004577A5"/>
    <w:rsid w:val="00457815"/>
    <w:rsid w:val="0045788F"/>
    <w:rsid w:val="00457BE6"/>
    <w:rsid w:val="00457D47"/>
    <w:rsid w:val="004603B7"/>
    <w:rsid w:val="004604B4"/>
    <w:rsid w:val="0046058A"/>
    <w:rsid w:val="004606B2"/>
    <w:rsid w:val="00460940"/>
    <w:rsid w:val="00460983"/>
    <w:rsid w:val="004609CF"/>
    <w:rsid w:val="00460A9F"/>
    <w:rsid w:val="00460B5C"/>
    <w:rsid w:val="00460D2F"/>
    <w:rsid w:val="00460F33"/>
    <w:rsid w:val="004610C1"/>
    <w:rsid w:val="004610CE"/>
    <w:rsid w:val="00461230"/>
    <w:rsid w:val="004612BE"/>
    <w:rsid w:val="00461360"/>
    <w:rsid w:val="00461436"/>
    <w:rsid w:val="00461456"/>
    <w:rsid w:val="00461548"/>
    <w:rsid w:val="00461778"/>
    <w:rsid w:val="00461937"/>
    <w:rsid w:val="00461AEB"/>
    <w:rsid w:val="00461BC2"/>
    <w:rsid w:val="00461D98"/>
    <w:rsid w:val="00461E3D"/>
    <w:rsid w:val="00461EBA"/>
    <w:rsid w:val="0046205A"/>
    <w:rsid w:val="00462937"/>
    <w:rsid w:val="00462B99"/>
    <w:rsid w:val="00462F59"/>
    <w:rsid w:val="00463408"/>
    <w:rsid w:val="00463423"/>
    <w:rsid w:val="00463486"/>
    <w:rsid w:val="00463529"/>
    <w:rsid w:val="0046369F"/>
    <w:rsid w:val="0046379C"/>
    <w:rsid w:val="00463A79"/>
    <w:rsid w:val="00463B6F"/>
    <w:rsid w:val="00463CDC"/>
    <w:rsid w:val="00463EF6"/>
    <w:rsid w:val="0046408B"/>
    <w:rsid w:val="004644CB"/>
    <w:rsid w:val="00464763"/>
    <w:rsid w:val="00464E3A"/>
    <w:rsid w:val="004651B3"/>
    <w:rsid w:val="0046522A"/>
    <w:rsid w:val="004652C1"/>
    <w:rsid w:val="0046540B"/>
    <w:rsid w:val="004654D3"/>
    <w:rsid w:val="004654D7"/>
    <w:rsid w:val="00465550"/>
    <w:rsid w:val="00465842"/>
    <w:rsid w:val="0046584D"/>
    <w:rsid w:val="004659ED"/>
    <w:rsid w:val="00465A9B"/>
    <w:rsid w:val="00465B79"/>
    <w:rsid w:val="00465E2D"/>
    <w:rsid w:val="00466035"/>
    <w:rsid w:val="004661F5"/>
    <w:rsid w:val="0046634C"/>
    <w:rsid w:val="0046636B"/>
    <w:rsid w:val="00466455"/>
    <w:rsid w:val="0046649E"/>
    <w:rsid w:val="00466573"/>
    <w:rsid w:val="00466630"/>
    <w:rsid w:val="00466689"/>
    <w:rsid w:val="0046669C"/>
    <w:rsid w:val="0046696E"/>
    <w:rsid w:val="00466A94"/>
    <w:rsid w:val="00466CF3"/>
    <w:rsid w:val="004670C1"/>
    <w:rsid w:val="004671B5"/>
    <w:rsid w:val="004671C9"/>
    <w:rsid w:val="0046722C"/>
    <w:rsid w:val="0046741B"/>
    <w:rsid w:val="00467943"/>
    <w:rsid w:val="00467BF6"/>
    <w:rsid w:val="00467C13"/>
    <w:rsid w:val="00470099"/>
    <w:rsid w:val="004700FA"/>
    <w:rsid w:val="0047029C"/>
    <w:rsid w:val="00470308"/>
    <w:rsid w:val="004703BB"/>
    <w:rsid w:val="00470448"/>
    <w:rsid w:val="004705A1"/>
    <w:rsid w:val="00470614"/>
    <w:rsid w:val="00470783"/>
    <w:rsid w:val="00470792"/>
    <w:rsid w:val="004707CB"/>
    <w:rsid w:val="00470A44"/>
    <w:rsid w:val="00470C33"/>
    <w:rsid w:val="00470E1A"/>
    <w:rsid w:val="00471084"/>
    <w:rsid w:val="0047112F"/>
    <w:rsid w:val="00471151"/>
    <w:rsid w:val="0047149D"/>
    <w:rsid w:val="00471545"/>
    <w:rsid w:val="0047157A"/>
    <w:rsid w:val="00471679"/>
    <w:rsid w:val="00471782"/>
    <w:rsid w:val="00471A2D"/>
    <w:rsid w:val="00471DD4"/>
    <w:rsid w:val="00471EBC"/>
    <w:rsid w:val="00472150"/>
    <w:rsid w:val="00472254"/>
    <w:rsid w:val="004722AF"/>
    <w:rsid w:val="004724C3"/>
    <w:rsid w:val="00472677"/>
    <w:rsid w:val="00472827"/>
    <w:rsid w:val="00472A13"/>
    <w:rsid w:val="00472A50"/>
    <w:rsid w:val="00472B6E"/>
    <w:rsid w:val="00472C68"/>
    <w:rsid w:val="00472E19"/>
    <w:rsid w:val="00472E36"/>
    <w:rsid w:val="00472EDC"/>
    <w:rsid w:val="00472FD8"/>
    <w:rsid w:val="004730BC"/>
    <w:rsid w:val="0047350A"/>
    <w:rsid w:val="0047375A"/>
    <w:rsid w:val="004739AA"/>
    <w:rsid w:val="00473CF5"/>
    <w:rsid w:val="00474003"/>
    <w:rsid w:val="0047424E"/>
    <w:rsid w:val="004746AC"/>
    <w:rsid w:val="00474756"/>
    <w:rsid w:val="00474866"/>
    <w:rsid w:val="00474AF0"/>
    <w:rsid w:val="00474B2E"/>
    <w:rsid w:val="00474C83"/>
    <w:rsid w:val="00474CAD"/>
    <w:rsid w:val="00474ED3"/>
    <w:rsid w:val="00474EF9"/>
    <w:rsid w:val="004751CA"/>
    <w:rsid w:val="00475231"/>
    <w:rsid w:val="00475284"/>
    <w:rsid w:val="0047530B"/>
    <w:rsid w:val="00475469"/>
    <w:rsid w:val="004755F2"/>
    <w:rsid w:val="004755F7"/>
    <w:rsid w:val="004758D5"/>
    <w:rsid w:val="00475A0B"/>
    <w:rsid w:val="00475A61"/>
    <w:rsid w:val="00475C35"/>
    <w:rsid w:val="00475EC1"/>
    <w:rsid w:val="00475F5D"/>
    <w:rsid w:val="004760C0"/>
    <w:rsid w:val="004760D1"/>
    <w:rsid w:val="00476103"/>
    <w:rsid w:val="004761FD"/>
    <w:rsid w:val="004762C9"/>
    <w:rsid w:val="00476305"/>
    <w:rsid w:val="00476743"/>
    <w:rsid w:val="004767C8"/>
    <w:rsid w:val="00476890"/>
    <w:rsid w:val="004768B4"/>
    <w:rsid w:val="00476945"/>
    <w:rsid w:val="00476D35"/>
    <w:rsid w:val="00476FF0"/>
    <w:rsid w:val="0047710C"/>
    <w:rsid w:val="00477421"/>
    <w:rsid w:val="004775C6"/>
    <w:rsid w:val="00477788"/>
    <w:rsid w:val="00477A86"/>
    <w:rsid w:val="00477BBC"/>
    <w:rsid w:val="00477C96"/>
    <w:rsid w:val="00477D12"/>
    <w:rsid w:val="00477D86"/>
    <w:rsid w:val="00477E90"/>
    <w:rsid w:val="00480109"/>
    <w:rsid w:val="00480136"/>
    <w:rsid w:val="0048042B"/>
    <w:rsid w:val="004804F9"/>
    <w:rsid w:val="00480B4D"/>
    <w:rsid w:val="00480B71"/>
    <w:rsid w:val="00480C9E"/>
    <w:rsid w:val="00480E1B"/>
    <w:rsid w:val="00480E88"/>
    <w:rsid w:val="004811AF"/>
    <w:rsid w:val="0048124A"/>
    <w:rsid w:val="0048150E"/>
    <w:rsid w:val="00481849"/>
    <w:rsid w:val="00481B92"/>
    <w:rsid w:val="00481C55"/>
    <w:rsid w:val="00481C63"/>
    <w:rsid w:val="00481C8A"/>
    <w:rsid w:val="00481F9D"/>
    <w:rsid w:val="0048205F"/>
    <w:rsid w:val="004820B8"/>
    <w:rsid w:val="004820C6"/>
    <w:rsid w:val="0048210D"/>
    <w:rsid w:val="004824A0"/>
    <w:rsid w:val="00482566"/>
    <w:rsid w:val="00482636"/>
    <w:rsid w:val="004827F6"/>
    <w:rsid w:val="004828CB"/>
    <w:rsid w:val="00482AF3"/>
    <w:rsid w:val="00482D6C"/>
    <w:rsid w:val="00482DB1"/>
    <w:rsid w:val="00482DC1"/>
    <w:rsid w:val="00482FAF"/>
    <w:rsid w:val="004830E0"/>
    <w:rsid w:val="004833A6"/>
    <w:rsid w:val="0048365D"/>
    <w:rsid w:val="00483820"/>
    <w:rsid w:val="004838DA"/>
    <w:rsid w:val="004839ED"/>
    <w:rsid w:val="00483A16"/>
    <w:rsid w:val="00483C73"/>
    <w:rsid w:val="00483CAB"/>
    <w:rsid w:val="00483FB5"/>
    <w:rsid w:val="0048425A"/>
    <w:rsid w:val="0048436C"/>
    <w:rsid w:val="004845AC"/>
    <w:rsid w:val="004848FE"/>
    <w:rsid w:val="0048499C"/>
    <w:rsid w:val="00484A6E"/>
    <w:rsid w:val="00484AE2"/>
    <w:rsid w:val="00484B5F"/>
    <w:rsid w:val="00484CF4"/>
    <w:rsid w:val="00484E48"/>
    <w:rsid w:val="00484E70"/>
    <w:rsid w:val="00484FE8"/>
    <w:rsid w:val="00485075"/>
    <w:rsid w:val="00485176"/>
    <w:rsid w:val="00485532"/>
    <w:rsid w:val="0048572E"/>
    <w:rsid w:val="00485776"/>
    <w:rsid w:val="00485ABC"/>
    <w:rsid w:val="00485B45"/>
    <w:rsid w:val="00485B6B"/>
    <w:rsid w:val="00485BC4"/>
    <w:rsid w:val="00485BD9"/>
    <w:rsid w:val="00485C7D"/>
    <w:rsid w:val="00485DA6"/>
    <w:rsid w:val="00485E05"/>
    <w:rsid w:val="00485EB7"/>
    <w:rsid w:val="00486002"/>
    <w:rsid w:val="004860C0"/>
    <w:rsid w:val="004863FA"/>
    <w:rsid w:val="00486677"/>
    <w:rsid w:val="004866D1"/>
    <w:rsid w:val="004867F2"/>
    <w:rsid w:val="00486ACD"/>
    <w:rsid w:val="00486B0A"/>
    <w:rsid w:val="00486B13"/>
    <w:rsid w:val="00486D97"/>
    <w:rsid w:val="00486DD1"/>
    <w:rsid w:val="00486E4D"/>
    <w:rsid w:val="0048708B"/>
    <w:rsid w:val="00487290"/>
    <w:rsid w:val="00487A07"/>
    <w:rsid w:val="00487CD2"/>
    <w:rsid w:val="00487F69"/>
    <w:rsid w:val="00490059"/>
    <w:rsid w:val="004901A1"/>
    <w:rsid w:val="00490272"/>
    <w:rsid w:val="00490433"/>
    <w:rsid w:val="004904B9"/>
    <w:rsid w:val="00490DF5"/>
    <w:rsid w:val="00490F1B"/>
    <w:rsid w:val="00490F6C"/>
    <w:rsid w:val="00490FE5"/>
    <w:rsid w:val="00491027"/>
    <w:rsid w:val="0049111C"/>
    <w:rsid w:val="00491194"/>
    <w:rsid w:val="00491269"/>
    <w:rsid w:val="00491955"/>
    <w:rsid w:val="00491A83"/>
    <w:rsid w:val="00491C71"/>
    <w:rsid w:val="00491D7B"/>
    <w:rsid w:val="0049214B"/>
    <w:rsid w:val="0049214C"/>
    <w:rsid w:val="004923C9"/>
    <w:rsid w:val="0049292E"/>
    <w:rsid w:val="00492BDD"/>
    <w:rsid w:val="00492BFF"/>
    <w:rsid w:val="00492C6F"/>
    <w:rsid w:val="004935B5"/>
    <w:rsid w:val="0049362A"/>
    <w:rsid w:val="00493638"/>
    <w:rsid w:val="0049383D"/>
    <w:rsid w:val="00493932"/>
    <w:rsid w:val="00493ACA"/>
    <w:rsid w:val="00493AE2"/>
    <w:rsid w:val="00493C85"/>
    <w:rsid w:val="00493F10"/>
    <w:rsid w:val="004944BB"/>
    <w:rsid w:val="004944EA"/>
    <w:rsid w:val="0049465D"/>
    <w:rsid w:val="004946AF"/>
    <w:rsid w:val="00494BC1"/>
    <w:rsid w:val="00494F49"/>
    <w:rsid w:val="00494F87"/>
    <w:rsid w:val="00495211"/>
    <w:rsid w:val="004953A7"/>
    <w:rsid w:val="004957A6"/>
    <w:rsid w:val="004959B4"/>
    <w:rsid w:val="004959B6"/>
    <w:rsid w:val="00495AD1"/>
    <w:rsid w:val="00495B0E"/>
    <w:rsid w:val="00495B17"/>
    <w:rsid w:val="00495C9A"/>
    <w:rsid w:val="00495F6A"/>
    <w:rsid w:val="00496059"/>
    <w:rsid w:val="004960EF"/>
    <w:rsid w:val="00496142"/>
    <w:rsid w:val="0049619E"/>
    <w:rsid w:val="00496551"/>
    <w:rsid w:val="00496565"/>
    <w:rsid w:val="004965B2"/>
    <w:rsid w:val="00496627"/>
    <w:rsid w:val="00496A7A"/>
    <w:rsid w:val="00496A7F"/>
    <w:rsid w:val="00496CAB"/>
    <w:rsid w:val="00496CBE"/>
    <w:rsid w:val="00496ED1"/>
    <w:rsid w:val="0049710D"/>
    <w:rsid w:val="00497151"/>
    <w:rsid w:val="00497357"/>
    <w:rsid w:val="004973F3"/>
    <w:rsid w:val="00497899"/>
    <w:rsid w:val="00497929"/>
    <w:rsid w:val="00497CBC"/>
    <w:rsid w:val="00497FD8"/>
    <w:rsid w:val="004A011C"/>
    <w:rsid w:val="004A0313"/>
    <w:rsid w:val="004A03C1"/>
    <w:rsid w:val="004A08DC"/>
    <w:rsid w:val="004A0B43"/>
    <w:rsid w:val="004A0C22"/>
    <w:rsid w:val="004A0C55"/>
    <w:rsid w:val="004A100E"/>
    <w:rsid w:val="004A10AA"/>
    <w:rsid w:val="004A11F8"/>
    <w:rsid w:val="004A12F4"/>
    <w:rsid w:val="004A1376"/>
    <w:rsid w:val="004A14A2"/>
    <w:rsid w:val="004A14A9"/>
    <w:rsid w:val="004A14AA"/>
    <w:rsid w:val="004A14F7"/>
    <w:rsid w:val="004A15E2"/>
    <w:rsid w:val="004A1765"/>
    <w:rsid w:val="004A18CD"/>
    <w:rsid w:val="004A1944"/>
    <w:rsid w:val="004A1963"/>
    <w:rsid w:val="004A1D72"/>
    <w:rsid w:val="004A1D85"/>
    <w:rsid w:val="004A1D86"/>
    <w:rsid w:val="004A1E78"/>
    <w:rsid w:val="004A1FE3"/>
    <w:rsid w:val="004A20C5"/>
    <w:rsid w:val="004A229C"/>
    <w:rsid w:val="004A238A"/>
    <w:rsid w:val="004A2638"/>
    <w:rsid w:val="004A2650"/>
    <w:rsid w:val="004A2671"/>
    <w:rsid w:val="004A26F1"/>
    <w:rsid w:val="004A2846"/>
    <w:rsid w:val="004A2FF5"/>
    <w:rsid w:val="004A3019"/>
    <w:rsid w:val="004A3045"/>
    <w:rsid w:val="004A328D"/>
    <w:rsid w:val="004A3475"/>
    <w:rsid w:val="004A3487"/>
    <w:rsid w:val="004A3A87"/>
    <w:rsid w:val="004A3A9D"/>
    <w:rsid w:val="004A3AAB"/>
    <w:rsid w:val="004A3E57"/>
    <w:rsid w:val="004A3E68"/>
    <w:rsid w:val="004A4204"/>
    <w:rsid w:val="004A4447"/>
    <w:rsid w:val="004A4473"/>
    <w:rsid w:val="004A44BD"/>
    <w:rsid w:val="004A46A5"/>
    <w:rsid w:val="004A4D66"/>
    <w:rsid w:val="004A4E45"/>
    <w:rsid w:val="004A4E8F"/>
    <w:rsid w:val="004A4E98"/>
    <w:rsid w:val="004A4EC2"/>
    <w:rsid w:val="004A4F59"/>
    <w:rsid w:val="004A500F"/>
    <w:rsid w:val="004A51C6"/>
    <w:rsid w:val="004A533B"/>
    <w:rsid w:val="004A53B0"/>
    <w:rsid w:val="004A53B1"/>
    <w:rsid w:val="004A560A"/>
    <w:rsid w:val="004A5734"/>
    <w:rsid w:val="004A57DE"/>
    <w:rsid w:val="004A582B"/>
    <w:rsid w:val="004A591E"/>
    <w:rsid w:val="004A59B2"/>
    <w:rsid w:val="004A5A48"/>
    <w:rsid w:val="004A5DC1"/>
    <w:rsid w:val="004A61C0"/>
    <w:rsid w:val="004A624D"/>
    <w:rsid w:val="004A6289"/>
    <w:rsid w:val="004A6334"/>
    <w:rsid w:val="004A67EB"/>
    <w:rsid w:val="004A6C0A"/>
    <w:rsid w:val="004A6CCA"/>
    <w:rsid w:val="004A70AA"/>
    <w:rsid w:val="004A70C8"/>
    <w:rsid w:val="004A70D8"/>
    <w:rsid w:val="004A7375"/>
    <w:rsid w:val="004A73DA"/>
    <w:rsid w:val="004A73F0"/>
    <w:rsid w:val="004A7668"/>
    <w:rsid w:val="004A7A94"/>
    <w:rsid w:val="004A7B26"/>
    <w:rsid w:val="004A7B9B"/>
    <w:rsid w:val="004B01F3"/>
    <w:rsid w:val="004B07CC"/>
    <w:rsid w:val="004B0948"/>
    <w:rsid w:val="004B0A18"/>
    <w:rsid w:val="004B0AC8"/>
    <w:rsid w:val="004B0CBE"/>
    <w:rsid w:val="004B0F0C"/>
    <w:rsid w:val="004B0FAB"/>
    <w:rsid w:val="004B144C"/>
    <w:rsid w:val="004B1668"/>
    <w:rsid w:val="004B16F3"/>
    <w:rsid w:val="004B1761"/>
    <w:rsid w:val="004B1B94"/>
    <w:rsid w:val="004B1C95"/>
    <w:rsid w:val="004B1E82"/>
    <w:rsid w:val="004B200A"/>
    <w:rsid w:val="004B2250"/>
    <w:rsid w:val="004B24F8"/>
    <w:rsid w:val="004B2603"/>
    <w:rsid w:val="004B2822"/>
    <w:rsid w:val="004B2A63"/>
    <w:rsid w:val="004B2FEF"/>
    <w:rsid w:val="004B304B"/>
    <w:rsid w:val="004B32EF"/>
    <w:rsid w:val="004B3375"/>
    <w:rsid w:val="004B384D"/>
    <w:rsid w:val="004B3941"/>
    <w:rsid w:val="004B3D4C"/>
    <w:rsid w:val="004B3F62"/>
    <w:rsid w:val="004B42BA"/>
    <w:rsid w:val="004B430D"/>
    <w:rsid w:val="004B447B"/>
    <w:rsid w:val="004B45A7"/>
    <w:rsid w:val="004B4C5E"/>
    <w:rsid w:val="004B4DB9"/>
    <w:rsid w:val="004B4DEF"/>
    <w:rsid w:val="004B4E8B"/>
    <w:rsid w:val="004B4EFC"/>
    <w:rsid w:val="004B4F2F"/>
    <w:rsid w:val="004B5058"/>
    <w:rsid w:val="004B518F"/>
    <w:rsid w:val="004B54E9"/>
    <w:rsid w:val="004B54F4"/>
    <w:rsid w:val="004B55B1"/>
    <w:rsid w:val="004B56BC"/>
    <w:rsid w:val="004B59B5"/>
    <w:rsid w:val="004B5D37"/>
    <w:rsid w:val="004B5DD3"/>
    <w:rsid w:val="004B5ED8"/>
    <w:rsid w:val="004B61D7"/>
    <w:rsid w:val="004B6318"/>
    <w:rsid w:val="004B657B"/>
    <w:rsid w:val="004B6656"/>
    <w:rsid w:val="004B691F"/>
    <w:rsid w:val="004B6B13"/>
    <w:rsid w:val="004B6B2D"/>
    <w:rsid w:val="004B6E74"/>
    <w:rsid w:val="004B6F90"/>
    <w:rsid w:val="004B70BE"/>
    <w:rsid w:val="004B748C"/>
    <w:rsid w:val="004B74A1"/>
    <w:rsid w:val="004B7539"/>
    <w:rsid w:val="004B79CB"/>
    <w:rsid w:val="004B7AA9"/>
    <w:rsid w:val="004B7C46"/>
    <w:rsid w:val="004C021D"/>
    <w:rsid w:val="004C02E8"/>
    <w:rsid w:val="004C0371"/>
    <w:rsid w:val="004C0475"/>
    <w:rsid w:val="004C08AA"/>
    <w:rsid w:val="004C0C0C"/>
    <w:rsid w:val="004C0C5F"/>
    <w:rsid w:val="004C0DC7"/>
    <w:rsid w:val="004C0DD7"/>
    <w:rsid w:val="004C0E2A"/>
    <w:rsid w:val="004C0E46"/>
    <w:rsid w:val="004C12C3"/>
    <w:rsid w:val="004C13AC"/>
    <w:rsid w:val="004C13DE"/>
    <w:rsid w:val="004C1502"/>
    <w:rsid w:val="004C1CD4"/>
    <w:rsid w:val="004C1E35"/>
    <w:rsid w:val="004C1EC2"/>
    <w:rsid w:val="004C1F90"/>
    <w:rsid w:val="004C2117"/>
    <w:rsid w:val="004C21A0"/>
    <w:rsid w:val="004C22DA"/>
    <w:rsid w:val="004C2345"/>
    <w:rsid w:val="004C274E"/>
    <w:rsid w:val="004C2765"/>
    <w:rsid w:val="004C27CE"/>
    <w:rsid w:val="004C2855"/>
    <w:rsid w:val="004C2B81"/>
    <w:rsid w:val="004C3290"/>
    <w:rsid w:val="004C3380"/>
    <w:rsid w:val="004C33D5"/>
    <w:rsid w:val="004C35BF"/>
    <w:rsid w:val="004C38C3"/>
    <w:rsid w:val="004C3C74"/>
    <w:rsid w:val="004C3CCA"/>
    <w:rsid w:val="004C3D4F"/>
    <w:rsid w:val="004C3EEC"/>
    <w:rsid w:val="004C402E"/>
    <w:rsid w:val="004C42F7"/>
    <w:rsid w:val="004C4352"/>
    <w:rsid w:val="004C43D4"/>
    <w:rsid w:val="004C4444"/>
    <w:rsid w:val="004C4482"/>
    <w:rsid w:val="004C4577"/>
    <w:rsid w:val="004C457C"/>
    <w:rsid w:val="004C4632"/>
    <w:rsid w:val="004C47FD"/>
    <w:rsid w:val="004C48B6"/>
    <w:rsid w:val="004C4C78"/>
    <w:rsid w:val="004C4CE4"/>
    <w:rsid w:val="004C4F38"/>
    <w:rsid w:val="004C5370"/>
    <w:rsid w:val="004C53AE"/>
    <w:rsid w:val="004C5557"/>
    <w:rsid w:val="004C5839"/>
    <w:rsid w:val="004C5931"/>
    <w:rsid w:val="004C5981"/>
    <w:rsid w:val="004C5AA7"/>
    <w:rsid w:val="004C5DE8"/>
    <w:rsid w:val="004C633A"/>
    <w:rsid w:val="004C663C"/>
    <w:rsid w:val="004C672B"/>
    <w:rsid w:val="004C681D"/>
    <w:rsid w:val="004C6943"/>
    <w:rsid w:val="004C6969"/>
    <w:rsid w:val="004C698C"/>
    <w:rsid w:val="004C6D39"/>
    <w:rsid w:val="004C6DBC"/>
    <w:rsid w:val="004C6FEE"/>
    <w:rsid w:val="004C7082"/>
    <w:rsid w:val="004C711E"/>
    <w:rsid w:val="004C71FA"/>
    <w:rsid w:val="004C734A"/>
    <w:rsid w:val="004C7617"/>
    <w:rsid w:val="004C770C"/>
    <w:rsid w:val="004C7723"/>
    <w:rsid w:val="004C774B"/>
    <w:rsid w:val="004C7957"/>
    <w:rsid w:val="004C7A06"/>
    <w:rsid w:val="004C7B4C"/>
    <w:rsid w:val="004D0008"/>
    <w:rsid w:val="004D0088"/>
    <w:rsid w:val="004D00CE"/>
    <w:rsid w:val="004D0247"/>
    <w:rsid w:val="004D0310"/>
    <w:rsid w:val="004D0438"/>
    <w:rsid w:val="004D067B"/>
    <w:rsid w:val="004D0A91"/>
    <w:rsid w:val="004D0B41"/>
    <w:rsid w:val="004D0B92"/>
    <w:rsid w:val="004D0C7C"/>
    <w:rsid w:val="004D0E9A"/>
    <w:rsid w:val="004D0EEF"/>
    <w:rsid w:val="004D0F45"/>
    <w:rsid w:val="004D12C3"/>
    <w:rsid w:val="004D1A0D"/>
    <w:rsid w:val="004D1A35"/>
    <w:rsid w:val="004D1AD4"/>
    <w:rsid w:val="004D1DA1"/>
    <w:rsid w:val="004D2067"/>
    <w:rsid w:val="004D2073"/>
    <w:rsid w:val="004D21A6"/>
    <w:rsid w:val="004D234A"/>
    <w:rsid w:val="004D276A"/>
    <w:rsid w:val="004D2822"/>
    <w:rsid w:val="004D28F7"/>
    <w:rsid w:val="004D2A6D"/>
    <w:rsid w:val="004D2BC5"/>
    <w:rsid w:val="004D2C82"/>
    <w:rsid w:val="004D2E19"/>
    <w:rsid w:val="004D2E9D"/>
    <w:rsid w:val="004D3141"/>
    <w:rsid w:val="004D32AF"/>
    <w:rsid w:val="004D339A"/>
    <w:rsid w:val="004D33A0"/>
    <w:rsid w:val="004D34B1"/>
    <w:rsid w:val="004D34CB"/>
    <w:rsid w:val="004D35A4"/>
    <w:rsid w:val="004D35B5"/>
    <w:rsid w:val="004D35B6"/>
    <w:rsid w:val="004D3722"/>
    <w:rsid w:val="004D378F"/>
    <w:rsid w:val="004D3A0B"/>
    <w:rsid w:val="004D3E90"/>
    <w:rsid w:val="004D40B3"/>
    <w:rsid w:val="004D4829"/>
    <w:rsid w:val="004D4C1F"/>
    <w:rsid w:val="004D4D77"/>
    <w:rsid w:val="004D4E04"/>
    <w:rsid w:val="004D51E1"/>
    <w:rsid w:val="004D52B3"/>
    <w:rsid w:val="004D5339"/>
    <w:rsid w:val="004D53F5"/>
    <w:rsid w:val="004D57EA"/>
    <w:rsid w:val="004D584F"/>
    <w:rsid w:val="004D5A41"/>
    <w:rsid w:val="004D5D44"/>
    <w:rsid w:val="004D5FB1"/>
    <w:rsid w:val="004D60F1"/>
    <w:rsid w:val="004D6181"/>
    <w:rsid w:val="004D61FA"/>
    <w:rsid w:val="004D62A0"/>
    <w:rsid w:val="004D631B"/>
    <w:rsid w:val="004D68A5"/>
    <w:rsid w:val="004D6DDB"/>
    <w:rsid w:val="004D6E0D"/>
    <w:rsid w:val="004D6F5A"/>
    <w:rsid w:val="004D749B"/>
    <w:rsid w:val="004D74D8"/>
    <w:rsid w:val="004D74DA"/>
    <w:rsid w:val="004D768D"/>
    <w:rsid w:val="004D7AD0"/>
    <w:rsid w:val="004D7BD4"/>
    <w:rsid w:val="004D7D08"/>
    <w:rsid w:val="004E02C7"/>
    <w:rsid w:val="004E03BD"/>
    <w:rsid w:val="004E05E7"/>
    <w:rsid w:val="004E0747"/>
    <w:rsid w:val="004E084C"/>
    <w:rsid w:val="004E0C2B"/>
    <w:rsid w:val="004E1365"/>
    <w:rsid w:val="004E173A"/>
    <w:rsid w:val="004E1899"/>
    <w:rsid w:val="004E1C5A"/>
    <w:rsid w:val="004E1DAB"/>
    <w:rsid w:val="004E1F17"/>
    <w:rsid w:val="004E20DF"/>
    <w:rsid w:val="004E2249"/>
    <w:rsid w:val="004E22D5"/>
    <w:rsid w:val="004E2480"/>
    <w:rsid w:val="004E24B1"/>
    <w:rsid w:val="004E2588"/>
    <w:rsid w:val="004E25F7"/>
    <w:rsid w:val="004E27D8"/>
    <w:rsid w:val="004E27EA"/>
    <w:rsid w:val="004E2860"/>
    <w:rsid w:val="004E29D3"/>
    <w:rsid w:val="004E2B98"/>
    <w:rsid w:val="004E2D21"/>
    <w:rsid w:val="004E2DFB"/>
    <w:rsid w:val="004E319E"/>
    <w:rsid w:val="004E3358"/>
    <w:rsid w:val="004E35A9"/>
    <w:rsid w:val="004E3855"/>
    <w:rsid w:val="004E39E1"/>
    <w:rsid w:val="004E3A3F"/>
    <w:rsid w:val="004E3AEC"/>
    <w:rsid w:val="004E3C69"/>
    <w:rsid w:val="004E3DB6"/>
    <w:rsid w:val="004E4166"/>
    <w:rsid w:val="004E4258"/>
    <w:rsid w:val="004E4278"/>
    <w:rsid w:val="004E4386"/>
    <w:rsid w:val="004E472A"/>
    <w:rsid w:val="004E47E9"/>
    <w:rsid w:val="004E4B10"/>
    <w:rsid w:val="004E4C2A"/>
    <w:rsid w:val="004E51A6"/>
    <w:rsid w:val="004E52C5"/>
    <w:rsid w:val="004E52DE"/>
    <w:rsid w:val="004E5413"/>
    <w:rsid w:val="004E57ED"/>
    <w:rsid w:val="004E5A69"/>
    <w:rsid w:val="004E5B1F"/>
    <w:rsid w:val="004E5B3F"/>
    <w:rsid w:val="004E5C4D"/>
    <w:rsid w:val="004E603E"/>
    <w:rsid w:val="004E6054"/>
    <w:rsid w:val="004E60DD"/>
    <w:rsid w:val="004E62C7"/>
    <w:rsid w:val="004E6383"/>
    <w:rsid w:val="004E6438"/>
    <w:rsid w:val="004E6495"/>
    <w:rsid w:val="004E6756"/>
    <w:rsid w:val="004E6976"/>
    <w:rsid w:val="004E6A3F"/>
    <w:rsid w:val="004E6CE1"/>
    <w:rsid w:val="004E6D72"/>
    <w:rsid w:val="004E7289"/>
    <w:rsid w:val="004E72F9"/>
    <w:rsid w:val="004E741F"/>
    <w:rsid w:val="004E7847"/>
    <w:rsid w:val="004E7BB3"/>
    <w:rsid w:val="004E7C9B"/>
    <w:rsid w:val="004E7CB8"/>
    <w:rsid w:val="004E7E0F"/>
    <w:rsid w:val="004E7FD4"/>
    <w:rsid w:val="004F0445"/>
    <w:rsid w:val="004F05B8"/>
    <w:rsid w:val="004F0607"/>
    <w:rsid w:val="004F0888"/>
    <w:rsid w:val="004F0B4A"/>
    <w:rsid w:val="004F0BAE"/>
    <w:rsid w:val="004F0C6D"/>
    <w:rsid w:val="004F0D4A"/>
    <w:rsid w:val="004F0F79"/>
    <w:rsid w:val="004F0FF2"/>
    <w:rsid w:val="004F1088"/>
    <w:rsid w:val="004F11EE"/>
    <w:rsid w:val="004F1294"/>
    <w:rsid w:val="004F1326"/>
    <w:rsid w:val="004F1395"/>
    <w:rsid w:val="004F1396"/>
    <w:rsid w:val="004F13A5"/>
    <w:rsid w:val="004F1402"/>
    <w:rsid w:val="004F1786"/>
    <w:rsid w:val="004F190F"/>
    <w:rsid w:val="004F1A76"/>
    <w:rsid w:val="004F1EA1"/>
    <w:rsid w:val="004F2676"/>
    <w:rsid w:val="004F2844"/>
    <w:rsid w:val="004F2BB0"/>
    <w:rsid w:val="004F2E29"/>
    <w:rsid w:val="004F32E4"/>
    <w:rsid w:val="004F3447"/>
    <w:rsid w:val="004F352E"/>
    <w:rsid w:val="004F3547"/>
    <w:rsid w:val="004F3857"/>
    <w:rsid w:val="004F38F5"/>
    <w:rsid w:val="004F3BBE"/>
    <w:rsid w:val="004F3D3E"/>
    <w:rsid w:val="004F3E13"/>
    <w:rsid w:val="004F4023"/>
    <w:rsid w:val="004F4038"/>
    <w:rsid w:val="004F41ED"/>
    <w:rsid w:val="004F4224"/>
    <w:rsid w:val="004F42E5"/>
    <w:rsid w:val="004F4655"/>
    <w:rsid w:val="004F46E5"/>
    <w:rsid w:val="004F4826"/>
    <w:rsid w:val="004F4827"/>
    <w:rsid w:val="004F483F"/>
    <w:rsid w:val="004F4868"/>
    <w:rsid w:val="004F48E9"/>
    <w:rsid w:val="004F4B17"/>
    <w:rsid w:val="004F4C2A"/>
    <w:rsid w:val="004F4C91"/>
    <w:rsid w:val="004F4CCC"/>
    <w:rsid w:val="004F4EA4"/>
    <w:rsid w:val="004F4FE9"/>
    <w:rsid w:val="004F51E9"/>
    <w:rsid w:val="004F534A"/>
    <w:rsid w:val="004F5483"/>
    <w:rsid w:val="004F59B6"/>
    <w:rsid w:val="004F5A03"/>
    <w:rsid w:val="004F5B6E"/>
    <w:rsid w:val="004F5BA0"/>
    <w:rsid w:val="004F5BE6"/>
    <w:rsid w:val="004F5D21"/>
    <w:rsid w:val="004F5E81"/>
    <w:rsid w:val="004F61A2"/>
    <w:rsid w:val="004F6B35"/>
    <w:rsid w:val="004F6D06"/>
    <w:rsid w:val="004F6E2C"/>
    <w:rsid w:val="004F6E4E"/>
    <w:rsid w:val="004F6E61"/>
    <w:rsid w:val="004F6E63"/>
    <w:rsid w:val="004F701E"/>
    <w:rsid w:val="004F749E"/>
    <w:rsid w:val="004F74CC"/>
    <w:rsid w:val="004F759E"/>
    <w:rsid w:val="004F7845"/>
    <w:rsid w:val="004F7991"/>
    <w:rsid w:val="004F79D6"/>
    <w:rsid w:val="004F79D7"/>
    <w:rsid w:val="004F79F0"/>
    <w:rsid w:val="00500257"/>
    <w:rsid w:val="00500284"/>
    <w:rsid w:val="00500408"/>
    <w:rsid w:val="00500454"/>
    <w:rsid w:val="005009A7"/>
    <w:rsid w:val="00500A1F"/>
    <w:rsid w:val="00500B89"/>
    <w:rsid w:val="00500BC1"/>
    <w:rsid w:val="00500C2D"/>
    <w:rsid w:val="00500DD7"/>
    <w:rsid w:val="00501112"/>
    <w:rsid w:val="0050151A"/>
    <w:rsid w:val="00501612"/>
    <w:rsid w:val="0050162D"/>
    <w:rsid w:val="0050198D"/>
    <w:rsid w:val="0050199F"/>
    <w:rsid w:val="005019B9"/>
    <w:rsid w:val="00501C55"/>
    <w:rsid w:val="00501E87"/>
    <w:rsid w:val="00502071"/>
    <w:rsid w:val="00502183"/>
    <w:rsid w:val="00502211"/>
    <w:rsid w:val="00502409"/>
    <w:rsid w:val="00502633"/>
    <w:rsid w:val="00502708"/>
    <w:rsid w:val="00502B4E"/>
    <w:rsid w:val="00503182"/>
    <w:rsid w:val="00503239"/>
    <w:rsid w:val="00503356"/>
    <w:rsid w:val="0050353C"/>
    <w:rsid w:val="0050358E"/>
    <w:rsid w:val="00503932"/>
    <w:rsid w:val="00503BA7"/>
    <w:rsid w:val="00503DB1"/>
    <w:rsid w:val="00503F70"/>
    <w:rsid w:val="0050406B"/>
    <w:rsid w:val="00504343"/>
    <w:rsid w:val="005044DC"/>
    <w:rsid w:val="0050474B"/>
    <w:rsid w:val="005047B7"/>
    <w:rsid w:val="00504812"/>
    <w:rsid w:val="0050486A"/>
    <w:rsid w:val="00504AB6"/>
    <w:rsid w:val="00504C79"/>
    <w:rsid w:val="00504ED0"/>
    <w:rsid w:val="005051A8"/>
    <w:rsid w:val="005053BB"/>
    <w:rsid w:val="005054B0"/>
    <w:rsid w:val="00505510"/>
    <w:rsid w:val="0050568F"/>
    <w:rsid w:val="0050569A"/>
    <w:rsid w:val="0050592C"/>
    <w:rsid w:val="00505941"/>
    <w:rsid w:val="00505943"/>
    <w:rsid w:val="00505A05"/>
    <w:rsid w:val="00505AEF"/>
    <w:rsid w:val="00505B73"/>
    <w:rsid w:val="00505FDF"/>
    <w:rsid w:val="00506153"/>
    <w:rsid w:val="00506269"/>
    <w:rsid w:val="00506375"/>
    <w:rsid w:val="005067C8"/>
    <w:rsid w:val="0050684F"/>
    <w:rsid w:val="00506919"/>
    <w:rsid w:val="00506A0A"/>
    <w:rsid w:val="00506E17"/>
    <w:rsid w:val="00507080"/>
    <w:rsid w:val="00507108"/>
    <w:rsid w:val="0050741D"/>
    <w:rsid w:val="00507444"/>
    <w:rsid w:val="0050747F"/>
    <w:rsid w:val="005077BC"/>
    <w:rsid w:val="00507877"/>
    <w:rsid w:val="00507912"/>
    <w:rsid w:val="00507973"/>
    <w:rsid w:val="00507B1D"/>
    <w:rsid w:val="00507E23"/>
    <w:rsid w:val="00507F0D"/>
    <w:rsid w:val="00507F47"/>
    <w:rsid w:val="00507F8E"/>
    <w:rsid w:val="0051022C"/>
    <w:rsid w:val="00510382"/>
    <w:rsid w:val="005103CB"/>
    <w:rsid w:val="005103F2"/>
    <w:rsid w:val="00510400"/>
    <w:rsid w:val="005104A1"/>
    <w:rsid w:val="005106B9"/>
    <w:rsid w:val="005107AB"/>
    <w:rsid w:val="00510A14"/>
    <w:rsid w:val="00510ADE"/>
    <w:rsid w:val="00510D8A"/>
    <w:rsid w:val="00510DAE"/>
    <w:rsid w:val="00510F72"/>
    <w:rsid w:val="0051114E"/>
    <w:rsid w:val="0051120B"/>
    <w:rsid w:val="005112EE"/>
    <w:rsid w:val="00511308"/>
    <w:rsid w:val="005115BA"/>
    <w:rsid w:val="00511923"/>
    <w:rsid w:val="00511A1B"/>
    <w:rsid w:val="00511CBE"/>
    <w:rsid w:val="00511E7A"/>
    <w:rsid w:val="00511EA5"/>
    <w:rsid w:val="00511F80"/>
    <w:rsid w:val="00512067"/>
    <w:rsid w:val="00512219"/>
    <w:rsid w:val="00512590"/>
    <w:rsid w:val="0051294C"/>
    <w:rsid w:val="00512D30"/>
    <w:rsid w:val="00512EC0"/>
    <w:rsid w:val="00512EF0"/>
    <w:rsid w:val="00512FCA"/>
    <w:rsid w:val="0051319D"/>
    <w:rsid w:val="00513319"/>
    <w:rsid w:val="00513429"/>
    <w:rsid w:val="005134B3"/>
    <w:rsid w:val="00513524"/>
    <w:rsid w:val="00513570"/>
    <w:rsid w:val="005135A4"/>
    <w:rsid w:val="005135C9"/>
    <w:rsid w:val="00513688"/>
    <w:rsid w:val="0051372E"/>
    <w:rsid w:val="00513B96"/>
    <w:rsid w:val="00513CE7"/>
    <w:rsid w:val="00513D63"/>
    <w:rsid w:val="00513D68"/>
    <w:rsid w:val="005144B2"/>
    <w:rsid w:val="00514504"/>
    <w:rsid w:val="005145F4"/>
    <w:rsid w:val="00514D40"/>
    <w:rsid w:val="00514DB2"/>
    <w:rsid w:val="00514E43"/>
    <w:rsid w:val="00514F7D"/>
    <w:rsid w:val="0051515B"/>
    <w:rsid w:val="005151ED"/>
    <w:rsid w:val="00515203"/>
    <w:rsid w:val="00515327"/>
    <w:rsid w:val="0051546B"/>
    <w:rsid w:val="00515825"/>
    <w:rsid w:val="0051583B"/>
    <w:rsid w:val="005158F8"/>
    <w:rsid w:val="00515A52"/>
    <w:rsid w:val="00515E4B"/>
    <w:rsid w:val="0051613C"/>
    <w:rsid w:val="00516280"/>
    <w:rsid w:val="0051650B"/>
    <w:rsid w:val="00516907"/>
    <w:rsid w:val="00516BBF"/>
    <w:rsid w:val="00516C56"/>
    <w:rsid w:val="00516C85"/>
    <w:rsid w:val="00516CC8"/>
    <w:rsid w:val="00516D4F"/>
    <w:rsid w:val="00516F56"/>
    <w:rsid w:val="00517022"/>
    <w:rsid w:val="00517222"/>
    <w:rsid w:val="0051722F"/>
    <w:rsid w:val="00517286"/>
    <w:rsid w:val="00517528"/>
    <w:rsid w:val="005176E0"/>
    <w:rsid w:val="00517885"/>
    <w:rsid w:val="00517C7A"/>
    <w:rsid w:val="00517E15"/>
    <w:rsid w:val="00517E1D"/>
    <w:rsid w:val="00520064"/>
    <w:rsid w:val="00520097"/>
    <w:rsid w:val="005202C8"/>
    <w:rsid w:val="0052036C"/>
    <w:rsid w:val="0052045F"/>
    <w:rsid w:val="00520506"/>
    <w:rsid w:val="00520681"/>
    <w:rsid w:val="00520ACE"/>
    <w:rsid w:val="00520CAD"/>
    <w:rsid w:val="00520DCA"/>
    <w:rsid w:val="00520DED"/>
    <w:rsid w:val="00520E7A"/>
    <w:rsid w:val="00520E8B"/>
    <w:rsid w:val="00520E9B"/>
    <w:rsid w:val="00520F6D"/>
    <w:rsid w:val="005210F4"/>
    <w:rsid w:val="00521194"/>
    <w:rsid w:val="005211C8"/>
    <w:rsid w:val="0052133C"/>
    <w:rsid w:val="0052158B"/>
    <w:rsid w:val="005215D5"/>
    <w:rsid w:val="00521632"/>
    <w:rsid w:val="00521AE0"/>
    <w:rsid w:val="00521B37"/>
    <w:rsid w:val="00521BC4"/>
    <w:rsid w:val="00521F2C"/>
    <w:rsid w:val="0052240F"/>
    <w:rsid w:val="005224BF"/>
    <w:rsid w:val="00522567"/>
    <w:rsid w:val="005228CC"/>
    <w:rsid w:val="00522981"/>
    <w:rsid w:val="00522984"/>
    <w:rsid w:val="00522D11"/>
    <w:rsid w:val="00522E09"/>
    <w:rsid w:val="00522FCD"/>
    <w:rsid w:val="0052330D"/>
    <w:rsid w:val="00523326"/>
    <w:rsid w:val="005233B9"/>
    <w:rsid w:val="005234D1"/>
    <w:rsid w:val="005235A0"/>
    <w:rsid w:val="00523621"/>
    <w:rsid w:val="00523884"/>
    <w:rsid w:val="00523A31"/>
    <w:rsid w:val="00523A8F"/>
    <w:rsid w:val="00523CCB"/>
    <w:rsid w:val="00524244"/>
    <w:rsid w:val="005243A2"/>
    <w:rsid w:val="00524C27"/>
    <w:rsid w:val="00524CB1"/>
    <w:rsid w:val="00524D50"/>
    <w:rsid w:val="00524F06"/>
    <w:rsid w:val="0052500B"/>
    <w:rsid w:val="00525016"/>
    <w:rsid w:val="00525369"/>
    <w:rsid w:val="005253C6"/>
    <w:rsid w:val="005255FC"/>
    <w:rsid w:val="005258FE"/>
    <w:rsid w:val="00525AC9"/>
    <w:rsid w:val="00525E24"/>
    <w:rsid w:val="00525E5C"/>
    <w:rsid w:val="00525E96"/>
    <w:rsid w:val="0052606B"/>
    <w:rsid w:val="005260D7"/>
    <w:rsid w:val="00526191"/>
    <w:rsid w:val="005261C3"/>
    <w:rsid w:val="0052638B"/>
    <w:rsid w:val="005264E9"/>
    <w:rsid w:val="00526535"/>
    <w:rsid w:val="00526930"/>
    <w:rsid w:val="005269A7"/>
    <w:rsid w:val="00526A91"/>
    <w:rsid w:val="00526ECB"/>
    <w:rsid w:val="00526FE5"/>
    <w:rsid w:val="005276ED"/>
    <w:rsid w:val="005276FA"/>
    <w:rsid w:val="005278FD"/>
    <w:rsid w:val="00527DEE"/>
    <w:rsid w:val="00527FA5"/>
    <w:rsid w:val="00530304"/>
    <w:rsid w:val="00530410"/>
    <w:rsid w:val="00530A35"/>
    <w:rsid w:val="00530E85"/>
    <w:rsid w:val="0053112A"/>
    <w:rsid w:val="00531169"/>
    <w:rsid w:val="005313BD"/>
    <w:rsid w:val="0053144E"/>
    <w:rsid w:val="00531479"/>
    <w:rsid w:val="00531503"/>
    <w:rsid w:val="0053152D"/>
    <w:rsid w:val="00531581"/>
    <w:rsid w:val="00531904"/>
    <w:rsid w:val="00531939"/>
    <w:rsid w:val="00531C2D"/>
    <w:rsid w:val="00531CE2"/>
    <w:rsid w:val="00531E8C"/>
    <w:rsid w:val="00531EC3"/>
    <w:rsid w:val="00531F9F"/>
    <w:rsid w:val="005321E1"/>
    <w:rsid w:val="005323DA"/>
    <w:rsid w:val="00532AD9"/>
    <w:rsid w:val="005336C3"/>
    <w:rsid w:val="00533750"/>
    <w:rsid w:val="005337C3"/>
    <w:rsid w:val="005338F3"/>
    <w:rsid w:val="00533948"/>
    <w:rsid w:val="00533C3A"/>
    <w:rsid w:val="00533C8E"/>
    <w:rsid w:val="00533F6B"/>
    <w:rsid w:val="00533F92"/>
    <w:rsid w:val="00533FA5"/>
    <w:rsid w:val="00533FAE"/>
    <w:rsid w:val="00534121"/>
    <w:rsid w:val="0053426C"/>
    <w:rsid w:val="005343A3"/>
    <w:rsid w:val="005343BE"/>
    <w:rsid w:val="00534455"/>
    <w:rsid w:val="0053454C"/>
    <w:rsid w:val="00534740"/>
    <w:rsid w:val="0053483D"/>
    <w:rsid w:val="005348DD"/>
    <w:rsid w:val="005349CC"/>
    <w:rsid w:val="00534B8A"/>
    <w:rsid w:val="00534C01"/>
    <w:rsid w:val="00534D0A"/>
    <w:rsid w:val="00534DFD"/>
    <w:rsid w:val="005350E7"/>
    <w:rsid w:val="0053519D"/>
    <w:rsid w:val="00535241"/>
    <w:rsid w:val="00535300"/>
    <w:rsid w:val="00535452"/>
    <w:rsid w:val="005356FD"/>
    <w:rsid w:val="0053595C"/>
    <w:rsid w:val="0053597A"/>
    <w:rsid w:val="00535AA9"/>
    <w:rsid w:val="00535F5F"/>
    <w:rsid w:val="005360FF"/>
    <w:rsid w:val="0053619A"/>
    <w:rsid w:val="005366E9"/>
    <w:rsid w:val="00536800"/>
    <w:rsid w:val="00536865"/>
    <w:rsid w:val="0053691D"/>
    <w:rsid w:val="00536BF2"/>
    <w:rsid w:val="00536C42"/>
    <w:rsid w:val="00536C83"/>
    <w:rsid w:val="00536D4B"/>
    <w:rsid w:val="00536D90"/>
    <w:rsid w:val="00536EA9"/>
    <w:rsid w:val="00537081"/>
    <w:rsid w:val="005371E0"/>
    <w:rsid w:val="00537427"/>
    <w:rsid w:val="00537737"/>
    <w:rsid w:val="00537D28"/>
    <w:rsid w:val="00540040"/>
    <w:rsid w:val="00540210"/>
    <w:rsid w:val="00540527"/>
    <w:rsid w:val="00540760"/>
    <w:rsid w:val="00540893"/>
    <w:rsid w:val="00540C21"/>
    <w:rsid w:val="00540D98"/>
    <w:rsid w:val="00540ECA"/>
    <w:rsid w:val="00541236"/>
    <w:rsid w:val="005412F2"/>
    <w:rsid w:val="00541666"/>
    <w:rsid w:val="00541A71"/>
    <w:rsid w:val="00541BDC"/>
    <w:rsid w:val="00541D77"/>
    <w:rsid w:val="00541D9B"/>
    <w:rsid w:val="00541E97"/>
    <w:rsid w:val="00541ED7"/>
    <w:rsid w:val="00541F71"/>
    <w:rsid w:val="0054215A"/>
    <w:rsid w:val="005421DC"/>
    <w:rsid w:val="00542393"/>
    <w:rsid w:val="00542AC1"/>
    <w:rsid w:val="00542B90"/>
    <w:rsid w:val="005430C1"/>
    <w:rsid w:val="005430DB"/>
    <w:rsid w:val="00543264"/>
    <w:rsid w:val="005432CC"/>
    <w:rsid w:val="0054355D"/>
    <w:rsid w:val="0054367C"/>
    <w:rsid w:val="00543811"/>
    <w:rsid w:val="0054387C"/>
    <w:rsid w:val="00543B4F"/>
    <w:rsid w:val="00543B97"/>
    <w:rsid w:val="00543FCC"/>
    <w:rsid w:val="0054406E"/>
    <w:rsid w:val="0054409F"/>
    <w:rsid w:val="005440E7"/>
    <w:rsid w:val="005441CA"/>
    <w:rsid w:val="00544336"/>
    <w:rsid w:val="005443D4"/>
    <w:rsid w:val="00544612"/>
    <w:rsid w:val="00544AE8"/>
    <w:rsid w:val="00544C15"/>
    <w:rsid w:val="00544C7B"/>
    <w:rsid w:val="00544FF0"/>
    <w:rsid w:val="00545343"/>
    <w:rsid w:val="0054535D"/>
    <w:rsid w:val="00545382"/>
    <w:rsid w:val="0054547C"/>
    <w:rsid w:val="00545518"/>
    <w:rsid w:val="0054558B"/>
    <w:rsid w:val="005457C7"/>
    <w:rsid w:val="00545B60"/>
    <w:rsid w:val="00545C00"/>
    <w:rsid w:val="00545F93"/>
    <w:rsid w:val="005466E2"/>
    <w:rsid w:val="00546820"/>
    <w:rsid w:val="00546985"/>
    <w:rsid w:val="00546996"/>
    <w:rsid w:val="005469B8"/>
    <w:rsid w:val="005469E3"/>
    <w:rsid w:val="00546AD8"/>
    <w:rsid w:val="00546B70"/>
    <w:rsid w:val="00546D14"/>
    <w:rsid w:val="00546E1E"/>
    <w:rsid w:val="00546EB7"/>
    <w:rsid w:val="00546F13"/>
    <w:rsid w:val="005470F4"/>
    <w:rsid w:val="005470F9"/>
    <w:rsid w:val="005471DD"/>
    <w:rsid w:val="0054735E"/>
    <w:rsid w:val="00547DD3"/>
    <w:rsid w:val="00547EC7"/>
    <w:rsid w:val="00547EDA"/>
    <w:rsid w:val="00550022"/>
    <w:rsid w:val="00550090"/>
    <w:rsid w:val="005502B4"/>
    <w:rsid w:val="00550306"/>
    <w:rsid w:val="0055076E"/>
    <w:rsid w:val="005508CE"/>
    <w:rsid w:val="00550ADA"/>
    <w:rsid w:val="00550C90"/>
    <w:rsid w:val="00550F02"/>
    <w:rsid w:val="00550F41"/>
    <w:rsid w:val="00550FCE"/>
    <w:rsid w:val="0055103D"/>
    <w:rsid w:val="005511B3"/>
    <w:rsid w:val="005511B9"/>
    <w:rsid w:val="00551572"/>
    <w:rsid w:val="005515DF"/>
    <w:rsid w:val="00551902"/>
    <w:rsid w:val="00551A97"/>
    <w:rsid w:val="00551FE4"/>
    <w:rsid w:val="0055203D"/>
    <w:rsid w:val="00552246"/>
    <w:rsid w:val="005522B5"/>
    <w:rsid w:val="00552477"/>
    <w:rsid w:val="0055262D"/>
    <w:rsid w:val="0055277D"/>
    <w:rsid w:val="00552799"/>
    <w:rsid w:val="00552829"/>
    <w:rsid w:val="005529EF"/>
    <w:rsid w:val="00552A8A"/>
    <w:rsid w:val="00552AA1"/>
    <w:rsid w:val="00552C76"/>
    <w:rsid w:val="00552C79"/>
    <w:rsid w:val="00552DFB"/>
    <w:rsid w:val="00552E17"/>
    <w:rsid w:val="00553119"/>
    <w:rsid w:val="00553385"/>
    <w:rsid w:val="00553387"/>
    <w:rsid w:val="00553673"/>
    <w:rsid w:val="005536B4"/>
    <w:rsid w:val="00553761"/>
    <w:rsid w:val="00553767"/>
    <w:rsid w:val="0055386B"/>
    <w:rsid w:val="005539CA"/>
    <w:rsid w:val="00553A43"/>
    <w:rsid w:val="005540C5"/>
    <w:rsid w:val="00554239"/>
    <w:rsid w:val="00554256"/>
    <w:rsid w:val="0055454C"/>
    <w:rsid w:val="005545A3"/>
    <w:rsid w:val="00554963"/>
    <w:rsid w:val="00554B88"/>
    <w:rsid w:val="00554BAC"/>
    <w:rsid w:val="00554DF3"/>
    <w:rsid w:val="00554ED7"/>
    <w:rsid w:val="00555067"/>
    <w:rsid w:val="0055550A"/>
    <w:rsid w:val="00555602"/>
    <w:rsid w:val="00555650"/>
    <w:rsid w:val="0055571F"/>
    <w:rsid w:val="00555A58"/>
    <w:rsid w:val="00555AF5"/>
    <w:rsid w:val="00555CCD"/>
    <w:rsid w:val="00555DF5"/>
    <w:rsid w:val="00555F34"/>
    <w:rsid w:val="00555FD8"/>
    <w:rsid w:val="0055623D"/>
    <w:rsid w:val="005562A4"/>
    <w:rsid w:val="005563DF"/>
    <w:rsid w:val="00556558"/>
    <w:rsid w:val="005566DD"/>
    <w:rsid w:val="0055671B"/>
    <w:rsid w:val="00556BB7"/>
    <w:rsid w:val="00556E3A"/>
    <w:rsid w:val="00556E58"/>
    <w:rsid w:val="00556EB1"/>
    <w:rsid w:val="0055721A"/>
    <w:rsid w:val="005572BB"/>
    <w:rsid w:val="00557510"/>
    <w:rsid w:val="00557723"/>
    <w:rsid w:val="005577D6"/>
    <w:rsid w:val="00557830"/>
    <w:rsid w:val="00557840"/>
    <w:rsid w:val="0055786D"/>
    <w:rsid w:val="00557911"/>
    <w:rsid w:val="005579E8"/>
    <w:rsid w:val="00557AD3"/>
    <w:rsid w:val="00557B06"/>
    <w:rsid w:val="00557BAD"/>
    <w:rsid w:val="00557BF7"/>
    <w:rsid w:val="00557C19"/>
    <w:rsid w:val="00557CCD"/>
    <w:rsid w:val="005601D0"/>
    <w:rsid w:val="00560635"/>
    <w:rsid w:val="0056068B"/>
    <w:rsid w:val="00560826"/>
    <w:rsid w:val="0056087C"/>
    <w:rsid w:val="00560A0B"/>
    <w:rsid w:val="00560B0F"/>
    <w:rsid w:val="00560D28"/>
    <w:rsid w:val="00560D72"/>
    <w:rsid w:val="00560E3C"/>
    <w:rsid w:val="00561526"/>
    <w:rsid w:val="00561724"/>
    <w:rsid w:val="005618BF"/>
    <w:rsid w:val="00561A37"/>
    <w:rsid w:val="00561AC9"/>
    <w:rsid w:val="00561CA7"/>
    <w:rsid w:val="00561D32"/>
    <w:rsid w:val="00561F01"/>
    <w:rsid w:val="00562021"/>
    <w:rsid w:val="005621A7"/>
    <w:rsid w:val="005621BA"/>
    <w:rsid w:val="0056241B"/>
    <w:rsid w:val="0056277A"/>
    <w:rsid w:val="00562895"/>
    <w:rsid w:val="00562A19"/>
    <w:rsid w:val="00562F9A"/>
    <w:rsid w:val="00563091"/>
    <w:rsid w:val="00563197"/>
    <w:rsid w:val="0056333E"/>
    <w:rsid w:val="0056345B"/>
    <w:rsid w:val="0056369C"/>
    <w:rsid w:val="005637B4"/>
    <w:rsid w:val="0056392D"/>
    <w:rsid w:val="00563A49"/>
    <w:rsid w:val="00563D6A"/>
    <w:rsid w:val="00563D8E"/>
    <w:rsid w:val="00563EBA"/>
    <w:rsid w:val="005642BA"/>
    <w:rsid w:val="0056430E"/>
    <w:rsid w:val="0056456B"/>
    <w:rsid w:val="00564C23"/>
    <w:rsid w:val="00564F65"/>
    <w:rsid w:val="005652C1"/>
    <w:rsid w:val="005652E0"/>
    <w:rsid w:val="00565347"/>
    <w:rsid w:val="005653B0"/>
    <w:rsid w:val="00565524"/>
    <w:rsid w:val="00565538"/>
    <w:rsid w:val="005656AF"/>
    <w:rsid w:val="0056593A"/>
    <w:rsid w:val="00565A14"/>
    <w:rsid w:val="00565BF7"/>
    <w:rsid w:val="00565CBB"/>
    <w:rsid w:val="00565E87"/>
    <w:rsid w:val="00565F13"/>
    <w:rsid w:val="00566050"/>
    <w:rsid w:val="00566061"/>
    <w:rsid w:val="00566159"/>
    <w:rsid w:val="00566299"/>
    <w:rsid w:val="00566A04"/>
    <w:rsid w:val="00566A5F"/>
    <w:rsid w:val="00566A7F"/>
    <w:rsid w:val="00566E4E"/>
    <w:rsid w:val="00567322"/>
    <w:rsid w:val="005675BA"/>
    <w:rsid w:val="00567719"/>
    <w:rsid w:val="005677AF"/>
    <w:rsid w:val="005677C0"/>
    <w:rsid w:val="00567A61"/>
    <w:rsid w:val="00567AB3"/>
    <w:rsid w:val="00567D44"/>
    <w:rsid w:val="0057007A"/>
    <w:rsid w:val="00570267"/>
    <w:rsid w:val="005702FA"/>
    <w:rsid w:val="0057041D"/>
    <w:rsid w:val="005704BE"/>
    <w:rsid w:val="00570919"/>
    <w:rsid w:val="00570A53"/>
    <w:rsid w:val="00570BF3"/>
    <w:rsid w:val="00570C56"/>
    <w:rsid w:val="00570EDB"/>
    <w:rsid w:val="00571448"/>
    <w:rsid w:val="0057146D"/>
    <w:rsid w:val="005714F8"/>
    <w:rsid w:val="00571527"/>
    <w:rsid w:val="00571575"/>
    <w:rsid w:val="00571638"/>
    <w:rsid w:val="005717F3"/>
    <w:rsid w:val="0057184D"/>
    <w:rsid w:val="005718A6"/>
    <w:rsid w:val="0057198C"/>
    <w:rsid w:val="0057199B"/>
    <w:rsid w:val="005719CD"/>
    <w:rsid w:val="00571AAB"/>
    <w:rsid w:val="00571D6C"/>
    <w:rsid w:val="00571DDB"/>
    <w:rsid w:val="00571F70"/>
    <w:rsid w:val="00572185"/>
    <w:rsid w:val="0057221C"/>
    <w:rsid w:val="005724F1"/>
    <w:rsid w:val="005726B4"/>
    <w:rsid w:val="005728D9"/>
    <w:rsid w:val="00572933"/>
    <w:rsid w:val="00572A75"/>
    <w:rsid w:val="00572CCA"/>
    <w:rsid w:val="00572FEE"/>
    <w:rsid w:val="005730EF"/>
    <w:rsid w:val="0057321F"/>
    <w:rsid w:val="005739A7"/>
    <w:rsid w:val="00573ADD"/>
    <w:rsid w:val="00573B65"/>
    <w:rsid w:val="00573C04"/>
    <w:rsid w:val="00573C9F"/>
    <w:rsid w:val="00573F2F"/>
    <w:rsid w:val="00573FDA"/>
    <w:rsid w:val="00574047"/>
    <w:rsid w:val="0057433F"/>
    <w:rsid w:val="00574487"/>
    <w:rsid w:val="005746E9"/>
    <w:rsid w:val="0057481E"/>
    <w:rsid w:val="00574852"/>
    <w:rsid w:val="005748D7"/>
    <w:rsid w:val="00574B1C"/>
    <w:rsid w:val="00574CAF"/>
    <w:rsid w:val="005750D3"/>
    <w:rsid w:val="00575373"/>
    <w:rsid w:val="005755AC"/>
    <w:rsid w:val="0057573C"/>
    <w:rsid w:val="005759CC"/>
    <w:rsid w:val="00575C2F"/>
    <w:rsid w:val="00575CF5"/>
    <w:rsid w:val="00575D5C"/>
    <w:rsid w:val="00575D96"/>
    <w:rsid w:val="00575F35"/>
    <w:rsid w:val="005762AA"/>
    <w:rsid w:val="0057647B"/>
    <w:rsid w:val="0057671D"/>
    <w:rsid w:val="00576784"/>
    <w:rsid w:val="00576922"/>
    <w:rsid w:val="005769FF"/>
    <w:rsid w:val="00576AF1"/>
    <w:rsid w:val="005770E0"/>
    <w:rsid w:val="005770E3"/>
    <w:rsid w:val="005774A8"/>
    <w:rsid w:val="005774D8"/>
    <w:rsid w:val="00577697"/>
    <w:rsid w:val="00577743"/>
    <w:rsid w:val="0057782D"/>
    <w:rsid w:val="00577B43"/>
    <w:rsid w:val="00577D67"/>
    <w:rsid w:val="0058000F"/>
    <w:rsid w:val="0058007C"/>
    <w:rsid w:val="005800C0"/>
    <w:rsid w:val="00580147"/>
    <w:rsid w:val="0058029E"/>
    <w:rsid w:val="005804AB"/>
    <w:rsid w:val="005805CD"/>
    <w:rsid w:val="00580629"/>
    <w:rsid w:val="00580745"/>
    <w:rsid w:val="00580BD7"/>
    <w:rsid w:val="00580EA6"/>
    <w:rsid w:val="005810CF"/>
    <w:rsid w:val="005811D2"/>
    <w:rsid w:val="0058128C"/>
    <w:rsid w:val="0058150E"/>
    <w:rsid w:val="005816DC"/>
    <w:rsid w:val="00581B63"/>
    <w:rsid w:val="00581C47"/>
    <w:rsid w:val="00581CB6"/>
    <w:rsid w:val="00581DEE"/>
    <w:rsid w:val="00581F69"/>
    <w:rsid w:val="005820A8"/>
    <w:rsid w:val="00582112"/>
    <w:rsid w:val="00582150"/>
    <w:rsid w:val="00582382"/>
    <w:rsid w:val="00582984"/>
    <w:rsid w:val="00582D85"/>
    <w:rsid w:val="0058321F"/>
    <w:rsid w:val="0058340C"/>
    <w:rsid w:val="00583729"/>
    <w:rsid w:val="005837DD"/>
    <w:rsid w:val="00583A75"/>
    <w:rsid w:val="00583A8A"/>
    <w:rsid w:val="00583D6B"/>
    <w:rsid w:val="00583D9C"/>
    <w:rsid w:val="00583EB9"/>
    <w:rsid w:val="00584193"/>
    <w:rsid w:val="005841E0"/>
    <w:rsid w:val="005841EB"/>
    <w:rsid w:val="00584233"/>
    <w:rsid w:val="005844DB"/>
    <w:rsid w:val="00584AA5"/>
    <w:rsid w:val="00584AC0"/>
    <w:rsid w:val="00584ACB"/>
    <w:rsid w:val="00584C49"/>
    <w:rsid w:val="00584F7D"/>
    <w:rsid w:val="00585270"/>
    <w:rsid w:val="005853BB"/>
    <w:rsid w:val="005853C1"/>
    <w:rsid w:val="005856EA"/>
    <w:rsid w:val="00585702"/>
    <w:rsid w:val="00585739"/>
    <w:rsid w:val="00585814"/>
    <w:rsid w:val="005858A2"/>
    <w:rsid w:val="00585BE2"/>
    <w:rsid w:val="00585CD4"/>
    <w:rsid w:val="00585F60"/>
    <w:rsid w:val="00586244"/>
    <w:rsid w:val="005863AE"/>
    <w:rsid w:val="005863D4"/>
    <w:rsid w:val="00586411"/>
    <w:rsid w:val="005864CF"/>
    <w:rsid w:val="0058656B"/>
    <w:rsid w:val="00586737"/>
    <w:rsid w:val="00586987"/>
    <w:rsid w:val="005869CD"/>
    <w:rsid w:val="00586BE3"/>
    <w:rsid w:val="00586C71"/>
    <w:rsid w:val="00586DDC"/>
    <w:rsid w:val="00586FEF"/>
    <w:rsid w:val="0058706E"/>
    <w:rsid w:val="005870B3"/>
    <w:rsid w:val="00587276"/>
    <w:rsid w:val="00587462"/>
    <w:rsid w:val="005874E0"/>
    <w:rsid w:val="00587507"/>
    <w:rsid w:val="00587553"/>
    <w:rsid w:val="005875FC"/>
    <w:rsid w:val="0058767E"/>
    <w:rsid w:val="005877CA"/>
    <w:rsid w:val="0058788D"/>
    <w:rsid w:val="00587D54"/>
    <w:rsid w:val="00587F4C"/>
    <w:rsid w:val="00590105"/>
    <w:rsid w:val="00590572"/>
    <w:rsid w:val="00590580"/>
    <w:rsid w:val="005905C1"/>
    <w:rsid w:val="00590BB0"/>
    <w:rsid w:val="00590BB3"/>
    <w:rsid w:val="00590BC4"/>
    <w:rsid w:val="00590D51"/>
    <w:rsid w:val="0059108B"/>
    <w:rsid w:val="005911DD"/>
    <w:rsid w:val="00591383"/>
    <w:rsid w:val="005916C0"/>
    <w:rsid w:val="005916D1"/>
    <w:rsid w:val="0059184F"/>
    <w:rsid w:val="00591BE9"/>
    <w:rsid w:val="00591CB5"/>
    <w:rsid w:val="00591DF9"/>
    <w:rsid w:val="00591EDD"/>
    <w:rsid w:val="00591EE0"/>
    <w:rsid w:val="00591F31"/>
    <w:rsid w:val="00592036"/>
    <w:rsid w:val="00592150"/>
    <w:rsid w:val="00592171"/>
    <w:rsid w:val="00592423"/>
    <w:rsid w:val="0059256F"/>
    <w:rsid w:val="00592656"/>
    <w:rsid w:val="00592746"/>
    <w:rsid w:val="00592A0A"/>
    <w:rsid w:val="00592A79"/>
    <w:rsid w:val="00592B57"/>
    <w:rsid w:val="00593A1C"/>
    <w:rsid w:val="00593C93"/>
    <w:rsid w:val="00593DB3"/>
    <w:rsid w:val="00593F6E"/>
    <w:rsid w:val="00594373"/>
    <w:rsid w:val="005944D2"/>
    <w:rsid w:val="00594645"/>
    <w:rsid w:val="0059472E"/>
    <w:rsid w:val="005947D4"/>
    <w:rsid w:val="00594811"/>
    <w:rsid w:val="00594925"/>
    <w:rsid w:val="00594C17"/>
    <w:rsid w:val="00594D50"/>
    <w:rsid w:val="0059537A"/>
    <w:rsid w:val="005953B2"/>
    <w:rsid w:val="00595572"/>
    <w:rsid w:val="0059582E"/>
    <w:rsid w:val="0059584B"/>
    <w:rsid w:val="00595961"/>
    <w:rsid w:val="00595B09"/>
    <w:rsid w:val="00595C3F"/>
    <w:rsid w:val="00595D0D"/>
    <w:rsid w:val="00595ECA"/>
    <w:rsid w:val="005960E1"/>
    <w:rsid w:val="0059612A"/>
    <w:rsid w:val="0059624A"/>
    <w:rsid w:val="00596263"/>
    <w:rsid w:val="0059651D"/>
    <w:rsid w:val="005965DF"/>
    <w:rsid w:val="0059679D"/>
    <w:rsid w:val="00596817"/>
    <w:rsid w:val="005969E9"/>
    <w:rsid w:val="00596BB1"/>
    <w:rsid w:val="00596C98"/>
    <w:rsid w:val="00596D38"/>
    <w:rsid w:val="00596DA2"/>
    <w:rsid w:val="00596F24"/>
    <w:rsid w:val="0059701D"/>
    <w:rsid w:val="00597302"/>
    <w:rsid w:val="00597519"/>
    <w:rsid w:val="00597623"/>
    <w:rsid w:val="005977F2"/>
    <w:rsid w:val="00597A4F"/>
    <w:rsid w:val="00597B55"/>
    <w:rsid w:val="00597B5B"/>
    <w:rsid w:val="00597E1F"/>
    <w:rsid w:val="00597E2F"/>
    <w:rsid w:val="00597F18"/>
    <w:rsid w:val="00597F85"/>
    <w:rsid w:val="005A0026"/>
    <w:rsid w:val="005A0061"/>
    <w:rsid w:val="005A0187"/>
    <w:rsid w:val="005A01CE"/>
    <w:rsid w:val="005A05D9"/>
    <w:rsid w:val="005A0873"/>
    <w:rsid w:val="005A0B88"/>
    <w:rsid w:val="005A0E32"/>
    <w:rsid w:val="005A0EA5"/>
    <w:rsid w:val="005A0EA8"/>
    <w:rsid w:val="005A0F2A"/>
    <w:rsid w:val="005A0F83"/>
    <w:rsid w:val="005A105E"/>
    <w:rsid w:val="005A149F"/>
    <w:rsid w:val="005A1539"/>
    <w:rsid w:val="005A19B3"/>
    <w:rsid w:val="005A1A31"/>
    <w:rsid w:val="005A1AF8"/>
    <w:rsid w:val="005A1D86"/>
    <w:rsid w:val="005A1DC9"/>
    <w:rsid w:val="005A1F56"/>
    <w:rsid w:val="005A2375"/>
    <w:rsid w:val="005A2397"/>
    <w:rsid w:val="005A259B"/>
    <w:rsid w:val="005A260A"/>
    <w:rsid w:val="005A2689"/>
    <w:rsid w:val="005A2712"/>
    <w:rsid w:val="005A2786"/>
    <w:rsid w:val="005A2B38"/>
    <w:rsid w:val="005A2B87"/>
    <w:rsid w:val="005A2ECE"/>
    <w:rsid w:val="005A2EE7"/>
    <w:rsid w:val="005A2F50"/>
    <w:rsid w:val="005A2F97"/>
    <w:rsid w:val="005A3298"/>
    <w:rsid w:val="005A3E31"/>
    <w:rsid w:val="005A401C"/>
    <w:rsid w:val="005A40B8"/>
    <w:rsid w:val="005A42AB"/>
    <w:rsid w:val="005A4467"/>
    <w:rsid w:val="005A446E"/>
    <w:rsid w:val="005A4759"/>
    <w:rsid w:val="005A489C"/>
    <w:rsid w:val="005A48AD"/>
    <w:rsid w:val="005A4ADB"/>
    <w:rsid w:val="005A4FFE"/>
    <w:rsid w:val="005A500C"/>
    <w:rsid w:val="005A50DD"/>
    <w:rsid w:val="005A5127"/>
    <w:rsid w:val="005A548F"/>
    <w:rsid w:val="005A55F5"/>
    <w:rsid w:val="005A56DD"/>
    <w:rsid w:val="005A5BEC"/>
    <w:rsid w:val="005A5C95"/>
    <w:rsid w:val="005A5CBF"/>
    <w:rsid w:val="005A5DB0"/>
    <w:rsid w:val="005A5F8F"/>
    <w:rsid w:val="005A6014"/>
    <w:rsid w:val="005A60C9"/>
    <w:rsid w:val="005A616D"/>
    <w:rsid w:val="005A6405"/>
    <w:rsid w:val="005A6650"/>
    <w:rsid w:val="005A6712"/>
    <w:rsid w:val="005A67AC"/>
    <w:rsid w:val="005A6CEB"/>
    <w:rsid w:val="005A716C"/>
    <w:rsid w:val="005A72D3"/>
    <w:rsid w:val="005A760C"/>
    <w:rsid w:val="005A763A"/>
    <w:rsid w:val="005A76EF"/>
    <w:rsid w:val="005A7861"/>
    <w:rsid w:val="005A7980"/>
    <w:rsid w:val="005A7A41"/>
    <w:rsid w:val="005A7B43"/>
    <w:rsid w:val="005A7C2C"/>
    <w:rsid w:val="005A7E75"/>
    <w:rsid w:val="005A7E80"/>
    <w:rsid w:val="005B017B"/>
    <w:rsid w:val="005B0188"/>
    <w:rsid w:val="005B039A"/>
    <w:rsid w:val="005B040D"/>
    <w:rsid w:val="005B0422"/>
    <w:rsid w:val="005B0596"/>
    <w:rsid w:val="005B06A5"/>
    <w:rsid w:val="005B0794"/>
    <w:rsid w:val="005B08A2"/>
    <w:rsid w:val="005B08A7"/>
    <w:rsid w:val="005B0A11"/>
    <w:rsid w:val="005B0C09"/>
    <w:rsid w:val="005B0DCE"/>
    <w:rsid w:val="005B0DF7"/>
    <w:rsid w:val="005B0F29"/>
    <w:rsid w:val="005B0F57"/>
    <w:rsid w:val="005B0F6C"/>
    <w:rsid w:val="005B1097"/>
    <w:rsid w:val="005B1115"/>
    <w:rsid w:val="005B116B"/>
    <w:rsid w:val="005B120E"/>
    <w:rsid w:val="005B17E9"/>
    <w:rsid w:val="005B18DA"/>
    <w:rsid w:val="005B1B00"/>
    <w:rsid w:val="005B1C1F"/>
    <w:rsid w:val="005B1DE1"/>
    <w:rsid w:val="005B1E50"/>
    <w:rsid w:val="005B1EA0"/>
    <w:rsid w:val="005B2076"/>
    <w:rsid w:val="005B23BA"/>
    <w:rsid w:val="005B2764"/>
    <w:rsid w:val="005B2A39"/>
    <w:rsid w:val="005B2A4E"/>
    <w:rsid w:val="005B2ECF"/>
    <w:rsid w:val="005B30F8"/>
    <w:rsid w:val="005B3337"/>
    <w:rsid w:val="005B3484"/>
    <w:rsid w:val="005B3489"/>
    <w:rsid w:val="005B39E7"/>
    <w:rsid w:val="005B3A46"/>
    <w:rsid w:val="005B3B66"/>
    <w:rsid w:val="005B3C26"/>
    <w:rsid w:val="005B3C4E"/>
    <w:rsid w:val="005B40B1"/>
    <w:rsid w:val="005B429A"/>
    <w:rsid w:val="005B42DC"/>
    <w:rsid w:val="005B4316"/>
    <w:rsid w:val="005B46C5"/>
    <w:rsid w:val="005B47EB"/>
    <w:rsid w:val="005B4806"/>
    <w:rsid w:val="005B4A5B"/>
    <w:rsid w:val="005B4AE1"/>
    <w:rsid w:val="005B4B1A"/>
    <w:rsid w:val="005B4BDD"/>
    <w:rsid w:val="005B4CAD"/>
    <w:rsid w:val="005B4CE1"/>
    <w:rsid w:val="005B4D9B"/>
    <w:rsid w:val="005B4EAE"/>
    <w:rsid w:val="005B515A"/>
    <w:rsid w:val="005B51D4"/>
    <w:rsid w:val="005B52E5"/>
    <w:rsid w:val="005B5425"/>
    <w:rsid w:val="005B5579"/>
    <w:rsid w:val="005B55DF"/>
    <w:rsid w:val="005B564D"/>
    <w:rsid w:val="005B57DE"/>
    <w:rsid w:val="005B5A23"/>
    <w:rsid w:val="005B5A57"/>
    <w:rsid w:val="005B5AB6"/>
    <w:rsid w:val="005B5C62"/>
    <w:rsid w:val="005B5EB5"/>
    <w:rsid w:val="005B6043"/>
    <w:rsid w:val="005B60E2"/>
    <w:rsid w:val="005B6152"/>
    <w:rsid w:val="005B61C4"/>
    <w:rsid w:val="005B627F"/>
    <w:rsid w:val="005B633A"/>
    <w:rsid w:val="005B644E"/>
    <w:rsid w:val="005B6782"/>
    <w:rsid w:val="005B67E0"/>
    <w:rsid w:val="005B6A8F"/>
    <w:rsid w:val="005B6BB6"/>
    <w:rsid w:val="005B6CEC"/>
    <w:rsid w:val="005B6EA6"/>
    <w:rsid w:val="005B6F76"/>
    <w:rsid w:val="005B71CE"/>
    <w:rsid w:val="005B71D8"/>
    <w:rsid w:val="005B722E"/>
    <w:rsid w:val="005B736F"/>
    <w:rsid w:val="005B7A84"/>
    <w:rsid w:val="005B7BBD"/>
    <w:rsid w:val="005B7C6B"/>
    <w:rsid w:val="005C0220"/>
    <w:rsid w:val="005C026F"/>
    <w:rsid w:val="005C02E8"/>
    <w:rsid w:val="005C0471"/>
    <w:rsid w:val="005C0506"/>
    <w:rsid w:val="005C0645"/>
    <w:rsid w:val="005C06B8"/>
    <w:rsid w:val="005C088F"/>
    <w:rsid w:val="005C0BE0"/>
    <w:rsid w:val="005C0EAD"/>
    <w:rsid w:val="005C10A6"/>
    <w:rsid w:val="005C10DE"/>
    <w:rsid w:val="005C111C"/>
    <w:rsid w:val="005C129D"/>
    <w:rsid w:val="005C147D"/>
    <w:rsid w:val="005C1CBF"/>
    <w:rsid w:val="005C1D87"/>
    <w:rsid w:val="005C208C"/>
    <w:rsid w:val="005C2171"/>
    <w:rsid w:val="005C227C"/>
    <w:rsid w:val="005C2392"/>
    <w:rsid w:val="005C25BC"/>
    <w:rsid w:val="005C2A91"/>
    <w:rsid w:val="005C2ABE"/>
    <w:rsid w:val="005C2B0E"/>
    <w:rsid w:val="005C2B36"/>
    <w:rsid w:val="005C2DC6"/>
    <w:rsid w:val="005C2E13"/>
    <w:rsid w:val="005C2E99"/>
    <w:rsid w:val="005C2F5D"/>
    <w:rsid w:val="005C2FD6"/>
    <w:rsid w:val="005C3033"/>
    <w:rsid w:val="005C30B4"/>
    <w:rsid w:val="005C32C1"/>
    <w:rsid w:val="005C33C6"/>
    <w:rsid w:val="005C363E"/>
    <w:rsid w:val="005C36FB"/>
    <w:rsid w:val="005C3736"/>
    <w:rsid w:val="005C3752"/>
    <w:rsid w:val="005C3798"/>
    <w:rsid w:val="005C37CF"/>
    <w:rsid w:val="005C389F"/>
    <w:rsid w:val="005C39DD"/>
    <w:rsid w:val="005C3BA5"/>
    <w:rsid w:val="005C3C74"/>
    <w:rsid w:val="005C3D6C"/>
    <w:rsid w:val="005C3F80"/>
    <w:rsid w:val="005C4166"/>
    <w:rsid w:val="005C424B"/>
    <w:rsid w:val="005C42F3"/>
    <w:rsid w:val="005C44FD"/>
    <w:rsid w:val="005C456F"/>
    <w:rsid w:val="005C4783"/>
    <w:rsid w:val="005C4B20"/>
    <w:rsid w:val="005C4B38"/>
    <w:rsid w:val="005C4B7B"/>
    <w:rsid w:val="005C4E72"/>
    <w:rsid w:val="005C50F2"/>
    <w:rsid w:val="005C5243"/>
    <w:rsid w:val="005C53D8"/>
    <w:rsid w:val="005C54A7"/>
    <w:rsid w:val="005C5587"/>
    <w:rsid w:val="005C578A"/>
    <w:rsid w:val="005C5E8F"/>
    <w:rsid w:val="005C5FE7"/>
    <w:rsid w:val="005C6099"/>
    <w:rsid w:val="005C6139"/>
    <w:rsid w:val="005C642B"/>
    <w:rsid w:val="005C65EF"/>
    <w:rsid w:val="005C66D6"/>
    <w:rsid w:val="005C6920"/>
    <w:rsid w:val="005C6CCA"/>
    <w:rsid w:val="005C6E56"/>
    <w:rsid w:val="005C703E"/>
    <w:rsid w:val="005C716F"/>
    <w:rsid w:val="005C71FC"/>
    <w:rsid w:val="005C733D"/>
    <w:rsid w:val="005C742A"/>
    <w:rsid w:val="005C75AD"/>
    <w:rsid w:val="005C75B0"/>
    <w:rsid w:val="005C78B2"/>
    <w:rsid w:val="005C797C"/>
    <w:rsid w:val="005C7BE0"/>
    <w:rsid w:val="005C7CE3"/>
    <w:rsid w:val="005D0096"/>
    <w:rsid w:val="005D00F9"/>
    <w:rsid w:val="005D0196"/>
    <w:rsid w:val="005D01ED"/>
    <w:rsid w:val="005D0232"/>
    <w:rsid w:val="005D03A1"/>
    <w:rsid w:val="005D03EB"/>
    <w:rsid w:val="005D0464"/>
    <w:rsid w:val="005D04EE"/>
    <w:rsid w:val="005D0774"/>
    <w:rsid w:val="005D094B"/>
    <w:rsid w:val="005D0A60"/>
    <w:rsid w:val="005D0A88"/>
    <w:rsid w:val="005D0BE4"/>
    <w:rsid w:val="005D0E1E"/>
    <w:rsid w:val="005D0EE9"/>
    <w:rsid w:val="005D1006"/>
    <w:rsid w:val="005D11F5"/>
    <w:rsid w:val="005D12B2"/>
    <w:rsid w:val="005D144D"/>
    <w:rsid w:val="005D15D4"/>
    <w:rsid w:val="005D1680"/>
    <w:rsid w:val="005D1B12"/>
    <w:rsid w:val="005D1D8E"/>
    <w:rsid w:val="005D1F73"/>
    <w:rsid w:val="005D1FCC"/>
    <w:rsid w:val="005D200D"/>
    <w:rsid w:val="005D228E"/>
    <w:rsid w:val="005D24B7"/>
    <w:rsid w:val="005D27CC"/>
    <w:rsid w:val="005D2ADD"/>
    <w:rsid w:val="005D30CA"/>
    <w:rsid w:val="005D34A0"/>
    <w:rsid w:val="005D356E"/>
    <w:rsid w:val="005D3901"/>
    <w:rsid w:val="005D3909"/>
    <w:rsid w:val="005D39E6"/>
    <w:rsid w:val="005D3DDB"/>
    <w:rsid w:val="005D3E4B"/>
    <w:rsid w:val="005D3F4C"/>
    <w:rsid w:val="005D406F"/>
    <w:rsid w:val="005D414E"/>
    <w:rsid w:val="005D42B6"/>
    <w:rsid w:val="005D477C"/>
    <w:rsid w:val="005D4A77"/>
    <w:rsid w:val="005D4D73"/>
    <w:rsid w:val="005D4D8C"/>
    <w:rsid w:val="005D506A"/>
    <w:rsid w:val="005D537B"/>
    <w:rsid w:val="005D5574"/>
    <w:rsid w:val="005D5596"/>
    <w:rsid w:val="005D56FD"/>
    <w:rsid w:val="005D571C"/>
    <w:rsid w:val="005D5766"/>
    <w:rsid w:val="005D58EE"/>
    <w:rsid w:val="005D5900"/>
    <w:rsid w:val="005D5A0F"/>
    <w:rsid w:val="005D5AE1"/>
    <w:rsid w:val="005D5D22"/>
    <w:rsid w:val="005D5EC1"/>
    <w:rsid w:val="005D5F97"/>
    <w:rsid w:val="005D5FE4"/>
    <w:rsid w:val="005D6275"/>
    <w:rsid w:val="005D642A"/>
    <w:rsid w:val="005D65AD"/>
    <w:rsid w:val="005D66C0"/>
    <w:rsid w:val="005D6787"/>
    <w:rsid w:val="005D68BB"/>
    <w:rsid w:val="005D691F"/>
    <w:rsid w:val="005D6A06"/>
    <w:rsid w:val="005D6BBD"/>
    <w:rsid w:val="005D6F9B"/>
    <w:rsid w:val="005D71C1"/>
    <w:rsid w:val="005D7222"/>
    <w:rsid w:val="005D72B0"/>
    <w:rsid w:val="005D7518"/>
    <w:rsid w:val="005D771A"/>
    <w:rsid w:val="005D77D7"/>
    <w:rsid w:val="005D78AB"/>
    <w:rsid w:val="005D7939"/>
    <w:rsid w:val="005D7B3B"/>
    <w:rsid w:val="005D7B59"/>
    <w:rsid w:val="005D7D5E"/>
    <w:rsid w:val="005D7ED3"/>
    <w:rsid w:val="005D7F58"/>
    <w:rsid w:val="005D7F81"/>
    <w:rsid w:val="005E0073"/>
    <w:rsid w:val="005E01DD"/>
    <w:rsid w:val="005E05CC"/>
    <w:rsid w:val="005E09A3"/>
    <w:rsid w:val="005E0C50"/>
    <w:rsid w:val="005E0EDC"/>
    <w:rsid w:val="005E10C6"/>
    <w:rsid w:val="005E10EF"/>
    <w:rsid w:val="005E121C"/>
    <w:rsid w:val="005E1226"/>
    <w:rsid w:val="005E1265"/>
    <w:rsid w:val="005E129C"/>
    <w:rsid w:val="005E134D"/>
    <w:rsid w:val="005E139E"/>
    <w:rsid w:val="005E1B24"/>
    <w:rsid w:val="005E1CF8"/>
    <w:rsid w:val="005E1E29"/>
    <w:rsid w:val="005E1F00"/>
    <w:rsid w:val="005E1F70"/>
    <w:rsid w:val="005E2159"/>
    <w:rsid w:val="005E2177"/>
    <w:rsid w:val="005E21DD"/>
    <w:rsid w:val="005E2588"/>
    <w:rsid w:val="005E2604"/>
    <w:rsid w:val="005E279B"/>
    <w:rsid w:val="005E283F"/>
    <w:rsid w:val="005E2A28"/>
    <w:rsid w:val="005E2A4A"/>
    <w:rsid w:val="005E2C0C"/>
    <w:rsid w:val="005E2D4D"/>
    <w:rsid w:val="005E2D5F"/>
    <w:rsid w:val="005E328B"/>
    <w:rsid w:val="005E39BF"/>
    <w:rsid w:val="005E3AE3"/>
    <w:rsid w:val="005E3F08"/>
    <w:rsid w:val="005E4002"/>
    <w:rsid w:val="005E4244"/>
    <w:rsid w:val="005E44B2"/>
    <w:rsid w:val="005E452D"/>
    <w:rsid w:val="005E463E"/>
    <w:rsid w:val="005E4742"/>
    <w:rsid w:val="005E4C7B"/>
    <w:rsid w:val="005E4E17"/>
    <w:rsid w:val="005E4EC5"/>
    <w:rsid w:val="005E4F63"/>
    <w:rsid w:val="005E50D1"/>
    <w:rsid w:val="005E53D1"/>
    <w:rsid w:val="005E55C8"/>
    <w:rsid w:val="005E561E"/>
    <w:rsid w:val="005E56D2"/>
    <w:rsid w:val="005E5800"/>
    <w:rsid w:val="005E59F8"/>
    <w:rsid w:val="005E5A5C"/>
    <w:rsid w:val="005E5C31"/>
    <w:rsid w:val="005E5D48"/>
    <w:rsid w:val="005E6026"/>
    <w:rsid w:val="005E6129"/>
    <w:rsid w:val="005E62A4"/>
    <w:rsid w:val="005E638B"/>
    <w:rsid w:val="005E64FB"/>
    <w:rsid w:val="005E658B"/>
    <w:rsid w:val="005E65C1"/>
    <w:rsid w:val="005E6716"/>
    <w:rsid w:val="005E676A"/>
    <w:rsid w:val="005E684D"/>
    <w:rsid w:val="005E6AF1"/>
    <w:rsid w:val="005E6DC6"/>
    <w:rsid w:val="005E6E85"/>
    <w:rsid w:val="005E72AB"/>
    <w:rsid w:val="005E79EF"/>
    <w:rsid w:val="005E7ABC"/>
    <w:rsid w:val="005E7BC8"/>
    <w:rsid w:val="005E7D9F"/>
    <w:rsid w:val="005E7E0D"/>
    <w:rsid w:val="005E7E3A"/>
    <w:rsid w:val="005E7E9E"/>
    <w:rsid w:val="005F0510"/>
    <w:rsid w:val="005F06CB"/>
    <w:rsid w:val="005F0738"/>
    <w:rsid w:val="005F0A35"/>
    <w:rsid w:val="005F107E"/>
    <w:rsid w:val="005F1104"/>
    <w:rsid w:val="005F16DC"/>
    <w:rsid w:val="005F1A29"/>
    <w:rsid w:val="005F1A7F"/>
    <w:rsid w:val="005F1D0C"/>
    <w:rsid w:val="005F1DBD"/>
    <w:rsid w:val="005F1DDE"/>
    <w:rsid w:val="005F1FC6"/>
    <w:rsid w:val="005F2023"/>
    <w:rsid w:val="005F2408"/>
    <w:rsid w:val="005F24E4"/>
    <w:rsid w:val="005F28CA"/>
    <w:rsid w:val="005F2EE1"/>
    <w:rsid w:val="005F3001"/>
    <w:rsid w:val="005F3070"/>
    <w:rsid w:val="005F312C"/>
    <w:rsid w:val="005F33C7"/>
    <w:rsid w:val="005F3631"/>
    <w:rsid w:val="005F3695"/>
    <w:rsid w:val="005F38BF"/>
    <w:rsid w:val="005F3D7E"/>
    <w:rsid w:val="005F3F9B"/>
    <w:rsid w:val="005F405A"/>
    <w:rsid w:val="005F4098"/>
    <w:rsid w:val="005F42D5"/>
    <w:rsid w:val="005F46B8"/>
    <w:rsid w:val="005F48B3"/>
    <w:rsid w:val="005F4B67"/>
    <w:rsid w:val="005F4F10"/>
    <w:rsid w:val="005F4F34"/>
    <w:rsid w:val="005F52F1"/>
    <w:rsid w:val="005F54ED"/>
    <w:rsid w:val="005F5531"/>
    <w:rsid w:val="005F57C9"/>
    <w:rsid w:val="005F5914"/>
    <w:rsid w:val="005F5ADE"/>
    <w:rsid w:val="005F5BE3"/>
    <w:rsid w:val="005F5C7B"/>
    <w:rsid w:val="005F5E99"/>
    <w:rsid w:val="005F5F64"/>
    <w:rsid w:val="005F6501"/>
    <w:rsid w:val="005F662F"/>
    <w:rsid w:val="005F6700"/>
    <w:rsid w:val="005F6A86"/>
    <w:rsid w:val="005F6C9D"/>
    <w:rsid w:val="005F6ED5"/>
    <w:rsid w:val="005F703F"/>
    <w:rsid w:val="005F7194"/>
    <w:rsid w:val="005F74EA"/>
    <w:rsid w:val="005F75AE"/>
    <w:rsid w:val="005F76BC"/>
    <w:rsid w:val="005F7E85"/>
    <w:rsid w:val="006002B6"/>
    <w:rsid w:val="0060042A"/>
    <w:rsid w:val="006005DF"/>
    <w:rsid w:val="00600629"/>
    <w:rsid w:val="00600BC3"/>
    <w:rsid w:val="00600C43"/>
    <w:rsid w:val="00600C6D"/>
    <w:rsid w:val="00600D20"/>
    <w:rsid w:val="00601172"/>
    <w:rsid w:val="0060125F"/>
    <w:rsid w:val="006013E6"/>
    <w:rsid w:val="0060162E"/>
    <w:rsid w:val="00601671"/>
    <w:rsid w:val="00601689"/>
    <w:rsid w:val="0060179A"/>
    <w:rsid w:val="006017B4"/>
    <w:rsid w:val="00601869"/>
    <w:rsid w:val="00601A91"/>
    <w:rsid w:val="00601D46"/>
    <w:rsid w:val="00601D7D"/>
    <w:rsid w:val="00601E3C"/>
    <w:rsid w:val="00601EBB"/>
    <w:rsid w:val="006024CD"/>
    <w:rsid w:val="006029E7"/>
    <w:rsid w:val="00602B26"/>
    <w:rsid w:val="00602B7B"/>
    <w:rsid w:val="00602E64"/>
    <w:rsid w:val="0060314E"/>
    <w:rsid w:val="006033C0"/>
    <w:rsid w:val="006033DF"/>
    <w:rsid w:val="00603C78"/>
    <w:rsid w:val="00603ED9"/>
    <w:rsid w:val="006042FA"/>
    <w:rsid w:val="0060437C"/>
    <w:rsid w:val="006044C9"/>
    <w:rsid w:val="00604602"/>
    <w:rsid w:val="00604642"/>
    <w:rsid w:val="0060491A"/>
    <w:rsid w:val="00604CB6"/>
    <w:rsid w:val="00604F52"/>
    <w:rsid w:val="00604FF9"/>
    <w:rsid w:val="006052A7"/>
    <w:rsid w:val="006053F6"/>
    <w:rsid w:val="00605626"/>
    <w:rsid w:val="006056EB"/>
    <w:rsid w:val="00605730"/>
    <w:rsid w:val="00605E78"/>
    <w:rsid w:val="00605FF2"/>
    <w:rsid w:val="0060605A"/>
    <w:rsid w:val="006061EF"/>
    <w:rsid w:val="006062E6"/>
    <w:rsid w:val="00606424"/>
    <w:rsid w:val="006067A6"/>
    <w:rsid w:val="006067BC"/>
    <w:rsid w:val="006067F7"/>
    <w:rsid w:val="0060683B"/>
    <w:rsid w:val="00606955"/>
    <w:rsid w:val="00606A69"/>
    <w:rsid w:val="00606A9B"/>
    <w:rsid w:val="00606CB9"/>
    <w:rsid w:val="00606CEE"/>
    <w:rsid w:val="00606D82"/>
    <w:rsid w:val="0060713C"/>
    <w:rsid w:val="006071B1"/>
    <w:rsid w:val="00607303"/>
    <w:rsid w:val="00607310"/>
    <w:rsid w:val="0060745D"/>
    <w:rsid w:val="006077C8"/>
    <w:rsid w:val="006078E2"/>
    <w:rsid w:val="006079E3"/>
    <w:rsid w:val="00607A44"/>
    <w:rsid w:val="00607B74"/>
    <w:rsid w:val="00610300"/>
    <w:rsid w:val="0061031D"/>
    <w:rsid w:val="00610417"/>
    <w:rsid w:val="00610466"/>
    <w:rsid w:val="006106D0"/>
    <w:rsid w:val="00610709"/>
    <w:rsid w:val="00610A1F"/>
    <w:rsid w:val="00610AF6"/>
    <w:rsid w:val="00610C80"/>
    <w:rsid w:val="00610E13"/>
    <w:rsid w:val="00611107"/>
    <w:rsid w:val="006112A2"/>
    <w:rsid w:val="00611337"/>
    <w:rsid w:val="00611AEA"/>
    <w:rsid w:val="00611D96"/>
    <w:rsid w:val="00611DC5"/>
    <w:rsid w:val="00611E4C"/>
    <w:rsid w:val="00611F04"/>
    <w:rsid w:val="0061206F"/>
    <w:rsid w:val="00612094"/>
    <w:rsid w:val="006120FC"/>
    <w:rsid w:val="006121FB"/>
    <w:rsid w:val="006125C4"/>
    <w:rsid w:val="00612741"/>
    <w:rsid w:val="00612753"/>
    <w:rsid w:val="00612C2F"/>
    <w:rsid w:val="00612CD2"/>
    <w:rsid w:val="00612D0A"/>
    <w:rsid w:val="00612DDE"/>
    <w:rsid w:val="00612DF1"/>
    <w:rsid w:val="00612E3C"/>
    <w:rsid w:val="00612E7A"/>
    <w:rsid w:val="00612FD9"/>
    <w:rsid w:val="0061309C"/>
    <w:rsid w:val="00613152"/>
    <w:rsid w:val="0061323E"/>
    <w:rsid w:val="0061336B"/>
    <w:rsid w:val="006133E9"/>
    <w:rsid w:val="0061353A"/>
    <w:rsid w:val="0061361F"/>
    <w:rsid w:val="0061363D"/>
    <w:rsid w:val="00613663"/>
    <w:rsid w:val="00613742"/>
    <w:rsid w:val="0061374F"/>
    <w:rsid w:val="00613B02"/>
    <w:rsid w:val="00613CEE"/>
    <w:rsid w:val="00613DA8"/>
    <w:rsid w:val="00614030"/>
    <w:rsid w:val="00614055"/>
    <w:rsid w:val="00614099"/>
    <w:rsid w:val="00614241"/>
    <w:rsid w:val="00614282"/>
    <w:rsid w:val="00614293"/>
    <w:rsid w:val="00614761"/>
    <w:rsid w:val="0061483E"/>
    <w:rsid w:val="00614CD4"/>
    <w:rsid w:val="00614E58"/>
    <w:rsid w:val="00614FC1"/>
    <w:rsid w:val="00615157"/>
    <w:rsid w:val="006155E5"/>
    <w:rsid w:val="006159CB"/>
    <w:rsid w:val="00615A13"/>
    <w:rsid w:val="00615C18"/>
    <w:rsid w:val="00615C93"/>
    <w:rsid w:val="00615EA3"/>
    <w:rsid w:val="00615F5C"/>
    <w:rsid w:val="006169F0"/>
    <w:rsid w:val="006169FE"/>
    <w:rsid w:val="00616A28"/>
    <w:rsid w:val="00616A50"/>
    <w:rsid w:val="00616AFC"/>
    <w:rsid w:val="00616DB7"/>
    <w:rsid w:val="00616E49"/>
    <w:rsid w:val="00616EDA"/>
    <w:rsid w:val="0061701A"/>
    <w:rsid w:val="00617151"/>
    <w:rsid w:val="006173A0"/>
    <w:rsid w:val="006175C6"/>
    <w:rsid w:val="006175DB"/>
    <w:rsid w:val="00617769"/>
    <w:rsid w:val="006179B4"/>
    <w:rsid w:val="00617D7F"/>
    <w:rsid w:val="00617E02"/>
    <w:rsid w:val="00617E45"/>
    <w:rsid w:val="006202E0"/>
    <w:rsid w:val="006202F0"/>
    <w:rsid w:val="00620312"/>
    <w:rsid w:val="00620335"/>
    <w:rsid w:val="00620386"/>
    <w:rsid w:val="0062041B"/>
    <w:rsid w:val="00620576"/>
    <w:rsid w:val="00620907"/>
    <w:rsid w:val="00620A98"/>
    <w:rsid w:val="00620E39"/>
    <w:rsid w:val="00621011"/>
    <w:rsid w:val="006210E9"/>
    <w:rsid w:val="00621144"/>
    <w:rsid w:val="0062125F"/>
    <w:rsid w:val="00621269"/>
    <w:rsid w:val="0062130D"/>
    <w:rsid w:val="00621D68"/>
    <w:rsid w:val="00621E0F"/>
    <w:rsid w:val="00621E5E"/>
    <w:rsid w:val="00621F8D"/>
    <w:rsid w:val="00622119"/>
    <w:rsid w:val="00622272"/>
    <w:rsid w:val="006222C1"/>
    <w:rsid w:val="006222FE"/>
    <w:rsid w:val="006226E2"/>
    <w:rsid w:val="00622800"/>
    <w:rsid w:val="0062291C"/>
    <w:rsid w:val="00622AA2"/>
    <w:rsid w:val="00622B8F"/>
    <w:rsid w:val="00622BCE"/>
    <w:rsid w:val="00622DC8"/>
    <w:rsid w:val="00622F75"/>
    <w:rsid w:val="00622F7E"/>
    <w:rsid w:val="00623104"/>
    <w:rsid w:val="006231BE"/>
    <w:rsid w:val="006233DA"/>
    <w:rsid w:val="00623511"/>
    <w:rsid w:val="0062355B"/>
    <w:rsid w:val="006236C6"/>
    <w:rsid w:val="006239ED"/>
    <w:rsid w:val="00623ABB"/>
    <w:rsid w:val="00623B12"/>
    <w:rsid w:val="00623B3F"/>
    <w:rsid w:val="00623DA2"/>
    <w:rsid w:val="00624047"/>
    <w:rsid w:val="0062422A"/>
    <w:rsid w:val="006242F2"/>
    <w:rsid w:val="006249F1"/>
    <w:rsid w:val="00624AA0"/>
    <w:rsid w:val="00624AC3"/>
    <w:rsid w:val="00624D22"/>
    <w:rsid w:val="00624EBE"/>
    <w:rsid w:val="006254EB"/>
    <w:rsid w:val="00625AB4"/>
    <w:rsid w:val="00625B21"/>
    <w:rsid w:val="00625E03"/>
    <w:rsid w:val="00625FA1"/>
    <w:rsid w:val="00625FCC"/>
    <w:rsid w:val="006260EA"/>
    <w:rsid w:val="0062632A"/>
    <w:rsid w:val="00626481"/>
    <w:rsid w:val="00626487"/>
    <w:rsid w:val="006265B0"/>
    <w:rsid w:val="00626619"/>
    <w:rsid w:val="006266F1"/>
    <w:rsid w:val="0062671F"/>
    <w:rsid w:val="0062684D"/>
    <w:rsid w:val="00626957"/>
    <w:rsid w:val="00626A35"/>
    <w:rsid w:val="00626AFE"/>
    <w:rsid w:val="00626BDF"/>
    <w:rsid w:val="00626BEB"/>
    <w:rsid w:val="00626D9A"/>
    <w:rsid w:val="00626FC4"/>
    <w:rsid w:val="00627543"/>
    <w:rsid w:val="006276EB"/>
    <w:rsid w:val="0062774C"/>
    <w:rsid w:val="006279E8"/>
    <w:rsid w:val="00627C9A"/>
    <w:rsid w:val="0063060F"/>
    <w:rsid w:val="006306FE"/>
    <w:rsid w:val="0063078C"/>
    <w:rsid w:val="006309B8"/>
    <w:rsid w:val="00630AAF"/>
    <w:rsid w:val="00630B0E"/>
    <w:rsid w:val="00630E1D"/>
    <w:rsid w:val="00630E6D"/>
    <w:rsid w:val="00630EA6"/>
    <w:rsid w:val="00630FD5"/>
    <w:rsid w:val="00630FF8"/>
    <w:rsid w:val="00631435"/>
    <w:rsid w:val="00631C61"/>
    <w:rsid w:val="00631E89"/>
    <w:rsid w:val="00631EAE"/>
    <w:rsid w:val="006320DE"/>
    <w:rsid w:val="006325DF"/>
    <w:rsid w:val="006326EB"/>
    <w:rsid w:val="00632E7C"/>
    <w:rsid w:val="006332CE"/>
    <w:rsid w:val="00633333"/>
    <w:rsid w:val="00633429"/>
    <w:rsid w:val="00633451"/>
    <w:rsid w:val="00633513"/>
    <w:rsid w:val="006335EC"/>
    <w:rsid w:val="006336EB"/>
    <w:rsid w:val="00633AAC"/>
    <w:rsid w:val="00633AEA"/>
    <w:rsid w:val="00633D52"/>
    <w:rsid w:val="00633E36"/>
    <w:rsid w:val="006341E0"/>
    <w:rsid w:val="0063438C"/>
    <w:rsid w:val="006343BC"/>
    <w:rsid w:val="00634B08"/>
    <w:rsid w:val="00634B90"/>
    <w:rsid w:val="00634C17"/>
    <w:rsid w:val="00634C81"/>
    <w:rsid w:val="00634C9E"/>
    <w:rsid w:val="00634E11"/>
    <w:rsid w:val="00634F66"/>
    <w:rsid w:val="00635071"/>
    <w:rsid w:val="006352E0"/>
    <w:rsid w:val="0063536F"/>
    <w:rsid w:val="006353FB"/>
    <w:rsid w:val="00635433"/>
    <w:rsid w:val="006355F8"/>
    <w:rsid w:val="00635B78"/>
    <w:rsid w:val="00635CC8"/>
    <w:rsid w:val="00635D6A"/>
    <w:rsid w:val="00635E0A"/>
    <w:rsid w:val="00636041"/>
    <w:rsid w:val="00636161"/>
    <w:rsid w:val="006361D7"/>
    <w:rsid w:val="006362C6"/>
    <w:rsid w:val="00636348"/>
    <w:rsid w:val="0063688D"/>
    <w:rsid w:val="00636A91"/>
    <w:rsid w:val="00636B2A"/>
    <w:rsid w:val="00636E70"/>
    <w:rsid w:val="0063737D"/>
    <w:rsid w:val="006374FB"/>
    <w:rsid w:val="00637626"/>
    <w:rsid w:val="006376D3"/>
    <w:rsid w:val="0063786C"/>
    <w:rsid w:val="006378D9"/>
    <w:rsid w:val="006378DD"/>
    <w:rsid w:val="00637D18"/>
    <w:rsid w:val="00637E54"/>
    <w:rsid w:val="00637E9C"/>
    <w:rsid w:val="0064014E"/>
    <w:rsid w:val="006403C4"/>
    <w:rsid w:val="00640560"/>
    <w:rsid w:val="006405B2"/>
    <w:rsid w:val="00640608"/>
    <w:rsid w:val="006406A2"/>
    <w:rsid w:val="0064070F"/>
    <w:rsid w:val="00640891"/>
    <w:rsid w:val="00640981"/>
    <w:rsid w:val="00640985"/>
    <w:rsid w:val="006409B2"/>
    <w:rsid w:val="006409B7"/>
    <w:rsid w:val="006409C5"/>
    <w:rsid w:val="00640C77"/>
    <w:rsid w:val="00640F35"/>
    <w:rsid w:val="00640F4A"/>
    <w:rsid w:val="006412FB"/>
    <w:rsid w:val="00641896"/>
    <w:rsid w:val="00641F3C"/>
    <w:rsid w:val="006421BC"/>
    <w:rsid w:val="0064264D"/>
    <w:rsid w:val="00642704"/>
    <w:rsid w:val="00642813"/>
    <w:rsid w:val="00642917"/>
    <w:rsid w:val="00642A38"/>
    <w:rsid w:val="00642A6E"/>
    <w:rsid w:val="00642A7A"/>
    <w:rsid w:val="00642A9A"/>
    <w:rsid w:val="00642AB6"/>
    <w:rsid w:val="00642AF2"/>
    <w:rsid w:val="0064303F"/>
    <w:rsid w:val="00643134"/>
    <w:rsid w:val="0064338A"/>
    <w:rsid w:val="00643459"/>
    <w:rsid w:val="006438AB"/>
    <w:rsid w:val="006438E2"/>
    <w:rsid w:val="0064399B"/>
    <w:rsid w:val="00643BBF"/>
    <w:rsid w:val="00643CAA"/>
    <w:rsid w:val="00643D49"/>
    <w:rsid w:val="00643EC5"/>
    <w:rsid w:val="006441B1"/>
    <w:rsid w:val="0064420B"/>
    <w:rsid w:val="006442EB"/>
    <w:rsid w:val="006442EC"/>
    <w:rsid w:val="00644484"/>
    <w:rsid w:val="00644526"/>
    <w:rsid w:val="006448F1"/>
    <w:rsid w:val="00644945"/>
    <w:rsid w:val="00644A14"/>
    <w:rsid w:val="00645082"/>
    <w:rsid w:val="0064520A"/>
    <w:rsid w:val="00645215"/>
    <w:rsid w:val="00645439"/>
    <w:rsid w:val="00645518"/>
    <w:rsid w:val="006455C5"/>
    <w:rsid w:val="00645788"/>
    <w:rsid w:val="006458FF"/>
    <w:rsid w:val="006459A2"/>
    <w:rsid w:val="006459DE"/>
    <w:rsid w:val="006459F1"/>
    <w:rsid w:val="00645C71"/>
    <w:rsid w:val="00645C8C"/>
    <w:rsid w:val="00645F13"/>
    <w:rsid w:val="00645FA2"/>
    <w:rsid w:val="006460FD"/>
    <w:rsid w:val="006461FE"/>
    <w:rsid w:val="006462C0"/>
    <w:rsid w:val="00646331"/>
    <w:rsid w:val="006464D7"/>
    <w:rsid w:val="006467E0"/>
    <w:rsid w:val="0064685C"/>
    <w:rsid w:val="006468E0"/>
    <w:rsid w:val="00646AC4"/>
    <w:rsid w:val="00646AD7"/>
    <w:rsid w:val="00646B26"/>
    <w:rsid w:val="00646C86"/>
    <w:rsid w:val="00646E78"/>
    <w:rsid w:val="00646F38"/>
    <w:rsid w:val="006470DC"/>
    <w:rsid w:val="00647114"/>
    <w:rsid w:val="006474FC"/>
    <w:rsid w:val="006475A3"/>
    <w:rsid w:val="006475E1"/>
    <w:rsid w:val="0064784C"/>
    <w:rsid w:val="00647943"/>
    <w:rsid w:val="00647957"/>
    <w:rsid w:val="0064799D"/>
    <w:rsid w:val="006479BB"/>
    <w:rsid w:val="00647A39"/>
    <w:rsid w:val="00647AE2"/>
    <w:rsid w:val="00647FB0"/>
    <w:rsid w:val="00647FCC"/>
    <w:rsid w:val="006501D2"/>
    <w:rsid w:val="0065026C"/>
    <w:rsid w:val="0065049F"/>
    <w:rsid w:val="0065062A"/>
    <w:rsid w:val="00650657"/>
    <w:rsid w:val="00650B48"/>
    <w:rsid w:val="00650D61"/>
    <w:rsid w:val="00650DBB"/>
    <w:rsid w:val="00650E56"/>
    <w:rsid w:val="006510C8"/>
    <w:rsid w:val="0065114C"/>
    <w:rsid w:val="0065139D"/>
    <w:rsid w:val="0065158E"/>
    <w:rsid w:val="00651698"/>
    <w:rsid w:val="00651774"/>
    <w:rsid w:val="00651830"/>
    <w:rsid w:val="0065194E"/>
    <w:rsid w:val="00651ACA"/>
    <w:rsid w:val="00651C14"/>
    <w:rsid w:val="00651D69"/>
    <w:rsid w:val="00651ED7"/>
    <w:rsid w:val="00652061"/>
    <w:rsid w:val="00652362"/>
    <w:rsid w:val="00652952"/>
    <w:rsid w:val="00652A1C"/>
    <w:rsid w:val="00652CF9"/>
    <w:rsid w:val="006532C2"/>
    <w:rsid w:val="00653331"/>
    <w:rsid w:val="006535E7"/>
    <w:rsid w:val="0065392B"/>
    <w:rsid w:val="00653936"/>
    <w:rsid w:val="00653A5D"/>
    <w:rsid w:val="00653A71"/>
    <w:rsid w:val="00653E52"/>
    <w:rsid w:val="00654059"/>
    <w:rsid w:val="0065428C"/>
    <w:rsid w:val="006542C6"/>
    <w:rsid w:val="0065463C"/>
    <w:rsid w:val="006546B3"/>
    <w:rsid w:val="0065481C"/>
    <w:rsid w:val="00654865"/>
    <w:rsid w:val="00654C58"/>
    <w:rsid w:val="00654CE8"/>
    <w:rsid w:val="00654D02"/>
    <w:rsid w:val="00654E3A"/>
    <w:rsid w:val="0065503B"/>
    <w:rsid w:val="00655489"/>
    <w:rsid w:val="0065568F"/>
    <w:rsid w:val="00655D43"/>
    <w:rsid w:val="00655ED6"/>
    <w:rsid w:val="00655FDE"/>
    <w:rsid w:val="00656157"/>
    <w:rsid w:val="006567E0"/>
    <w:rsid w:val="006568A9"/>
    <w:rsid w:val="00656A46"/>
    <w:rsid w:val="00656F4A"/>
    <w:rsid w:val="00657472"/>
    <w:rsid w:val="00657B89"/>
    <w:rsid w:val="00657DBE"/>
    <w:rsid w:val="00657DC6"/>
    <w:rsid w:val="00660073"/>
    <w:rsid w:val="00660085"/>
    <w:rsid w:val="00660274"/>
    <w:rsid w:val="00660370"/>
    <w:rsid w:val="0066038D"/>
    <w:rsid w:val="006603B9"/>
    <w:rsid w:val="00660430"/>
    <w:rsid w:val="00660469"/>
    <w:rsid w:val="006605CB"/>
    <w:rsid w:val="006608AF"/>
    <w:rsid w:val="006608E6"/>
    <w:rsid w:val="0066099B"/>
    <w:rsid w:val="00660BBA"/>
    <w:rsid w:val="00660EC4"/>
    <w:rsid w:val="006611BA"/>
    <w:rsid w:val="00661203"/>
    <w:rsid w:val="0066166B"/>
    <w:rsid w:val="0066187B"/>
    <w:rsid w:val="00661C9F"/>
    <w:rsid w:val="00661F8A"/>
    <w:rsid w:val="006620C1"/>
    <w:rsid w:val="0066225D"/>
    <w:rsid w:val="006628B9"/>
    <w:rsid w:val="006628C8"/>
    <w:rsid w:val="0066293F"/>
    <w:rsid w:val="00662BDD"/>
    <w:rsid w:val="00662E62"/>
    <w:rsid w:val="00662F29"/>
    <w:rsid w:val="00662F4E"/>
    <w:rsid w:val="00662F5F"/>
    <w:rsid w:val="00662F71"/>
    <w:rsid w:val="00663017"/>
    <w:rsid w:val="00663065"/>
    <w:rsid w:val="00663233"/>
    <w:rsid w:val="00663638"/>
    <w:rsid w:val="00663820"/>
    <w:rsid w:val="00663AF8"/>
    <w:rsid w:val="00663D00"/>
    <w:rsid w:val="00663D01"/>
    <w:rsid w:val="00663D56"/>
    <w:rsid w:val="00663D71"/>
    <w:rsid w:val="006640D1"/>
    <w:rsid w:val="00664357"/>
    <w:rsid w:val="006644C3"/>
    <w:rsid w:val="0066460B"/>
    <w:rsid w:val="006648FB"/>
    <w:rsid w:val="00664A6F"/>
    <w:rsid w:val="00664E2E"/>
    <w:rsid w:val="00665E3A"/>
    <w:rsid w:val="00666515"/>
    <w:rsid w:val="00666A32"/>
    <w:rsid w:val="00666AA6"/>
    <w:rsid w:val="00666E4F"/>
    <w:rsid w:val="00666EA1"/>
    <w:rsid w:val="00667012"/>
    <w:rsid w:val="0066768A"/>
    <w:rsid w:val="00667A75"/>
    <w:rsid w:val="00667A93"/>
    <w:rsid w:val="00667B5A"/>
    <w:rsid w:val="00667D1F"/>
    <w:rsid w:val="00667D4B"/>
    <w:rsid w:val="00667E86"/>
    <w:rsid w:val="00670013"/>
    <w:rsid w:val="00670063"/>
    <w:rsid w:val="00670164"/>
    <w:rsid w:val="006701DA"/>
    <w:rsid w:val="006702FA"/>
    <w:rsid w:val="00670689"/>
    <w:rsid w:val="006707D5"/>
    <w:rsid w:val="006709D8"/>
    <w:rsid w:val="00670A2F"/>
    <w:rsid w:val="00670D18"/>
    <w:rsid w:val="0067124C"/>
    <w:rsid w:val="00671387"/>
    <w:rsid w:val="00671551"/>
    <w:rsid w:val="00671602"/>
    <w:rsid w:val="00671643"/>
    <w:rsid w:val="006719EF"/>
    <w:rsid w:val="00671A36"/>
    <w:rsid w:val="00671DB1"/>
    <w:rsid w:val="00671E46"/>
    <w:rsid w:val="00671EE6"/>
    <w:rsid w:val="00672085"/>
    <w:rsid w:val="006720E3"/>
    <w:rsid w:val="006722D8"/>
    <w:rsid w:val="006722EB"/>
    <w:rsid w:val="0067246D"/>
    <w:rsid w:val="00672508"/>
    <w:rsid w:val="00672558"/>
    <w:rsid w:val="00672565"/>
    <w:rsid w:val="006726EB"/>
    <w:rsid w:val="00672730"/>
    <w:rsid w:val="00672ACA"/>
    <w:rsid w:val="00672AD6"/>
    <w:rsid w:val="00672C52"/>
    <w:rsid w:val="006730F2"/>
    <w:rsid w:val="0067313D"/>
    <w:rsid w:val="00673163"/>
    <w:rsid w:val="006731FB"/>
    <w:rsid w:val="006732D9"/>
    <w:rsid w:val="006734E9"/>
    <w:rsid w:val="00673527"/>
    <w:rsid w:val="00673AD5"/>
    <w:rsid w:val="00673EBB"/>
    <w:rsid w:val="00673F8D"/>
    <w:rsid w:val="0067409D"/>
    <w:rsid w:val="0067419E"/>
    <w:rsid w:val="006742B2"/>
    <w:rsid w:val="00674308"/>
    <w:rsid w:val="0067454A"/>
    <w:rsid w:val="006749BF"/>
    <w:rsid w:val="006749DF"/>
    <w:rsid w:val="00674CBE"/>
    <w:rsid w:val="006750D4"/>
    <w:rsid w:val="0067519A"/>
    <w:rsid w:val="00675697"/>
    <w:rsid w:val="0067571B"/>
    <w:rsid w:val="0067576F"/>
    <w:rsid w:val="00675882"/>
    <w:rsid w:val="0067597E"/>
    <w:rsid w:val="006759EF"/>
    <w:rsid w:val="00675A7A"/>
    <w:rsid w:val="00675EB0"/>
    <w:rsid w:val="00675EC4"/>
    <w:rsid w:val="006761CD"/>
    <w:rsid w:val="0067625A"/>
    <w:rsid w:val="006762A6"/>
    <w:rsid w:val="0067645A"/>
    <w:rsid w:val="006765E7"/>
    <w:rsid w:val="006766DD"/>
    <w:rsid w:val="00676789"/>
    <w:rsid w:val="0067693E"/>
    <w:rsid w:val="00676B21"/>
    <w:rsid w:val="00676FAD"/>
    <w:rsid w:val="00677081"/>
    <w:rsid w:val="00677181"/>
    <w:rsid w:val="006771B5"/>
    <w:rsid w:val="0067764D"/>
    <w:rsid w:val="006776D6"/>
    <w:rsid w:val="00677923"/>
    <w:rsid w:val="00677B57"/>
    <w:rsid w:val="00677D53"/>
    <w:rsid w:val="00677F62"/>
    <w:rsid w:val="00680211"/>
    <w:rsid w:val="00680423"/>
    <w:rsid w:val="00680763"/>
    <w:rsid w:val="0068091C"/>
    <w:rsid w:val="00680B4E"/>
    <w:rsid w:val="00680E4B"/>
    <w:rsid w:val="00680FA2"/>
    <w:rsid w:val="0068101C"/>
    <w:rsid w:val="00681072"/>
    <w:rsid w:val="006811C3"/>
    <w:rsid w:val="00681245"/>
    <w:rsid w:val="0068129B"/>
    <w:rsid w:val="006818A6"/>
    <w:rsid w:val="00681976"/>
    <w:rsid w:val="00681A0A"/>
    <w:rsid w:val="00681B1C"/>
    <w:rsid w:val="00681B3F"/>
    <w:rsid w:val="00681C29"/>
    <w:rsid w:val="00682563"/>
    <w:rsid w:val="006825D6"/>
    <w:rsid w:val="00682768"/>
    <w:rsid w:val="00682776"/>
    <w:rsid w:val="006829B0"/>
    <w:rsid w:val="00682ABC"/>
    <w:rsid w:val="00682B07"/>
    <w:rsid w:val="00682BA2"/>
    <w:rsid w:val="00682EB7"/>
    <w:rsid w:val="00682ECC"/>
    <w:rsid w:val="00682F1D"/>
    <w:rsid w:val="00682F37"/>
    <w:rsid w:val="00682FFA"/>
    <w:rsid w:val="00683064"/>
    <w:rsid w:val="00683310"/>
    <w:rsid w:val="006834E7"/>
    <w:rsid w:val="006835E6"/>
    <w:rsid w:val="00683855"/>
    <w:rsid w:val="00683A5A"/>
    <w:rsid w:val="00683BDA"/>
    <w:rsid w:val="00683C4A"/>
    <w:rsid w:val="00683D76"/>
    <w:rsid w:val="00683E7A"/>
    <w:rsid w:val="00684029"/>
    <w:rsid w:val="0068407A"/>
    <w:rsid w:val="006840B1"/>
    <w:rsid w:val="006842CD"/>
    <w:rsid w:val="006842DB"/>
    <w:rsid w:val="0068438C"/>
    <w:rsid w:val="006843BA"/>
    <w:rsid w:val="006844FB"/>
    <w:rsid w:val="006845BD"/>
    <w:rsid w:val="006846BA"/>
    <w:rsid w:val="006846C3"/>
    <w:rsid w:val="006846CD"/>
    <w:rsid w:val="00684817"/>
    <w:rsid w:val="00684ABB"/>
    <w:rsid w:val="00684B38"/>
    <w:rsid w:val="00685084"/>
    <w:rsid w:val="00685182"/>
    <w:rsid w:val="006851E4"/>
    <w:rsid w:val="0068538C"/>
    <w:rsid w:val="006855A4"/>
    <w:rsid w:val="006856FF"/>
    <w:rsid w:val="00685748"/>
    <w:rsid w:val="00685A69"/>
    <w:rsid w:val="00685E7D"/>
    <w:rsid w:val="00685FE8"/>
    <w:rsid w:val="006860CA"/>
    <w:rsid w:val="00686126"/>
    <w:rsid w:val="0068632E"/>
    <w:rsid w:val="00686640"/>
    <w:rsid w:val="00686837"/>
    <w:rsid w:val="0068684E"/>
    <w:rsid w:val="00686A0D"/>
    <w:rsid w:val="00686A60"/>
    <w:rsid w:val="00686AB9"/>
    <w:rsid w:val="00686C2D"/>
    <w:rsid w:val="00686DEE"/>
    <w:rsid w:val="00686EF6"/>
    <w:rsid w:val="00687073"/>
    <w:rsid w:val="006875A3"/>
    <w:rsid w:val="006879A2"/>
    <w:rsid w:val="00687C34"/>
    <w:rsid w:val="00687DDA"/>
    <w:rsid w:val="006903AE"/>
    <w:rsid w:val="006904E8"/>
    <w:rsid w:val="006905E2"/>
    <w:rsid w:val="00690B06"/>
    <w:rsid w:val="00690BBC"/>
    <w:rsid w:val="00690CE0"/>
    <w:rsid w:val="00691064"/>
    <w:rsid w:val="0069106B"/>
    <w:rsid w:val="006910C5"/>
    <w:rsid w:val="00691305"/>
    <w:rsid w:val="00691365"/>
    <w:rsid w:val="0069150C"/>
    <w:rsid w:val="00691602"/>
    <w:rsid w:val="00691BE8"/>
    <w:rsid w:val="00691C1A"/>
    <w:rsid w:val="00691FB6"/>
    <w:rsid w:val="0069263D"/>
    <w:rsid w:val="0069284C"/>
    <w:rsid w:val="00692ACF"/>
    <w:rsid w:val="00692B4F"/>
    <w:rsid w:val="0069302D"/>
    <w:rsid w:val="006930EA"/>
    <w:rsid w:val="00693189"/>
    <w:rsid w:val="00693289"/>
    <w:rsid w:val="006932E0"/>
    <w:rsid w:val="00693597"/>
    <w:rsid w:val="006936E1"/>
    <w:rsid w:val="006939A7"/>
    <w:rsid w:val="00693A1A"/>
    <w:rsid w:val="00693BD1"/>
    <w:rsid w:val="00693E24"/>
    <w:rsid w:val="00693E4D"/>
    <w:rsid w:val="00693EBD"/>
    <w:rsid w:val="0069421B"/>
    <w:rsid w:val="00694262"/>
    <w:rsid w:val="0069435A"/>
    <w:rsid w:val="00694534"/>
    <w:rsid w:val="0069465E"/>
    <w:rsid w:val="00694664"/>
    <w:rsid w:val="006947B6"/>
    <w:rsid w:val="0069496E"/>
    <w:rsid w:val="00694B52"/>
    <w:rsid w:val="00694D83"/>
    <w:rsid w:val="00694DEF"/>
    <w:rsid w:val="00694FA5"/>
    <w:rsid w:val="00695074"/>
    <w:rsid w:val="00695129"/>
    <w:rsid w:val="00695271"/>
    <w:rsid w:val="00695312"/>
    <w:rsid w:val="00695759"/>
    <w:rsid w:val="006958EF"/>
    <w:rsid w:val="0069596D"/>
    <w:rsid w:val="00695999"/>
    <w:rsid w:val="006959EB"/>
    <w:rsid w:val="00695A5A"/>
    <w:rsid w:val="00695BAA"/>
    <w:rsid w:val="00695BF8"/>
    <w:rsid w:val="00695E58"/>
    <w:rsid w:val="00696550"/>
    <w:rsid w:val="00696747"/>
    <w:rsid w:val="006968FC"/>
    <w:rsid w:val="00696B26"/>
    <w:rsid w:val="00696BF5"/>
    <w:rsid w:val="00696DC1"/>
    <w:rsid w:val="00696EA5"/>
    <w:rsid w:val="00696F3B"/>
    <w:rsid w:val="006970BF"/>
    <w:rsid w:val="006972C6"/>
    <w:rsid w:val="00697476"/>
    <w:rsid w:val="0069750B"/>
    <w:rsid w:val="00697653"/>
    <w:rsid w:val="00697962"/>
    <w:rsid w:val="00697B0E"/>
    <w:rsid w:val="00697E7C"/>
    <w:rsid w:val="006A00FF"/>
    <w:rsid w:val="006A02A3"/>
    <w:rsid w:val="006A064C"/>
    <w:rsid w:val="006A068C"/>
    <w:rsid w:val="006A06A5"/>
    <w:rsid w:val="006A073D"/>
    <w:rsid w:val="006A08C9"/>
    <w:rsid w:val="006A0987"/>
    <w:rsid w:val="006A09DC"/>
    <w:rsid w:val="006A0B5C"/>
    <w:rsid w:val="006A0E67"/>
    <w:rsid w:val="006A10CA"/>
    <w:rsid w:val="006A1230"/>
    <w:rsid w:val="006A14FA"/>
    <w:rsid w:val="006A164A"/>
    <w:rsid w:val="006A1838"/>
    <w:rsid w:val="006A1876"/>
    <w:rsid w:val="006A19C0"/>
    <w:rsid w:val="006A1C65"/>
    <w:rsid w:val="006A1DEE"/>
    <w:rsid w:val="006A1F91"/>
    <w:rsid w:val="006A22D3"/>
    <w:rsid w:val="006A2621"/>
    <w:rsid w:val="006A272C"/>
    <w:rsid w:val="006A2992"/>
    <w:rsid w:val="006A2D1C"/>
    <w:rsid w:val="006A2D80"/>
    <w:rsid w:val="006A2E9F"/>
    <w:rsid w:val="006A3502"/>
    <w:rsid w:val="006A35FB"/>
    <w:rsid w:val="006A364F"/>
    <w:rsid w:val="006A36DF"/>
    <w:rsid w:val="006A38F9"/>
    <w:rsid w:val="006A3910"/>
    <w:rsid w:val="006A3B40"/>
    <w:rsid w:val="006A4151"/>
    <w:rsid w:val="006A41C5"/>
    <w:rsid w:val="006A43D5"/>
    <w:rsid w:val="006A4832"/>
    <w:rsid w:val="006A4A03"/>
    <w:rsid w:val="006A4A4C"/>
    <w:rsid w:val="006A4A7C"/>
    <w:rsid w:val="006A4B02"/>
    <w:rsid w:val="006A4E6D"/>
    <w:rsid w:val="006A5061"/>
    <w:rsid w:val="006A52BD"/>
    <w:rsid w:val="006A5667"/>
    <w:rsid w:val="006A568D"/>
    <w:rsid w:val="006A584E"/>
    <w:rsid w:val="006A59BC"/>
    <w:rsid w:val="006A5D75"/>
    <w:rsid w:val="006A5D82"/>
    <w:rsid w:val="006A5DDC"/>
    <w:rsid w:val="006A5E5D"/>
    <w:rsid w:val="006A5FAB"/>
    <w:rsid w:val="006A6089"/>
    <w:rsid w:val="006A65B8"/>
    <w:rsid w:val="006A6857"/>
    <w:rsid w:val="006A6858"/>
    <w:rsid w:val="006A6992"/>
    <w:rsid w:val="006A6A79"/>
    <w:rsid w:val="006A6C1A"/>
    <w:rsid w:val="006A6D57"/>
    <w:rsid w:val="006A70CA"/>
    <w:rsid w:val="006A75A8"/>
    <w:rsid w:val="006A75F6"/>
    <w:rsid w:val="006A765A"/>
    <w:rsid w:val="006A77A8"/>
    <w:rsid w:val="006A77B7"/>
    <w:rsid w:val="006A786C"/>
    <w:rsid w:val="006A78CF"/>
    <w:rsid w:val="006A7AA3"/>
    <w:rsid w:val="006A7B62"/>
    <w:rsid w:val="006A7B87"/>
    <w:rsid w:val="006A7C9A"/>
    <w:rsid w:val="006A7F73"/>
    <w:rsid w:val="006A7F96"/>
    <w:rsid w:val="006B0253"/>
    <w:rsid w:val="006B0348"/>
    <w:rsid w:val="006B0396"/>
    <w:rsid w:val="006B03A8"/>
    <w:rsid w:val="006B0422"/>
    <w:rsid w:val="006B0497"/>
    <w:rsid w:val="006B0605"/>
    <w:rsid w:val="006B06F2"/>
    <w:rsid w:val="006B07AB"/>
    <w:rsid w:val="006B07E2"/>
    <w:rsid w:val="006B0B23"/>
    <w:rsid w:val="006B0C21"/>
    <w:rsid w:val="006B0C71"/>
    <w:rsid w:val="006B0F75"/>
    <w:rsid w:val="006B11BA"/>
    <w:rsid w:val="006B12FF"/>
    <w:rsid w:val="006B15CE"/>
    <w:rsid w:val="006B1706"/>
    <w:rsid w:val="006B1972"/>
    <w:rsid w:val="006B199F"/>
    <w:rsid w:val="006B1CC3"/>
    <w:rsid w:val="006B1ED7"/>
    <w:rsid w:val="006B1F12"/>
    <w:rsid w:val="006B230C"/>
    <w:rsid w:val="006B240A"/>
    <w:rsid w:val="006B25E7"/>
    <w:rsid w:val="006B25F8"/>
    <w:rsid w:val="006B2799"/>
    <w:rsid w:val="006B295B"/>
    <w:rsid w:val="006B2B2D"/>
    <w:rsid w:val="006B2F4B"/>
    <w:rsid w:val="006B34E7"/>
    <w:rsid w:val="006B3566"/>
    <w:rsid w:val="006B35A9"/>
    <w:rsid w:val="006B3647"/>
    <w:rsid w:val="006B37DC"/>
    <w:rsid w:val="006B3CBA"/>
    <w:rsid w:val="006B3D9F"/>
    <w:rsid w:val="006B3E6E"/>
    <w:rsid w:val="006B3FEF"/>
    <w:rsid w:val="006B42A6"/>
    <w:rsid w:val="006B44B0"/>
    <w:rsid w:val="006B44E9"/>
    <w:rsid w:val="006B4520"/>
    <w:rsid w:val="006B455D"/>
    <w:rsid w:val="006B4A04"/>
    <w:rsid w:val="006B4C35"/>
    <w:rsid w:val="006B4FA3"/>
    <w:rsid w:val="006B5182"/>
    <w:rsid w:val="006B53E4"/>
    <w:rsid w:val="006B5730"/>
    <w:rsid w:val="006B58B8"/>
    <w:rsid w:val="006B58E0"/>
    <w:rsid w:val="006B5C5B"/>
    <w:rsid w:val="006B5DAB"/>
    <w:rsid w:val="006B5DE2"/>
    <w:rsid w:val="006B5DEA"/>
    <w:rsid w:val="006B5E1B"/>
    <w:rsid w:val="006B5E2D"/>
    <w:rsid w:val="006B5FE3"/>
    <w:rsid w:val="006B6214"/>
    <w:rsid w:val="006B64A1"/>
    <w:rsid w:val="006B6611"/>
    <w:rsid w:val="006B6628"/>
    <w:rsid w:val="006B670B"/>
    <w:rsid w:val="006B679D"/>
    <w:rsid w:val="006B68FF"/>
    <w:rsid w:val="006B6945"/>
    <w:rsid w:val="006B69D7"/>
    <w:rsid w:val="006B6A08"/>
    <w:rsid w:val="006B6C2B"/>
    <w:rsid w:val="006B6E15"/>
    <w:rsid w:val="006B74BB"/>
    <w:rsid w:val="006B7598"/>
    <w:rsid w:val="006B764F"/>
    <w:rsid w:val="006B78C4"/>
    <w:rsid w:val="006B79B5"/>
    <w:rsid w:val="006B7D1E"/>
    <w:rsid w:val="006C0330"/>
    <w:rsid w:val="006C03A6"/>
    <w:rsid w:val="006C064C"/>
    <w:rsid w:val="006C0675"/>
    <w:rsid w:val="006C0717"/>
    <w:rsid w:val="006C076C"/>
    <w:rsid w:val="006C09F6"/>
    <w:rsid w:val="006C0C63"/>
    <w:rsid w:val="006C0CB8"/>
    <w:rsid w:val="006C10F7"/>
    <w:rsid w:val="006C1308"/>
    <w:rsid w:val="006C1377"/>
    <w:rsid w:val="006C142F"/>
    <w:rsid w:val="006C15EA"/>
    <w:rsid w:val="006C19A9"/>
    <w:rsid w:val="006C1B52"/>
    <w:rsid w:val="006C1C77"/>
    <w:rsid w:val="006C1D5E"/>
    <w:rsid w:val="006C1DD9"/>
    <w:rsid w:val="006C1E35"/>
    <w:rsid w:val="006C1F9A"/>
    <w:rsid w:val="006C2224"/>
    <w:rsid w:val="006C249E"/>
    <w:rsid w:val="006C27EB"/>
    <w:rsid w:val="006C281C"/>
    <w:rsid w:val="006C293D"/>
    <w:rsid w:val="006C2ACE"/>
    <w:rsid w:val="006C2AE0"/>
    <w:rsid w:val="006C2BA6"/>
    <w:rsid w:val="006C2CB5"/>
    <w:rsid w:val="006C2D34"/>
    <w:rsid w:val="006C318A"/>
    <w:rsid w:val="006C318E"/>
    <w:rsid w:val="006C3225"/>
    <w:rsid w:val="006C33E6"/>
    <w:rsid w:val="006C3721"/>
    <w:rsid w:val="006C390C"/>
    <w:rsid w:val="006C3AF5"/>
    <w:rsid w:val="006C3B04"/>
    <w:rsid w:val="006C3B8C"/>
    <w:rsid w:val="006C3ECB"/>
    <w:rsid w:val="006C4051"/>
    <w:rsid w:val="006C42DA"/>
    <w:rsid w:val="006C43B1"/>
    <w:rsid w:val="006C4454"/>
    <w:rsid w:val="006C4588"/>
    <w:rsid w:val="006C4868"/>
    <w:rsid w:val="006C4C7D"/>
    <w:rsid w:val="006C4E47"/>
    <w:rsid w:val="006C4EDB"/>
    <w:rsid w:val="006C57C4"/>
    <w:rsid w:val="006C5870"/>
    <w:rsid w:val="006C5881"/>
    <w:rsid w:val="006C5A27"/>
    <w:rsid w:val="006C5C20"/>
    <w:rsid w:val="006C5D63"/>
    <w:rsid w:val="006C5F4B"/>
    <w:rsid w:val="006C6165"/>
    <w:rsid w:val="006C6371"/>
    <w:rsid w:val="006C6657"/>
    <w:rsid w:val="006C673D"/>
    <w:rsid w:val="006C6A4B"/>
    <w:rsid w:val="006C6B8B"/>
    <w:rsid w:val="006C6C23"/>
    <w:rsid w:val="006C6D6A"/>
    <w:rsid w:val="006C6ED8"/>
    <w:rsid w:val="006C709C"/>
    <w:rsid w:val="006C71B6"/>
    <w:rsid w:val="006C7622"/>
    <w:rsid w:val="006C7723"/>
    <w:rsid w:val="006C788B"/>
    <w:rsid w:val="006C7B43"/>
    <w:rsid w:val="006C7C67"/>
    <w:rsid w:val="006C7EF1"/>
    <w:rsid w:val="006C7F49"/>
    <w:rsid w:val="006D06AD"/>
    <w:rsid w:val="006D079C"/>
    <w:rsid w:val="006D08EF"/>
    <w:rsid w:val="006D0B4E"/>
    <w:rsid w:val="006D1096"/>
    <w:rsid w:val="006D10AE"/>
    <w:rsid w:val="006D10E6"/>
    <w:rsid w:val="006D1144"/>
    <w:rsid w:val="006D12C7"/>
    <w:rsid w:val="006D12E6"/>
    <w:rsid w:val="006D146B"/>
    <w:rsid w:val="006D15DD"/>
    <w:rsid w:val="006D172E"/>
    <w:rsid w:val="006D1B90"/>
    <w:rsid w:val="006D1B9C"/>
    <w:rsid w:val="006D1C2E"/>
    <w:rsid w:val="006D1C54"/>
    <w:rsid w:val="006D1C9C"/>
    <w:rsid w:val="006D1EA6"/>
    <w:rsid w:val="006D1F7C"/>
    <w:rsid w:val="006D227E"/>
    <w:rsid w:val="006D238D"/>
    <w:rsid w:val="006D244C"/>
    <w:rsid w:val="006D244E"/>
    <w:rsid w:val="006D2482"/>
    <w:rsid w:val="006D2700"/>
    <w:rsid w:val="006D2856"/>
    <w:rsid w:val="006D2A43"/>
    <w:rsid w:val="006D2B0E"/>
    <w:rsid w:val="006D2B5F"/>
    <w:rsid w:val="006D2B61"/>
    <w:rsid w:val="006D2C11"/>
    <w:rsid w:val="006D2C72"/>
    <w:rsid w:val="006D2D12"/>
    <w:rsid w:val="006D2E08"/>
    <w:rsid w:val="006D2EC8"/>
    <w:rsid w:val="006D2F62"/>
    <w:rsid w:val="006D3191"/>
    <w:rsid w:val="006D3336"/>
    <w:rsid w:val="006D340E"/>
    <w:rsid w:val="006D3482"/>
    <w:rsid w:val="006D37CC"/>
    <w:rsid w:val="006D388E"/>
    <w:rsid w:val="006D3C46"/>
    <w:rsid w:val="006D3E91"/>
    <w:rsid w:val="006D4039"/>
    <w:rsid w:val="006D411C"/>
    <w:rsid w:val="006D4200"/>
    <w:rsid w:val="006D4285"/>
    <w:rsid w:val="006D4783"/>
    <w:rsid w:val="006D47CE"/>
    <w:rsid w:val="006D4885"/>
    <w:rsid w:val="006D4B41"/>
    <w:rsid w:val="006D4DA7"/>
    <w:rsid w:val="006D4E83"/>
    <w:rsid w:val="006D4F4E"/>
    <w:rsid w:val="006D4FAA"/>
    <w:rsid w:val="006D4FBD"/>
    <w:rsid w:val="006D5065"/>
    <w:rsid w:val="006D50CB"/>
    <w:rsid w:val="006D5187"/>
    <w:rsid w:val="006D5272"/>
    <w:rsid w:val="006D52BB"/>
    <w:rsid w:val="006D55AE"/>
    <w:rsid w:val="006D5764"/>
    <w:rsid w:val="006D5847"/>
    <w:rsid w:val="006D586D"/>
    <w:rsid w:val="006D58FB"/>
    <w:rsid w:val="006D5A57"/>
    <w:rsid w:val="006D5BB0"/>
    <w:rsid w:val="006D5C17"/>
    <w:rsid w:val="006D5E1D"/>
    <w:rsid w:val="006D5E36"/>
    <w:rsid w:val="006D5F71"/>
    <w:rsid w:val="006D6019"/>
    <w:rsid w:val="006D60A8"/>
    <w:rsid w:val="006D61A0"/>
    <w:rsid w:val="006D61F6"/>
    <w:rsid w:val="006D6584"/>
    <w:rsid w:val="006D677E"/>
    <w:rsid w:val="006D68DA"/>
    <w:rsid w:val="006D6A06"/>
    <w:rsid w:val="006D6AFA"/>
    <w:rsid w:val="006D6BD3"/>
    <w:rsid w:val="006D6E1E"/>
    <w:rsid w:val="006D6F51"/>
    <w:rsid w:val="006D6F83"/>
    <w:rsid w:val="006D6FDC"/>
    <w:rsid w:val="006D7144"/>
    <w:rsid w:val="006D719B"/>
    <w:rsid w:val="006D7218"/>
    <w:rsid w:val="006D7245"/>
    <w:rsid w:val="006D7454"/>
    <w:rsid w:val="006D746D"/>
    <w:rsid w:val="006D77BE"/>
    <w:rsid w:val="006D7923"/>
    <w:rsid w:val="006D7975"/>
    <w:rsid w:val="006D7A28"/>
    <w:rsid w:val="006D7A7C"/>
    <w:rsid w:val="006D7C78"/>
    <w:rsid w:val="006D7CEA"/>
    <w:rsid w:val="006D7E0A"/>
    <w:rsid w:val="006D7EFA"/>
    <w:rsid w:val="006D7FF0"/>
    <w:rsid w:val="006E0188"/>
    <w:rsid w:val="006E01BD"/>
    <w:rsid w:val="006E0623"/>
    <w:rsid w:val="006E06E1"/>
    <w:rsid w:val="006E097E"/>
    <w:rsid w:val="006E0A07"/>
    <w:rsid w:val="006E0A98"/>
    <w:rsid w:val="006E0BB0"/>
    <w:rsid w:val="006E0C8A"/>
    <w:rsid w:val="006E0D65"/>
    <w:rsid w:val="006E0E98"/>
    <w:rsid w:val="006E13D6"/>
    <w:rsid w:val="006E1466"/>
    <w:rsid w:val="006E1552"/>
    <w:rsid w:val="006E15CA"/>
    <w:rsid w:val="006E16C2"/>
    <w:rsid w:val="006E1822"/>
    <w:rsid w:val="006E18C4"/>
    <w:rsid w:val="006E1998"/>
    <w:rsid w:val="006E19DE"/>
    <w:rsid w:val="006E1BCD"/>
    <w:rsid w:val="006E1EE6"/>
    <w:rsid w:val="006E1FEE"/>
    <w:rsid w:val="006E2028"/>
    <w:rsid w:val="006E2043"/>
    <w:rsid w:val="006E2372"/>
    <w:rsid w:val="006E23B6"/>
    <w:rsid w:val="006E244D"/>
    <w:rsid w:val="006E24F2"/>
    <w:rsid w:val="006E2964"/>
    <w:rsid w:val="006E2A7D"/>
    <w:rsid w:val="006E2D42"/>
    <w:rsid w:val="006E2FBB"/>
    <w:rsid w:val="006E30C4"/>
    <w:rsid w:val="006E335F"/>
    <w:rsid w:val="006E3451"/>
    <w:rsid w:val="006E3664"/>
    <w:rsid w:val="006E36BF"/>
    <w:rsid w:val="006E376A"/>
    <w:rsid w:val="006E3931"/>
    <w:rsid w:val="006E3968"/>
    <w:rsid w:val="006E3997"/>
    <w:rsid w:val="006E3C26"/>
    <w:rsid w:val="006E3F3A"/>
    <w:rsid w:val="006E3F81"/>
    <w:rsid w:val="006E4089"/>
    <w:rsid w:val="006E4313"/>
    <w:rsid w:val="006E433D"/>
    <w:rsid w:val="006E49EF"/>
    <w:rsid w:val="006E4A3F"/>
    <w:rsid w:val="006E4C2F"/>
    <w:rsid w:val="006E4D4B"/>
    <w:rsid w:val="006E4F2E"/>
    <w:rsid w:val="006E4FE6"/>
    <w:rsid w:val="006E5396"/>
    <w:rsid w:val="006E53CC"/>
    <w:rsid w:val="006E53D2"/>
    <w:rsid w:val="006E54F8"/>
    <w:rsid w:val="006E5518"/>
    <w:rsid w:val="006E58CB"/>
    <w:rsid w:val="006E591F"/>
    <w:rsid w:val="006E5A3F"/>
    <w:rsid w:val="006E5BB8"/>
    <w:rsid w:val="006E5DC9"/>
    <w:rsid w:val="006E5E47"/>
    <w:rsid w:val="006E5EF1"/>
    <w:rsid w:val="006E5EFB"/>
    <w:rsid w:val="006E61AD"/>
    <w:rsid w:val="006E629D"/>
    <w:rsid w:val="006E6880"/>
    <w:rsid w:val="006E68D9"/>
    <w:rsid w:val="006E6A21"/>
    <w:rsid w:val="006E6A64"/>
    <w:rsid w:val="006E6C74"/>
    <w:rsid w:val="006E7044"/>
    <w:rsid w:val="006E7374"/>
    <w:rsid w:val="006E7434"/>
    <w:rsid w:val="006E7624"/>
    <w:rsid w:val="006E7769"/>
    <w:rsid w:val="006E783B"/>
    <w:rsid w:val="006E78E3"/>
    <w:rsid w:val="006E79FD"/>
    <w:rsid w:val="006E7B0D"/>
    <w:rsid w:val="006E7B59"/>
    <w:rsid w:val="006E7D10"/>
    <w:rsid w:val="006E7F7C"/>
    <w:rsid w:val="006F0375"/>
    <w:rsid w:val="006F03C6"/>
    <w:rsid w:val="006F03EA"/>
    <w:rsid w:val="006F0A3A"/>
    <w:rsid w:val="006F0ABE"/>
    <w:rsid w:val="006F0AE0"/>
    <w:rsid w:val="006F0B1E"/>
    <w:rsid w:val="006F0C0A"/>
    <w:rsid w:val="006F0CE1"/>
    <w:rsid w:val="006F0F40"/>
    <w:rsid w:val="006F0FAD"/>
    <w:rsid w:val="006F12F1"/>
    <w:rsid w:val="006F1622"/>
    <w:rsid w:val="006F1747"/>
    <w:rsid w:val="006F19B3"/>
    <w:rsid w:val="006F1A2A"/>
    <w:rsid w:val="006F1A40"/>
    <w:rsid w:val="006F1D30"/>
    <w:rsid w:val="006F1FB4"/>
    <w:rsid w:val="006F2090"/>
    <w:rsid w:val="006F209C"/>
    <w:rsid w:val="006F212F"/>
    <w:rsid w:val="006F2435"/>
    <w:rsid w:val="006F253E"/>
    <w:rsid w:val="006F279D"/>
    <w:rsid w:val="006F27A2"/>
    <w:rsid w:val="006F2810"/>
    <w:rsid w:val="006F28C2"/>
    <w:rsid w:val="006F29D6"/>
    <w:rsid w:val="006F2A4D"/>
    <w:rsid w:val="006F2B16"/>
    <w:rsid w:val="006F2B21"/>
    <w:rsid w:val="006F2CA6"/>
    <w:rsid w:val="006F2D1D"/>
    <w:rsid w:val="006F2E82"/>
    <w:rsid w:val="006F2ECE"/>
    <w:rsid w:val="006F2F00"/>
    <w:rsid w:val="006F347C"/>
    <w:rsid w:val="006F3697"/>
    <w:rsid w:val="006F36D7"/>
    <w:rsid w:val="006F372D"/>
    <w:rsid w:val="006F38B4"/>
    <w:rsid w:val="006F3B65"/>
    <w:rsid w:val="006F42AC"/>
    <w:rsid w:val="006F42BA"/>
    <w:rsid w:val="006F446F"/>
    <w:rsid w:val="006F456F"/>
    <w:rsid w:val="006F46F3"/>
    <w:rsid w:val="006F49D8"/>
    <w:rsid w:val="006F4ADF"/>
    <w:rsid w:val="006F4D27"/>
    <w:rsid w:val="006F4F02"/>
    <w:rsid w:val="006F50C3"/>
    <w:rsid w:val="006F515D"/>
    <w:rsid w:val="006F52A5"/>
    <w:rsid w:val="006F537B"/>
    <w:rsid w:val="006F5407"/>
    <w:rsid w:val="006F5419"/>
    <w:rsid w:val="006F5487"/>
    <w:rsid w:val="006F55A6"/>
    <w:rsid w:val="006F5847"/>
    <w:rsid w:val="006F5982"/>
    <w:rsid w:val="006F59EC"/>
    <w:rsid w:val="006F5B42"/>
    <w:rsid w:val="006F5BA3"/>
    <w:rsid w:val="006F5C66"/>
    <w:rsid w:val="006F5C7D"/>
    <w:rsid w:val="006F5D1C"/>
    <w:rsid w:val="006F5EED"/>
    <w:rsid w:val="006F5FD0"/>
    <w:rsid w:val="006F6292"/>
    <w:rsid w:val="006F645F"/>
    <w:rsid w:val="006F654C"/>
    <w:rsid w:val="006F65CC"/>
    <w:rsid w:val="006F66F9"/>
    <w:rsid w:val="006F67FD"/>
    <w:rsid w:val="006F68C1"/>
    <w:rsid w:val="006F6D78"/>
    <w:rsid w:val="006F6EF9"/>
    <w:rsid w:val="006F706A"/>
    <w:rsid w:val="006F72FC"/>
    <w:rsid w:val="006F73AB"/>
    <w:rsid w:val="006F743B"/>
    <w:rsid w:val="006F7517"/>
    <w:rsid w:val="006F752C"/>
    <w:rsid w:val="006F7B5D"/>
    <w:rsid w:val="006F7BBD"/>
    <w:rsid w:val="006F7C8A"/>
    <w:rsid w:val="006F7EB4"/>
    <w:rsid w:val="00700079"/>
    <w:rsid w:val="00700328"/>
    <w:rsid w:val="007006E4"/>
    <w:rsid w:val="00700808"/>
    <w:rsid w:val="00700A14"/>
    <w:rsid w:val="00700EAF"/>
    <w:rsid w:val="00701211"/>
    <w:rsid w:val="00701499"/>
    <w:rsid w:val="0070160A"/>
    <w:rsid w:val="007016CF"/>
    <w:rsid w:val="00701875"/>
    <w:rsid w:val="007018A3"/>
    <w:rsid w:val="0070191E"/>
    <w:rsid w:val="00701925"/>
    <w:rsid w:val="00701B4D"/>
    <w:rsid w:val="00701BB7"/>
    <w:rsid w:val="00701E18"/>
    <w:rsid w:val="00701ED1"/>
    <w:rsid w:val="00701F3F"/>
    <w:rsid w:val="00701F8B"/>
    <w:rsid w:val="00701F99"/>
    <w:rsid w:val="00702317"/>
    <w:rsid w:val="0070241E"/>
    <w:rsid w:val="0070259C"/>
    <w:rsid w:val="00702670"/>
    <w:rsid w:val="00702943"/>
    <w:rsid w:val="0070298D"/>
    <w:rsid w:val="00702DD3"/>
    <w:rsid w:val="00702FFF"/>
    <w:rsid w:val="00703264"/>
    <w:rsid w:val="007035FF"/>
    <w:rsid w:val="00703637"/>
    <w:rsid w:val="00703710"/>
    <w:rsid w:val="0070384A"/>
    <w:rsid w:val="00703AD6"/>
    <w:rsid w:val="00703E5B"/>
    <w:rsid w:val="00703EB0"/>
    <w:rsid w:val="0070410D"/>
    <w:rsid w:val="007041DC"/>
    <w:rsid w:val="0070426E"/>
    <w:rsid w:val="00704537"/>
    <w:rsid w:val="0070457A"/>
    <w:rsid w:val="007045A7"/>
    <w:rsid w:val="007048F5"/>
    <w:rsid w:val="00704A2B"/>
    <w:rsid w:val="00704C16"/>
    <w:rsid w:val="00704CBE"/>
    <w:rsid w:val="00704E92"/>
    <w:rsid w:val="00705064"/>
    <w:rsid w:val="007052D2"/>
    <w:rsid w:val="00705667"/>
    <w:rsid w:val="00705887"/>
    <w:rsid w:val="00705F1A"/>
    <w:rsid w:val="00706420"/>
    <w:rsid w:val="00706519"/>
    <w:rsid w:val="0070655C"/>
    <w:rsid w:val="0070678A"/>
    <w:rsid w:val="007067D9"/>
    <w:rsid w:val="007067F5"/>
    <w:rsid w:val="00706B0A"/>
    <w:rsid w:val="00706F8B"/>
    <w:rsid w:val="0070706E"/>
    <w:rsid w:val="00707266"/>
    <w:rsid w:val="007072A1"/>
    <w:rsid w:val="00707473"/>
    <w:rsid w:val="007076F1"/>
    <w:rsid w:val="007079BF"/>
    <w:rsid w:val="00707A34"/>
    <w:rsid w:val="00707A55"/>
    <w:rsid w:val="00707F2B"/>
    <w:rsid w:val="0070F133"/>
    <w:rsid w:val="00710480"/>
    <w:rsid w:val="007106E2"/>
    <w:rsid w:val="007107D2"/>
    <w:rsid w:val="0071093C"/>
    <w:rsid w:val="00710954"/>
    <w:rsid w:val="00710AF4"/>
    <w:rsid w:val="00710B25"/>
    <w:rsid w:val="00710D15"/>
    <w:rsid w:val="00710F3E"/>
    <w:rsid w:val="0071128D"/>
    <w:rsid w:val="007114E3"/>
    <w:rsid w:val="0071169A"/>
    <w:rsid w:val="007116D2"/>
    <w:rsid w:val="00711845"/>
    <w:rsid w:val="007118E8"/>
    <w:rsid w:val="007119C2"/>
    <w:rsid w:val="00711F98"/>
    <w:rsid w:val="00712182"/>
    <w:rsid w:val="007121A3"/>
    <w:rsid w:val="0071243D"/>
    <w:rsid w:val="00712575"/>
    <w:rsid w:val="007127D5"/>
    <w:rsid w:val="00712857"/>
    <w:rsid w:val="007128BE"/>
    <w:rsid w:val="0071297E"/>
    <w:rsid w:val="00712A95"/>
    <w:rsid w:val="00712ACA"/>
    <w:rsid w:val="00712D49"/>
    <w:rsid w:val="00712DE6"/>
    <w:rsid w:val="00712EAB"/>
    <w:rsid w:val="0071337F"/>
    <w:rsid w:val="0071341A"/>
    <w:rsid w:val="00713563"/>
    <w:rsid w:val="00713678"/>
    <w:rsid w:val="00713B27"/>
    <w:rsid w:val="00713CA4"/>
    <w:rsid w:val="00713EDB"/>
    <w:rsid w:val="00713FC5"/>
    <w:rsid w:val="0071401D"/>
    <w:rsid w:val="00714100"/>
    <w:rsid w:val="007141B5"/>
    <w:rsid w:val="007141C5"/>
    <w:rsid w:val="00714347"/>
    <w:rsid w:val="007143F1"/>
    <w:rsid w:val="007147D6"/>
    <w:rsid w:val="007147DE"/>
    <w:rsid w:val="00714CA8"/>
    <w:rsid w:val="00714CD3"/>
    <w:rsid w:val="00714E80"/>
    <w:rsid w:val="00714F79"/>
    <w:rsid w:val="00715015"/>
    <w:rsid w:val="007151C3"/>
    <w:rsid w:val="007156B5"/>
    <w:rsid w:val="007157DE"/>
    <w:rsid w:val="0071596D"/>
    <w:rsid w:val="00715AB6"/>
    <w:rsid w:val="00715CA9"/>
    <w:rsid w:val="00715E0D"/>
    <w:rsid w:val="00715E60"/>
    <w:rsid w:val="00715F91"/>
    <w:rsid w:val="007161C1"/>
    <w:rsid w:val="007161F9"/>
    <w:rsid w:val="00716366"/>
    <w:rsid w:val="007163B7"/>
    <w:rsid w:val="007163CB"/>
    <w:rsid w:val="00716673"/>
    <w:rsid w:val="007166A2"/>
    <w:rsid w:val="007167CE"/>
    <w:rsid w:val="007169E2"/>
    <w:rsid w:val="00716B18"/>
    <w:rsid w:val="00716B48"/>
    <w:rsid w:val="00716BB8"/>
    <w:rsid w:val="0071703A"/>
    <w:rsid w:val="007172DA"/>
    <w:rsid w:val="00717387"/>
    <w:rsid w:val="007174BE"/>
    <w:rsid w:val="007176C9"/>
    <w:rsid w:val="00717918"/>
    <w:rsid w:val="007179C7"/>
    <w:rsid w:val="00717B88"/>
    <w:rsid w:val="00717BA2"/>
    <w:rsid w:val="00717F58"/>
    <w:rsid w:val="007200D2"/>
    <w:rsid w:val="0072016B"/>
    <w:rsid w:val="007202DB"/>
    <w:rsid w:val="00720536"/>
    <w:rsid w:val="007208A7"/>
    <w:rsid w:val="00720999"/>
    <w:rsid w:val="00720D20"/>
    <w:rsid w:val="00720D87"/>
    <w:rsid w:val="00720E8F"/>
    <w:rsid w:val="00720F78"/>
    <w:rsid w:val="00720FA4"/>
    <w:rsid w:val="00721175"/>
    <w:rsid w:val="007219B4"/>
    <w:rsid w:val="00721AE7"/>
    <w:rsid w:val="00721E65"/>
    <w:rsid w:val="00721F05"/>
    <w:rsid w:val="007222BB"/>
    <w:rsid w:val="00722328"/>
    <w:rsid w:val="007224A1"/>
    <w:rsid w:val="007226E4"/>
    <w:rsid w:val="007227C0"/>
    <w:rsid w:val="007228B5"/>
    <w:rsid w:val="00722A14"/>
    <w:rsid w:val="00722CA6"/>
    <w:rsid w:val="00722E04"/>
    <w:rsid w:val="00722F0C"/>
    <w:rsid w:val="00722F56"/>
    <w:rsid w:val="00723020"/>
    <w:rsid w:val="007230E0"/>
    <w:rsid w:val="007231E7"/>
    <w:rsid w:val="0072334E"/>
    <w:rsid w:val="007235A1"/>
    <w:rsid w:val="007236A5"/>
    <w:rsid w:val="00723711"/>
    <w:rsid w:val="007239A0"/>
    <w:rsid w:val="007239B9"/>
    <w:rsid w:val="00723A2D"/>
    <w:rsid w:val="00723AF9"/>
    <w:rsid w:val="00723C6D"/>
    <w:rsid w:val="00723F51"/>
    <w:rsid w:val="0072414C"/>
    <w:rsid w:val="00724284"/>
    <w:rsid w:val="00724372"/>
    <w:rsid w:val="007243BF"/>
    <w:rsid w:val="00724518"/>
    <w:rsid w:val="00724865"/>
    <w:rsid w:val="00724CBA"/>
    <w:rsid w:val="00724D1A"/>
    <w:rsid w:val="00725041"/>
    <w:rsid w:val="00725124"/>
    <w:rsid w:val="0072545B"/>
    <w:rsid w:val="0072569A"/>
    <w:rsid w:val="007258F6"/>
    <w:rsid w:val="007258FA"/>
    <w:rsid w:val="00725AFA"/>
    <w:rsid w:val="00725B23"/>
    <w:rsid w:val="00725CB2"/>
    <w:rsid w:val="00725E13"/>
    <w:rsid w:val="007260F2"/>
    <w:rsid w:val="00726279"/>
    <w:rsid w:val="007262A7"/>
    <w:rsid w:val="007264E3"/>
    <w:rsid w:val="0072655C"/>
    <w:rsid w:val="007265DA"/>
    <w:rsid w:val="00726A38"/>
    <w:rsid w:val="00726A6F"/>
    <w:rsid w:val="00726A98"/>
    <w:rsid w:val="00726D4D"/>
    <w:rsid w:val="00727012"/>
    <w:rsid w:val="00727381"/>
    <w:rsid w:val="00727438"/>
    <w:rsid w:val="00727C02"/>
    <w:rsid w:val="00727C86"/>
    <w:rsid w:val="00730081"/>
    <w:rsid w:val="007301AA"/>
    <w:rsid w:val="00730464"/>
    <w:rsid w:val="00730577"/>
    <w:rsid w:val="00730733"/>
    <w:rsid w:val="007308C9"/>
    <w:rsid w:val="00730925"/>
    <w:rsid w:val="00730A43"/>
    <w:rsid w:val="00730D22"/>
    <w:rsid w:val="00730ED6"/>
    <w:rsid w:val="007310D8"/>
    <w:rsid w:val="007311BA"/>
    <w:rsid w:val="007311E5"/>
    <w:rsid w:val="0073129D"/>
    <w:rsid w:val="0073160E"/>
    <w:rsid w:val="00731A53"/>
    <w:rsid w:val="00731A66"/>
    <w:rsid w:val="00731AB6"/>
    <w:rsid w:val="0073204E"/>
    <w:rsid w:val="0073235E"/>
    <w:rsid w:val="00732416"/>
    <w:rsid w:val="00732517"/>
    <w:rsid w:val="0073258B"/>
    <w:rsid w:val="00732896"/>
    <w:rsid w:val="00732BD4"/>
    <w:rsid w:val="00732E46"/>
    <w:rsid w:val="0073311B"/>
    <w:rsid w:val="007333E7"/>
    <w:rsid w:val="007335C2"/>
    <w:rsid w:val="00733687"/>
    <w:rsid w:val="0073369E"/>
    <w:rsid w:val="0073377F"/>
    <w:rsid w:val="007337AC"/>
    <w:rsid w:val="007339BF"/>
    <w:rsid w:val="007339D9"/>
    <w:rsid w:val="00733A46"/>
    <w:rsid w:val="00733AF6"/>
    <w:rsid w:val="00733D85"/>
    <w:rsid w:val="00734160"/>
    <w:rsid w:val="007343F6"/>
    <w:rsid w:val="00734410"/>
    <w:rsid w:val="0073459B"/>
    <w:rsid w:val="00734770"/>
    <w:rsid w:val="0073479E"/>
    <w:rsid w:val="007347CC"/>
    <w:rsid w:val="007348A7"/>
    <w:rsid w:val="007349DC"/>
    <w:rsid w:val="00734BFA"/>
    <w:rsid w:val="00734D51"/>
    <w:rsid w:val="00734D99"/>
    <w:rsid w:val="00734E4C"/>
    <w:rsid w:val="00734EB5"/>
    <w:rsid w:val="0073522F"/>
    <w:rsid w:val="00735327"/>
    <w:rsid w:val="0073568B"/>
    <w:rsid w:val="00735A5B"/>
    <w:rsid w:val="00735A5D"/>
    <w:rsid w:val="00735AD6"/>
    <w:rsid w:val="00735B58"/>
    <w:rsid w:val="00735D26"/>
    <w:rsid w:val="00735DB3"/>
    <w:rsid w:val="00736084"/>
    <w:rsid w:val="00736677"/>
    <w:rsid w:val="00736975"/>
    <w:rsid w:val="00736CA5"/>
    <w:rsid w:val="00736EF2"/>
    <w:rsid w:val="0073737B"/>
    <w:rsid w:val="00737424"/>
    <w:rsid w:val="0073756A"/>
    <w:rsid w:val="0073773E"/>
    <w:rsid w:val="00737748"/>
    <w:rsid w:val="007378E1"/>
    <w:rsid w:val="00737B2D"/>
    <w:rsid w:val="00737B84"/>
    <w:rsid w:val="00737C6D"/>
    <w:rsid w:val="00737C85"/>
    <w:rsid w:val="00737FA9"/>
    <w:rsid w:val="007400FD"/>
    <w:rsid w:val="00740122"/>
    <w:rsid w:val="00740282"/>
    <w:rsid w:val="00740636"/>
    <w:rsid w:val="00740AE9"/>
    <w:rsid w:val="00740B87"/>
    <w:rsid w:val="00740C29"/>
    <w:rsid w:val="00740C3F"/>
    <w:rsid w:val="00740C44"/>
    <w:rsid w:val="00740D7B"/>
    <w:rsid w:val="00740F83"/>
    <w:rsid w:val="007410E6"/>
    <w:rsid w:val="007412AB"/>
    <w:rsid w:val="007412C1"/>
    <w:rsid w:val="007412FB"/>
    <w:rsid w:val="0074168F"/>
    <w:rsid w:val="00741A8E"/>
    <w:rsid w:val="00741AF1"/>
    <w:rsid w:val="00741E88"/>
    <w:rsid w:val="00741ECC"/>
    <w:rsid w:val="00741EF1"/>
    <w:rsid w:val="00741F70"/>
    <w:rsid w:val="00741FAC"/>
    <w:rsid w:val="00742191"/>
    <w:rsid w:val="00742223"/>
    <w:rsid w:val="00742452"/>
    <w:rsid w:val="00742566"/>
    <w:rsid w:val="0074264E"/>
    <w:rsid w:val="0074283E"/>
    <w:rsid w:val="007428A4"/>
    <w:rsid w:val="00742AA6"/>
    <w:rsid w:val="00742AAD"/>
    <w:rsid w:val="00742D6B"/>
    <w:rsid w:val="00742E49"/>
    <w:rsid w:val="00742F6D"/>
    <w:rsid w:val="0074304C"/>
    <w:rsid w:val="007430EC"/>
    <w:rsid w:val="007431A7"/>
    <w:rsid w:val="0074338B"/>
    <w:rsid w:val="0074346C"/>
    <w:rsid w:val="00743590"/>
    <w:rsid w:val="0074384F"/>
    <w:rsid w:val="00743CD1"/>
    <w:rsid w:val="00743DCD"/>
    <w:rsid w:val="00743E3D"/>
    <w:rsid w:val="00743EE7"/>
    <w:rsid w:val="00744005"/>
    <w:rsid w:val="00744508"/>
    <w:rsid w:val="0074460D"/>
    <w:rsid w:val="00744850"/>
    <w:rsid w:val="00744AFD"/>
    <w:rsid w:val="00744AFF"/>
    <w:rsid w:val="00744B13"/>
    <w:rsid w:val="00744D6A"/>
    <w:rsid w:val="00744E07"/>
    <w:rsid w:val="00744E3E"/>
    <w:rsid w:val="007453ED"/>
    <w:rsid w:val="00745476"/>
    <w:rsid w:val="007456F1"/>
    <w:rsid w:val="00745999"/>
    <w:rsid w:val="00745CAC"/>
    <w:rsid w:val="00745E06"/>
    <w:rsid w:val="00745F69"/>
    <w:rsid w:val="0074607E"/>
    <w:rsid w:val="007460C6"/>
    <w:rsid w:val="0074617A"/>
    <w:rsid w:val="007461DE"/>
    <w:rsid w:val="007462D9"/>
    <w:rsid w:val="00746601"/>
    <w:rsid w:val="007469B1"/>
    <w:rsid w:val="00746CCA"/>
    <w:rsid w:val="00746E51"/>
    <w:rsid w:val="007470DF"/>
    <w:rsid w:val="0074710F"/>
    <w:rsid w:val="00747189"/>
    <w:rsid w:val="0074719C"/>
    <w:rsid w:val="0074739D"/>
    <w:rsid w:val="00747409"/>
    <w:rsid w:val="00747495"/>
    <w:rsid w:val="00747576"/>
    <w:rsid w:val="007475D2"/>
    <w:rsid w:val="00747637"/>
    <w:rsid w:val="007478F7"/>
    <w:rsid w:val="00747AAC"/>
    <w:rsid w:val="00747C62"/>
    <w:rsid w:val="00747C89"/>
    <w:rsid w:val="00747FA6"/>
    <w:rsid w:val="007502FB"/>
    <w:rsid w:val="00750406"/>
    <w:rsid w:val="00750AE8"/>
    <w:rsid w:val="00750E0E"/>
    <w:rsid w:val="00750FC0"/>
    <w:rsid w:val="00751180"/>
    <w:rsid w:val="007511DE"/>
    <w:rsid w:val="007511F9"/>
    <w:rsid w:val="0075134C"/>
    <w:rsid w:val="00751942"/>
    <w:rsid w:val="00751969"/>
    <w:rsid w:val="007519B2"/>
    <w:rsid w:val="00751A73"/>
    <w:rsid w:val="00751BC2"/>
    <w:rsid w:val="00751C37"/>
    <w:rsid w:val="00751D02"/>
    <w:rsid w:val="00751FB3"/>
    <w:rsid w:val="0075206C"/>
    <w:rsid w:val="007520F7"/>
    <w:rsid w:val="007521AF"/>
    <w:rsid w:val="0075220A"/>
    <w:rsid w:val="0075297C"/>
    <w:rsid w:val="00752A82"/>
    <w:rsid w:val="00752E5C"/>
    <w:rsid w:val="00753625"/>
    <w:rsid w:val="00753671"/>
    <w:rsid w:val="00753751"/>
    <w:rsid w:val="00753889"/>
    <w:rsid w:val="007538B6"/>
    <w:rsid w:val="007538E8"/>
    <w:rsid w:val="00753BC4"/>
    <w:rsid w:val="00753CA0"/>
    <w:rsid w:val="007543AA"/>
    <w:rsid w:val="007543F8"/>
    <w:rsid w:val="00754439"/>
    <w:rsid w:val="007544F1"/>
    <w:rsid w:val="0075458F"/>
    <w:rsid w:val="00754825"/>
    <w:rsid w:val="007548B6"/>
    <w:rsid w:val="00754927"/>
    <w:rsid w:val="00754CC2"/>
    <w:rsid w:val="00754EB2"/>
    <w:rsid w:val="0075519E"/>
    <w:rsid w:val="007553C7"/>
    <w:rsid w:val="00755410"/>
    <w:rsid w:val="00755616"/>
    <w:rsid w:val="0075566F"/>
    <w:rsid w:val="007556A1"/>
    <w:rsid w:val="00755845"/>
    <w:rsid w:val="00755873"/>
    <w:rsid w:val="00755906"/>
    <w:rsid w:val="00755968"/>
    <w:rsid w:val="00756114"/>
    <w:rsid w:val="0075621A"/>
    <w:rsid w:val="007564B7"/>
    <w:rsid w:val="007567DC"/>
    <w:rsid w:val="00756840"/>
    <w:rsid w:val="00756862"/>
    <w:rsid w:val="00756D93"/>
    <w:rsid w:val="00756F45"/>
    <w:rsid w:val="0075711E"/>
    <w:rsid w:val="007575E7"/>
    <w:rsid w:val="007578BB"/>
    <w:rsid w:val="00757923"/>
    <w:rsid w:val="0075795A"/>
    <w:rsid w:val="00757A65"/>
    <w:rsid w:val="00757A7C"/>
    <w:rsid w:val="00757B3B"/>
    <w:rsid w:val="00757C1B"/>
    <w:rsid w:val="00757DC4"/>
    <w:rsid w:val="00760108"/>
    <w:rsid w:val="0076034B"/>
    <w:rsid w:val="007604CA"/>
    <w:rsid w:val="00760647"/>
    <w:rsid w:val="00760720"/>
    <w:rsid w:val="007607F7"/>
    <w:rsid w:val="00760820"/>
    <w:rsid w:val="007609F2"/>
    <w:rsid w:val="00760B87"/>
    <w:rsid w:val="00760C2D"/>
    <w:rsid w:val="00760CF6"/>
    <w:rsid w:val="00760D34"/>
    <w:rsid w:val="00760D40"/>
    <w:rsid w:val="00760D91"/>
    <w:rsid w:val="00761173"/>
    <w:rsid w:val="00761246"/>
    <w:rsid w:val="007612C7"/>
    <w:rsid w:val="0076131E"/>
    <w:rsid w:val="00761586"/>
    <w:rsid w:val="007617B4"/>
    <w:rsid w:val="00761898"/>
    <w:rsid w:val="00761A72"/>
    <w:rsid w:val="00761EA8"/>
    <w:rsid w:val="00762081"/>
    <w:rsid w:val="007621EF"/>
    <w:rsid w:val="007622DD"/>
    <w:rsid w:val="00762302"/>
    <w:rsid w:val="0076281C"/>
    <w:rsid w:val="0076291F"/>
    <w:rsid w:val="00762A41"/>
    <w:rsid w:val="00762C6C"/>
    <w:rsid w:val="00762E0A"/>
    <w:rsid w:val="00762E55"/>
    <w:rsid w:val="00762EE7"/>
    <w:rsid w:val="0076310B"/>
    <w:rsid w:val="007631BF"/>
    <w:rsid w:val="00763469"/>
    <w:rsid w:val="007634CC"/>
    <w:rsid w:val="007634FC"/>
    <w:rsid w:val="007636C5"/>
    <w:rsid w:val="007637A1"/>
    <w:rsid w:val="00763B31"/>
    <w:rsid w:val="00763B76"/>
    <w:rsid w:val="00763D38"/>
    <w:rsid w:val="00763E66"/>
    <w:rsid w:val="00763F7B"/>
    <w:rsid w:val="00764046"/>
    <w:rsid w:val="0076427B"/>
    <w:rsid w:val="007643C7"/>
    <w:rsid w:val="00764442"/>
    <w:rsid w:val="007644D7"/>
    <w:rsid w:val="007645DE"/>
    <w:rsid w:val="00764810"/>
    <w:rsid w:val="007649D5"/>
    <w:rsid w:val="00764BE3"/>
    <w:rsid w:val="007651A6"/>
    <w:rsid w:val="00765210"/>
    <w:rsid w:val="00765395"/>
    <w:rsid w:val="007654A0"/>
    <w:rsid w:val="0076569C"/>
    <w:rsid w:val="007656BB"/>
    <w:rsid w:val="007658DE"/>
    <w:rsid w:val="007659C7"/>
    <w:rsid w:val="007659E8"/>
    <w:rsid w:val="00765F0D"/>
    <w:rsid w:val="00765FE2"/>
    <w:rsid w:val="0076616A"/>
    <w:rsid w:val="007661E5"/>
    <w:rsid w:val="007661EA"/>
    <w:rsid w:val="007662E0"/>
    <w:rsid w:val="0076663A"/>
    <w:rsid w:val="00766759"/>
    <w:rsid w:val="00766764"/>
    <w:rsid w:val="007668F0"/>
    <w:rsid w:val="00766B3B"/>
    <w:rsid w:val="00766C34"/>
    <w:rsid w:val="00766E3E"/>
    <w:rsid w:val="00766F57"/>
    <w:rsid w:val="00766FAA"/>
    <w:rsid w:val="0076708D"/>
    <w:rsid w:val="007670E1"/>
    <w:rsid w:val="0076728D"/>
    <w:rsid w:val="00767295"/>
    <w:rsid w:val="007673F4"/>
    <w:rsid w:val="0076752E"/>
    <w:rsid w:val="007675B2"/>
    <w:rsid w:val="00767627"/>
    <w:rsid w:val="00767949"/>
    <w:rsid w:val="00767C35"/>
    <w:rsid w:val="00770168"/>
    <w:rsid w:val="00770761"/>
    <w:rsid w:val="007708BA"/>
    <w:rsid w:val="0077098A"/>
    <w:rsid w:val="00770B79"/>
    <w:rsid w:val="00770D4C"/>
    <w:rsid w:val="00770DBC"/>
    <w:rsid w:val="007710B2"/>
    <w:rsid w:val="0077111D"/>
    <w:rsid w:val="00771122"/>
    <w:rsid w:val="00771651"/>
    <w:rsid w:val="00771690"/>
    <w:rsid w:val="00771756"/>
    <w:rsid w:val="00771A02"/>
    <w:rsid w:val="00771BD1"/>
    <w:rsid w:val="00771C46"/>
    <w:rsid w:val="00771D20"/>
    <w:rsid w:val="00771D7C"/>
    <w:rsid w:val="00772085"/>
    <w:rsid w:val="0077225D"/>
    <w:rsid w:val="007722EF"/>
    <w:rsid w:val="00772871"/>
    <w:rsid w:val="00772936"/>
    <w:rsid w:val="00772C6D"/>
    <w:rsid w:val="00772CEE"/>
    <w:rsid w:val="00772D10"/>
    <w:rsid w:val="00772DAF"/>
    <w:rsid w:val="00772E60"/>
    <w:rsid w:val="00773036"/>
    <w:rsid w:val="0077307D"/>
    <w:rsid w:val="00773467"/>
    <w:rsid w:val="00773488"/>
    <w:rsid w:val="00773637"/>
    <w:rsid w:val="00773666"/>
    <w:rsid w:val="00773771"/>
    <w:rsid w:val="00773775"/>
    <w:rsid w:val="0077392E"/>
    <w:rsid w:val="00773ABA"/>
    <w:rsid w:val="00773B70"/>
    <w:rsid w:val="00773BE0"/>
    <w:rsid w:val="00773E5D"/>
    <w:rsid w:val="007740BD"/>
    <w:rsid w:val="007742B0"/>
    <w:rsid w:val="0077437F"/>
    <w:rsid w:val="00774420"/>
    <w:rsid w:val="00774762"/>
    <w:rsid w:val="00774AAB"/>
    <w:rsid w:val="00774ACC"/>
    <w:rsid w:val="00774E7E"/>
    <w:rsid w:val="00774EC2"/>
    <w:rsid w:val="00774EE1"/>
    <w:rsid w:val="00774EE3"/>
    <w:rsid w:val="007750BB"/>
    <w:rsid w:val="0077515E"/>
    <w:rsid w:val="007751A9"/>
    <w:rsid w:val="0077562E"/>
    <w:rsid w:val="0077571A"/>
    <w:rsid w:val="00775743"/>
    <w:rsid w:val="00775764"/>
    <w:rsid w:val="007758FC"/>
    <w:rsid w:val="00775900"/>
    <w:rsid w:val="007759C5"/>
    <w:rsid w:val="00775A84"/>
    <w:rsid w:val="00775C73"/>
    <w:rsid w:val="00775E2B"/>
    <w:rsid w:val="007763B5"/>
    <w:rsid w:val="007763D0"/>
    <w:rsid w:val="00776447"/>
    <w:rsid w:val="0077678D"/>
    <w:rsid w:val="007768F8"/>
    <w:rsid w:val="00776E4C"/>
    <w:rsid w:val="00777130"/>
    <w:rsid w:val="007774D2"/>
    <w:rsid w:val="0077754C"/>
    <w:rsid w:val="00777603"/>
    <w:rsid w:val="00777686"/>
    <w:rsid w:val="007776AC"/>
    <w:rsid w:val="00777744"/>
    <w:rsid w:val="00777786"/>
    <w:rsid w:val="007777A8"/>
    <w:rsid w:val="007777B1"/>
    <w:rsid w:val="007777C1"/>
    <w:rsid w:val="00777D23"/>
    <w:rsid w:val="00780240"/>
    <w:rsid w:val="007804C5"/>
    <w:rsid w:val="00780877"/>
    <w:rsid w:val="007809A9"/>
    <w:rsid w:val="00780B52"/>
    <w:rsid w:val="00780D33"/>
    <w:rsid w:val="00780E05"/>
    <w:rsid w:val="00781105"/>
    <w:rsid w:val="00781260"/>
    <w:rsid w:val="00781313"/>
    <w:rsid w:val="007814F6"/>
    <w:rsid w:val="0078157E"/>
    <w:rsid w:val="00781B00"/>
    <w:rsid w:val="00781B3E"/>
    <w:rsid w:val="00781B53"/>
    <w:rsid w:val="00781FB9"/>
    <w:rsid w:val="00782037"/>
    <w:rsid w:val="00782237"/>
    <w:rsid w:val="007823A3"/>
    <w:rsid w:val="007823F2"/>
    <w:rsid w:val="00782735"/>
    <w:rsid w:val="00782980"/>
    <w:rsid w:val="007829C6"/>
    <w:rsid w:val="00782A66"/>
    <w:rsid w:val="00783227"/>
    <w:rsid w:val="00783393"/>
    <w:rsid w:val="0078362E"/>
    <w:rsid w:val="0078376D"/>
    <w:rsid w:val="007838C0"/>
    <w:rsid w:val="00783934"/>
    <w:rsid w:val="00783E9A"/>
    <w:rsid w:val="007840E9"/>
    <w:rsid w:val="00784269"/>
    <w:rsid w:val="0078435A"/>
    <w:rsid w:val="0078462B"/>
    <w:rsid w:val="00784765"/>
    <w:rsid w:val="00784C15"/>
    <w:rsid w:val="00784C50"/>
    <w:rsid w:val="00784EEA"/>
    <w:rsid w:val="00785156"/>
    <w:rsid w:val="0078517A"/>
    <w:rsid w:val="007851D2"/>
    <w:rsid w:val="00785542"/>
    <w:rsid w:val="007856AE"/>
    <w:rsid w:val="007857A5"/>
    <w:rsid w:val="00785802"/>
    <w:rsid w:val="00785EEF"/>
    <w:rsid w:val="00785F18"/>
    <w:rsid w:val="00785FD9"/>
    <w:rsid w:val="007860B7"/>
    <w:rsid w:val="00786144"/>
    <w:rsid w:val="007862EF"/>
    <w:rsid w:val="00786A0E"/>
    <w:rsid w:val="00786C4A"/>
    <w:rsid w:val="00786DC4"/>
    <w:rsid w:val="00786FE7"/>
    <w:rsid w:val="00787043"/>
    <w:rsid w:val="00787050"/>
    <w:rsid w:val="00787345"/>
    <w:rsid w:val="007873FB"/>
    <w:rsid w:val="007875B5"/>
    <w:rsid w:val="00787612"/>
    <w:rsid w:val="00787A5A"/>
    <w:rsid w:val="00787D8F"/>
    <w:rsid w:val="00787FA5"/>
    <w:rsid w:val="00790019"/>
    <w:rsid w:val="00790104"/>
    <w:rsid w:val="00790111"/>
    <w:rsid w:val="007902D1"/>
    <w:rsid w:val="007906B7"/>
    <w:rsid w:val="0079087C"/>
    <w:rsid w:val="00790B31"/>
    <w:rsid w:val="00791038"/>
    <w:rsid w:val="00791067"/>
    <w:rsid w:val="007910AE"/>
    <w:rsid w:val="00791180"/>
    <w:rsid w:val="00791197"/>
    <w:rsid w:val="0079174D"/>
    <w:rsid w:val="00791898"/>
    <w:rsid w:val="007918AD"/>
    <w:rsid w:val="007918CA"/>
    <w:rsid w:val="00791A2E"/>
    <w:rsid w:val="00791B43"/>
    <w:rsid w:val="00791BE2"/>
    <w:rsid w:val="00791CA0"/>
    <w:rsid w:val="00791CB9"/>
    <w:rsid w:val="00791CCD"/>
    <w:rsid w:val="00791D46"/>
    <w:rsid w:val="0079202A"/>
    <w:rsid w:val="00792134"/>
    <w:rsid w:val="007923BE"/>
    <w:rsid w:val="007926FF"/>
    <w:rsid w:val="0079297C"/>
    <w:rsid w:val="00792AEC"/>
    <w:rsid w:val="0079310B"/>
    <w:rsid w:val="0079333D"/>
    <w:rsid w:val="007935A9"/>
    <w:rsid w:val="007935D4"/>
    <w:rsid w:val="0079382F"/>
    <w:rsid w:val="007939CA"/>
    <w:rsid w:val="007939EE"/>
    <w:rsid w:val="00793CEC"/>
    <w:rsid w:val="00793D7B"/>
    <w:rsid w:val="00793FA9"/>
    <w:rsid w:val="00794233"/>
    <w:rsid w:val="00794238"/>
    <w:rsid w:val="00794403"/>
    <w:rsid w:val="007945F0"/>
    <w:rsid w:val="00794760"/>
    <w:rsid w:val="00794AAA"/>
    <w:rsid w:val="00794ABE"/>
    <w:rsid w:val="00794B54"/>
    <w:rsid w:val="00794F0F"/>
    <w:rsid w:val="0079507E"/>
    <w:rsid w:val="007954CB"/>
    <w:rsid w:val="00795591"/>
    <w:rsid w:val="00795664"/>
    <w:rsid w:val="007956CB"/>
    <w:rsid w:val="00795838"/>
    <w:rsid w:val="00795937"/>
    <w:rsid w:val="00795A50"/>
    <w:rsid w:val="00795B09"/>
    <w:rsid w:val="00795D2B"/>
    <w:rsid w:val="00795EAB"/>
    <w:rsid w:val="00795ECF"/>
    <w:rsid w:val="0079611C"/>
    <w:rsid w:val="007961F5"/>
    <w:rsid w:val="007962F0"/>
    <w:rsid w:val="0079667A"/>
    <w:rsid w:val="00796AF2"/>
    <w:rsid w:val="00796E5D"/>
    <w:rsid w:val="00797397"/>
    <w:rsid w:val="00797449"/>
    <w:rsid w:val="00797A55"/>
    <w:rsid w:val="00797C38"/>
    <w:rsid w:val="00797FA0"/>
    <w:rsid w:val="007A01F0"/>
    <w:rsid w:val="007A02E1"/>
    <w:rsid w:val="007A03E7"/>
    <w:rsid w:val="007A04C0"/>
    <w:rsid w:val="007A053E"/>
    <w:rsid w:val="007A057A"/>
    <w:rsid w:val="007A05F5"/>
    <w:rsid w:val="007A060D"/>
    <w:rsid w:val="007A0771"/>
    <w:rsid w:val="007A07B5"/>
    <w:rsid w:val="007A0965"/>
    <w:rsid w:val="007A0A26"/>
    <w:rsid w:val="007A0BC5"/>
    <w:rsid w:val="007A0C0B"/>
    <w:rsid w:val="007A0D98"/>
    <w:rsid w:val="007A0ED9"/>
    <w:rsid w:val="007A116A"/>
    <w:rsid w:val="007A1441"/>
    <w:rsid w:val="007A1633"/>
    <w:rsid w:val="007A166B"/>
    <w:rsid w:val="007A17E9"/>
    <w:rsid w:val="007A1B2C"/>
    <w:rsid w:val="007A1B2D"/>
    <w:rsid w:val="007A1C45"/>
    <w:rsid w:val="007A1C91"/>
    <w:rsid w:val="007A1DFD"/>
    <w:rsid w:val="007A1EF4"/>
    <w:rsid w:val="007A204D"/>
    <w:rsid w:val="007A210B"/>
    <w:rsid w:val="007A269A"/>
    <w:rsid w:val="007A2C38"/>
    <w:rsid w:val="007A2D6D"/>
    <w:rsid w:val="007A2E45"/>
    <w:rsid w:val="007A2E9D"/>
    <w:rsid w:val="007A3038"/>
    <w:rsid w:val="007A317D"/>
    <w:rsid w:val="007A3183"/>
    <w:rsid w:val="007A32F6"/>
    <w:rsid w:val="007A3319"/>
    <w:rsid w:val="007A337A"/>
    <w:rsid w:val="007A344D"/>
    <w:rsid w:val="007A3541"/>
    <w:rsid w:val="007A3753"/>
    <w:rsid w:val="007A3864"/>
    <w:rsid w:val="007A3ADE"/>
    <w:rsid w:val="007A3B7C"/>
    <w:rsid w:val="007A3C5C"/>
    <w:rsid w:val="007A3D21"/>
    <w:rsid w:val="007A3D8B"/>
    <w:rsid w:val="007A3F84"/>
    <w:rsid w:val="007A415C"/>
    <w:rsid w:val="007A4164"/>
    <w:rsid w:val="007A41CB"/>
    <w:rsid w:val="007A4473"/>
    <w:rsid w:val="007A494F"/>
    <w:rsid w:val="007A4B9B"/>
    <w:rsid w:val="007A4C5D"/>
    <w:rsid w:val="007A4D5A"/>
    <w:rsid w:val="007A4E6E"/>
    <w:rsid w:val="007A5147"/>
    <w:rsid w:val="007A57F3"/>
    <w:rsid w:val="007A5945"/>
    <w:rsid w:val="007A595A"/>
    <w:rsid w:val="007A5A57"/>
    <w:rsid w:val="007A604A"/>
    <w:rsid w:val="007A611E"/>
    <w:rsid w:val="007A64AE"/>
    <w:rsid w:val="007A65B4"/>
    <w:rsid w:val="007A65E6"/>
    <w:rsid w:val="007A6668"/>
    <w:rsid w:val="007A6A29"/>
    <w:rsid w:val="007A6A94"/>
    <w:rsid w:val="007A6AA8"/>
    <w:rsid w:val="007A6BD6"/>
    <w:rsid w:val="007A6E22"/>
    <w:rsid w:val="007A74A8"/>
    <w:rsid w:val="007A770B"/>
    <w:rsid w:val="007A77E6"/>
    <w:rsid w:val="007A78F8"/>
    <w:rsid w:val="007A79F9"/>
    <w:rsid w:val="007A7C5F"/>
    <w:rsid w:val="007A7D9E"/>
    <w:rsid w:val="007A7F88"/>
    <w:rsid w:val="007B0176"/>
    <w:rsid w:val="007B01AD"/>
    <w:rsid w:val="007B01C7"/>
    <w:rsid w:val="007B0718"/>
    <w:rsid w:val="007B0AB4"/>
    <w:rsid w:val="007B0BFC"/>
    <w:rsid w:val="007B0E90"/>
    <w:rsid w:val="007B1135"/>
    <w:rsid w:val="007B1186"/>
    <w:rsid w:val="007B1249"/>
    <w:rsid w:val="007B1256"/>
    <w:rsid w:val="007B1286"/>
    <w:rsid w:val="007B1317"/>
    <w:rsid w:val="007B13E1"/>
    <w:rsid w:val="007B14D3"/>
    <w:rsid w:val="007B1527"/>
    <w:rsid w:val="007B17CC"/>
    <w:rsid w:val="007B1873"/>
    <w:rsid w:val="007B1949"/>
    <w:rsid w:val="007B1958"/>
    <w:rsid w:val="007B1C29"/>
    <w:rsid w:val="007B1ECF"/>
    <w:rsid w:val="007B1EEC"/>
    <w:rsid w:val="007B203F"/>
    <w:rsid w:val="007B2627"/>
    <w:rsid w:val="007B29E1"/>
    <w:rsid w:val="007B2A5B"/>
    <w:rsid w:val="007B2BD2"/>
    <w:rsid w:val="007B2C63"/>
    <w:rsid w:val="007B2CDA"/>
    <w:rsid w:val="007B2E1D"/>
    <w:rsid w:val="007B311E"/>
    <w:rsid w:val="007B3287"/>
    <w:rsid w:val="007B367D"/>
    <w:rsid w:val="007B3BCA"/>
    <w:rsid w:val="007B3D3F"/>
    <w:rsid w:val="007B3DED"/>
    <w:rsid w:val="007B3E43"/>
    <w:rsid w:val="007B3ED1"/>
    <w:rsid w:val="007B3EF3"/>
    <w:rsid w:val="007B3FC3"/>
    <w:rsid w:val="007B4190"/>
    <w:rsid w:val="007B460A"/>
    <w:rsid w:val="007B4769"/>
    <w:rsid w:val="007B4776"/>
    <w:rsid w:val="007B4985"/>
    <w:rsid w:val="007B4F72"/>
    <w:rsid w:val="007B517A"/>
    <w:rsid w:val="007B521A"/>
    <w:rsid w:val="007B53B7"/>
    <w:rsid w:val="007B53EA"/>
    <w:rsid w:val="007B549B"/>
    <w:rsid w:val="007B552A"/>
    <w:rsid w:val="007B5637"/>
    <w:rsid w:val="007B566F"/>
    <w:rsid w:val="007B5706"/>
    <w:rsid w:val="007B5740"/>
    <w:rsid w:val="007B5850"/>
    <w:rsid w:val="007B5885"/>
    <w:rsid w:val="007B5988"/>
    <w:rsid w:val="007B59DB"/>
    <w:rsid w:val="007B5A22"/>
    <w:rsid w:val="007B5F8D"/>
    <w:rsid w:val="007B6034"/>
    <w:rsid w:val="007B60BF"/>
    <w:rsid w:val="007B60CE"/>
    <w:rsid w:val="007B627F"/>
    <w:rsid w:val="007B64C8"/>
    <w:rsid w:val="007B67E2"/>
    <w:rsid w:val="007B68D8"/>
    <w:rsid w:val="007B6B02"/>
    <w:rsid w:val="007B6CC8"/>
    <w:rsid w:val="007B6FAA"/>
    <w:rsid w:val="007B7091"/>
    <w:rsid w:val="007B74C5"/>
    <w:rsid w:val="007B76FD"/>
    <w:rsid w:val="007B771E"/>
    <w:rsid w:val="007B785E"/>
    <w:rsid w:val="007B7A24"/>
    <w:rsid w:val="007B7C70"/>
    <w:rsid w:val="007B7EC2"/>
    <w:rsid w:val="007C0064"/>
    <w:rsid w:val="007C00A5"/>
    <w:rsid w:val="007C013C"/>
    <w:rsid w:val="007C0172"/>
    <w:rsid w:val="007C031D"/>
    <w:rsid w:val="007C047E"/>
    <w:rsid w:val="007C05A9"/>
    <w:rsid w:val="007C05FE"/>
    <w:rsid w:val="007C0612"/>
    <w:rsid w:val="007C062A"/>
    <w:rsid w:val="007C0698"/>
    <w:rsid w:val="007C070E"/>
    <w:rsid w:val="007C0979"/>
    <w:rsid w:val="007C0ACE"/>
    <w:rsid w:val="007C0B58"/>
    <w:rsid w:val="007C0C59"/>
    <w:rsid w:val="007C0CC3"/>
    <w:rsid w:val="007C0F59"/>
    <w:rsid w:val="007C0FD0"/>
    <w:rsid w:val="007C1098"/>
    <w:rsid w:val="007C116E"/>
    <w:rsid w:val="007C1516"/>
    <w:rsid w:val="007C1938"/>
    <w:rsid w:val="007C1C9E"/>
    <w:rsid w:val="007C1F75"/>
    <w:rsid w:val="007C1FC2"/>
    <w:rsid w:val="007C1FDC"/>
    <w:rsid w:val="007C2015"/>
    <w:rsid w:val="007C2031"/>
    <w:rsid w:val="007C25DF"/>
    <w:rsid w:val="007C2680"/>
    <w:rsid w:val="007C26CF"/>
    <w:rsid w:val="007C26D9"/>
    <w:rsid w:val="007C277F"/>
    <w:rsid w:val="007C2B4C"/>
    <w:rsid w:val="007C2CC9"/>
    <w:rsid w:val="007C2D92"/>
    <w:rsid w:val="007C2DC9"/>
    <w:rsid w:val="007C2E6E"/>
    <w:rsid w:val="007C2F7F"/>
    <w:rsid w:val="007C30A3"/>
    <w:rsid w:val="007C31D9"/>
    <w:rsid w:val="007C3411"/>
    <w:rsid w:val="007C363D"/>
    <w:rsid w:val="007C375A"/>
    <w:rsid w:val="007C3864"/>
    <w:rsid w:val="007C3926"/>
    <w:rsid w:val="007C39A7"/>
    <w:rsid w:val="007C3B4A"/>
    <w:rsid w:val="007C3C53"/>
    <w:rsid w:val="007C3C58"/>
    <w:rsid w:val="007C3E35"/>
    <w:rsid w:val="007C3EB4"/>
    <w:rsid w:val="007C3FF8"/>
    <w:rsid w:val="007C41CB"/>
    <w:rsid w:val="007C429C"/>
    <w:rsid w:val="007C4347"/>
    <w:rsid w:val="007C44AC"/>
    <w:rsid w:val="007C44DF"/>
    <w:rsid w:val="007C47EA"/>
    <w:rsid w:val="007C48B8"/>
    <w:rsid w:val="007C48E8"/>
    <w:rsid w:val="007C4A07"/>
    <w:rsid w:val="007C4ABC"/>
    <w:rsid w:val="007C4AC7"/>
    <w:rsid w:val="007C4B58"/>
    <w:rsid w:val="007C4E6D"/>
    <w:rsid w:val="007C4E96"/>
    <w:rsid w:val="007C4EEF"/>
    <w:rsid w:val="007C51B6"/>
    <w:rsid w:val="007C558B"/>
    <w:rsid w:val="007C5A4F"/>
    <w:rsid w:val="007C5B5F"/>
    <w:rsid w:val="007C5BA4"/>
    <w:rsid w:val="007C5C2E"/>
    <w:rsid w:val="007C5CA6"/>
    <w:rsid w:val="007C5E1A"/>
    <w:rsid w:val="007C5F8F"/>
    <w:rsid w:val="007C645D"/>
    <w:rsid w:val="007C6683"/>
    <w:rsid w:val="007C6781"/>
    <w:rsid w:val="007C6828"/>
    <w:rsid w:val="007C6C0F"/>
    <w:rsid w:val="007C6C8D"/>
    <w:rsid w:val="007C6D27"/>
    <w:rsid w:val="007C7224"/>
    <w:rsid w:val="007C7368"/>
    <w:rsid w:val="007C755C"/>
    <w:rsid w:val="007C78EA"/>
    <w:rsid w:val="007C795F"/>
    <w:rsid w:val="007C79A4"/>
    <w:rsid w:val="007C79A7"/>
    <w:rsid w:val="007C7A56"/>
    <w:rsid w:val="007C7A8A"/>
    <w:rsid w:val="007C7B64"/>
    <w:rsid w:val="007C7E10"/>
    <w:rsid w:val="007C7E27"/>
    <w:rsid w:val="007D010C"/>
    <w:rsid w:val="007D024F"/>
    <w:rsid w:val="007D0395"/>
    <w:rsid w:val="007D0EAD"/>
    <w:rsid w:val="007D1135"/>
    <w:rsid w:val="007D1625"/>
    <w:rsid w:val="007D18C0"/>
    <w:rsid w:val="007D19A7"/>
    <w:rsid w:val="007D1C82"/>
    <w:rsid w:val="007D1CF7"/>
    <w:rsid w:val="007D1F09"/>
    <w:rsid w:val="007D1FA8"/>
    <w:rsid w:val="007D2299"/>
    <w:rsid w:val="007D2346"/>
    <w:rsid w:val="007D23D8"/>
    <w:rsid w:val="007D23F0"/>
    <w:rsid w:val="007D28D6"/>
    <w:rsid w:val="007D2AB3"/>
    <w:rsid w:val="007D2E05"/>
    <w:rsid w:val="007D3031"/>
    <w:rsid w:val="007D307C"/>
    <w:rsid w:val="007D3120"/>
    <w:rsid w:val="007D3125"/>
    <w:rsid w:val="007D3233"/>
    <w:rsid w:val="007D32B1"/>
    <w:rsid w:val="007D3385"/>
    <w:rsid w:val="007D3390"/>
    <w:rsid w:val="007D33E8"/>
    <w:rsid w:val="007D3577"/>
    <w:rsid w:val="007D3A03"/>
    <w:rsid w:val="007D3C5D"/>
    <w:rsid w:val="007D3D34"/>
    <w:rsid w:val="007D3DEF"/>
    <w:rsid w:val="007D41DD"/>
    <w:rsid w:val="007D41F0"/>
    <w:rsid w:val="007D444E"/>
    <w:rsid w:val="007D449D"/>
    <w:rsid w:val="007D4511"/>
    <w:rsid w:val="007D4B03"/>
    <w:rsid w:val="007D4D4A"/>
    <w:rsid w:val="007D4DA7"/>
    <w:rsid w:val="007D537A"/>
    <w:rsid w:val="007D53E4"/>
    <w:rsid w:val="007D55A0"/>
    <w:rsid w:val="007D59D7"/>
    <w:rsid w:val="007D5A6B"/>
    <w:rsid w:val="007D5D70"/>
    <w:rsid w:val="007D5DDB"/>
    <w:rsid w:val="007D5E11"/>
    <w:rsid w:val="007D5FEF"/>
    <w:rsid w:val="007D6237"/>
    <w:rsid w:val="007D625C"/>
    <w:rsid w:val="007D6308"/>
    <w:rsid w:val="007D6335"/>
    <w:rsid w:val="007D658A"/>
    <w:rsid w:val="007D672F"/>
    <w:rsid w:val="007D67FA"/>
    <w:rsid w:val="007D6893"/>
    <w:rsid w:val="007D6AFC"/>
    <w:rsid w:val="007D6B43"/>
    <w:rsid w:val="007D6C45"/>
    <w:rsid w:val="007D6DB5"/>
    <w:rsid w:val="007D6FD7"/>
    <w:rsid w:val="007D70C8"/>
    <w:rsid w:val="007D7287"/>
    <w:rsid w:val="007D73CE"/>
    <w:rsid w:val="007D73F7"/>
    <w:rsid w:val="007D74D9"/>
    <w:rsid w:val="007D7624"/>
    <w:rsid w:val="007D764E"/>
    <w:rsid w:val="007D774F"/>
    <w:rsid w:val="007D778A"/>
    <w:rsid w:val="007D798E"/>
    <w:rsid w:val="007D7F29"/>
    <w:rsid w:val="007D7F8D"/>
    <w:rsid w:val="007D7FAF"/>
    <w:rsid w:val="007E01DB"/>
    <w:rsid w:val="007E0342"/>
    <w:rsid w:val="007E0AA8"/>
    <w:rsid w:val="007E0B32"/>
    <w:rsid w:val="007E0E2A"/>
    <w:rsid w:val="007E104C"/>
    <w:rsid w:val="007E12AD"/>
    <w:rsid w:val="007E131C"/>
    <w:rsid w:val="007E140E"/>
    <w:rsid w:val="007E15AD"/>
    <w:rsid w:val="007E1809"/>
    <w:rsid w:val="007E18A7"/>
    <w:rsid w:val="007E19B8"/>
    <w:rsid w:val="007E1B5B"/>
    <w:rsid w:val="007E1C0B"/>
    <w:rsid w:val="007E213C"/>
    <w:rsid w:val="007E2246"/>
    <w:rsid w:val="007E22C3"/>
    <w:rsid w:val="007E2354"/>
    <w:rsid w:val="007E249D"/>
    <w:rsid w:val="007E24F8"/>
    <w:rsid w:val="007E24FF"/>
    <w:rsid w:val="007E25F3"/>
    <w:rsid w:val="007E27CB"/>
    <w:rsid w:val="007E2B5A"/>
    <w:rsid w:val="007E2CD7"/>
    <w:rsid w:val="007E2F9A"/>
    <w:rsid w:val="007E3031"/>
    <w:rsid w:val="007E337A"/>
    <w:rsid w:val="007E341E"/>
    <w:rsid w:val="007E34AC"/>
    <w:rsid w:val="007E3508"/>
    <w:rsid w:val="007E3587"/>
    <w:rsid w:val="007E3620"/>
    <w:rsid w:val="007E365F"/>
    <w:rsid w:val="007E3A8F"/>
    <w:rsid w:val="007E3D59"/>
    <w:rsid w:val="007E3EDE"/>
    <w:rsid w:val="007E3FCC"/>
    <w:rsid w:val="007E4194"/>
    <w:rsid w:val="007E41FC"/>
    <w:rsid w:val="007E43B3"/>
    <w:rsid w:val="007E4596"/>
    <w:rsid w:val="007E460E"/>
    <w:rsid w:val="007E48E6"/>
    <w:rsid w:val="007E49D6"/>
    <w:rsid w:val="007E4A85"/>
    <w:rsid w:val="007E4ADD"/>
    <w:rsid w:val="007E4E9B"/>
    <w:rsid w:val="007E4F26"/>
    <w:rsid w:val="007E4F2D"/>
    <w:rsid w:val="007E4F87"/>
    <w:rsid w:val="007E4FE8"/>
    <w:rsid w:val="007E5037"/>
    <w:rsid w:val="007E5116"/>
    <w:rsid w:val="007E516A"/>
    <w:rsid w:val="007E52AE"/>
    <w:rsid w:val="007E5550"/>
    <w:rsid w:val="007E556E"/>
    <w:rsid w:val="007E56FD"/>
    <w:rsid w:val="007E588B"/>
    <w:rsid w:val="007E59AE"/>
    <w:rsid w:val="007E5CB9"/>
    <w:rsid w:val="007E5E1F"/>
    <w:rsid w:val="007E65CC"/>
    <w:rsid w:val="007E696E"/>
    <w:rsid w:val="007E6B04"/>
    <w:rsid w:val="007E6BBB"/>
    <w:rsid w:val="007E6F25"/>
    <w:rsid w:val="007E7040"/>
    <w:rsid w:val="007E7063"/>
    <w:rsid w:val="007E725C"/>
    <w:rsid w:val="007E73D2"/>
    <w:rsid w:val="007E7588"/>
    <w:rsid w:val="007E76B3"/>
    <w:rsid w:val="007E7716"/>
    <w:rsid w:val="007E7887"/>
    <w:rsid w:val="007E78A6"/>
    <w:rsid w:val="007E7A1D"/>
    <w:rsid w:val="007E7BF9"/>
    <w:rsid w:val="007E7C51"/>
    <w:rsid w:val="007E7DDB"/>
    <w:rsid w:val="007E7E95"/>
    <w:rsid w:val="007E7F2D"/>
    <w:rsid w:val="007F007F"/>
    <w:rsid w:val="007F051D"/>
    <w:rsid w:val="007F0542"/>
    <w:rsid w:val="007F0641"/>
    <w:rsid w:val="007F0C1B"/>
    <w:rsid w:val="007F0E55"/>
    <w:rsid w:val="007F0F65"/>
    <w:rsid w:val="007F150D"/>
    <w:rsid w:val="007F1946"/>
    <w:rsid w:val="007F1D4E"/>
    <w:rsid w:val="007F1DE8"/>
    <w:rsid w:val="007F1DF2"/>
    <w:rsid w:val="007F1E32"/>
    <w:rsid w:val="007F1E61"/>
    <w:rsid w:val="007F20D7"/>
    <w:rsid w:val="007F231A"/>
    <w:rsid w:val="007F23CE"/>
    <w:rsid w:val="007F242B"/>
    <w:rsid w:val="007F24DC"/>
    <w:rsid w:val="007F2795"/>
    <w:rsid w:val="007F2872"/>
    <w:rsid w:val="007F2E80"/>
    <w:rsid w:val="007F3032"/>
    <w:rsid w:val="007F31B6"/>
    <w:rsid w:val="007F333F"/>
    <w:rsid w:val="007F33BF"/>
    <w:rsid w:val="007F34CD"/>
    <w:rsid w:val="007F34F3"/>
    <w:rsid w:val="007F35EE"/>
    <w:rsid w:val="007F3722"/>
    <w:rsid w:val="007F37E7"/>
    <w:rsid w:val="007F37E9"/>
    <w:rsid w:val="007F3889"/>
    <w:rsid w:val="007F3C2B"/>
    <w:rsid w:val="007F3CA8"/>
    <w:rsid w:val="007F3DB8"/>
    <w:rsid w:val="007F3DE3"/>
    <w:rsid w:val="007F3F50"/>
    <w:rsid w:val="007F3FB9"/>
    <w:rsid w:val="007F4380"/>
    <w:rsid w:val="007F4398"/>
    <w:rsid w:val="007F4464"/>
    <w:rsid w:val="007F44DB"/>
    <w:rsid w:val="007F46A6"/>
    <w:rsid w:val="007F481F"/>
    <w:rsid w:val="007F4939"/>
    <w:rsid w:val="007F496C"/>
    <w:rsid w:val="007F4B06"/>
    <w:rsid w:val="007F4D12"/>
    <w:rsid w:val="007F4D48"/>
    <w:rsid w:val="007F4F95"/>
    <w:rsid w:val="007F5002"/>
    <w:rsid w:val="007F531C"/>
    <w:rsid w:val="007F5472"/>
    <w:rsid w:val="007F5662"/>
    <w:rsid w:val="007F5BFE"/>
    <w:rsid w:val="007F5C92"/>
    <w:rsid w:val="007F5FFB"/>
    <w:rsid w:val="007F60F6"/>
    <w:rsid w:val="007F6158"/>
    <w:rsid w:val="007F6465"/>
    <w:rsid w:val="007F666E"/>
    <w:rsid w:val="007F67D6"/>
    <w:rsid w:val="007F68C4"/>
    <w:rsid w:val="007F6A1D"/>
    <w:rsid w:val="007F6A61"/>
    <w:rsid w:val="007F6C8D"/>
    <w:rsid w:val="007F713C"/>
    <w:rsid w:val="007F772D"/>
    <w:rsid w:val="007F78EB"/>
    <w:rsid w:val="007F79F1"/>
    <w:rsid w:val="007F7BF1"/>
    <w:rsid w:val="007F7EB9"/>
    <w:rsid w:val="00800121"/>
    <w:rsid w:val="008002B3"/>
    <w:rsid w:val="00800534"/>
    <w:rsid w:val="00800664"/>
    <w:rsid w:val="008008A7"/>
    <w:rsid w:val="008008EC"/>
    <w:rsid w:val="008009D3"/>
    <w:rsid w:val="00800ABC"/>
    <w:rsid w:val="00800BE2"/>
    <w:rsid w:val="00800F0B"/>
    <w:rsid w:val="00800F14"/>
    <w:rsid w:val="0080100D"/>
    <w:rsid w:val="008014DA"/>
    <w:rsid w:val="00801568"/>
    <w:rsid w:val="00801908"/>
    <w:rsid w:val="00801BD4"/>
    <w:rsid w:val="00801C8C"/>
    <w:rsid w:val="00801DA9"/>
    <w:rsid w:val="00801DC9"/>
    <w:rsid w:val="008020CA"/>
    <w:rsid w:val="008022FB"/>
    <w:rsid w:val="008023A7"/>
    <w:rsid w:val="008023E1"/>
    <w:rsid w:val="008025BF"/>
    <w:rsid w:val="0080286B"/>
    <w:rsid w:val="00802B4B"/>
    <w:rsid w:val="00802E59"/>
    <w:rsid w:val="00802E8C"/>
    <w:rsid w:val="00802F1C"/>
    <w:rsid w:val="00803055"/>
    <w:rsid w:val="00803658"/>
    <w:rsid w:val="0080376C"/>
    <w:rsid w:val="008037F2"/>
    <w:rsid w:val="00803871"/>
    <w:rsid w:val="0080394D"/>
    <w:rsid w:val="00803AE8"/>
    <w:rsid w:val="00803B56"/>
    <w:rsid w:val="00803C49"/>
    <w:rsid w:val="00803C76"/>
    <w:rsid w:val="00803CED"/>
    <w:rsid w:val="00803D55"/>
    <w:rsid w:val="00803D57"/>
    <w:rsid w:val="00803DF5"/>
    <w:rsid w:val="00803E64"/>
    <w:rsid w:val="00803FCC"/>
    <w:rsid w:val="00804173"/>
    <w:rsid w:val="0080430C"/>
    <w:rsid w:val="0080443C"/>
    <w:rsid w:val="00804479"/>
    <w:rsid w:val="00804563"/>
    <w:rsid w:val="008045A3"/>
    <w:rsid w:val="00804662"/>
    <w:rsid w:val="00804AAF"/>
    <w:rsid w:val="00804AE6"/>
    <w:rsid w:val="00804C67"/>
    <w:rsid w:val="00804CC2"/>
    <w:rsid w:val="00804CEA"/>
    <w:rsid w:val="00804DEF"/>
    <w:rsid w:val="00804E48"/>
    <w:rsid w:val="0080505A"/>
    <w:rsid w:val="00805206"/>
    <w:rsid w:val="00805424"/>
    <w:rsid w:val="008054C6"/>
    <w:rsid w:val="00805815"/>
    <w:rsid w:val="008059E5"/>
    <w:rsid w:val="00805FA2"/>
    <w:rsid w:val="008060F6"/>
    <w:rsid w:val="00806188"/>
    <w:rsid w:val="00806189"/>
    <w:rsid w:val="0080619A"/>
    <w:rsid w:val="008061FC"/>
    <w:rsid w:val="0080627C"/>
    <w:rsid w:val="0080661B"/>
    <w:rsid w:val="0080663C"/>
    <w:rsid w:val="00806648"/>
    <w:rsid w:val="00806A15"/>
    <w:rsid w:val="00806A9F"/>
    <w:rsid w:val="00806FFC"/>
    <w:rsid w:val="0080726A"/>
    <w:rsid w:val="0080750A"/>
    <w:rsid w:val="0080767A"/>
    <w:rsid w:val="00807793"/>
    <w:rsid w:val="00807A48"/>
    <w:rsid w:val="00807EDF"/>
    <w:rsid w:val="008101FA"/>
    <w:rsid w:val="00810211"/>
    <w:rsid w:val="008103AC"/>
    <w:rsid w:val="008106CC"/>
    <w:rsid w:val="0081079A"/>
    <w:rsid w:val="00810891"/>
    <w:rsid w:val="00810A5B"/>
    <w:rsid w:val="00810D19"/>
    <w:rsid w:val="00810D42"/>
    <w:rsid w:val="00810ED8"/>
    <w:rsid w:val="00811469"/>
    <w:rsid w:val="008114F0"/>
    <w:rsid w:val="008115B1"/>
    <w:rsid w:val="00811CC1"/>
    <w:rsid w:val="00811D5E"/>
    <w:rsid w:val="00811F75"/>
    <w:rsid w:val="0081222A"/>
    <w:rsid w:val="00812236"/>
    <w:rsid w:val="0081223E"/>
    <w:rsid w:val="008122EC"/>
    <w:rsid w:val="00812302"/>
    <w:rsid w:val="00812485"/>
    <w:rsid w:val="008124DF"/>
    <w:rsid w:val="008128F9"/>
    <w:rsid w:val="0081294E"/>
    <w:rsid w:val="00812A53"/>
    <w:rsid w:val="00812CBD"/>
    <w:rsid w:val="00812E85"/>
    <w:rsid w:val="00813113"/>
    <w:rsid w:val="0081327C"/>
    <w:rsid w:val="00813386"/>
    <w:rsid w:val="00813579"/>
    <w:rsid w:val="008136DD"/>
    <w:rsid w:val="008139EB"/>
    <w:rsid w:val="008139F6"/>
    <w:rsid w:val="00813D07"/>
    <w:rsid w:val="00813E8A"/>
    <w:rsid w:val="00813E9E"/>
    <w:rsid w:val="00814046"/>
    <w:rsid w:val="008143BD"/>
    <w:rsid w:val="0081449A"/>
    <w:rsid w:val="008146DB"/>
    <w:rsid w:val="0081495A"/>
    <w:rsid w:val="00814B0B"/>
    <w:rsid w:val="00814D76"/>
    <w:rsid w:val="00814E3F"/>
    <w:rsid w:val="008151FB"/>
    <w:rsid w:val="008154A0"/>
    <w:rsid w:val="008156EC"/>
    <w:rsid w:val="008158C3"/>
    <w:rsid w:val="00815938"/>
    <w:rsid w:val="008161ED"/>
    <w:rsid w:val="00816216"/>
    <w:rsid w:val="00816255"/>
    <w:rsid w:val="00816371"/>
    <w:rsid w:val="008163D6"/>
    <w:rsid w:val="0081648E"/>
    <w:rsid w:val="008165C1"/>
    <w:rsid w:val="008165CC"/>
    <w:rsid w:val="00817175"/>
    <w:rsid w:val="00817291"/>
    <w:rsid w:val="00817302"/>
    <w:rsid w:val="00817429"/>
    <w:rsid w:val="00817502"/>
    <w:rsid w:val="00817537"/>
    <w:rsid w:val="0081781A"/>
    <w:rsid w:val="00817853"/>
    <w:rsid w:val="00817B84"/>
    <w:rsid w:val="00817BE4"/>
    <w:rsid w:val="00817DDD"/>
    <w:rsid w:val="00817DEF"/>
    <w:rsid w:val="0082022C"/>
    <w:rsid w:val="008207BA"/>
    <w:rsid w:val="00820C71"/>
    <w:rsid w:val="00820DED"/>
    <w:rsid w:val="00821068"/>
    <w:rsid w:val="0082113C"/>
    <w:rsid w:val="0082133E"/>
    <w:rsid w:val="008213F5"/>
    <w:rsid w:val="0082153C"/>
    <w:rsid w:val="008215ED"/>
    <w:rsid w:val="0082190F"/>
    <w:rsid w:val="0082192D"/>
    <w:rsid w:val="00821A87"/>
    <w:rsid w:val="00821D3C"/>
    <w:rsid w:val="00821EAD"/>
    <w:rsid w:val="00821EF5"/>
    <w:rsid w:val="00822010"/>
    <w:rsid w:val="0082215C"/>
    <w:rsid w:val="0082216D"/>
    <w:rsid w:val="00822371"/>
    <w:rsid w:val="00822489"/>
    <w:rsid w:val="008224BE"/>
    <w:rsid w:val="008225A6"/>
    <w:rsid w:val="008225D2"/>
    <w:rsid w:val="008225EB"/>
    <w:rsid w:val="008225FE"/>
    <w:rsid w:val="0082262A"/>
    <w:rsid w:val="008227CE"/>
    <w:rsid w:val="00822B5D"/>
    <w:rsid w:val="00822B70"/>
    <w:rsid w:val="00822B76"/>
    <w:rsid w:val="008232C9"/>
    <w:rsid w:val="00823315"/>
    <w:rsid w:val="00823494"/>
    <w:rsid w:val="0082365B"/>
    <w:rsid w:val="00823B9A"/>
    <w:rsid w:val="00823C51"/>
    <w:rsid w:val="00823DE9"/>
    <w:rsid w:val="00824029"/>
    <w:rsid w:val="0082406A"/>
    <w:rsid w:val="00824093"/>
    <w:rsid w:val="008240A8"/>
    <w:rsid w:val="008241AC"/>
    <w:rsid w:val="008247BE"/>
    <w:rsid w:val="0082491C"/>
    <w:rsid w:val="00824A06"/>
    <w:rsid w:val="00824B9D"/>
    <w:rsid w:val="00824C3E"/>
    <w:rsid w:val="00824EC8"/>
    <w:rsid w:val="00825144"/>
    <w:rsid w:val="0082537A"/>
    <w:rsid w:val="0082548B"/>
    <w:rsid w:val="00825A25"/>
    <w:rsid w:val="00825AAC"/>
    <w:rsid w:val="00825F44"/>
    <w:rsid w:val="008260AB"/>
    <w:rsid w:val="00826160"/>
    <w:rsid w:val="00826261"/>
    <w:rsid w:val="00826371"/>
    <w:rsid w:val="008263BA"/>
    <w:rsid w:val="008263C6"/>
    <w:rsid w:val="00826460"/>
    <w:rsid w:val="0082655A"/>
    <w:rsid w:val="0082677D"/>
    <w:rsid w:val="00826851"/>
    <w:rsid w:val="00826AD5"/>
    <w:rsid w:val="00826BE6"/>
    <w:rsid w:val="00826FD1"/>
    <w:rsid w:val="00827185"/>
    <w:rsid w:val="008271A6"/>
    <w:rsid w:val="00827226"/>
    <w:rsid w:val="00827404"/>
    <w:rsid w:val="0082749D"/>
    <w:rsid w:val="008276A3"/>
    <w:rsid w:val="0082775E"/>
    <w:rsid w:val="008277C5"/>
    <w:rsid w:val="00827809"/>
    <w:rsid w:val="008302C9"/>
    <w:rsid w:val="008304AB"/>
    <w:rsid w:val="008304ED"/>
    <w:rsid w:val="00830580"/>
    <w:rsid w:val="00830610"/>
    <w:rsid w:val="0083086C"/>
    <w:rsid w:val="008308EF"/>
    <w:rsid w:val="00830BCB"/>
    <w:rsid w:val="008313C4"/>
    <w:rsid w:val="0083142B"/>
    <w:rsid w:val="0083145B"/>
    <w:rsid w:val="008314A8"/>
    <w:rsid w:val="0083155A"/>
    <w:rsid w:val="008315BD"/>
    <w:rsid w:val="008316E2"/>
    <w:rsid w:val="00831974"/>
    <w:rsid w:val="00831978"/>
    <w:rsid w:val="00831E6F"/>
    <w:rsid w:val="00831EE3"/>
    <w:rsid w:val="008321DB"/>
    <w:rsid w:val="00832597"/>
    <w:rsid w:val="008325D4"/>
    <w:rsid w:val="00832643"/>
    <w:rsid w:val="0083279F"/>
    <w:rsid w:val="00832B87"/>
    <w:rsid w:val="00832C46"/>
    <w:rsid w:val="00832C57"/>
    <w:rsid w:val="00832EB4"/>
    <w:rsid w:val="00832F5E"/>
    <w:rsid w:val="00833053"/>
    <w:rsid w:val="00833085"/>
    <w:rsid w:val="00833165"/>
    <w:rsid w:val="0083321B"/>
    <w:rsid w:val="008332AC"/>
    <w:rsid w:val="008332B7"/>
    <w:rsid w:val="008333A5"/>
    <w:rsid w:val="008334B2"/>
    <w:rsid w:val="0083362D"/>
    <w:rsid w:val="00833968"/>
    <w:rsid w:val="00834101"/>
    <w:rsid w:val="008341FB"/>
    <w:rsid w:val="0083422B"/>
    <w:rsid w:val="0083423D"/>
    <w:rsid w:val="00834268"/>
    <w:rsid w:val="00834427"/>
    <w:rsid w:val="00834754"/>
    <w:rsid w:val="00834B4A"/>
    <w:rsid w:val="00834CBA"/>
    <w:rsid w:val="00834E8A"/>
    <w:rsid w:val="008350FF"/>
    <w:rsid w:val="00835229"/>
    <w:rsid w:val="00835461"/>
    <w:rsid w:val="008354D6"/>
    <w:rsid w:val="0083558D"/>
    <w:rsid w:val="00835637"/>
    <w:rsid w:val="00835642"/>
    <w:rsid w:val="0083585B"/>
    <w:rsid w:val="00835AB9"/>
    <w:rsid w:val="00835C4B"/>
    <w:rsid w:val="00835EB9"/>
    <w:rsid w:val="00835F40"/>
    <w:rsid w:val="0083605B"/>
    <w:rsid w:val="00836186"/>
    <w:rsid w:val="00836268"/>
    <w:rsid w:val="008362B5"/>
    <w:rsid w:val="00836343"/>
    <w:rsid w:val="00836410"/>
    <w:rsid w:val="008368FD"/>
    <w:rsid w:val="00836A67"/>
    <w:rsid w:val="00836BCC"/>
    <w:rsid w:val="00836E35"/>
    <w:rsid w:val="00836EA4"/>
    <w:rsid w:val="00837225"/>
    <w:rsid w:val="0083737F"/>
    <w:rsid w:val="00837386"/>
    <w:rsid w:val="00837612"/>
    <w:rsid w:val="008377A1"/>
    <w:rsid w:val="0083781F"/>
    <w:rsid w:val="00837EB2"/>
    <w:rsid w:val="008404B2"/>
    <w:rsid w:val="008404FF"/>
    <w:rsid w:val="008406D5"/>
    <w:rsid w:val="00840921"/>
    <w:rsid w:val="00840CB7"/>
    <w:rsid w:val="00840E44"/>
    <w:rsid w:val="00840E52"/>
    <w:rsid w:val="00840EF6"/>
    <w:rsid w:val="00841191"/>
    <w:rsid w:val="00841456"/>
    <w:rsid w:val="00841627"/>
    <w:rsid w:val="0084171A"/>
    <w:rsid w:val="0084176B"/>
    <w:rsid w:val="00841858"/>
    <w:rsid w:val="008418BC"/>
    <w:rsid w:val="008418D7"/>
    <w:rsid w:val="00841D89"/>
    <w:rsid w:val="00841DE3"/>
    <w:rsid w:val="00842074"/>
    <w:rsid w:val="008420D4"/>
    <w:rsid w:val="0084234F"/>
    <w:rsid w:val="00842497"/>
    <w:rsid w:val="00842776"/>
    <w:rsid w:val="008429B1"/>
    <w:rsid w:val="00842D32"/>
    <w:rsid w:val="00842DDE"/>
    <w:rsid w:val="00842E0C"/>
    <w:rsid w:val="0084321C"/>
    <w:rsid w:val="0084334C"/>
    <w:rsid w:val="00843561"/>
    <w:rsid w:val="0084371A"/>
    <w:rsid w:val="008437E8"/>
    <w:rsid w:val="008439EB"/>
    <w:rsid w:val="00843BDB"/>
    <w:rsid w:val="00843C01"/>
    <w:rsid w:val="00843D4A"/>
    <w:rsid w:val="00843DCE"/>
    <w:rsid w:val="00844669"/>
    <w:rsid w:val="008446B2"/>
    <w:rsid w:val="00844833"/>
    <w:rsid w:val="00844889"/>
    <w:rsid w:val="008448BF"/>
    <w:rsid w:val="00844A5C"/>
    <w:rsid w:val="00844B60"/>
    <w:rsid w:val="00844EAC"/>
    <w:rsid w:val="008451C2"/>
    <w:rsid w:val="00845316"/>
    <w:rsid w:val="0084531A"/>
    <w:rsid w:val="008454E3"/>
    <w:rsid w:val="00845704"/>
    <w:rsid w:val="00845779"/>
    <w:rsid w:val="00845814"/>
    <w:rsid w:val="0084598D"/>
    <w:rsid w:val="00845ADA"/>
    <w:rsid w:val="00846011"/>
    <w:rsid w:val="008460E8"/>
    <w:rsid w:val="00846379"/>
    <w:rsid w:val="0084647F"/>
    <w:rsid w:val="00846638"/>
    <w:rsid w:val="008469E4"/>
    <w:rsid w:val="00846A63"/>
    <w:rsid w:val="00846B91"/>
    <w:rsid w:val="00846D85"/>
    <w:rsid w:val="00846DE6"/>
    <w:rsid w:val="00846E0C"/>
    <w:rsid w:val="00846E77"/>
    <w:rsid w:val="008477BE"/>
    <w:rsid w:val="008477E9"/>
    <w:rsid w:val="0084783B"/>
    <w:rsid w:val="00847852"/>
    <w:rsid w:val="008479A3"/>
    <w:rsid w:val="008479D2"/>
    <w:rsid w:val="008479E6"/>
    <w:rsid w:val="00847D6C"/>
    <w:rsid w:val="00847D83"/>
    <w:rsid w:val="00847E30"/>
    <w:rsid w:val="008502CE"/>
    <w:rsid w:val="00850994"/>
    <w:rsid w:val="008509B2"/>
    <w:rsid w:val="00850A12"/>
    <w:rsid w:val="00850DA7"/>
    <w:rsid w:val="00850EDC"/>
    <w:rsid w:val="0085130A"/>
    <w:rsid w:val="00851392"/>
    <w:rsid w:val="008513EA"/>
    <w:rsid w:val="00851428"/>
    <w:rsid w:val="00851509"/>
    <w:rsid w:val="0085151E"/>
    <w:rsid w:val="0085153C"/>
    <w:rsid w:val="008515C7"/>
    <w:rsid w:val="00851620"/>
    <w:rsid w:val="0085164E"/>
    <w:rsid w:val="008518FA"/>
    <w:rsid w:val="008519DF"/>
    <w:rsid w:val="00851A2A"/>
    <w:rsid w:val="00851AF4"/>
    <w:rsid w:val="00851D28"/>
    <w:rsid w:val="00851E1C"/>
    <w:rsid w:val="00851E50"/>
    <w:rsid w:val="00852062"/>
    <w:rsid w:val="008520F8"/>
    <w:rsid w:val="0085220E"/>
    <w:rsid w:val="0085229C"/>
    <w:rsid w:val="008524F0"/>
    <w:rsid w:val="00852688"/>
    <w:rsid w:val="00852936"/>
    <w:rsid w:val="00852962"/>
    <w:rsid w:val="00852979"/>
    <w:rsid w:val="00852AC7"/>
    <w:rsid w:val="00852CB4"/>
    <w:rsid w:val="00852E93"/>
    <w:rsid w:val="00852F96"/>
    <w:rsid w:val="008533C9"/>
    <w:rsid w:val="008533EC"/>
    <w:rsid w:val="0085344F"/>
    <w:rsid w:val="00853972"/>
    <w:rsid w:val="00853CC5"/>
    <w:rsid w:val="00853CCB"/>
    <w:rsid w:val="00853CD4"/>
    <w:rsid w:val="00853E1E"/>
    <w:rsid w:val="00853E4C"/>
    <w:rsid w:val="00853F54"/>
    <w:rsid w:val="008544AC"/>
    <w:rsid w:val="0085482D"/>
    <w:rsid w:val="00854F1B"/>
    <w:rsid w:val="0085525C"/>
    <w:rsid w:val="00855392"/>
    <w:rsid w:val="0085547D"/>
    <w:rsid w:val="00855739"/>
    <w:rsid w:val="008557F5"/>
    <w:rsid w:val="0085589E"/>
    <w:rsid w:val="00855B41"/>
    <w:rsid w:val="00855C2C"/>
    <w:rsid w:val="00855C82"/>
    <w:rsid w:val="00855E75"/>
    <w:rsid w:val="00855EB1"/>
    <w:rsid w:val="00855FA1"/>
    <w:rsid w:val="00856CAF"/>
    <w:rsid w:val="008573D3"/>
    <w:rsid w:val="00857413"/>
    <w:rsid w:val="00857421"/>
    <w:rsid w:val="00857543"/>
    <w:rsid w:val="00857723"/>
    <w:rsid w:val="00857929"/>
    <w:rsid w:val="00857D74"/>
    <w:rsid w:val="00857F1B"/>
    <w:rsid w:val="00857F89"/>
    <w:rsid w:val="00857FE4"/>
    <w:rsid w:val="00860220"/>
    <w:rsid w:val="0086039A"/>
    <w:rsid w:val="008603C2"/>
    <w:rsid w:val="00860595"/>
    <w:rsid w:val="008608BF"/>
    <w:rsid w:val="00861081"/>
    <w:rsid w:val="00861120"/>
    <w:rsid w:val="00861351"/>
    <w:rsid w:val="0086154E"/>
    <w:rsid w:val="0086173B"/>
    <w:rsid w:val="0086190A"/>
    <w:rsid w:val="008619EA"/>
    <w:rsid w:val="00861C0C"/>
    <w:rsid w:val="00861D04"/>
    <w:rsid w:val="00861F1B"/>
    <w:rsid w:val="00861FD0"/>
    <w:rsid w:val="00862152"/>
    <w:rsid w:val="008622E5"/>
    <w:rsid w:val="008623DD"/>
    <w:rsid w:val="00862477"/>
    <w:rsid w:val="00862571"/>
    <w:rsid w:val="008629A3"/>
    <w:rsid w:val="00862A86"/>
    <w:rsid w:val="00862B88"/>
    <w:rsid w:val="00862E4A"/>
    <w:rsid w:val="00863019"/>
    <w:rsid w:val="008630FE"/>
    <w:rsid w:val="00863104"/>
    <w:rsid w:val="008633AC"/>
    <w:rsid w:val="008634D5"/>
    <w:rsid w:val="00863705"/>
    <w:rsid w:val="00863BD7"/>
    <w:rsid w:val="00863F11"/>
    <w:rsid w:val="00864358"/>
    <w:rsid w:val="00864410"/>
    <w:rsid w:val="008644D3"/>
    <w:rsid w:val="00864586"/>
    <w:rsid w:val="008645BD"/>
    <w:rsid w:val="0086481A"/>
    <w:rsid w:val="008649AF"/>
    <w:rsid w:val="00864AA2"/>
    <w:rsid w:val="00864B27"/>
    <w:rsid w:val="00864D24"/>
    <w:rsid w:val="00864D2A"/>
    <w:rsid w:val="0086505F"/>
    <w:rsid w:val="0086517D"/>
    <w:rsid w:val="0086524B"/>
    <w:rsid w:val="008652FD"/>
    <w:rsid w:val="0086561A"/>
    <w:rsid w:val="008656FB"/>
    <w:rsid w:val="00865813"/>
    <w:rsid w:val="008658F9"/>
    <w:rsid w:val="00865BDF"/>
    <w:rsid w:val="00865CEE"/>
    <w:rsid w:val="00865DCE"/>
    <w:rsid w:val="00865E36"/>
    <w:rsid w:val="00865EDE"/>
    <w:rsid w:val="00866252"/>
    <w:rsid w:val="0086634A"/>
    <w:rsid w:val="008665CF"/>
    <w:rsid w:val="00866827"/>
    <w:rsid w:val="0086685A"/>
    <w:rsid w:val="008669CC"/>
    <w:rsid w:val="008669D8"/>
    <w:rsid w:val="00866A53"/>
    <w:rsid w:val="00866A86"/>
    <w:rsid w:val="00866ACC"/>
    <w:rsid w:val="00866AF4"/>
    <w:rsid w:val="00866EA3"/>
    <w:rsid w:val="00866EDB"/>
    <w:rsid w:val="00866F12"/>
    <w:rsid w:val="00867139"/>
    <w:rsid w:val="00867220"/>
    <w:rsid w:val="008679D3"/>
    <w:rsid w:val="008679F6"/>
    <w:rsid w:val="00867A84"/>
    <w:rsid w:val="00867C73"/>
    <w:rsid w:val="00867F09"/>
    <w:rsid w:val="00870138"/>
    <w:rsid w:val="0087013F"/>
    <w:rsid w:val="008705D5"/>
    <w:rsid w:val="00870857"/>
    <w:rsid w:val="008708B3"/>
    <w:rsid w:val="008708EE"/>
    <w:rsid w:val="00870B39"/>
    <w:rsid w:val="00870C44"/>
    <w:rsid w:val="008712AD"/>
    <w:rsid w:val="00871338"/>
    <w:rsid w:val="00871467"/>
    <w:rsid w:val="0087155D"/>
    <w:rsid w:val="008719A8"/>
    <w:rsid w:val="00871A22"/>
    <w:rsid w:val="00871B33"/>
    <w:rsid w:val="00871F87"/>
    <w:rsid w:val="008720A1"/>
    <w:rsid w:val="0087248E"/>
    <w:rsid w:val="00872685"/>
    <w:rsid w:val="008729E4"/>
    <w:rsid w:val="00872C42"/>
    <w:rsid w:val="00872C91"/>
    <w:rsid w:val="00872FE9"/>
    <w:rsid w:val="0087314B"/>
    <w:rsid w:val="008732C7"/>
    <w:rsid w:val="00873628"/>
    <w:rsid w:val="0087369C"/>
    <w:rsid w:val="008736D4"/>
    <w:rsid w:val="008737E3"/>
    <w:rsid w:val="008739DD"/>
    <w:rsid w:val="00873C7E"/>
    <w:rsid w:val="008744CC"/>
    <w:rsid w:val="00874534"/>
    <w:rsid w:val="008745CA"/>
    <w:rsid w:val="00874710"/>
    <w:rsid w:val="008748F7"/>
    <w:rsid w:val="00874AD5"/>
    <w:rsid w:val="00874B3D"/>
    <w:rsid w:val="00874BF8"/>
    <w:rsid w:val="00874DF1"/>
    <w:rsid w:val="00874F51"/>
    <w:rsid w:val="00875260"/>
    <w:rsid w:val="008752EA"/>
    <w:rsid w:val="008755B7"/>
    <w:rsid w:val="008756A2"/>
    <w:rsid w:val="00875992"/>
    <w:rsid w:val="00875BCD"/>
    <w:rsid w:val="00875D32"/>
    <w:rsid w:val="00875F2C"/>
    <w:rsid w:val="00876140"/>
    <w:rsid w:val="0087614D"/>
    <w:rsid w:val="008761B7"/>
    <w:rsid w:val="008761C7"/>
    <w:rsid w:val="00876318"/>
    <w:rsid w:val="008763A9"/>
    <w:rsid w:val="008763F4"/>
    <w:rsid w:val="00876483"/>
    <w:rsid w:val="008766EC"/>
    <w:rsid w:val="00876925"/>
    <w:rsid w:val="00876D90"/>
    <w:rsid w:val="00876E48"/>
    <w:rsid w:val="00876EC1"/>
    <w:rsid w:val="00876F1D"/>
    <w:rsid w:val="00876FC8"/>
    <w:rsid w:val="00877184"/>
    <w:rsid w:val="008771C7"/>
    <w:rsid w:val="008772BB"/>
    <w:rsid w:val="00877813"/>
    <w:rsid w:val="00877B59"/>
    <w:rsid w:val="00877C9A"/>
    <w:rsid w:val="00877EBF"/>
    <w:rsid w:val="0088045A"/>
    <w:rsid w:val="0088048C"/>
    <w:rsid w:val="00880524"/>
    <w:rsid w:val="008805BB"/>
    <w:rsid w:val="00881134"/>
    <w:rsid w:val="008811AB"/>
    <w:rsid w:val="008811BE"/>
    <w:rsid w:val="008812DC"/>
    <w:rsid w:val="0088132D"/>
    <w:rsid w:val="008813BC"/>
    <w:rsid w:val="00881441"/>
    <w:rsid w:val="008818C5"/>
    <w:rsid w:val="00881A63"/>
    <w:rsid w:val="00881ACD"/>
    <w:rsid w:val="00881BB9"/>
    <w:rsid w:val="00881C0C"/>
    <w:rsid w:val="00881CC0"/>
    <w:rsid w:val="00881E8E"/>
    <w:rsid w:val="00881F34"/>
    <w:rsid w:val="0088208C"/>
    <w:rsid w:val="0088232A"/>
    <w:rsid w:val="008828A3"/>
    <w:rsid w:val="00882A34"/>
    <w:rsid w:val="00882BE2"/>
    <w:rsid w:val="00882EBD"/>
    <w:rsid w:val="00882F10"/>
    <w:rsid w:val="008831BC"/>
    <w:rsid w:val="00883365"/>
    <w:rsid w:val="0088344C"/>
    <w:rsid w:val="008834E0"/>
    <w:rsid w:val="00883712"/>
    <w:rsid w:val="008837A5"/>
    <w:rsid w:val="00883CE4"/>
    <w:rsid w:val="00883D71"/>
    <w:rsid w:val="00883DA5"/>
    <w:rsid w:val="00883DE2"/>
    <w:rsid w:val="00884461"/>
    <w:rsid w:val="008844FE"/>
    <w:rsid w:val="008846B7"/>
    <w:rsid w:val="008848F0"/>
    <w:rsid w:val="00884E7D"/>
    <w:rsid w:val="008854CD"/>
    <w:rsid w:val="00885B1C"/>
    <w:rsid w:val="00885C33"/>
    <w:rsid w:val="00885E18"/>
    <w:rsid w:val="00885E2F"/>
    <w:rsid w:val="00885F8D"/>
    <w:rsid w:val="00886348"/>
    <w:rsid w:val="008863D1"/>
    <w:rsid w:val="0088640D"/>
    <w:rsid w:val="008864F8"/>
    <w:rsid w:val="00886817"/>
    <w:rsid w:val="0088686B"/>
    <w:rsid w:val="00886A80"/>
    <w:rsid w:val="00886AA3"/>
    <w:rsid w:val="00886AF3"/>
    <w:rsid w:val="00886CF4"/>
    <w:rsid w:val="00887032"/>
    <w:rsid w:val="0088708E"/>
    <w:rsid w:val="00887208"/>
    <w:rsid w:val="00887423"/>
    <w:rsid w:val="008876B6"/>
    <w:rsid w:val="008877AA"/>
    <w:rsid w:val="008879D4"/>
    <w:rsid w:val="00887A9B"/>
    <w:rsid w:val="00887AF5"/>
    <w:rsid w:val="00887B96"/>
    <w:rsid w:val="00887C4C"/>
    <w:rsid w:val="00887C8A"/>
    <w:rsid w:val="00887CE5"/>
    <w:rsid w:val="00887D9E"/>
    <w:rsid w:val="0089026D"/>
    <w:rsid w:val="0089040E"/>
    <w:rsid w:val="00890451"/>
    <w:rsid w:val="0089046A"/>
    <w:rsid w:val="008907DE"/>
    <w:rsid w:val="00890C7C"/>
    <w:rsid w:val="00890CAE"/>
    <w:rsid w:val="00890DC4"/>
    <w:rsid w:val="00890F32"/>
    <w:rsid w:val="00890F4C"/>
    <w:rsid w:val="00891170"/>
    <w:rsid w:val="00891ABA"/>
    <w:rsid w:val="00891C53"/>
    <w:rsid w:val="00891D2C"/>
    <w:rsid w:val="0089204C"/>
    <w:rsid w:val="00892166"/>
    <w:rsid w:val="008924C1"/>
    <w:rsid w:val="00892547"/>
    <w:rsid w:val="008926E9"/>
    <w:rsid w:val="0089272A"/>
    <w:rsid w:val="00892B57"/>
    <w:rsid w:val="00892D8A"/>
    <w:rsid w:val="00892E5C"/>
    <w:rsid w:val="008932FF"/>
    <w:rsid w:val="008935E3"/>
    <w:rsid w:val="008936E7"/>
    <w:rsid w:val="00893798"/>
    <w:rsid w:val="00893835"/>
    <w:rsid w:val="00893CB1"/>
    <w:rsid w:val="00893E82"/>
    <w:rsid w:val="00893EA2"/>
    <w:rsid w:val="00894641"/>
    <w:rsid w:val="008947CC"/>
    <w:rsid w:val="00894A43"/>
    <w:rsid w:val="00894B38"/>
    <w:rsid w:val="00894EC2"/>
    <w:rsid w:val="00894F2F"/>
    <w:rsid w:val="0089502C"/>
    <w:rsid w:val="00895279"/>
    <w:rsid w:val="00895924"/>
    <w:rsid w:val="00895989"/>
    <w:rsid w:val="0089599B"/>
    <w:rsid w:val="008959F1"/>
    <w:rsid w:val="00895A0C"/>
    <w:rsid w:val="00895B62"/>
    <w:rsid w:val="00895B73"/>
    <w:rsid w:val="00895CFF"/>
    <w:rsid w:val="00895D66"/>
    <w:rsid w:val="00895DAD"/>
    <w:rsid w:val="00895EEC"/>
    <w:rsid w:val="008960BC"/>
    <w:rsid w:val="00896109"/>
    <w:rsid w:val="00896289"/>
    <w:rsid w:val="00896886"/>
    <w:rsid w:val="008969E6"/>
    <w:rsid w:val="00896B86"/>
    <w:rsid w:val="00896BE9"/>
    <w:rsid w:val="00896EDD"/>
    <w:rsid w:val="00896FE0"/>
    <w:rsid w:val="00897763"/>
    <w:rsid w:val="00897C0A"/>
    <w:rsid w:val="00897DB8"/>
    <w:rsid w:val="00897FD3"/>
    <w:rsid w:val="008A000B"/>
    <w:rsid w:val="008A03D1"/>
    <w:rsid w:val="008A0661"/>
    <w:rsid w:val="008A09C7"/>
    <w:rsid w:val="008A0AB9"/>
    <w:rsid w:val="008A0B2A"/>
    <w:rsid w:val="008A0E4C"/>
    <w:rsid w:val="008A1016"/>
    <w:rsid w:val="008A111A"/>
    <w:rsid w:val="008A11E8"/>
    <w:rsid w:val="008A127E"/>
    <w:rsid w:val="008A13D4"/>
    <w:rsid w:val="008A1564"/>
    <w:rsid w:val="008A1644"/>
    <w:rsid w:val="008A1A7E"/>
    <w:rsid w:val="008A1B6E"/>
    <w:rsid w:val="008A1DCF"/>
    <w:rsid w:val="008A1F80"/>
    <w:rsid w:val="008A21AD"/>
    <w:rsid w:val="008A2742"/>
    <w:rsid w:val="008A2915"/>
    <w:rsid w:val="008A2A36"/>
    <w:rsid w:val="008A2AF3"/>
    <w:rsid w:val="008A2E84"/>
    <w:rsid w:val="008A3262"/>
    <w:rsid w:val="008A331F"/>
    <w:rsid w:val="008A3338"/>
    <w:rsid w:val="008A3406"/>
    <w:rsid w:val="008A34B5"/>
    <w:rsid w:val="008A37BB"/>
    <w:rsid w:val="008A3963"/>
    <w:rsid w:val="008A3A4E"/>
    <w:rsid w:val="008A3A88"/>
    <w:rsid w:val="008A415B"/>
    <w:rsid w:val="008A4270"/>
    <w:rsid w:val="008A4536"/>
    <w:rsid w:val="008A4779"/>
    <w:rsid w:val="008A4795"/>
    <w:rsid w:val="008A4983"/>
    <w:rsid w:val="008A49C0"/>
    <w:rsid w:val="008A4C23"/>
    <w:rsid w:val="008A4F9A"/>
    <w:rsid w:val="008A4FF0"/>
    <w:rsid w:val="008A505D"/>
    <w:rsid w:val="008A5113"/>
    <w:rsid w:val="008A5264"/>
    <w:rsid w:val="008A529C"/>
    <w:rsid w:val="008A5406"/>
    <w:rsid w:val="008A560A"/>
    <w:rsid w:val="008A5B8F"/>
    <w:rsid w:val="008A5BB9"/>
    <w:rsid w:val="008A5C33"/>
    <w:rsid w:val="008A62AC"/>
    <w:rsid w:val="008A649D"/>
    <w:rsid w:val="008A681B"/>
    <w:rsid w:val="008A685E"/>
    <w:rsid w:val="008A6C6D"/>
    <w:rsid w:val="008A6DA1"/>
    <w:rsid w:val="008A6DDF"/>
    <w:rsid w:val="008A6E82"/>
    <w:rsid w:val="008A6EC7"/>
    <w:rsid w:val="008A70D5"/>
    <w:rsid w:val="008A7268"/>
    <w:rsid w:val="008A7386"/>
    <w:rsid w:val="008A7553"/>
    <w:rsid w:val="008A77B0"/>
    <w:rsid w:val="008A7BBE"/>
    <w:rsid w:val="008A7BD1"/>
    <w:rsid w:val="008A7BDA"/>
    <w:rsid w:val="008A7E72"/>
    <w:rsid w:val="008A7F6C"/>
    <w:rsid w:val="008B08EB"/>
    <w:rsid w:val="008B0A54"/>
    <w:rsid w:val="008B0B2B"/>
    <w:rsid w:val="008B0C05"/>
    <w:rsid w:val="008B0C22"/>
    <w:rsid w:val="008B0DA0"/>
    <w:rsid w:val="008B0E1F"/>
    <w:rsid w:val="008B0EA6"/>
    <w:rsid w:val="008B116A"/>
    <w:rsid w:val="008B1359"/>
    <w:rsid w:val="008B137E"/>
    <w:rsid w:val="008B13D7"/>
    <w:rsid w:val="008B15A5"/>
    <w:rsid w:val="008B15B0"/>
    <w:rsid w:val="008B1872"/>
    <w:rsid w:val="008B188A"/>
    <w:rsid w:val="008B1AE2"/>
    <w:rsid w:val="008B1E6C"/>
    <w:rsid w:val="008B1FF2"/>
    <w:rsid w:val="008B2115"/>
    <w:rsid w:val="008B2288"/>
    <w:rsid w:val="008B231D"/>
    <w:rsid w:val="008B2654"/>
    <w:rsid w:val="008B294C"/>
    <w:rsid w:val="008B2BAB"/>
    <w:rsid w:val="008B2CC6"/>
    <w:rsid w:val="008B2D60"/>
    <w:rsid w:val="008B2E17"/>
    <w:rsid w:val="008B2FB3"/>
    <w:rsid w:val="008B3001"/>
    <w:rsid w:val="008B34F9"/>
    <w:rsid w:val="008B3525"/>
    <w:rsid w:val="008B35F3"/>
    <w:rsid w:val="008B3750"/>
    <w:rsid w:val="008B37C8"/>
    <w:rsid w:val="008B3844"/>
    <w:rsid w:val="008B3960"/>
    <w:rsid w:val="008B3B1E"/>
    <w:rsid w:val="008B3E05"/>
    <w:rsid w:val="008B4083"/>
    <w:rsid w:val="008B41E1"/>
    <w:rsid w:val="008B427A"/>
    <w:rsid w:val="008B4769"/>
    <w:rsid w:val="008B4B7E"/>
    <w:rsid w:val="008B4F50"/>
    <w:rsid w:val="008B5477"/>
    <w:rsid w:val="008B551D"/>
    <w:rsid w:val="008B5558"/>
    <w:rsid w:val="008B55CE"/>
    <w:rsid w:val="008B563A"/>
    <w:rsid w:val="008B580B"/>
    <w:rsid w:val="008B582F"/>
    <w:rsid w:val="008B59FD"/>
    <w:rsid w:val="008B5D15"/>
    <w:rsid w:val="008B5D76"/>
    <w:rsid w:val="008B5F08"/>
    <w:rsid w:val="008B6127"/>
    <w:rsid w:val="008B6494"/>
    <w:rsid w:val="008B674A"/>
    <w:rsid w:val="008B674D"/>
    <w:rsid w:val="008B6797"/>
    <w:rsid w:val="008B6809"/>
    <w:rsid w:val="008B6B21"/>
    <w:rsid w:val="008B6DF1"/>
    <w:rsid w:val="008B74A7"/>
    <w:rsid w:val="008B7508"/>
    <w:rsid w:val="008B7566"/>
    <w:rsid w:val="008B7744"/>
    <w:rsid w:val="008B7D82"/>
    <w:rsid w:val="008B7FD6"/>
    <w:rsid w:val="008C0073"/>
    <w:rsid w:val="008C00B5"/>
    <w:rsid w:val="008C0117"/>
    <w:rsid w:val="008C0139"/>
    <w:rsid w:val="008C02B0"/>
    <w:rsid w:val="008C04BB"/>
    <w:rsid w:val="008C067A"/>
    <w:rsid w:val="008C067B"/>
    <w:rsid w:val="008C0722"/>
    <w:rsid w:val="008C1499"/>
    <w:rsid w:val="008C1511"/>
    <w:rsid w:val="008C15DF"/>
    <w:rsid w:val="008C194A"/>
    <w:rsid w:val="008C1D4B"/>
    <w:rsid w:val="008C1FEF"/>
    <w:rsid w:val="008C212C"/>
    <w:rsid w:val="008C2178"/>
    <w:rsid w:val="008C2817"/>
    <w:rsid w:val="008C288D"/>
    <w:rsid w:val="008C2A59"/>
    <w:rsid w:val="008C2D4E"/>
    <w:rsid w:val="008C2DA3"/>
    <w:rsid w:val="008C30FA"/>
    <w:rsid w:val="008C3137"/>
    <w:rsid w:val="008C334B"/>
    <w:rsid w:val="008C3471"/>
    <w:rsid w:val="008C34DF"/>
    <w:rsid w:val="008C3524"/>
    <w:rsid w:val="008C3655"/>
    <w:rsid w:val="008C387F"/>
    <w:rsid w:val="008C39E7"/>
    <w:rsid w:val="008C3BA7"/>
    <w:rsid w:val="008C3CE6"/>
    <w:rsid w:val="008C3E2A"/>
    <w:rsid w:val="008C3F7D"/>
    <w:rsid w:val="008C40D5"/>
    <w:rsid w:val="008C43C4"/>
    <w:rsid w:val="008C445E"/>
    <w:rsid w:val="008C46C2"/>
    <w:rsid w:val="008C46D7"/>
    <w:rsid w:val="008C4710"/>
    <w:rsid w:val="008C4C71"/>
    <w:rsid w:val="008C5170"/>
    <w:rsid w:val="008C51DD"/>
    <w:rsid w:val="008C5309"/>
    <w:rsid w:val="008C55A0"/>
    <w:rsid w:val="008C5A51"/>
    <w:rsid w:val="008C5A88"/>
    <w:rsid w:val="008C5F21"/>
    <w:rsid w:val="008C5F75"/>
    <w:rsid w:val="008C64B7"/>
    <w:rsid w:val="008C652B"/>
    <w:rsid w:val="008C66D3"/>
    <w:rsid w:val="008C6797"/>
    <w:rsid w:val="008C67BC"/>
    <w:rsid w:val="008C6882"/>
    <w:rsid w:val="008C692E"/>
    <w:rsid w:val="008C6A14"/>
    <w:rsid w:val="008C6BC4"/>
    <w:rsid w:val="008C6C1D"/>
    <w:rsid w:val="008C6C23"/>
    <w:rsid w:val="008C6D34"/>
    <w:rsid w:val="008C6EFD"/>
    <w:rsid w:val="008C71CD"/>
    <w:rsid w:val="008C7269"/>
    <w:rsid w:val="008C7476"/>
    <w:rsid w:val="008C74B7"/>
    <w:rsid w:val="008C750A"/>
    <w:rsid w:val="008C751D"/>
    <w:rsid w:val="008C7573"/>
    <w:rsid w:val="008C760D"/>
    <w:rsid w:val="008C76F8"/>
    <w:rsid w:val="008C7AB0"/>
    <w:rsid w:val="008C7ABA"/>
    <w:rsid w:val="008D0363"/>
    <w:rsid w:val="008D041C"/>
    <w:rsid w:val="008D057A"/>
    <w:rsid w:val="008D05C2"/>
    <w:rsid w:val="008D0814"/>
    <w:rsid w:val="008D08D6"/>
    <w:rsid w:val="008D0A32"/>
    <w:rsid w:val="008D0B3B"/>
    <w:rsid w:val="008D0B40"/>
    <w:rsid w:val="008D0BAE"/>
    <w:rsid w:val="008D0D46"/>
    <w:rsid w:val="008D0DCF"/>
    <w:rsid w:val="008D0F34"/>
    <w:rsid w:val="008D0F4E"/>
    <w:rsid w:val="008D13B9"/>
    <w:rsid w:val="008D13E9"/>
    <w:rsid w:val="008D16B6"/>
    <w:rsid w:val="008D18AD"/>
    <w:rsid w:val="008D18EB"/>
    <w:rsid w:val="008D18FC"/>
    <w:rsid w:val="008D1B9C"/>
    <w:rsid w:val="008D1D1E"/>
    <w:rsid w:val="008D1DA5"/>
    <w:rsid w:val="008D1F56"/>
    <w:rsid w:val="008D2026"/>
    <w:rsid w:val="008D2137"/>
    <w:rsid w:val="008D21A8"/>
    <w:rsid w:val="008D2224"/>
    <w:rsid w:val="008D2328"/>
    <w:rsid w:val="008D2464"/>
    <w:rsid w:val="008D264C"/>
    <w:rsid w:val="008D2883"/>
    <w:rsid w:val="008D2BF1"/>
    <w:rsid w:val="008D2DD0"/>
    <w:rsid w:val="008D2FCD"/>
    <w:rsid w:val="008D2FD6"/>
    <w:rsid w:val="008D32A9"/>
    <w:rsid w:val="008D3362"/>
    <w:rsid w:val="008D355E"/>
    <w:rsid w:val="008D3624"/>
    <w:rsid w:val="008D375B"/>
    <w:rsid w:val="008D3804"/>
    <w:rsid w:val="008D392E"/>
    <w:rsid w:val="008D39F4"/>
    <w:rsid w:val="008D3BAD"/>
    <w:rsid w:val="008D3BB8"/>
    <w:rsid w:val="008D3CF5"/>
    <w:rsid w:val="008D3CFC"/>
    <w:rsid w:val="008D3D91"/>
    <w:rsid w:val="008D3DCD"/>
    <w:rsid w:val="008D3EB1"/>
    <w:rsid w:val="008D4254"/>
    <w:rsid w:val="008D42BF"/>
    <w:rsid w:val="008D430C"/>
    <w:rsid w:val="008D43F5"/>
    <w:rsid w:val="008D44DF"/>
    <w:rsid w:val="008D45AA"/>
    <w:rsid w:val="008D46A8"/>
    <w:rsid w:val="008D4882"/>
    <w:rsid w:val="008D490E"/>
    <w:rsid w:val="008D498D"/>
    <w:rsid w:val="008D4CCA"/>
    <w:rsid w:val="008D4CE9"/>
    <w:rsid w:val="008D4D69"/>
    <w:rsid w:val="008D4D7E"/>
    <w:rsid w:val="008D4FAE"/>
    <w:rsid w:val="008D5216"/>
    <w:rsid w:val="008D531F"/>
    <w:rsid w:val="008D5688"/>
    <w:rsid w:val="008D56C3"/>
    <w:rsid w:val="008D5848"/>
    <w:rsid w:val="008D5953"/>
    <w:rsid w:val="008D5B80"/>
    <w:rsid w:val="008D5BD7"/>
    <w:rsid w:val="008D5DC5"/>
    <w:rsid w:val="008D6015"/>
    <w:rsid w:val="008D6036"/>
    <w:rsid w:val="008D6099"/>
    <w:rsid w:val="008D64A3"/>
    <w:rsid w:val="008D6A15"/>
    <w:rsid w:val="008D6AE6"/>
    <w:rsid w:val="008D6B27"/>
    <w:rsid w:val="008D6BFC"/>
    <w:rsid w:val="008D6D12"/>
    <w:rsid w:val="008D6FEB"/>
    <w:rsid w:val="008D7243"/>
    <w:rsid w:val="008D7449"/>
    <w:rsid w:val="008D7548"/>
    <w:rsid w:val="008D77C2"/>
    <w:rsid w:val="008D7B42"/>
    <w:rsid w:val="008D7F15"/>
    <w:rsid w:val="008D7F7F"/>
    <w:rsid w:val="008D7F80"/>
    <w:rsid w:val="008D7FB1"/>
    <w:rsid w:val="008E0069"/>
    <w:rsid w:val="008E00A0"/>
    <w:rsid w:val="008E038A"/>
    <w:rsid w:val="008E0629"/>
    <w:rsid w:val="008E08D8"/>
    <w:rsid w:val="008E08DC"/>
    <w:rsid w:val="008E09A0"/>
    <w:rsid w:val="008E0A70"/>
    <w:rsid w:val="008E0D16"/>
    <w:rsid w:val="008E0E96"/>
    <w:rsid w:val="008E0FEB"/>
    <w:rsid w:val="008E1219"/>
    <w:rsid w:val="008E1281"/>
    <w:rsid w:val="008E1464"/>
    <w:rsid w:val="008E1486"/>
    <w:rsid w:val="008E16E8"/>
    <w:rsid w:val="008E178C"/>
    <w:rsid w:val="008E1AAA"/>
    <w:rsid w:val="008E1AFF"/>
    <w:rsid w:val="008E1DB2"/>
    <w:rsid w:val="008E1F64"/>
    <w:rsid w:val="008E1F7B"/>
    <w:rsid w:val="008E2010"/>
    <w:rsid w:val="008E211A"/>
    <w:rsid w:val="008E213A"/>
    <w:rsid w:val="008E2192"/>
    <w:rsid w:val="008E21AD"/>
    <w:rsid w:val="008E259E"/>
    <w:rsid w:val="008E268F"/>
    <w:rsid w:val="008E2744"/>
    <w:rsid w:val="008E2A18"/>
    <w:rsid w:val="008E2AFF"/>
    <w:rsid w:val="008E3034"/>
    <w:rsid w:val="008E3133"/>
    <w:rsid w:val="008E31D0"/>
    <w:rsid w:val="008E3303"/>
    <w:rsid w:val="008E3305"/>
    <w:rsid w:val="008E383F"/>
    <w:rsid w:val="008E39B2"/>
    <w:rsid w:val="008E3B64"/>
    <w:rsid w:val="008E3C12"/>
    <w:rsid w:val="008E3C77"/>
    <w:rsid w:val="008E3CF2"/>
    <w:rsid w:val="008E3E78"/>
    <w:rsid w:val="008E3F14"/>
    <w:rsid w:val="008E418E"/>
    <w:rsid w:val="008E42AF"/>
    <w:rsid w:val="008E4536"/>
    <w:rsid w:val="008E4566"/>
    <w:rsid w:val="008E485C"/>
    <w:rsid w:val="008E4884"/>
    <w:rsid w:val="008E49F1"/>
    <w:rsid w:val="008E4DC4"/>
    <w:rsid w:val="008E4F61"/>
    <w:rsid w:val="008E509D"/>
    <w:rsid w:val="008E514C"/>
    <w:rsid w:val="008E5161"/>
    <w:rsid w:val="008E5178"/>
    <w:rsid w:val="008E52F9"/>
    <w:rsid w:val="008E544C"/>
    <w:rsid w:val="008E549C"/>
    <w:rsid w:val="008E57ED"/>
    <w:rsid w:val="008E5964"/>
    <w:rsid w:val="008E5A5A"/>
    <w:rsid w:val="008E6093"/>
    <w:rsid w:val="008E61C4"/>
    <w:rsid w:val="008E622A"/>
    <w:rsid w:val="008E6317"/>
    <w:rsid w:val="008E63A9"/>
    <w:rsid w:val="008E680C"/>
    <w:rsid w:val="008E6829"/>
    <w:rsid w:val="008E6D6F"/>
    <w:rsid w:val="008E70B3"/>
    <w:rsid w:val="008E738F"/>
    <w:rsid w:val="008E7437"/>
    <w:rsid w:val="008E746F"/>
    <w:rsid w:val="008E7576"/>
    <w:rsid w:val="008E77BD"/>
    <w:rsid w:val="008E79D3"/>
    <w:rsid w:val="008E7AC3"/>
    <w:rsid w:val="008E7CCB"/>
    <w:rsid w:val="008E7E9E"/>
    <w:rsid w:val="008F0190"/>
    <w:rsid w:val="008F046E"/>
    <w:rsid w:val="008F05B8"/>
    <w:rsid w:val="008F06EE"/>
    <w:rsid w:val="008F07D5"/>
    <w:rsid w:val="008F0945"/>
    <w:rsid w:val="008F0A2A"/>
    <w:rsid w:val="008F0BD6"/>
    <w:rsid w:val="008F0C5B"/>
    <w:rsid w:val="008F0F72"/>
    <w:rsid w:val="008F1029"/>
    <w:rsid w:val="008F112D"/>
    <w:rsid w:val="008F1628"/>
    <w:rsid w:val="008F172D"/>
    <w:rsid w:val="008F17E1"/>
    <w:rsid w:val="008F1ACB"/>
    <w:rsid w:val="008F1D2B"/>
    <w:rsid w:val="008F1D52"/>
    <w:rsid w:val="008F2084"/>
    <w:rsid w:val="008F21A5"/>
    <w:rsid w:val="008F21A7"/>
    <w:rsid w:val="008F22D8"/>
    <w:rsid w:val="008F23B2"/>
    <w:rsid w:val="008F289A"/>
    <w:rsid w:val="008F28B8"/>
    <w:rsid w:val="008F2D31"/>
    <w:rsid w:val="008F2DFA"/>
    <w:rsid w:val="008F2E9F"/>
    <w:rsid w:val="008F31C7"/>
    <w:rsid w:val="008F34A9"/>
    <w:rsid w:val="008F357C"/>
    <w:rsid w:val="008F3A14"/>
    <w:rsid w:val="008F3C98"/>
    <w:rsid w:val="008F3E6E"/>
    <w:rsid w:val="008F3F67"/>
    <w:rsid w:val="008F42DE"/>
    <w:rsid w:val="008F4362"/>
    <w:rsid w:val="008F4555"/>
    <w:rsid w:val="008F4756"/>
    <w:rsid w:val="008F47DB"/>
    <w:rsid w:val="008F49AA"/>
    <w:rsid w:val="008F4CB1"/>
    <w:rsid w:val="008F4E88"/>
    <w:rsid w:val="008F4F98"/>
    <w:rsid w:val="008F4F99"/>
    <w:rsid w:val="008F504C"/>
    <w:rsid w:val="008F516D"/>
    <w:rsid w:val="008F51C9"/>
    <w:rsid w:val="008F5546"/>
    <w:rsid w:val="008F57DC"/>
    <w:rsid w:val="008F57E1"/>
    <w:rsid w:val="008F5A33"/>
    <w:rsid w:val="008F5ABD"/>
    <w:rsid w:val="008F5B75"/>
    <w:rsid w:val="008F5BF2"/>
    <w:rsid w:val="008F5E5D"/>
    <w:rsid w:val="008F5E64"/>
    <w:rsid w:val="008F6250"/>
    <w:rsid w:val="008F64EC"/>
    <w:rsid w:val="008F6577"/>
    <w:rsid w:val="008F6612"/>
    <w:rsid w:val="008F6860"/>
    <w:rsid w:val="008F6D39"/>
    <w:rsid w:val="008F7264"/>
    <w:rsid w:val="008F72BB"/>
    <w:rsid w:val="008F75BC"/>
    <w:rsid w:val="008F76B9"/>
    <w:rsid w:val="008F7865"/>
    <w:rsid w:val="008F787E"/>
    <w:rsid w:val="008F9537"/>
    <w:rsid w:val="00900035"/>
    <w:rsid w:val="00900043"/>
    <w:rsid w:val="00900383"/>
    <w:rsid w:val="009004DB"/>
    <w:rsid w:val="009005B4"/>
    <w:rsid w:val="009007DE"/>
    <w:rsid w:val="00900863"/>
    <w:rsid w:val="0090093B"/>
    <w:rsid w:val="00900A59"/>
    <w:rsid w:val="00900FA8"/>
    <w:rsid w:val="0090111E"/>
    <w:rsid w:val="0090113D"/>
    <w:rsid w:val="0090119D"/>
    <w:rsid w:val="009012A9"/>
    <w:rsid w:val="009014CD"/>
    <w:rsid w:val="009016DA"/>
    <w:rsid w:val="0090187E"/>
    <w:rsid w:val="009019BA"/>
    <w:rsid w:val="0090222B"/>
    <w:rsid w:val="00902462"/>
    <w:rsid w:val="00902650"/>
    <w:rsid w:val="00902887"/>
    <w:rsid w:val="009029B7"/>
    <w:rsid w:val="00902CA5"/>
    <w:rsid w:val="00902D45"/>
    <w:rsid w:val="00902DD5"/>
    <w:rsid w:val="00902E1A"/>
    <w:rsid w:val="00902EAA"/>
    <w:rsid w:val="00902ECC"/>
    <w:rsid w:val="00902FAB"/>
    <w:rsid w:val="00903330"/>
    <w:rsid w:val="009033C6"/>
    <w:rsid w:val="00903712"/>
    <w:rsid w:val="00903CCF"/>
    <w:rsid w:val="00903F80"/>
    <w:rsid w:val="0090412C"/>
    <w:rsid w:val="009041CF"/>
    <w:rsid w:val="0090445C"/>
    <w:rsid w:val="009045F7"/>
    <w:rsid w:val="00904612"/>
    <w:rsid w:val="009046C9"/>
    <w:rsid w:val="00904820"/>
    <w:rsid w:val="00904958"/>
    <w:rsid w:val="00904999"/>
    <w:rsid w:val="00904B10"/>
    <w:rsid w:val="00904B61"/>
    <w:rsid w:val="00904C38"/>
    <w:rsid w:val="00904D9E"/>
    <w:rsid w:val="00904E4D"/>
    <w:rsid w:val="00904E56"/>
    <w:rsid w:val="00904ED3"/>
    <w:rsid w:val="00904F20"/>
    <w:rsid w:val="00904F91"/>
    <w:rsid w:val="00905356"/>
    <w:rsid w:val="00905433"/>
    <w:rsid w:val="0090551C"/>
    <w:rsid w:val="00905525"/>
    <w:rsid w:val="009056DD"/>
    <w:rsid w:val="00905856"/>
    <w:rsid w:val="009058A4"/>
    <w:rsid w:val="00905906"/>
    <w:rsid w:val="00905C3D"/>
    <w:rsid w:val="00905C4F"/>
    <w:rsid w:val="00906654"/>
    <w:rsid w:val="009066B3"/>
    <w:rsid w:val="0090671C"/>
    <w:rsid w:val="0090674F"/>
    <w:rsid w:val="0090683E"/>
    <w:rsid w:val="00906873"/>
    <w:rsid w:val="00906AC3"/>
    <w:rsid w:val="00906B2E"/>
    <w:rsid w:val="00906F8D"/>
    <w:rsid w:val="00907143"/>
    <w:rsid w:val="009074B7"/>
    <w:rsid w:val="009074C7"/>
    <w:rsid w:val="009078D0"/>
    <w:rsid w:val="00907A8E"/>
    <w:rsid w:val="00907AC1"/>
    <w:rsid w:val="00907BD8"/>
    <w:rsid w:val="009100BF"/>
    <w:rsid w:val="00910275"/>
    <w:rsid w:val="009102AB"/>
    <w:rsid w:val="009102EE"/>
    <w:rsid w:val="0091031D"/>
    <w:rsid w:val="009105EE"/>
    <w:rsid w:val="0091061F"/>
    <w:rsid w:val="0091091F"/>
    <w:rsid w:val="00910B7A"/>
    <w:rsid w:val="00910C05"/>
    <w:rsid w:val="0091109B"/>
    <w:rsid w:val="009112F9"/>
    <w:rsid w:val="00911436"/>
    <w:rsid w:val="00911860"/>
    <w:rsid w:val="00911A75"/>
    <w:rsid w:val="00911AF1"/>
    <w:rsid w:val="00911B5B"/>
    <w:rsid w:val="00911C4C"/>
    <w:rsid w:val="00911CF9"/>
    <w:rsid w:val="00911FA1"/>
    <w:rsid w:val="00911FE2"/>
    <w:rsid w:val="0091224E"/>
    <w:rsid w:val="00912321"/>
    <w:rsid w:val="009123FC"/>
    <w:rsid w:val="0091256B"/>
    <w:rsid w:val="009126F5"/>
    <w:rsid w:val="00912874"/>
    <w:rsid w:val="00912AD3"/>
    <w:rsid w:val="00912BF9"/>
    <w:rsid w:val="00912C27"/>
    <w:rsid w:val="00912DBC"/>
    <w:rsid w:val="00913023"/>
    <w:rsid w:val="0091304A"/>
    <w:rsid w:val="00913267"/>
    <w:rsid w:val="009132BE"/>
    <w:rsid w:val="0091348B"/>
    <w:rsid w:val="009135EC"/>
    <w:rsid w:val="00913645"/>
    <w:rsid w:val="009139E6"/>
    <w:rsid w:val="00913BCC"/>
    <w:rsid w:val="00913D6D"/>
    <w:rsid w:val="00913F46"/>
    <w:rsid w:val="00914008"/>
    <w:rsid w:val="00914211"/>
    <w:rsid w:val="0091434E"/>
    <w:rsid w:val="00914358"/>
    <w:rsid w:val="009143BD"/>
    <w:rsid w:val="009147DD"/>
    <w:rsid w:val="00914A02"/>
    <w:rsid w:val="00914A70"/>
    <w:rsid w:val="00914F94"/>
    <w:rsid w:val="009150BF"/>
    <w:rsid w:val="009151A7"/>
    <w:rsid w:val="00915290"/>
    <w:rsid w:val="009153BA"/>
    <w:rsid w:val="0091569F"/>
    <w:rsid w:val="0091584B"/>
    <w:rsid w:val="00915931"/>
    <w:rsid w:val="00915994"/>
    <w:rsid w:val="00915E78"/>
    <w:rsid w:val="00915FFB"/>
    <w:rsid w:val="0091609B"/>
    <w:rsid w:val="009160C6"/>
    <w:rsid w:val="009160DB"/>
    <w:rsid w:val="009161A9"/>
    <w:rsid w:val="00916240"/>
    <w:rsid w:val="00916370"/>
    <w:rsid w:val="009163C4"/>
    <w:rsid w:val="009163D0"/>
    <w:rsid w:val="00916470"/>
    <w:rsid w:val="0091652F"/>
    <w:rsid w:val="00916806"/>
    <w:rsid w:val="00916968"/>
    <w:rsid w:val="00916C41"/>
    <w:rsid w:val="00916D87"/>
    <w:rsid w:val="00916DCF"/>
    <w:rsid w:val="0091703A"/>
    <w:rsid w:val="00917236"/>
    <w:rsid w:val="009173AA"/>
    <w:rsid w:val="009174F1"/>
    <w:rsid w:val="00917800"/>
    <w:rsid w:val="009178A1"/>
    <w:rsid w:val="00917A18"/>
    <w:rsid w:val="00917E5C"/>
    <w:rsid w:val="00920326"/>
    <w:rsid w:val="00920639"/>
    <w:rsid w:val="00920749"/>
    <w:rsid w:val="00920775"/>
    <w:rsid w:val="0092084E"/>
    <w:rsid w:val="009208B1"/>
    <w:rsid w:val="00920AFB"/>
    <w:rsid w:val="00920B6A"/>
    <w:rsid w:val="00920C39"/>
    <w:rsid w:val="00920DE7"/>
    <w:rsid w:val="00920E45"/>
    <w:rsid w:val="00921011"/>
    <w:rsid w:val="00921021"/>
    <w:rsid w:val="00921181"/>
    <w:rsid w:val="00921229"/>
    <w:rsid w:val="009212F5"/>
    <w:rsid w:val="0092149A"/>
    <w:rsid w:val="0092156B"/>
    <w:rsid w:val="00921733"/>
    <w:rsid w:val="00921B23"/>
    <w:rsid w:val="00921EED"/>
    <w:rsid w:val="0092217F"/>
    <w:rsid w:val="00922438"/>
    <w:rsid w:val="00922BEF"/>
    <w:rsid w:val="00922C47"/>
    <w:rsid w:val="00922D23"/>
    <w:rsid w:val="00923068"/>
    <w:rsid w:val="00923171"/>
    <w:rsid w:val="009233F3"/>
    <w:rsid w:val="009235F0"/>
    <w:rsid w:val="00923710"/>
    <w:rsid w:val="0092372A"/>
    <w:rsid w:val="009237CE"/>
    <w:rsid w:val="00923849"/>
    <w:rsid w:val="00923A0B"/>
    <w:rsid w:val="00923DD3"/>
    <w:rsid w:val="00923DE9"/>
    <w:rsid w:val="00923F75"/>
    <w:rsid w:val="00924331"/>
    <w:rsid w:val="0092440C"/>
    <w:rsid w:val="00924458"/>
    <w:rsid w:val="00924494"/>
    <w:rsid w:val="00924507"/>
    <w:rsid w:val="0092451D"/>
    <w:rsid w:val="00924888"/>
    <w:rsid w:val="0092488E"/>
    <w:rsid w:val="009248C1"/>
    <w:rsid w:val="009248DC"/>
    <w:rsid w:val="00924927"/>
    <w:rsid w:val="00924A3A"/>
    <w:rsid w:val="00924A76"/>
    <w:rsid w:val="00924D2A"/>
    <w:rsid w:val="00924D5D"/>
    <w:rsid w:val="00924D9D"/>
    <w:rsid w:val="00924E4C"/>
    <w:rsid w:val="00924F85"/>
    <w:rsid w:val="00924FA5"/>
    <w:rsid w:val="009252E4"/>
    <w:rsid w:val="00925300"/>
    <w:rsid w:val="00925329"/>
    <w:rsid w:val="00925417"/>
    <w:rsid w:val="00925419"/>
    <w:rsid w:val="0092570A"/>
    <w:rsid w:val="00925983"/>
    <w:rsid w:val="00925AE8"/>
    <w:rsid w:val="00925AED"/>
    <w:rsid w:val="00925BBF"/>
    <w:rsid w:val="00925C23"/>
    <w:rsid w:val="00925C34"/>
    <w:rsid w:val="00925C85"/>
    <w:rsid w:val="00925CA3"/>
    <w:rsid w:val="00925D87"/>
    <w:rsid w:val="00925DE7"/>
    <w:rsid w:val="00925F5F"/>
    <w:rsid w:val="009265B0"/>
    <w:rsid w:val="009269D3"/>
    <w:rsid w:val="00926BEF"/>
    <w:rsid w:val="00926C62"/>
    <w:rsid w:val="00926D07"/>
    <w:rsid w:val="00926D10"/>
    <w:rsid w:val="00926EB9"/>
    <w:rsid w:val="009270A5"/>
    <w:rsid w:val="009270F0"/>
    <w:rsid w:val="00927228"/>
    <w:rsid w:val="00927436"/>
    <w:rsid w:val="00927715"/>
    <w:rsid w:val="0092786B"/>
    <w:rsid w:val="00927914"/>
    <w:rsid w:val="00927A03"/>
    <w:rsid w:val="00927AEC"/>
    <w:rsid w:val="00927D58"/>
    <w:rsid w:val="00927DDA"/>
    <w:rsid w:val="00927EAF"/>
    <w:rsid w:val="00927FF0"/>
    <w:rsid w:val="00930012"/>
    <w:rsid w:val="00930052"/>
    <w:rsid w:val="00930272"/>
    <w:rsid w:val="00930635"/>
    <w:rsid w:val="00930918"/>
    <w:rsid w:val="00930A00"/>
    <w:rsid w:val="00930A3B"/>
    <w:rsid w:val="00930AC4"/>
    <w:rsid w:val="00930CD2"/>
    <w:rsid w:val="00930F2F"/>
    <w:rsid w:val="00930FE9"/>
    <w:rsid w:val="0093135C"/>
    <w:rsid w:val="0093139C"/>
    <w:rsid w:val="009314AC"/>
    <w:rsid w:val="00931548"/>
    <w:rsid w:val="0093158E"/>
    <w:rsid w:val="009315CF"/>
    <w:rsid w:val="00931669"/>
    <w:rsid w:val="0093172F"/>
    <w:rsid w:val="00931789"/>
    <w:rsid w:val="009319A2"/>
    <w:rsid w:val="00931A3E"/>
    <w:rsid w:val="00931BC3"/>
    <w:rsid w:val="00931BD8"/>
    <w:rsid w:val="009320F4"/>
    <w:rsid w:val="0093235E"/>
    <w:rsid w:val="009326AF"/>
    <w:rsid w:val="009327FD"/>
    <w:rsid w:val="00932948"/>
    <w:rsid w:val="00932F26"/>
    <w:rsid w:val="0093304F"/>
    <w:rsid w:val="00933231"/>
    <w:rsid w:val="0093350E"/>
    <w:rsid w:val="00933594"/>
    <w:rsid w:val="00933821"/>
    <w:rsid w:val="00933853"/>
    <w:rsid w:val="00933881"/>
    <w:rsid w:val="00933E93"/>
    <w:rsid w:val="00934148"/>
    <w:rsid w:val="0093447F"/>
    <w:rsid w:val="009347ED"/>
    <w:rsid w:val="0093480E"/>
    <w:rsid w:val="00934835"/>
    <w:rsid w:val="00934B9C"/>
    <w:rsid w:val="00934E86"/>
    <w:rsid w:val="00935055"/>
    <w:rsid w:val="0093517C"/>
    <w:rsid w:val="009352B5"/>
    <w:rsid w:val="009352DA"/>
    <w:rsid w:val="00935324"/>
    <w:rsid w:val="00935349"/>
    <w:rsid w:val="0093561E"/>
    <w:rsid w:val="00935663"/>
    <w:rsid w:val="0093569C"/>
    <w:rsid w:val="00935B79"/>
    <w:rsid w:val="00935CC6"/>
    <w:rsid w:val="00935D23"/>
    <w:rsid w:val="00936087"/>
    <w:rsid w:val="0093635B"/>
    <w:rsid w:val="009364CD"/>
    <w:rsid w:val="00936802"/>
    <w:rsid w:val="009369D7"/>
    <w:rsid w:val="00936C0A"/>
    <w:rsid w:val="00936CCA"/>
    <w:rsid w:val="00936D6A"/>
    <w:rsid w:val="00936EE8"/>
    <w:rsid w:val="00936F07"/>
    <w:rsid w:val="00937074"/>
    <w:rsid w:val="00937492"/>
    <w:rsid w:val="00937589"/>
    <w:rsid w:val="009375FD"/>
    <w:rsid w:val="00937647"/>
    <w:rsid w:val="0093769E"/>
    <w:rsid w:val="00937780"/>
    <w:rsid w:val="009377CD"/>
    <w:rsid w:val="00937989"/>
    <w:rsid w:val="00937A5A"/>
    <w:rsid w:val="00937AAF"/>
    <w:rsid w:val="00937C32"/>
    <w:rsid w:val="00937D8E"/>
    <w:rsid w:val="00940015"/>
    <w:rsid w:val="0094035A"/>
    <w:rsid w:val="009404A2"/>
    <w:rsid w:val="0094061A"/>
    <w:rsid w:val="00940641"/>
    <w:rsid w:val="0094071B"/>
    <w:rsid w:val="0094072F"/>
    <w:rsid w:val="00940D36"/>
    <w:rsid w:val="00940E47"/>
    <w:rsid w:val="0094102A"/>
    <w:rsid w:val="00941283"/>
    <w:rsid w:val="009414AF"/>
    <w:rsid w:val="0094187B"/>
    <w:rsid w:val="00941B6A"/>
    <w:rsid w:val="00941BFD"/>
    <w:rsid w:val="00941D5A"/>
    <w:rsid w:val="00942209"/>
    <w:rsid w:val="00942439"/>
    <w:rsid w:val="009424B2"/>
    <w:rsid w:val="009425C5"/>
    <w:rsid w:val="00942CDF"/>
    <w:rsid w:val="00942E70"/>
    <w:rsid w:val="00942F10"/>
    <w:rsid w:val="00942FD1"/>
    <w:rsid w:val="00943329"/>
    <w:rsid w:val="00943426"/>
    <w:rsid w:val="00943462"/>
    <w:rsid w:val="00943478"/>
    <w:rsid w:val="00943907"/>
    <w:rsid w:val="00943AF4"/>
    <w:rsid w:val="00943B1F"/>
    <w:rsid w:val="00943DAF"/>
    <w:rsid w:val="00943FD8"/>
    <w:rsid w:val="0094417C"/>
    <w:rsid w:val="00944241"/>
    <w:rsid w:val="0094439F"/>
    <w:rsid w:val="009444F8"/>
    <w:rsid w:val="00944504"/>
    <w:rsid w:val="00944520"/>
    <w:rsid w:val="00944C59"/>
    <w:rsid w:val="00944C9E"/>
    <w:rsid w:val="00944F5E"/>
    <w:rsid w:val="00944FD0"/>
    <w:rsid w:val="0094501B"/>
    <w:rsid w:val="00945186"/>
    <w:rsid w:val="009455D5"/>
    <w:rsid w:val="00945653"/>
    <w:rsid w:val="0094576A"/>
    <w:rsid w:val="009459ED"/>
    <w:rsid w:val="00945D1C"/>
    <w:rsid w:val="0094600F"/>
    <w:rsid w:val="00946022"/>
    <w:rsid w:val="0094605C"/>
    <w:rsid w:val="009463A0"/>
    <w:rsid w:val="0094645B"/>
    <w:rsid w:val="009465B7"/>
    <w:rsid w:val="0094665D"/>
    <w:rsid w:val="009467BA"/>
    <w:rsid w:val="00946917"/>
    <w:rsid w:val="00946A81"/>
    <w:rsid w:val="00946F79"/>
    <w:rsid w:val="00947043"/>
    <w:rsid w:val="00947380"/>
    <w:rsid w:val="0094745B"/>
    <w:rsid w:val="00947596"/>
    <w:rsid w:val="009476D4"/>
    <w:rsid w:val="00947776"/>
    <w:rsid w:val="00947881"/>
    <w:rsid w:val="00947975"/>
    <w:rsid w:val="00947A5D"/>
    <w:rsid w:val="00947A63"/>
    <w:rsid w:val="00947D9A"/>
    <w:rsid w:val="00947DA2"/>
    <w:rsid w:val="0095004B"/>
    <w:rsid w:val="00950301"/>
    <w:rsid w:val="00950340"/>
    <w:rsid w:val="009507F9"/>
    <w:rsid w:val="009510F0"/>
    <w:rsid w:val="00951152"/>
    <w:rsid w:val="00951283"/>
    <w:rsid w:val="00951369"/>
    <w:rsid w:val="0095137B"/>
    <w:rsid w:val="00951521"/>
    <w:rsid w:val="0095171A"/>
    <w:rsid w:val="0095193C"/>
    <w:rsid w:val="00951A06"/>
    <w:rsid w:val="00951B38"/>
    <w:rsid w:val="00951C2C"/>
    <w:rsid w:val="00951EC9"/>
    <w:rsid w:val="00951F9B"/>
    <w:rsid w:val="0095210E"/>
    <w:rsid w:val="009521E1"/>
    <w:rsid w:val="009521F5"/>
    <w:rsid w:val="0095239A"/>
    <w:rsid w:val="009523D4"/>
    <w:rsid w:val="00952721"/>
    <w:rsid w:val="0095272B"/>
    <w:rsid w:val="0095296E"/>
    <w:rsid w:val="0095298C"/>
    <w:rsid w:val="009529BA"/>
    <w:rsid w:val="00952BFE"/>
    <w:rsid w:val="00952CC0"/>
    <w:rsid w:val="00952D72"/>
    <w:rsid w:val="00952E26"/>
    <w:rsid w:val="00952EA2"/>
    <w:rsid w:val="00952ECD"/>
    <w:rsid w:val="00952F1A"/>
    <w:rsid w:val="00952F47"/>
    <w:rsid w:val="00953336"/>
    <w:rsid w:val="00953431"/>
    <w:rsid w:val="009537D5"/>
    <w:rsid w:val="00953934"/>
    <w:rsid w:val="00953BC6"/>
    <w:rsid w:val="00953D7F"/>
    <w:rsid w:val="00953D8C"/>
    <w:rsid w:val="00953E46"/>
    <w:rsid w:val="00953E79"/>
    <w:rsid w:val="009541BF"/>
    <w:rsid w:val="00954268"/>
    <w:rsid w:val="00954387"/>
    <w:rsid w:val="00954393"/>
    <w:rsid w:val="009543C2"/>
    <w:rsid w:val="00954475"/>
    <w:rsid w:val="0095458F"/>
    <w:rsid w:val="00954681"/>
    <w:rsid w:val="00954AA9"/>
    <w:rsid w:val="00954AD4"/>
    <w:rsid w:val="00954DB9"/>
    <w:rsid w:val="00954E03"/>
    <w:rsid w:val="009551C1"/>
    <w:rsid w:val="009554D4"/>
    <w:rsid w:val="00955709"/>
    <w:rsid w:val="00955750"/>
    <w:rsid w:val="0095591E"/>
    <w:rsid w:val="00955AB4"/>
    <w:rsid w:val="00955C22"/>
    <w:rsid w:val="00955CF7"/>
    <w:rsid w:val="00955DBB"/>
    <w:rsid w:val="009561BD"/>
    <w:rsid w:val="00956277"/>
    <w:rsid w:val="009562D1"/>
    <w:rsid w:val="0095641C"/>
    <w:rsid w:val="00956437"/>
    <w:rsid w:val="009564B0"/>
    <w:rsid w:val="009564EE"/>
    <w:rsid w:val="009565AA"/>
    <w:rsid w:val="00956A0F"/>
    <w:rsid w:val="00956C73"/>
    <w:rsid w:val="00956DFD"/>
    <w:rsid w:val="00956EA1"/>
    <w:rsid w:val="00956F14"/>
    <w:rsid w:val="0095704E"/>
    <w:rsid w:val="009570BB"/>
    <w:rsid w:val="0095733B"/>
    <w:rsid w:val="0095739E"/>
    <w:rsid w:val="009573D2"/>
    <w:rsid w:val="0095767F"/>
    <w:rsid w:val="00957775"/>
    <w:rsid w:val="00957824"/>
    <w:rsid w:val="00957827"/>
    <w:rsid w:val="0095791D"/>
    <w:rsid w:val="0095793D"/>
    <w:rsid w:val="00957966"/>
    <w:rsid w:val="00957968"/>
    <w:rsid w:val="009579DA"/>
    <w:rsid w:val="00957C73"/>
    <w:rsid w:val="00957C76"/>
    <w:rsid w:val="00957D23"/>
    <w:rsid w:val="0096001E"/>
    <w:rsid w:val="009604A4"/>
    <w:rsid w:val="009605D9"/>
    <w:rsid w:val="00960639"/>
    <w:rsid w:val="00960B05"/>
    <w:rsid w:val="00960B68"/>
    <w:rsid w:val="00960C70"/>
    <w:rsid w:val="00960D67"/>
    <w:rsid w:val="00960ECA"/>
    <w:rsid w:val="009610AE"/>
    <w:rsid w:val="0096178B"/>
    <w:rsid w:val="00961A79"/>
    <w:rsid w:val="00961AF9"/>
    <w:rsid w:val="00961E6D"/>
    <w:rsid w:val="009621B5"/>
    <w:rsid w:val="009623C8"/>
    <w:rsid w:val="00962488"/>
    <w:rsid w:val="0096283C"/>
    <w:rsid w:val="00962849"/>
    <w:rsid w:val="00962CE8"/>
    <w:rsid w:val="00962D03"/>
    <w:rsid w:val="0096327E"/>
    <w:rsid w:val="00963336"/>
    <w:rsid w:val="00963341"/>
    <w:rsid w:val="00963578"/>
    <w:rsid w:val="0096359A"/>
    <w:rsid w:val="009636CE"/>
    <w:rsid w:val="00963776"/>
    <w:rsid w:val="0096394E"/>
    <w:rsid w:val="00963D07"/>
    <w:rsid w:val="00964293"/>
    <w:rsid w:val="0096446D"/>
    <w:rsid w:val="009645E6"/>
    <w:rsid w:val="009647F6"/>
    <w:rsid w:val="00964888"/>
    <w:rsid w:val="00964A6B"/>
    <w:rsid w:val="00964BCB"/>
    <w:rsid w:val="00964CF1"/>
    <w:rsid w:val="00964FDE"/>
    <w:rsid w:val="00965214"/>
    <w:rsid w:val="009652D1"/>
    <w:rsid w:val="0096556A"/>
    <w:rsid w:val="009657E0"/>
    <w:rsid w:val="00965868"/>
    <w:rsid w:val="00965BAF"/>
    <w:rsid w:val="00965EC3"/>
    <w:rsid w:val="00966115"/>
    <w:rsid w:val="009661BA"/>
    <w:rsid w:val="00966376"/>
    <w:rsid w:val="00966400"/>
    <w:rsid w:val="00966403"/>
    <w:rsid w:val="0096654D"/>
    <w:rsid w:val="00966A8C"/>
    <w:rsid w:val="00966C83"/>
    <w:rsid w:val="00966C9B"/>
    <w:rsid w:val="00967031"/>
    <w:rsid w:val="00967087"/>
    <w:rsid w:val="009674BE"/>
    <w:rsid w:val="0096764C"/>
    <w:rsid w:val="009676A5"/>
    <w:rsid w:val="009676F2"/>
    <w:rsid w:val="00967821"/>
    <w:rsid w:val="00967AC8"/>
    <w:rsid w:val="00967DD8"/>
    <w:rsid w:val="00967F78"/>
    <w:rsid w:val="00970059"/>
    <w:rsid w:val="009703C1"/>
    <w:rsid w:val="00970718"/>
    <w:rsid w:val="0097098C"/>
    <w:rsid w:val="00970AC0"/>
    <w:rsid w:val="00970EA9"/>
    <w:rsid w:val="00971066"/>
    <w:rsid w:val="00971564"/>
    <w:rsid w:val="009718E0"/>
    <w:rsid w:val="009719E9"/>
    <w:rsid w:val="00971A8B"/>
    <w:rsid w:val="00971B94"/>
    <w:rsid w:val="00971C0A"/>
    <w:rsid w:val="00971E1C"/>
    <w:rsid w:val="009723F5"/>
    <w:rsid w:val="00972428"/>
    <w:rsid w:val="00972582"/>
    <w:rsid w:val="00972652"/>
    <w:rsid w:val="00972734"/>
    <w:rsid w:val="009727C1"/>
    <w:rsid w:val="009728F0"/>
    <w:rsid w:val="00972D93"/>
    <w:rsid w:val="00972E74"/>
    <w:rsid w:val="00973014"/>
    <w:rsid w:val="00973031"/>
    <w:rsid w:val="00973194"/>
    <w:rsid w:val="00973373"/>
    <w:rsid w:val="0097363A"/>
    <w:rsid w:val="009738B3"/>
    <w:rsid w:val="009738F4"/>
    <w:rsid w:val="00973D06"/>
    <w:rsid w:val="00973D62"/>
    <w:rsid w:val="00973D6E"/>
    <w:rsid w:val="00973DC4"/>
    <w:rsid w:val="00974158"/>
    <w:rsid w:val="009741BB"/>
    <w:rsid w:val="009742FA"/>
    <w:rsid w:val="00974831"/>
    <w:rsid w:val="00974948"/>
    <w:rsid w:val="009749A0"/>
    <w:rsid w:val="00974A06"/>
    <w:rsid w:val="00974AD2"/>
    <w:rsid w:val="00974B11"/>
    <w:rsid w:val="00974BAA"/>
    <w:rsid w:val="00974BE4"/>
    <w:rsid w:val="00974BF8"/>
    <w:rsid w:val="00974CCC"/>
    <w:rsid w:val="00974E79"/>
    <w:rsid w:val="00974ECA"/>
    <w:rsid w:val="00974F3F"/>
    <w:rsid w:val="00975060"/>
    <w:rsid w:val="00975247"/>
    <w:rsid w:val="0097540A"/>
    <w:rsid w:val="00975439"/>
    <w:rsid w:val="009754B5"/>
    <w:rsid w:val="009754D0"/>
    <w:rsid w:val="009758A6"/>
    <w:rsid w:val="00975990"/>
    <w:rsid w:val="00975ABA"/>
    <w:rsid w:val="00975B66"/>
    <w:rsid w:val="00975BEA"/>
    <w:rsid w:val="00975C49"/>
    <w:rsid w:val="00975D45"/>
    <w:rsid w:val="009766E6"/>
    <w:rsid w:val="009767E0"/>
    <w:rsid w:val="00976803"/>
    <w:rsid w:val="009768FE"/>
    <w:rsid w:val="00976993"/>
    <w:rsid w:val="00976CAF"/>
    <w:rsid w:val="00976FD4"/>
    <w:rsid w:val="00977160"/>
    <w:rsid w:val="009775DC"/>
    <w:rsid w:val="00977F52"/>
    <w:rsid w:val="009802FF"/>
    <w:rsid w:val="0098058A"/>
    <w:rsid w:val="0098087A"/>
    <w:rsid w:val="00980A27"/>
    <w:rsid w:val="00980DF3"/>
    <w:rsid w:val="00980EDA"/>
    <w:rsid w:val="00980F89"/>
    <w:rsid w:val="00981069"/>
    <w:rsid w:val="00981304"/>
    <w:rsid w:val="00981337"/>
    <w:rsid w:val="0098137A"/>
    <w:rsid w:val="009814AF"/>
    <w:rsid w:val="0098178B"/>
    <w:rsid w:val="009818A0"/>
    <w:rsid w:val="00981A00"/>
    <w:rsid w:val="00981AF8"/>
    <w:rsid w:val="0098208C"/>
    <w:rsid w:val="009820EA"/>
    <w:rsid w:val="0098214A"/>
    <w:rsid w:val="009822A7"/>
    <w:rsid w:val="009822CF"/>
    <w:rsid w:val="0098254C"/>
    <w:rsid w:val="009825F3"/>
    <w:rsid w:val="00982671"/>
    <w:rsid w:val="00982868"/>
    <w:rsid w:val="00982A40"/>
    <w:rsid w:val="00982D53"/>
    <w:rsid w:val="00982F27"/>
    <w:rsid w:val="009833DB"/>
    <w:rsid w:val="009834B5"/>
    <w:rsid w:val="00983593"/>
    <w:rsid w:val="009835EA"/>
    <w:rsid w:val="0098361C"/>
    <w:rsid w:val="00983767"/>
    <w:rsid w:val="009839FD"/>
    <w:rsid w:val="00983B1E"/>
    <w:rsid w:val="00983B93"/>
    <w:rsid w:val="00983C73"/>
    <w:rsid w:val="00983E06"/>
    <w:rsid w:val="0098404C"/>
    <w:rsid w:val="00984383"/>
    <w:rsid w:val="009845C9"/>
    <w:rsid w:val="009845EE"/>
    <w:rsid w:val="0098460E"/>
    <w:rsid w:val="009848BE"/>
    <w:rsid w:val="00984C06"/>
    <w:rsid w:val="00984C8A"/>
    <w:rsid w:val="00984DC7"/>
    <w:rsid w:val="0098536C"/>
    <w:rsid w:val="0098545E"/>
    <w:rsid w:val="009854A8"/>
    <w:rsid w:val="00985532"/>
    <w:rsid w:val="0098560E"/>
    <w:rsid w:val="009858F1"/>
    <w:rsid w:val="00985B66"/>
    <w:rsid w:val="00985D35"/>
    <w:rsid w:val="00986012"/>
    <w:rsid w:val="009861F6"/>
    <w:rsid w:val="009865A3"/>
    <w:rsid w:val="00986708"/>
    <w:rsid w:val="0098684B"/>
    <w:rsid w:val="00986BA6"/>
    <w:rsid w:val="00986CC7"/>
    <w:rsid w:val="00986D20"/>
    <w:rsid w:val="00987421"/>
    <w:rsid w:val="00987425"/>
    <w:rsid w:val="00987635"/>
    <w:rsid w:val="0098798B"/>
    <w:rsid w:val="00987A8B"/>
    <w:rsid w:val="00987AB5"/>
    <w:rsid w:val="00987F7A"/>
    <w:rsid w:val="0099006F"/>
    <w:rsid w:val="00990313"/>
    <w:rsid w:val="0099047B"/>
    <w:rsid w:val="00990A20"/>
    <w:rsid w:val="00990A8D"/>
    <w:rsid w:val="00990D73"/>
    <w:rsid w:val="009912BE"/>
    <w:rsid w:val="0099153D"/>
    <w:rsid w:val="009916D1"/>
    <w:rsid w:val="00991791"/>
    <w:rsid w:val="009917D3"/>
    <w:rsid w:val="00991D34"/>
    <w:rsid w:val="00991F60"/>
    <w:rsid w:val="00992085"/>
    <w:rsid w:val="009922AB"/>
    <w:rsid w:val="00992CAA"/>
    <w:rsid w:val="00992D9B"/>
    <w:rsid w:val="00992E76"/>
    <w:rsid w:val="00993103"/>
    <w:rsid w:val="00993162"/>
    <w:rsid w:val="0099320C"/>
    <w:rsid w:val="009935B8"/>
    <w:rsid w:val="00993775"/>
    <w:rsid w:val="00993A9D"/>
    <w:rsid w:val="00993AE5"/>
    <w:rsid w:val="00993CC3"/>
    <w:rsid w:val="00993DC2"/>
    <w:rsid w:val="00994025"/>
    <w:rsid w:val="009940FA"/>
    <w:rsid w:val="009944D4"/>
    <w:rsid w:val="00994523"/>
    <w:rsid w:val="0099469E"/>
    <w:rsid w:val="009948D8"/>
    <w:rsid w:val="00994E1A"/>
    <w:rsid w:val="00994ECF"/>
    <w:rsid w:val="0099523C"/>
    <w:rsid w:val="00995268"/>
    <w:rsid w:val="0099538D"/>
    <w:rsid w:val="00995530"/>
    <w:rsid w:val="009955E1"/>
    <w:rsid w:val="00995799"/>
    <w:rsid w:val="009958BA"/>
    <w:rsid w:val="009959AB"/>
    <w:rsid w:val="00995A7E"/>
    <w:rsid w:val="00995AE7"/>
    <w:rsid w:val="00995C3E"/>
    <w:rsid w:val="00995FCC"/>
    <w:rsid w:val="009962BD"/>
    <w:rsid w:val="009963A7"/>
    <w:rsid w:val="0099651F"/>
    <w:rsid w:val="0099652F"/>
    <w:rsid w:val="009965DF"/>
    <w:rsid w:val="00996700"/>
    <w:rsid w:val="009967B1"/>
    <w:rsid w:val="00996878"/>
    <w:rsid w:val="0099695B"/>
    <w:rsid w:val="00996967"/>
    <w:rsid w:val="00996AA3"/>
    <w:rsid w:val="00996D3F"/>
    <w:rsid w:val="00996E20"/>
    <w:rsid w:val="009970CC"/>
    <w:rsid w:val="009971D0"/>
    <w:rsid w:val="009972DB"/>
    <w:rsid w:val="009973B6"/>
    <w:rsid w:val="009976F7"/>
    <w:rsid w:val="00997702"/>
    <w:rsid w:val="009977FE"/>
    <w:rsid w:val="009979E5"/>
    <w:rsid w:val="00997A67"/>
    <w:rsid w:val="00997B4C"/>
    <w:rsid w:val="00997DC9"/>
    <w:rsid w:val="009A004E"/>
    <w:rsid w:val="009A00D0"/>
    <w:rsid w:val="009A0135"/>
    <w:rsid w:val="009A0199"/>
    <w:rsid w:val="009A0248"/>
    <w:rsid w:val="009A0257"/>
    <w:rsid w:val="009A029C"/>
    <w:rsid w:val="009A02F1"/>
    <w:rsid w:val="009A032F"/>
    <w:rsid w:val="009A03BC"/>
    <w:rsid w:val="009A05E7"/>
    <w:rsid w:val="009A088C"/>
    <w:rsid w:val="009A09DB"/>
    <w:rsid w:val="009A0B2F"/>
    <w:rsid w:val="009A0BD1"/>
    <w:rsid w:val="009A0C47"/>
    <w:rsid w:val="009A0E3C"/>
    <w:rsid w:val="009A0FD8"/>
    <w:rsid w:val="009A101E"/>
    <w:rsid w:val="009A123D"/>
    <w:rsid w:val="009A1310"/>
    <w:rsid w:val="009A1537"/>
    <w:rsid w:val="009A16C8"/>
    <w:rsid w:val="009A1736"/>
    <w:rsid w:val="009A19B2"/>
    <w:rsid w:val="009A19C9"/>
    <w:rsid w:val="009A1C6D"/>
    <w:rsid w:val="009A2420"/>
    <w:rsid w:val="009A2432"/>
    <w:rsid w:val="009A248E"/>
    <w:rsid w:val="009A2737"/>
    <w:rsid w:val="009A2A65"/>
    <w:rsid w:val="009A2C70"/>
    <w:rsid w:val="009A2FCF"/>
    <w:rsid w:val="009A320B"/>
    <w:rsid w:val="009A32DF"/>
    <w:rsid w:val="009A3855"/>
    <w:rsid w:val="009A3A3E"/>
    <w:rsid w:val="009A3CBB"/>
    <w:rsid w:val="009A3E48"/>
    <w:rsid w:val="009A3FA0"/>
    <w:rsid w:val="009A4041"/>
    <w:rsid w:val="009A4158"/>
    <w:rsid w:val="009A4564"/>
    <w:rsid w:val="009A4633"/>
    <w:rsid w:val="009A4644"/>
    <w:rsid w:val="009A47C4"/>
    <w:rsid w:val="009A4ADD"/>
    <w:rsid w:val="009A4B6E"/>
    <w:rsid w:val="009A4B8C"/>
    <w:rsid w:val="009A4C8F"/>
    <w:rsid w:val="009A4CB0"/>
    <w:rsid w:val="009A4DA3"/>
    <w:rsid w:val="009A4DC9"/>
    <w:rsid w:val="009A50F0"/>
    <w:rsid w:val="009A516A"/>
    <w:rsid w:val="009A5513"/>
    <w:rsid w:val="009A588A"/>
    <w:rsid w:val="009A58F3"/>
    <w:rsid w:val="009A5F91"/>
    <w:rsid w:val="009A6107"/>
    <w:rsid w:val="009A6156"/>
    <w:rsid w:val="009A61FE"/>
    <w:rsid w:val="009A6201"/>
    <w:rsid w:val="009A6725"/>
    <w:rsid w:val="009A6755"/>
    <w:rsid w:val="009A6AC1"/>
    <w:rsid w:val="009A6D57"/>
    <w:rsid w:val="009A6DC3"/>
    <w:rsid w:val="009A6DC7"/>
    <w:rsid w:val="009A6E8E"/>
    <w:rsid w:val="009A7065"/>
    <w:rsid w:val="009A75E5"/>
    <w:rsid w:val="009A783B"/>
    <w:rsid w:val="009A79AD"/>
    <w:rsid w:val="009A7A1A"/>
    <w:rsid w:val="009A7A7C"/>
    <w:rsid w:val="009A7B38"/>
    <w:rsid w:val="009A7C4F"/>
    <w:rsid w:val="009A7D55"/>
    <w:rsid w:val="009B01D0"/>
    <w:rsid w:val="009B0705"/>
    <w:rsid w:val="009B070B"/>
    <w:rsid w:val="009B078E"/>
    <w:rsid w:val="009B07DC"/>
    <w:rsid w:val="009B081E"/>
    <w:rsid w:val="009B08CB"/>
    <w:rsid w:val="009B0C3E"/>
    <w:rsid w:val="009B0C4B"/>
    <w:rsid w:val="009B0D06"/>
    <w:rsid w:val="009B10B0"/>
    <w:rsid w:val="009B1328"/>
    <w:rsid w:val="009B15AD"/>
    <w:rsid w:val="009B16F6"/>
    <w:rsid w:val="009B1733"/>
    <w:rsid w:val="009B1814"/>
    <w:rsid w:val="009B1AB0"/>
    <w:rsid w:val="009B1D5E"/>
    <w:rsid w:val="009B1F40"/>
    <w:rsid w:val="009B20D9"/>
    <w:rsid w:val="009B20E0"/>
    <w:rsid w:val="009B21FC"/>
    <w:rsid w:val="009B221D"/>
    <w:rsid w:val="009B223F"/>
    <w:rsid w:val="009B2255"/>
    <w:rsid w:val="009B2496"/>
    <w:rsid w:val="009B2700"/>
    <w:rsid w:val="009B284D"/>
    <w:rsid w:val="009B2905"/>
    <w:rsid w:val="009B2954"/>
    <w:rsid w:val="009B298D"/>
    <w:rsid w:val="009B2A0E"/>
    <w:rsid w:val="009B2D83"/>
    <w:rsid w:val="009B2D97"/>
    <w:rsid w:val="009B3014"/>
    <w:rsid w:val="009B30F1"/>
    <w:rsid w:val="009B33D0"/>
    <w:rsid w:val="009B35CB"/>
    <w:rsid w:val="009B35EA"/>
    <w:rsid w:val="009B36EF"/>
    <w:rsid w:val="009B37C9"/>
    <w:rsid w:val="009B38DE"/>
    <w:rsid w:val="009B391D"/>
    <w:rsid w:val="009B404F"/>
    <w:rsid w:val="009B4356"/>
    <w:rsid w:val="009B43E1"/>
    <w:rsid w:val="009B46A3"/>
    <w:rsid w:val="009B4DED"/>
    <w:rsid w:val="009B4E94"/>
    <w:rsid w:val="009B4F73"/>
    <w:rsid w:val="009B52F8"/>
    <w:rsid w:val="009B5791"/>
    <w:rsid w:val="009B58E6"/>
    <w:rsid w:val="009B5BE7"/>
    <w:rsid w:val="009B5C43"/>
    <w:rsid w:val="009B5E64"/>
    <w:rsid w:val="009B6095"/>
    <w:rsid w:val="009B6245"/>
    <w:rsid w:val="009B63D9"/>
    <w:rsid w:val="009B65EA"/>
    <w:rsid w:val="009B6663"/>
    <w:rsid w:val="009B69CD"/>
    <w:rsid w:val="009B6CFA"/>
    <w:rsid w:val="009B6F66"/>
    <w:rsid w:val="009B7158"/>
    <w:rsid w:val="009B71AC"/>
    <w:rsid w:val="009B7629"/>
    <w:rsid w:val="009B77FF"/>
    <w:rsid w:val="009B7831"/>
    <w:rsid w:val="009B78D1"/>
    <w:rsid w:val="009B791F"/>
    <w:rsid w:val="009B7D9C"/>
    <w:rsid w:val="009B7F06"/>
    <w:rsid w:val="009B7F84"/>
    <w:rsid w:val="009B7FC5"/>
    <w:rsid w:val="009C00AA"/>
    <w:rsid w:val="009C0157"/>
    <w:rsid w:val="009C0198"/>
    <w:rsid w:val="009C02BB"/>
    <w:rsid w:val="009C02CA"/>
    <w:rsid w:val="009C03A9"/>
    <w:rsid w:val="009C072A"/>
    <w:rsid w:val="009C0766"/>
    <w:rsid w:val="009C0995"/>
    <w:rsid w:val="009C0A72"/>
    <w:rsid w:val="009C0AE5"/>
    <w:rsid w:val="009C0DFA"/>
    <w:rsid w:val="009C0F64"/>
    <w:rsid w:val="009C0F94"/>
    <w:rsid w:val="009C0F98"/>
    <w:rsid w:val="009C10E2"/>
    <w:rsid w:val="009C14C5"/>
    <w:rsid w:val="009C16E2"/>
    <w:rsid w:val="009C1B2F"/>
    <w:rsid w:val="009C208A"/>
    <w:rsid w:val="009C21A7"/>
    <w:rsid w:val="009C21BF"/>
    <w:rsid w:val="009C22C0"/>
    <w:rsid w:val="009C23DB"/>
    <w:rsid w:val="009C23E9"/>
    <w:rsid w:val="009C23F2"/>
    <w:rsid w:val="009C2697"/>
    <w:rsid w:val="009C2827"/>
    <w:rsid w:val="009C29EA"/>
    <w:rsid w:val="009C2B46"/>
    <w:rsid w:val="009C2E14"/>
    <w:rsid w:val="009C2F90"/>
    <w:rsid w:val="009C2FD7"/>
    <w:rsid w:val="009C32D0"/>
    <w:rsid w:val="009C3375"/>
    <w:rsid w:val="009C3407"/>
    <w:rsid w:val="009C359B"/>
    <w:rsid w:val="009C35C2"/>
    <w:rsid w:val="009C35FB"/>
    <w:rsid w:val="009C384F"/>
    <w:rsid w:val="009C3AD4"/>
    <w:rsid w:val="009C3C39"/>
    <w:rsid w:val="009C3D28"/>
    <w:rsid w:val="009C3D7B"/>
    <w:rsid w:val="009C3E2A"/>
    <w:rsid w:val="009C4458"/>
    <w:rsid w:val="009C44EF"/>
    <w:rsid w:val="009C46CE"/>
    <w:rsid w:val="009C4793"/>
    <w:rsid w:val="009C47F5"/>
    <w:rsid w:val="009C486B"/>
    <w:rsid w:val="009C490B"/>
    <w:rsid w:val="009C4940"/>
    <w:rsid w:val="009C4E79"/>
    <w:rsid w:val="009C4F97"/>
    <w:rsid w:val="009C516F"/>
    <w:rsid w:val="009C51F9"/>
    <w:rsid w:val="009C5391"/>
    <w:rsid w:val="009C53BE"/>
    <w:rsid w:val="009C548B"/>
    <w:rsid w:val="009C5699"/>
    <w:rsid w:val="009C5832"/>
    <w:rsid w:val="009C594D"/>
    <w:rsid w:val="009C59B2"/>
    <w:rsid w:val="009C59F2"/>
    <w:rsid w:val="009C5A65"/>
    <w:rsid w:val="009C5E3D"/>
    <w:rsid w:val="009C5E56"/>
    <w:rsid w:val="009C6405"/>
    <w:rsid w:val="009C690B"/>
    <w:rsid w:val="009C6D7B"/>
    <w:rsid w:val="009C71B3"/>
    <w:rsid w:val="009C724B"/>
    <w:rsid w:val="009C7543"/>
    <w:rsid w:val="009C76D1"/>
    <w:rsid w:val="009C7761"/>
    <w:rsid w:val="009C7AC3"/>
    <w:rsid w:val="009C7BC0"/>
    <w:rsid w:val="009C7D7B"/>
    <w:rsid w:val="009C7F36"/>
    <w:rsid w:val="009C7F86"/>
    <w:rsid w:val="009D00C9"/>
    <w:rsid w:val="009D021A"/>
    <w:rsid w:val="009D02C2"/>
    <w:rsid w:val="009D0374"/>
    <w:rsid w:val="009D05F9"/>
    <w:rsid w:val="009D0645"/>
    <w:rsid w:val="009D0B50"/>
    <w:rsid w:val="009D0B74"/>
    <w:rsid w:val="009D0E24"/>
    <w:rsid w:val="009D0ED1"/>
    <w:rsid w:val="009D0F72"/>
    <w:rsid w:val="009D10C2"/>
    <w:rsid w:val="009D13ED"/>
    <w:rsid w:val="009D1506"/>
    <w:rsid w:val="009D1513"/>
    <w:rsid w:val="009D1919"/>
    <w:rsid w:val="009D1B0E"/>
    <w:rsid w:val="009D1C2E"/>
    <w:rsid w:val="009D1DDC"/>
    <w:rsid w:val="009D1E42"/>
    <w:rsid w:val="009D1ED9"/>
    <w:rsid w:val="009D212E"/>
    <w:rsid w:val="009D2277"/>
    <w:rsid w:val="009D2289"/>
    <w:rsid w:val="009D22BF"/>
    <w:rsid w:val="009D2353"/>
    <w:rsid w:val="009D23D9"/>
    <w:rsid w:val="009D2734"/>
    <w:rsid w:val="009D29EE"/>
    <w:rsid w:val="009D2B36"/>
    <w:rsid w:val="009D2B3C"/>
    <w:rsid w:val="009D2E02"/>
    <w:rsid w:val="009D2E67"/>
    <w:rsid w:val="009D2E6F"/>
    <w:rsid w:val="009D2E7E"/>
    <w:rsid w:val="009D2F79"/>
    <w:rsid w:val="009D3203"/>
    <w:rsid w:val="009D3303"/>
    <w:rsid w:val="009D337E"/>
    <w:rsid w:val="009D3415"/>
    <w:rsid w:val="009D35C8"/>
    <w:rsid w:val="009D365B"/>
    <w:rsid w:val="009D376E"/>
    <w:rsid w:val="009D37AB"/>
    <w:rsid w:val="009D3B4D"/>
    <w:rsid w:val="009D3E59"/>
    <w:rsid w:val="009D3FA6"/>
    <w:rsid w:val="009D3FF3"/>
    <w:rsid w:val="009D4022"/>
    <w:rsid w:val="009D4099"/>
    <w:rsid w:val="009D41F4"/>
    <w:rsid w:val="009D41F9"/>
    <w:rsid w:val="009D4307"/>
    <w:rsid w:val="009D442D"/>
    <w:rsid w:val="009D442E"/>
    <w:rsid w:val="009D44BA"/>
    <w:rsid w:val="009D4B34"/>
    <w:rsid w:val="009D4C39"/>
    <w:rsid w:val="009D4ED7"/>
    <w:rsid w:val="009D4EED"/>
    <w:rsid w:val="009D4F29"/>
    <w:rsid w:val="009D4FC8"/>
    <w:rsid w:val="009D528B"/>
    <w:rsid w:val="009D5492"/>
    <w:rsid w:val="009D54A6"/>
    <w:rsid w:val="009D54D0"/>
    <w:rsid w:val="009D5992"/>
    <w:rsid w:val="009D59C6"/>
    <w:rsid w:val="009D5AE2"/>
    <w:rsid w:val="009D5D4E"/>
    <w:rsid w:val="009D5E53"/>
    <w:rsid w:val="009D601D"/>
    <w:rsid w:val="009D6096"/>
    <w:rsid w:val="009D61C6"/>
    <w:rsid w:val="009D62F9"/>
    <w:rsid w:val="009D6789"/>
    <w:rsid w:val="009D6862"/>
    <w:rsid w:val="009D68EA"/>
    <w:rsid w:val="009D69B9"/>
    <w:rsid w:val="009D6ABC"/>
    <w:rsid w:val="009D6AE4"/>
    <w:rsid w:val="009D6CA4"/>
    <w:rsid w:val="009D6F16"/>
    <w:rsid w:val="009D7034"/>
    <w:rsid w:val="009D70BA"/>
    <w:rsid w:val="009D7158"/>
    <w:rsid w:val="009D72CD"/>
    <w:rsid w:val="009D7342"/>
    <w:rsid w:val="009D752D"/>
    <w:rsid w:val="009D7643"/>
    <w:rsid w:val="009D76A3"/>
    <w:rsid w:val="009D77DC"/>
    <w:rsid w:val="009D7934"/>
    <w:rsid w:val="009D7C31"/>
    <w:rsid w:val="009D7C51"/>
    <w:rsid w:val="009D7EB6"/>
    <w:rsid w:val="009E0179"/>
    <w:rsid w:val="009E030A"/>
    <w:rsid w:val="009E042B"/>
    <w:rsid w:val="009E0567"/>
    <w:rsid w:val="009E06C6"/>
    <w:rsid w:val="009E07FF"/>
    <w:rsid w:val="009E09FA"/>
    <w:rsid w:val="009E0AB9"/>
    <w:rsid w:val="009E0C43"/>
    <w:rsid w:val="009E0E43"/>
    <w:rsid w:val="009E0F13"/>
    <w:rsid w:val="009E1150"/>
    <w:rsid w:val="009E115E"/>
    <w:rsid w:val="009E145F"/>
    <w:rsid w:val="009E1769"/>
    <w:rsid w:val="009E1823"/>
    <w:rsid w:val="009E197C"/>
    <w:rsid w:val="009E1BFC"/>
    <w:rsid w:val="009E1C30"/>
    <w:rsid w:val="009E20D9"/>
    <w:rsid w:val="009E222B"/>
    <w:rsid w:val="009E2364"/>
    <w:rsid w:val="009E23A1"/>
    <w:rsid w:val="009E23C9"/>
    <w:rsid w:val="009E23CB"/>
    <w:rsid w:val="009E2846"/>
    <w:rsid w:val="009E2E38"/>
    <w:rsid w:val="009E2FDD"/>
    <w:rsid w:val="009E3073"/>
    <w:rsid w:val="009E3190"/>
    <w:rsid w:val="009E3330"/>
    <w:rsid w:val="009E339F"/>
    <w:rsid w:val="009E352E"/>
    <w:rsid w:val="009E362F"/>
    <w:rsid w:val="009E37A7"/>
    <w:rsid w:val="009E39EC"/>
    <w:rsid w:val="009E3C40"/>
    <w:rsid w:val="009E4020"/>
    <w:rsid w:val="009E4347"/>
    <w:rsid w:val="009E44A0"/>
    <w:rsid w:val="009E4595"/>
    <w:rsid w:val="009E469A"/>
    <w:rsid w:val="009E47E5"/>
    <w:rsid w:val="009E4802"/>
    <w:rsid w:val="009E48FA"/>
    <w:rsid w:val="009E4B83"/>
    <w:rsid w:val="009E4C0C"/>
    <w:rsid w:val="009E4EAF"/>
    <w:rsid w:val="009E521A"/>
    <w:rsid w:val="009E5316"/>
    <w:rsid w:val="009E57F3"/>
    <w:rsid w:val="009E5FB4"/>
    <w:rsid w:val="009E623D"/>
    <w:rsid w:val="009E6254"/>
    <w:rsid w:val="009E6335"/>
    <w:rsid w:val="009E6427"/>
    <w:rsid w:val="009E642C"/>
    <w:rsid w:val="009E6552"/>
    <w:rsid w:val="009E6553"/>
    <w:rsid w:val="009E65CD"/>
    <w:rsid w:val="009E66EF"/>
    <w:rsid w:val="009E6836"/>
    <w:rsid w:val="009E6BBD"/>
    <w:rsid w:val="009E6BF0"/>
    <w:rsid w:val="009E6C09"/>
    <w:rsid w:val="009E6C71"/>
    <w:rsid w:val="009E6CE2"/>
    <w:rsid w:val="009E6E2F"/>
    <w:rsid w:val="009E7157"/>
    <w:rsid w:val="009E73AD"/>
    <w:rsid w:val="009E7528"/>
    <w:rsid w:val="009E7862"/>
    <w:rsid w:val="009E79DD"/>
    <w:rsid w:val="009E7B8B"/>
    <w:rsid w:val="009F0290"/>
    <w:rsid w:val="009F0352"/>
    <w:rsid w:val="009F0419"/>
    <w:rsid w:val="009F06E7"/>
    <w:rsid w:val="009F0E2F"/>
    <w:rsid w:val="009F0EE3"/>
    <w:rsid w:val="009F0FD4"/>
    <w:rsid w:val="009F1087"/>
    <w:rsid w:val="009F118F"/>
    <w:rsid w:val="009F1191"/>
    <w:rsid w:val="009F1245"/>
    <w:rsid w:val="009F14A4"/>
    <w:rsid w:val="009F157B"/>
    <w:rsid w:val="009F18CE"/>
    <w:rsid w:val="009F19D8"/>
    <w:rsid w:val="009F1CEF"/>
    <w:rsid w:val="009F1EAD"/>
    <w:rsid w:val="009F2169"/>
    <w:rsid w:val="009F24E1"/>
    <w:rsid w:val="009F2668"/>
    <w:rsid w:val="009F26DA"/>
    <w:rsid w:val="009F2751"/>
    <w:rsid w:val="009F27DC"/>
    <w:rsid w:val="009F286C"/>
    <w:rsid w:val="009F3074"/>
    <w:rsid w:val="009F33B1"/>
    <w:rsid w:val="009F37A6"/>
    <w:rsid w:val="009F39BF"/>
    <w:rsid w:val="009F3BA8"/>
    <w:rsid w:val="009F3C15"/>
    <w:rsid w:val="009F3C83"/>
    <w:rsid w:val="009F3EA5"/>
    <w:rsid w:val="009F3F8A"/>
    <w:rsid w:val="009F406E"/>
    <w:rsid w:val="009F4105"/>
    <w:rsid w:val="009F4170"/>
    <w:rsid w:val="009F4213"/>
    <w:rsid w:val="009F4646"/>
    <w:rsid w:val="009F4711"/>
    <w:rsid w:val="009F47AC"/>
    <w:rsid w:val="009F480A"/>
    <w:rsid w:val="009F4823"/>
    <w:rsid w:val="009F48C8"/>
    <w:rsid w:val="009F4DD8"/>
    <w:rsid w:val="009F4F32"/>
    <w:rsid w:val="009F4FD1"/>
    <w:rsid w:val="009F50D0"/>
    <w:rsid w:val="009F51BA"/>
    <w:rsid w:val="009F5206"/>
    <w:rsid w:val="009F557F"/>
    <w:rsid w:val="009F55FB"/>
    <w:rsid w:val="009F568D"/>
    <w:rsid w:val="009F5878"/>
    <w:rsid w:val="009F59FD"/>
    <w:rsid w:val="009F5CA1"/>
    <w:rsid w:val="009F5CC6"/>
    <w:rsid w:val="009F5D67"/>
    <w:rsid w:val="009F614B"/>
    <w:rsid w:val="009F6244"/>
    <w:rsid w:val="009F62E1"/>
    <w:rsid w:val="009F64BB"/>
    <w:rsid w:val="009F6580"/>
    <w:rsid w:val="009F6AB8"/>
    <w:rsid w:val="009F6ACB"/>
    <w:rsid w:val="009F6B62"/>
    <w:rsid w:val="009F6EAC"/>
    <w:rsid w:val="009F6F3D"/>
    <w:rsid w:val="009F70E0"/>
    <w:rsid w:val="009F7199"/>
    <w:rsid w:val="009F7226"/>
    <w:rsid w:val="009F7248"/>
    <w:rsid w:val="009F7386"/>
    <w:rsid w:val="009F7518"/>
    <w:rsid w:val="009F770D"/>
    <w:rsid w:val="009F775F"/>
    <w:rsid w:val="009F7A1B"/>
    <w:rsid w:val="009F7A1F"/>
    <w:rsid w:val="009F7AB7"/>
    <w:rsid w:val="009F7B7D"/>
    <w:rsid w:val="009F7D70"/>
    <w:rsid w:val="009F7DDB"/>
    <w:rsid w:val="009F7E60"/>
    <w:rsid w:val="009F7F83"/>
    <w:rsid w:val="00A003A7"/>
    <w:rsid w:val="00A00508"/>
    <w:rsid w:val="00A00783"/>
    <w:rsid w:val="00A0085B"/>
    <w:rsid w:val="00A00925"/>
    <w:rsid w:val="00A00B1A"/>
    <w:rsid w:val="00A00BE6"/>
    <w:rsid w:val="00A0100C"/>
    <w:rsid w:val="00A0159E"/>
    <w:rsid w:val="00A016D2"/>
    <w:rsid w:val="00A019C2"/>
    <w:rsid w:val="00A01A4D"/>
    <w:rsid w:val="00A01D6F"/>
    <w:rsid w:val="00A01D87"/>
    <w:rsid w:val="00A01EEF"/>
    <w:rsid w:val="00A02012"/>
    <w:rsid w:val="00A0231A"/>
    <w:rsid w:val="00A025C7"/>
    <w:rsid w:val="00A028CF"/>
    <w:rsid w:val="00A029C8"/>
    <w:rsid w:val="00A02A8B"/>
    <w:rsid w:val="00A02DD7"/>
    <w:rsid w:val="00A03133"/>
    <w:rsid w:val="00A03183"/>
    <w:rsid w:val="00A031DF"/>
    <w:rsid w:val="00A03220"/>
    <w:rsid w:val="00A033C5"/>
    <w:rsid w:val="00A03483"/>
    <w:rsid w:val="00A0396B"/>
    <w:rsid w:val="00A03AB3"/>
    <w:rsid w:val="00A03AE1"/>
    <w:rsid w:val="00A03D58"/>
    <w:rsid w:val="00A0404A"/>
    <w:rsid w:val="00A04657"/>
    <w:rsid w:val="00A04885"/>
    <w:rsid w:val="00A049D8"/>
    <w:rsid w:val="00A04AC7"/>
    <w:rsid w:val="00A04BC2"/>
    <w:rsid w:val="00A04EB8"/>
    <w:rsid w:val="00A0541A"/>
    <w:rsid w:val="00A054E2"/>
    <w:rsid w:val="00A05785"/>
    <w:rsid w:val="00A0595A"/>
    <w:rsid w:val="00A059BD"/>
    <w:rsid w:val="00A05CA1"/>
    <w:rsid w:val="00A05CD1"/>
    <w:rsid w:val="00A05F4D"/>
    <w:rsid w:val="00A06039"/>
    <w:rsid w:val="00A06108"/>
    <w:rsid w:val="00A063C8"/>
    <w:rsid w:val="00A06540"/>
    <w:rsid w:val="00A06566"/>
    <w:rsid w:val="00A06700"/>
    <w:rsid w:val="00A0672E"/>
    <w:rsid w:val="00A06ADA"/>
    <w:rsid w:val="00A06B4C"/>
    <w:rsid w:val="00A06DF5"/>
    <w:rsid w:val="00A06EC0"/>
    <w:rsid w:val="00A07087"/>
    <w:rsid w:val="00A071E5"/>
    <w:rsid w:val="00A0723A"/>
    <w:rsid w:val="00A074DC"/>
    <w:rsid w:val="00A07629"/>
    <w:rsid w:val="00A0784A"/>
    <w:rsid w:val="00A0784B"/>
    <w:rsid w:val="00A079FD"/>
    <w:rsid w:val="00A07BFB"/>
    <w:rsid w:val="00A07C63"/>
    <w:rsid w:val="00A07DED"/>
    <w:rsid w:val="00A07E78"/>
    <w:rsid w:val="00A07E97"/>
    <w:rsid w:val="00A07EE9"/>
    <w:rsid w:val="00A1019D"/>
    <w:rsid w:val="00A10200"/>
    <w:rsid w:val="00A1033B"/>
    <w:rsid w:val="00A1037A"/>
    <w:rsid w:val="00A10BF1"/>
    <w:rsid w:val="00A10C5A"/>
    <w:rsid w:val="00A10C60"/>
    <w:rsid w:val="00A10C93"/>
    <w:rsid w:val="00A10F67"/>
    <w:rsid w:val="00A11006"/>
    <w:rsid w:val="00A1119D"/>
    <w:rsid w:val="00A11393"/>
    <w:rsid w:val="00A114CE"/>
    <w:rsid w:val="00A1160D"/>
    <w:rsid w:val="00A1164B"/>
    <w:rsid w:val="00A11AAF"/>
    <w:rsid w:val="00A11C6F"/>
    <w:rsid w:val="00A11CF6"/>
    <w:rsid w:val="00A11FDA"/>
    <w:rsid w:val="00A11FFB"/>
    <w:rsid w:val="00A120F5"/>
    <w:rsid w:val="00A1223E"/>
    <w:rsid w:val="00A125BA"/>
    <w:rsid w:val="00A12906"/>
    <w:rsid w:val="00A12987"/>
    <w:rsid w:val="00A12A7D"/>
    <w:rsid w:val="00A12D75"/>
    <w:rsid w:val="00A12F5F"/>
    <w:rsid w:val="00A13081"/>
    <w:rsid w:val="00A13180"/>
    <w:rsid w:val="00A134AA"/>
    <w:rsid w:val="00A138ED"/>
    <w:rsid w:val="00A13A07"/>
    <w:rsid w:val="00A13D61"/>
    <w:rsid w:val="00A13E1C"/>
    <w:rsid w:val="00A13F73"/>
    <w:rsid w:val="00A1412C"/>
    <w:rsid w:val="00A14252"/>
    <w:rsid w:val="00A142CC"/>
    <w:rsid w:val="00A142FD"/>
    <w:rsid w:val="00A14330"/>
    <w:rsid w:val="00A14529"/>
    <w:rsid w:val="00A14635"/>
    <w:rsid w:val="00A14814"/>
    <w:rsid w:val="00A148E3"/>
    <w:rsid w:val="00A149A5"/>
    <w:rsid w:val="00A14D39"/>
    <w:rsid w:val="00A1516D"/>
    <w:rsid w:val="00A151F1"/>
    <w:rsid w:val="00A15254"/>
    <w:rsid w:val="00A15339"/>
    <w:rsid w:val="00A156E2"/>
    <w:rsid w:val="00A15858"/>
    <w:rsid w:val="00A158A5"/>
    <w:rsid w:val="00A15ADF"/>
    <w:rsid w:val="00A15F7E"/>
    <w:rsid w:val="00A16105"/>
    <w:rsid w:val="00A161BA"/>
    <w:rsid w:val="00A167E9"/>
    <w:rsid w:val="00A16855"/>
    <w:rsid w:val="00A168E5"/>
    <w:rsid w:val="00A16905"/>
    <w:rsid w:val="00A16AEF"/>
    <w:rsid w:val="00A16C22"/>
    <w:rsid w:val="00A16DF7"/>
    <w:rsid w:val="00A16E67"/>
    <w:rsid w:val="00A16E93"/>
    <w:rsid w:val="00A170AB"/>
    <w:rsid w:val="00A17296"/>
    <w:rsid w:val="00A17419"/>
    <w:rsid w:val="00A1767A"/>
    <w:rsid w:val="00A17807"/>
    <w:rsid w:val="00A178EE"/>
    <w:rsid w:val="00A17AE7"/>
    <w:rsid w:val="00A17C30"/>
    <w:rsid w:val="00A17E21"/>
    <w:rsid w:val="00A17E3C"/>
    <w:rsid w:val="00A17E4E"/>
    <w:rsid w:val="00A17FE8"/>
    <w:rsid w:val="00A20020"/>
    <w:rsid w:val="00A2059B"/>
    <w:rsid w:val="00A2080B"/>
    <w:rsid w:val="00A20889"/>
    <w:rsid w:val="00A20CF2"/>
    <w:rsid w:val="00A20CF3"/>
    <w:rsid w:val="00A20F72"/>
    <w:rsid w:val="00A210E0"/>
    <w:rsid w:val="00A2135B"/>
    <w:rsid w:val="00A218F9"/>
    <w:rsid w:val="00A2219F"/>
    <w:rsid w:val="00A22581"/>
    <w:rsid w:val="00A22605"/>
    <w:rsid w:val="00A227F3"/>
    <w:rsid w:val="00A2283B"/>
    <w:rsid w:val="00A228A3"/>
    <w:rsid w:val="00A22B82"/>
    <w:rsid w:val="00A22D49"/>
    <w:rsid w:val="00A22EC3"/>
    <w:rsid w:val="00A2326C"/>
    <w:rsid w:val="00A232BB"/>
    <w:rsid w:val="00A23353"/>
    <w:rsid w:val="00A23722"/>
    <w:rsid w:val="00A23909"/>
    <w:rsid w:val="00A23BEA"/>
    <w:rsid w:val="00A23DD9"/>
    <w:rsid w:val="00A242F1"/>
    <w:rsid w:val="00A24610"/>
    <w:rsid w:val="00A247A6"/>
    <w:rsid w:val="00A24818"/>
    <w:rsid w:val="00A24948"/>
    <w:rsid w:val="00A24A4D"/>
    <w:rsid w:val="00A24ACE"/>
    <w:rsid w:val="00A24ADE"/>
    <w:rsid w:val="00A24B90"/>
    <w:rsid w:val="00A24C3C"/>
    <w:rsid w:val="00A24C5E"/>
    <w:rsid w:val="00A24CC7"/>
    <w:rsid w:val="00A24F4B"/>
    <w:rsid w:val="00A24FF8"/>
    <w:rsid w:val="00A2507E"/>
    <w:rsid w:val="00A25E28"/>
    <w:rsid w:val="00A25ED6"/>
    <w:rsid w:val="00A261A8"/>
    <w:rsid w:val="00A26360"/>
    <w:rsid w:val="00A26459"/>
    <w:rsid w:val="00A26474"/>
    <w:rsid w:val="00A2683D"/>
    <w:rsid w:val="00A26860"/>
    <w:rsid w:val="00A26966"/>
    <w:rsid w:val="00A2699B"/>
    <w:rsid w:val="00A26B6A"/>
    <w:rsid w:val="00A26C10"/>
    <w:rsid w:val="00A26EA3"/>
    <w:rsid w:val="00A26F4B"/>
    <w:rsid w:val="00A26F9B"/>
    <w:rsid w:val="00A27084"/>
    <w:rsid w:val="00A27205"/>
    <w:rsid w:val="00A27316"/>
    <w:rsid w:val="00A273C4"/>
    <w:rsid w:val="00A27437"/>
    <w:rsid w:val="00A2755B"/>
    <w:rsid w:val="00A27749"/>
    <w:rsid w:val="00A27884"/>
    <w:rsid w:val="00A278D5"/>
    <w:rsid w:val="00A27BC1"/>
    <w:rsid w:val="00A27C00"/>
    <w:rsid w:val="00A27D9D"/>
    <w:rsid w:val="00A3017B"/>
    <w:rsid w:val="00A3023F"/>
    <w:rsid w:val="00A302C5"/>
    <w:rsid w:val="00A3030B"/>
    <w:rsid w:val="00A304BE"/>
    <w:rsid w:val="00A304F3"/>
    <w:rsid w:val="00A30577"/>
    <w:rsid w:val="00A30C09"/>
    <w:rsid w:val="00A30C83"/>
    <w:rsid w:val="00A30CF1"/>
    <w:rsid w:val="00A30D28"/>
    <w:rsid w:val="00A30E11"/>
    <w:rsid w:val="00A310A4"/>
    <w:rsid w:val="00A311A4"/>
    <w:rsid w:val="00A312CD"/>
    <w:rsid w:val="00A3133A"/>
    <w:rsid w:val="00A313CF"/>
    <w:rsid w:val="00A318B6"/>
    <w:rsid w:val="00A31B13"/>
    <w:rsid w:val="00A31DBC"/>
    <w:rsid w:val="00A31E9A"/>
    <w:rsid w:val="00A31F6E"/>
    <w:rsid w:val="00A32030"/>
    <w:rsid w:val="00A32345"/>
    <w:rsid w:val="00A324D5"/>
    <w:rsid w:val="00A32696"/>
    <w:rsid w:val="00A32745"/>
    <w:rsid w:val="00A32796"/>
    <w:rsid w:val="00A32B19"/>
    <w:rsid w:val="00A32BD9"/>
    <w:rsid w:val="00A32CBA"/>
    <w:rsid w:val="00A32E31"/>
    <w:rsid w:val="00A32F4C"/>
    <w:rsid w:val="00A331B4"/>
    <w:rsid w:val="00A33395"/>
    <w:rsid w:val="00A3346D"/>
    <w:rsid w:val="00A334B7"/>
    <w:rsid w:val="00A3373F"/>
    <w:rsid w:val="00A33769"/>
    <w:rsid w:val="00A33815"/>
    <w:rsid w:val="00A338A4"/>
    <w:rsid w:val="00A33A4C"/>
    <w:rsid w:val="00A33D75"/>
    <w:rsid w:val="00A3416A"/>
    <w:rsid w:val="00A342D9"/>
    <w:rsid w:val="00A34302"/>
    <w:rsid w:val="00A346F2"/>
    <w:rsid w:val="00A347B2"/>
    <w:rsid w:val="00A34868"/>
    <w:rsid w:val="00A34A91"/>
    <w:rsid w:val="00A34B3A"/>
    <w:rsid w:val="00A34B55"/>
    <w:rsid w:val="00A34C8A"/>
    <w:rsid w:val="00A34DB7"/>
    <w:rsid w:val="00A34E87"/>
    <w:rsid w:val="00A34F67"/>
    <w:rsid w:val="00A3522C"/>
    <w:rsid w:val="00A35397"/>
    <w:rsid w:val="00A35756"/>
    <w:rsid w:val="00A358DB"/>
    <w:rsid w:val="00A35F33"/>
    <w:rsid w:val="00A35F90"/>
    <w:rsid w:val="00A36361"/>
    <w:rsid w:val="00A363D5"/>
    <w:rsid w:val="00A364E9"/>
    <w:rsid w:val="00A36596"/>
    <w:rsid w:val="00A36728"/>
    <w:rsid w:val="00A3691E"/>
    <w:rsid w:val="00A369E8"/>
    <w:rsid w:val="00A36CF4"/>
    <w:rsid w:val="00A36DD1"/>
    <w:rsid w:val="00A36DD7"/>
    <w:rsid w:val="00A36EB5"/>
    <w:rsid w:val="00A37016"/>
    <w:rsid w:val="00A3704E"/>
    <w:rsid w:val="00A370C9"/>
    <w:rsid w:val="00A3732C"/>
    <w:rsid w:val="00A373F1"/>
    <w:rsid w:val="00A374AE"/>
    <w:rsid w:val="00A37643"/>
    <w:rsid w:val="00A376B8"/>
    <w:rsid w:val="00A37C27"/>
    <w:rsid w:val="00A37EE0"/>
    <w:rsid w:val="00A37F5B"/>
    <w:rsid w:val="00A402B0"/>
    <w:rsid w:val="00A402B6"/>
    <w:rsid w:val="00A40456"/>
    <w:rsid w:val="00A405F3"/>
    <w:rsid w:val="00A406D5"/>
    <w:rsid w:val="00A4073A"/>
    <w:rsid w:val="00A407D0"/>
    <w:rsid w:val="00A40BF6"/>
    <w:rsid w:val="00A40E14"/>
    <w:rsid w:val="00A40E8C"/>
    <w:rsid w:val="00A40E8E"/>
    <w:rsid w:val="00A40EC4"/>
    <w:rsid w:val="00A41048"/>
    <w:rsid w:val="00A4118C"/>
    <w:rsid w:val="00A4119B"/>
    <w:rsid w:val="00A41202"/>
    <w:rsid w:val="00A4127F"/>
    <w:rsid w:val="00A412AE"/>
    <w:rsid w:val="00A41427"/>
    <w:rsid w:val="00A41790"/>
    <w:rsid w:val="00A417EC"/>
    <w:rsid w:val="00A41A1F"/>
    <w:rsid w:val="00A41A8F"/>
    <w:rsid w:val="00A41C50"/>
    <w:rsid w:val="00A42089"/>
    <w:rsid w:val="00A421DA"/>
    <w:rsid w:val="00A4236A"/>
    <w:rsid w:val="00A4257B"/>
    <w:rsid w:val="00A4262F"/>
    <w:rsid w:val="00A4271E"/>
    <w:rsid w:val="00A4286E"/>
    <w:rsid w:val="00A4293B"/>
    <w:rsid w:val="00A42942"/>
    <w:rsid w:val="00A4294D"/>
    <w:rsid w:val="00A42BAF"/>
    <w:rsid w:val="00A42C09"/>
    <w:rsid w:val="00A42C34"/>
    <w:rsid w:val="00A42CC0"/>
    <w:rsid w:val="00A42E22"/>
    <w:rsid w:val="00A42E24"/>
    <w:rsid w:val="00A42F1C"/>
    <w:rsid w:val="00A43041"/>
    <w:rsid w:val="00A4345B"/>
    <w:rsid w:val="00A434FD"/>
    <w:rsid w:val="00A4355F"/>
    <w:rsid w:val="00A43562"/>
    <w:rsid w:val="00A43573"/>
    <w:rsid w:val="00A4358F"/>
    <w:rsid w:val="00A436BE"/>
    <w:rsid w:val="00A43A8D"/>
    <w:rsid w:val="00A43BCF"/>
    <w:rsid w:val="00A43E12"/>
    <w:rsid w:val="00A4452E"/>
    <w:rsid w:val="00A44B80"/>
    <w:rsid w:val="00A44C1A"/>
    <w:rsid w:val="00A44CF6"/>
    <w:rsid w:val="00A44D4D"/>
    <w:rsid w:val="00A44E9D"/>
    <w:rsid w:val="00A4511B"/>
    <w:rsid w:val="00A45210"/>
    <w:rsid w:val="00A45280"/>
    <w:rsid w:val="00A452F0"/>
    <w:rsid w:val="00A45588"/>
    <w:rsid w:val="00A456A1"/>
    <w:rsid w:val="00A457EB"/>
    <w:rsid w:val="00A4581B"/>
    <w:rsid w:val="00A45920"/>
    <w:rsid w:val="00A45A3E"/>
    <w:rsid w:val="00A45B2C"/>
    <w:rsid w:val="00A45C3C"/>
    <w:rsid w:val="00A45F4D"/>
    <w:rsid w:val="00A45F5B"/>
    <w:rsid w:val="00A4624E"/>
    <w:rsid w:val="00A462E7"/>
    <w:rsid w:val="00A46302"/>
    <w:rsid w:val="00A46377"/>
    <w:rsid w:val="00A46383"/>
    <w:rsid w:val="00A465CF"/>
    <w:rsid w:val="00A46613"/>
    <w:rsid w:val="00A467EE"/>
    <w:rsid w:val="00A46A83"/>
    <w:rsid w:val="00A46AC1"/>
    <w:rsid w:val="00A46C4B"/>
    <w:rsid w:val="00A46DFF"/>
    <w:rsid w:val="00A47025"/>
    <w:rsid w:val="00A470C9"/>
    <w:rsid w:val="00A47477"/>
    <w:rsid w:val="00A4750F"/>
    <w:rsid w:val="00A4753B"/>
    <w:rsid w:val="00A4777B"/>
    <w:rsid w:val="00A478CB"/>
    <w:rsid w:val="00A47E19"/>
    <w:rsid w:val="00A47EF9"/>
    <w:rsid w:val="00A47F58"/>
    <w:rsid w:val="00A50039"/>
    <w:rsid w:val="00A502BF"/>
    <w:rsid w:val="00A50D57"/>
    <w:rsid w:val="00A50F9B"/>
    <w:rsid w:val="00A5124C"/>
    <w:rsid w:val="00A514A3"/>
    <w:rsid w:val="00A514C0"/>
    <w:rsid w:val="00A515B8"/>
    <w:rsid w:val="00A519C9"/>
    <w:rsid w:val="00A51E89"/>
    <w:rsid w:val="00A51F54"/>
    <w:rsid w:val="00A5232E"/>
    <w:rsid w:val="00A5247F"/>
    <w:rsid w:val="00A525BD"/>
    <w:rsid w:val="00A52697"/>
    <w:rsid w:val="00A52764"/>
    <w:rsid w:val="00A528B9"/>
    <w:rsid w:val="00A52903"/>
    <w:rsid w:val="00A52914"/>
    <w:rsid w:val="00A52B77"/>
    <w:rsid w:val="00A52F01"/>
    <w:rsid w:val="00A53048"/>
    <w:rsid w:val="00A531A0"/>
    <w:rsid w:val="00A5335C"/>
    <w:rsid w:val="00A5337D"/>
    <w:rsid w:val="00A53411"/>
    <w:rsid w:val="00A53508"/>
    <w:rsid w:val="00A53534"/>
    <w:rsid w:val="00A53586"/>
    <w:rsid w:val="00A53755"/>
    <w:rsid w:val="00A5376A"/>
    <w:rsid w:val="00A53BDD"/>
    <w:rsid w:val="00A53C8B"/>
    <w:rsid w:val="00A53CB0"/>
    <w:rsid w:val="00A53EAE"/>
    <w:rsid w:val="00A541DA"/>
    <w:rsid w:val="00A542F7"/>
    <w:rsid w:val="00A54362"/>
    <w:rsid w:val="00A5448C"/>
    <w:rsid w:val="00A545B0"/>
    <w:rsid w:val="00A545C6"/>
    <w:rsid w:val="00A54657"/>
    <w:rsid w:val="00A546DD"/>
    <w:rsid w:val="00A54759"/>
    <w:rsid w:val="00A5476C"/>
    <w:rsid w:val="00A5487A"/>
    <w:rsid w:val="00A548CE"/>
    <w:rsid w:val="00A54993"/>
    <w:rsid w:val="00A54B32"/>
    <w:rsid w:val="00A54BE3"/>
    <w:rsid w:val="00A54CEF"/>
    <w:rsid w:val="00A54E47"/>
    <w:rsid w:val="00A54FB1"/>
    <w:rsid w:val="00A54FE1"/>
    <w:rsid w:val="00A5574C"/>
    <w:rsid w:val="00A55A52"/>
    <w:rsid w:val="00A55AAA"/>
    <w:rsid w:val="00A55ADC"/>
    <w:rsid w:val="00A55D7E"/>
    <w:rsid w:val="00A561A5"/>
    <w:rsid w:val="00A562D3"/>
    <w:rsid w:val="00A562F6"/>
    <w:rsid w:val="00A56338"/>
    <w:rsid w:val="00A56357"/>
    <w:rsid w:val="00A56380"/>
    <w:rsid w:val="00A563CB"/>
    <w:rsid w:val="00A56A33"/>
    <w:rsid w:val="00A56B6B"/>
    <w:rsid w:val="00A56B9B"/>
    <w:rsid w:val="00A56FD6"/>
    <w:rsid w:val="00A5708A"/>
    <w:rsid w:val="00A57266"/>
    <w:rsid w:val="00A57665"/>
    <w:rsid w:val="00A57CCF"/>
    <w:rsid w:val="00A57EB5"/>
    <w:rsid w:val="00A57F33"/>
    <w:rsid w:val="00A57F76"/>
    <w:rsid w:val="00A60318"/>
    <w:rsid w:val="00A6051D"/>
    <w:rsid w:val="00A606B2"/>
    <w:rsid w:val="00A6073B"/>
    <w:rsid w:val="00A60770"/>
    <w:rsid w:val="00A60B23"/>
    <w:rsid w:val="00A60D0C"/>
    <w:rsid w:val="00A60DB3"/>
    <w:rsid w:val="00A60F33"/>
    <w:rsid w:val="00A61030"/>
    <w:rsid w:val="00A613ED"/>
    <w:rsid w:val="00A6144B"/>
    <w:rsid w:val="00A6148E"/>
    <w:rsid w:val="00A614C4"/>
    <w:rsid w:val="00A6150E"/>
    <w:rsid w:val="00A61599"/>
    <w:rsid w:val="00A61634"/>
    <w:rsid w:val="00A61ACA"/>
    <w:rsid w:val="00A61DD6"/>
    <w:rsid w:val="00A62043"/>
    <w:rsid w:val="00A6205B"/>
    <w:rsid w:val="00A62146"/>
    <w:rsid w:val="00A621AD"/>
    <w:rsid w:val="00A6221C"/>
    <w:rsid w:val="00A622DC"/>
    <w:rsid w:val="00A62318"/>
    <w:rsid w:val="00A623A4"/>
    <w:rsid w:val="00A62434"/>
    <w:rsid w:val="00A6252F"/>
    <w:rsid w:val="00A62834"/>
    <w:rsid w:val="00A62856"/>
    <w:rsid w:val="00A62A81"/>
    <w:rsid w:val="00A62AAE"/>
    <w:rsid w:val="00A6304C"/>
    <w:rsid w:val="00A63056"/>
    <w:rsid w:val="00A63113"/>
    <w:rsid w:val="00A63134"/>
    <w:rsid w:val="00A6324F"/>
    <w:rsid w:val="00A632BF"/>
    <w:rsid w:val="00A6338F"/>
    <w:rsid w:val="00A63485"/>
    <w:rsid w:val="00A634D0"/>
    <w:rsid w:val="00A635EB"/>
    <w:rsid w:val="00A63993"/>
    <w:rsid w:val="00A63A14"/>
    <w:rsid w:val="00A63AF8"/>
    <w:rsid w:val="00A63B7F"/>
    <w:rsid w:val="00A63C86"/>
    <w:rsid w:val="00A63D4E"/>
    <w:rsid w:val="00A63E81"/>
    <w:rsid w:val="00A64004"/>
    <w:rsid w:val="00A64279"/>
    <w:rsid w:val="00A64394"/>
    <w:rsid w:val="00A643B8"/>
    <w:rsid w:val="00A645C1"/>
    <w:rsid w:val="00A64670"/>
    <w:rsid w:val="00A64921"/>
    <w:rsid w:val="00A649AE"/>
    <w:rsid w:val="00A64D4C"/>
    <w:rsid w:val="00A64D5E"/>
    <w:rsid w:val="00A64D74"/>
    <w:rsid w:val="00A64DF1"/>
    <w:rsid w:val="00A64F1D"/>
    <w:rsid w:val="00A6502F"/>
    <w:rsid w:val="00A65386"/>
    <w:rsid w:val="00A6579B"/>
    <w:rsid w:val="00A65924"/>
    <w:rsid w:val="00A659F4"/>
    <w:rsid w:val="00A65A7E"/>
    <w:rsid w:val="00A65C8C"/>
    <w:rsid w:val="00A65CF8"/>
    <w:rsid w:val="00A65E92"/>
    <w:rsid w:val="00A6615D"/>
    <w:rsid w:val="00A6648E"/>
    <w:rsid w:val="00A66D9D"/>
    <w:rsid w:val="00A66E54"/>
    <w:rsid w:val="00A66E79"/>
    <w:rsid w:val="00A66FF7"/>
    <w:rsid w:val="00A674D5"/>
    <w:rsid w:val="00A67639"/>
    <w:rsid w:val="00A678E5"/>
    <w:rsid w:val="00A67D93"/>
    <w:rsid w:val="00A67EF9"/>
    <w:rsid w:val="00A7001E"/>
    <w:rsid w:val="00A7006C"/>
    <w:rsid w:val="00A7020F"/>
    <w:rsid w:val="00A70321"/>
    <w:rsid w:val="00A70404"/>
    <w:rsid w:val="00A70584"/>
    <w:rsid w:val="00A70665"/>
    <w:rsid w:val="00A70782"/>
    <w:rsid w:val="00A707E4"/>
    <w:rsid w:val="00A708A9"/>
    <w:rsid w:val="00A70B96"/>
    <w:rsid w:val="00A70C1F"/>
    <w:rsid w:val="00A70CF0"/>
    <w:rsid w:val="00A70D99"/>
    <w:rsid w:val="00A70DEE"/>
    <w:rsid w:val="00A70E26"/>
    <w:rsid w:val="00A70ED9"/>
    <w:rsid w:val="00A71103"/>
    <w:rsid w:val="00A71245"/>
    <w:rsid w:val="00A71249"/>
    <w:rsid w:val="00A712C8"/>
    <w:rsid w:val="00A713A6"/>
    <w:rsid w:val="00A71473"/>
    <w:rsid w:val="00A7176C"/>
    <w:rsid w:val="00A71868"/>
    <w:rsid w:val="00A7188C"/>
    <w:rsid w:val="00A71AE4"/>
    <w:rsid w:val="00A71BCA"/>
    <w:rsid w:val="00A71BEA"/>
    <w:rsid w:val="00A71C5D"/>
    <w:rsid w:val="00A71C70"/>
    <w:rsid w:val="00A71E62"/>
    <w:rsid w:val="00A722D5"/>
    <w:rsid w:val="00A7247B"/>
    <w:rsid w:val="00A724B4"/>
    <w:rsid w:val="00A72543"/>
    <w:rsid w:val="00A725C7"/>
    <w:rsid w:val="00A727C5"/>
    <w:rsid w:val="00A72AAA"/>
    <w:rsid w:val="00A72AB5"/>
    <w:rsid w:val="00A72B29"/>
    <w:rsid w:val="00A72C6A"/>
    <w:rsid w:val="00A73106"/>
    <w:rsid w:val="00A732C7"/>
    <w:rsid w:val="00A73886"/>
    <w:rsid w:val="00A7392B"/>
    <w:rsid w:val="00A73A66"/>
    <w:rsid w:val="00A73C5B"/>
    <w:rsid w:val="00A73CDE"/>
    <w:rsid w:val="00A73CFC"/>
    <w:rsid w:val="00A73D05"/>
    <w:rsid w:val="00A73EF1"/>
    <w:rsid w:val="00A73F7C"/>
    <w:rsid w:val="00A73FFE"/>
    <w:rsid w:val="00A740A0"/>
    <w:rsid w:val="00A74181"/>
    <w:rsid w:val="00A7460D"/>
    <w:rsid w:val="00A746E1"/>
    <w:rsid w:val="00A746EF"/>
    <w:rsid w:val="00A747B1"/>
    <w:rsid w:val="00A747EE"/>
    <w:rsid w:val="00A74824"/>
    <w:rsid w:val="00A748C7"/>
    <w:rsid w:val="00A74DF6"/>
    <w:rsid w:val="00A74E8F"/>
    <w:rsid w:val="00A7538C"/>
    <w:rsid w:val="00A75699"/>
    <w:rsid w:val="00A75CC8"/>
    <w:rsid w:val="00A75E22"/>
    <w:rsid w:val="00A75FB7"/>
    <w:rsid w:val="00A75FCA"/>
    <w:rsid w:val="00A7621B"/>
    <w:rsid w:val="00A7626C"/>
    <w:rsid w:val="00A76624"/>
    <w:rsid w:val="00A76629"/>
    <w:rsid w:val="00A767D7"/>
    <w:rsid w:val="00A769FB"/>
    <w:rsid w:val="00A76FD5"/>
    <w:rsid w:val="00A77024"/>
    <w:rsid w:val="00A773E1"/>
    <w:rsid w:val="00A773F0"/>
    <w:rsid w:val="00A7765C"/>
    <w:rsid w:val="00A77810"/>
    <w:rsid w:val="00A77AB0"/>
    <w:rsid w:val="00A77D5C"/>
    <w:rsid w:val="00A77D7A"/>
    <w:rsid w:val="00A77D8E"/>
    <w:rsid w:val="00A77E48"/>
    <w:rsid w:val="00A77E8A"/>
    <w:rsid w:val="00A77E95"/>
    <w:rsid w:val="00A77EFF"/>
    <w:rsid w:val="00A80AD0"/>
    <w:rsid w:val="00A80B8E"/>
    <w:rsid w:val="00A80F32"/>
    <w:rsid w:val="00A81135"/>
    <w:rsid w:val="00A8148D"/>
    <w:rsid w:val="00A8169F"/>
    <w:rsid w:val="00A81870"/>
    <w:rsid w:val="00A818D2"/>
    <w:rsid w:val="00A81B42"/>
    <w:rsid w:val="00A81CDB"/>
    <w:rsid w:val="00A81D9F"/>
    <w:rsid w:val="00A81F4A"/>
    <w:rsid w:val="00A81FE5"/>
    <w:rsid w:val="00A8234B"/>
    <w:rsid w:val="00A82361"/>
    <w:rsid w:val="00A82467"/>
    <w:rsid w:val="00A8251C"/>
    <w:rsid w:val="00A826F4"/>
    <w:rsid w:val="00A82909"/>
    <w:rsid w:val="00A82B49"/>
    <w:rsid w:val="00A82BDD"/>
    <w:rsid w:val="00A82C12"/>
    <w:rsid w:val="00A82E94"/>
    <w:rsid w:val="00A8328C"/>
    <w:rsid w:val="00A8371F"/>
    <w:rsid w:val="00A83A70"/>
    <w:rsid w:val="00A83A85"/>
    <w:rsid w:val="00A83B1A"/>
    <w:rsid w:val="00A83C17"/>
    <w:rsid w:val="00A84032"/>
    <w:rsid w:val="00A8448B"/>
    <w:rsid w:val="00A844EE"/>
    <w:rsid w:val="00A84517"/>
    <w:rsid w:val="00A84769"/>
    <w:rsid w:val="00A847DB"/>
    <w:rsid w:val="00A84919"/>
    <w:rsid w:val="00A84E5F"/>
    <w:rsid w:val="00A84E96"/>
    <w:rsid w:val="00A8531D"/>
    <w:rsid w:val="00A8545C"/>
    <w:rsid w:val="00A8557C"/>
    <w:rsid w:val="00A856DF"/>
    <w:rsid w:val="00A85AF4"/>
    <w:rsid w:val="00A85C71"/>
    <w:rsid w:val="00A85E2D"/>
    <w:rsid w:val="00A85F27"/>
    <w:rsid w:val="00A85F80"/>
    <w:rsid w:val="00A86066"/>
    <w:rsid w:val="00A861BD"/>
    <w:rsid w:val="00A8627D"/>
    <w:rsid w:val="00A8672B"/>
    <w:rsid w:val="00A86B9F"/>
    <w:rsid w:val="00A86EBA"/>
    <w:rsid w:val="00A870D7"/>
    <w:rsid w:val="00A87159"/>
    <w:rsid w:val="00A8731E"/>
    <w:rsid w:val="00A87B68"/>
    <w:rsid w:val="00A87C31"/>
    <w:rsid w:val="00A87EBA"/>
    <w:rsid w:val="00A87F43"/>
    <w:rsid w:val="00A87F62"/>
    <w:rsid w:val="00A87F9A"/>
    <w:rsid w:val="00A90026"/>
    <w:rsid w:val="00A90089"/>
    <w:rsid w:val="00A90194"/>
    <w:rsid w:val="00A902C5"/>
    <w:rsid w:val="00A903C5"/>
    <w:rsid w:val="00A903E5"/>
    <w:rsid w:val="00A907BF"/>
    <w:rsid w:val="00A909DD"/>
    <w:rsid w:val="00A90B41"/>
    <w:rsid w:val="00A90D40"/>
    <w:rsid w:val="00A90F67"/>
    <w:rsid w:val="00A910BF"/>
    <w:rsid w:val="00A9136A"/>
    <w:rsid w:val="00A91489"/>
    <w:rsid w:val="00A914F3"/>
    <w:rsid w:val="00A91544"/>
    <w:rsid w:val="00A915DB"/>
    <w:rsid w:val="00A91694"/>
    <w:rsid w:val="00A916F7"/>
    <w:rsid w:val="00A9191A"/>
    <w:rsid w:val="00A9194A"/>
    <w:rsid w:val="00A919CE"/>
    <w:rsid w:val="00A91B58"/>
    <w:rsid w:val="00A9213B"/>
    <w:rsid w:val="00A92154"/>
    <w:rsid w:val="00A92318"/>
    <w:rsid w:val="00A9299E"/>
    <w:rsid w:val="00A92A21"/>
    <w:rsid w:val="00A92C50"/>
    <w:rsid w:val="00A92E37"/>
    <w:rsid w:val="00A930BA"/>
    <w:rsid w:val="00A938FC"/>
    <w:rsid w:val="00A939BF"/>
    <w:rsid w:val="00A93A95"/>
    <w:rsid w:val="00A93ECC"/>
    <w:rsid w:val="00A93F38"/>
    <w:rsid w:val="00A93F4F"/>
    <w:rsid w:val="00A94039"/>
    <w:rsid w:val="00A942AC"/>
    <w:rsid w:val="00A942E7"/>
    <w:rsid w:val="00A94599"/>
    <w:rsid w:val="00A94981"/>
    <w:rsid w:val="00A94B08"/>
    <w:rsid w:val="00A94B1F"/>
    <w:rsid w:val="00A94F63"/>
    <w:rsid w:val="00A94FA2"/>
    <w:rsid w:val="00A9511A"/>
    <w:rsid w:val="00A95162"/>
    <w:rsid w:val="00A95274"/>
    <w:rsid w:val="00A95725"/>
    <w:rsid w:val="00A957A9"/>
    <w:rsid w:val="00A957D0"/>
    <w:rsid w:val="00A95D2C"/>
    <w:rsid w:val="00A961AA"/>
    <w:rsid w:val="00A96271"/>
    <w:rsid w:val="00A963EC"/>
    <w:rsid w:val="00A96741"/>
    <w:rsid w:val="00A9676B"/>
    <w:rsid w:val="00A9684C"/>
    <w:rsid w:val="00A968B0"/>
    <w:rsid w:val="00A9694E"/>
    <w:rsid w:val="00A96C9D"/>
    <w:rsid w:val="00A9708D"/>
    <w:rsid w:val="00A97179"/>
    <w:rsid w:val="00A97185"/>
    <w:rsid w:val="00A97711"/>
    <w:rsid w:val="00A97AA7"/>
    <w:rsid w:val="00A97C2C"/>
    <w:rsid w:val="00A97E20"/>
    <w:rsid w:val="00AA0114"/>
    <w:rsid w:val="00AA018C"/>
    <w:rsid w:val="00AA01A0"/>
    <w:rsid w:val="00AA01CD"/>
    <w:rsid w:val="00AA0498"/>
    <w:rsid w:val="00AA0550"/>
    <w:rsid w:val="00AA064C"/>
    <w:rsid w:val="00AA06DD"/>
    <w:rsid w:val="00AA0702"/>
    <w:rsid w:val="00AA0833"/>
    <w:rsid w:val="00AA0869"/>
    <w:rsid w:val="00AA09BF"/>
    <w:rsid w:val="00AA0C09"/>
    <w:rsid w:val="00AA0C6D"/>
    <w:rsid w:val="00AA0CBE"/>
    <w:rsid w:val="00AA0E79"/>
    <w:rsid w:val="00AA0EAB"/>
    <w:rsid w:val="00AA0F5C"/>
    <w:rsid w:val="00AA10EB"/>
    <w:rsid w:val="00AA126E"/>
    <w:rsid w:val="00AA166B"/>
    <w:rsid w:val="00AA17A1"/>
    <w:rsid w:val="00AA17D6"/>
    <w:rsid w:val="00AA1864"/>
    <w:rsid w:val="00AA1910"/>
    <w:rsid w:val="00AA1B25"/>
    <w:rsid w:val="00AA1C27"/>
    <w:rsid w:val="00AA1E51"/>
    <w:rsid w:val="00AA1F20"/>
    <w:rsid w:val="00AA1F29"/>
    <w:rsid w:val="00AA22E7"/>
    <w:rsid w:val="00AA232C"/>
    <w:rsid w:val="00AA2491"/>
    <w:rsid w:val="00AA2574"/>
    <w:rsid w:val="00AA26D3"/>
    <w:rsid w:val="00AA2840"/>
    <w:rsid w:val="00AA285E"/>
    <w:rsid w:val="00AA2B31"/>
    <w:rsid w:val="00AA2B87"/>
    <w:rsid w:val="00AA2B8D"/>
    <w:rsid w:val="00AA2DBD"/>
    <w:rsid w:val="00AA2FE8"/>
    <w:rsid w:val="00AA303A"/>
    <w:rsid w:val="00AA30E0"/>
    <w:rsid w:val="00AA31AC"/>
    <w:rsid w:val="00AA3293"/>
    <w:rsid w:val="00AA33C1"/>
    <w:rsid w:val="00AA34EF"/>
    <w:rsid w:val="00AA381B"/>
    <w:rsid w:val="00AA396D"/>
    <w:rsid w:val="00AA3A4F"/>
    <w:rsid w:val="00AA3B28"/>
    <w:rsid w:val="00AA3B2D"/>
    <w:rsid w:val="00AA3BE1"/>
    <w:rsid w:val="00AA3C68"/>
    <w:rsid w:val="00AA3E1B"/>
    <w:rsid w:val="00AA3FDD"/>
    <w:rsid w:val="00AA40E9"/>
    <w:rsid w:val="00AA42BF"/>
    <w:rsid w:val="00AA43A4"/>
    <w:rsid w:val="00AA46C7"/>
    <w:rsid w:val="00AA47C3"/>
    <w:rsid w:val="00AA4861"/>
    <w:rsid w:val="00AA487B"/>
    <w:rsid w:val="00AA4ABB"/>
    <w:rsid w:val="00AA4C44"/>
    <w:rsid w:val="00AA4D05"/>
    <w:rsid w:val="00AA4D32"/>
    <w:rsid w:val="00AA4E17"/>
    <w:rsid w:val="00AA4F70"/>
    <w:rsid w:val="00AA5012"/>
    <w:rsid w:val="00AA5184"/>
    <w:rsid w:val="00AA59AA"/>
    <w:rsid w:val="00AA5A89"/>
    <w:rsid w:val="00AA5C0D"/>
    <w:rsid w:val="00AA5C45"/>
    <w:rsid w:val="00AA5D90"/>
    <w:rsid w:val="00AA5FD0"/>
    <w:rsid w:val="00AA61D3"/>
    <w:rsid w:val="00AA6386"/>
    <w:rsid w:val="00AA63CD"/>
    <w:rsid w:val="00AA66E3"/>
    <w:rsid w:val="00AA675F"/>
    <w:rsid w:val="00AA6897"/>
    <w:rsid w:val="00AA6A50"/>
    <w:rsid w:val="00AA6AA1"/>
    <w:rsid w:val="00AA6E1F"/>
    <w:rsid w:val="00AA6F76"/>
    <w:rsid w:val="00AA7345"/>
    <w:rsid w:val="00AA761D"/>
    <w:rsid w:val="00AA761E"/>
    <w:rsid w:val="00AA76A7"/>
    <w:rsid w:val="00AA7890"/>
    <w:rsid w:val="00AA78B4"/>
    <w:rsid w:val="00AA7DEF"/>
    <w:rsid w:val="00AB0034"/>
    <w:rsid w:val="00AB028D"/>
    <w:rsid w:val="00AB0343"/>
    <w:rsid w:val="00AB0348"/>
    <w:rsid w:val="00AB0528"/>
    <w:rsid w:val="00AB060A"/>
    <w:rsid w:val="00AB0946"/>
    <w:rsid w:val="00AB0BB2"/>
    <w:rsid w:val="00AB0C7F"/>
    <w:rsid w:val="00AB0EB5"/>
    <w:rsid w:val="00AB17D0"/>
    <w:rsid w:val="00AB18F5"/>
    <w:rsid w:val="00AB1B7F"/>
    <w:rsid w:val="00AB1B86"/>
    <w:rsid w:val="00AB1CCC"/>
    <w:rsid w:val="00AB1E70"/>
    <w:rsid w:val="00AB2047"/>
    <w:rsid w:val="00AB2093"/>
    <w:rsid w:val="00AB2133"/>
    <w:rsid w:val="00AB2143"/>
    <w:rsid w:val="00AB238B"/>
    <w:rsid w:val="00AB2456"/>
    <w:rsid w:val="00AB24FA"/>
    <w:rsid w:val="00AB2573"/>
    <w:rsid w:val="00AB2A88"/>
    <w:rsid w:val="00AB3299"/>
    <w:rsid w:val="00AB331E"/>
    <w:rsid w:val="00AB3462"/>
    <w:rsid w:val="00AB3629"/>
    <w:rsid w:val="00AB37B2"/>
    <w:rsid w:val="00AB385B"/>
    <w:rsid w:val="00AB38FE"/>
    <w:rsid w:val="00AB3AC7"/>
    <w:rsid w:val="00AB3CFA"/>
    <w:rsid w:val="00AB3EF9"/>
    <w:rsid w:val="00AB3F2E"/>
    <w:rsid w:val="00AB4263"/>
    <w:rsid w:val="00AB466B"/>
    <w:rsid w:val="00AB46C3"/>
    <w:rsid w:val="00AB4828"/>
    <w:rsid w:val="00AB48A3"/>
    <w:rsid w:val="00AB48A6"/>
    <w:rsid w:val="00AB491D"/>
    <w:rsid w:val="00AB4B36"/>
    <w:rsid w:val="00AB4B94"/>
    <w:rsid w:val="00AB4E30"/>
    <w:rsid w:val="00AB4E40"/>
    <w:rsid w:val="00AB4EC1"/>
    <w:rsid w:val="00AB564E"/>
    <w:rsid w:val="00AB5AB3"/>
    <w:rsid w:val="00AB5CD3"/>
    <w:rsid w:val="00AB5D9A"/>
    <w:rsid w:val="00AB5E0D"/>
    <w:rsid w:val="00AB60E6"/>
    <w:rsid w:val="00AB624F"/>
    <w:rsid w:val="00AB6462"/>
    <w:rsid w:val="00AB661D"/>
    <w:rsid w:val="00AB67D4"/>
    <w:rsid w:val="00AB67E3"/>
    <w:rsid w:val="00AB69FE"/>
    <w:rsid w:val="00AB6B58"/>
    <w:rsid w:val="00AB6B87"/>
    <w:rsid w:val="00AB6E2A"/>
    <w:rsid w:val="00AB7488"/>
    <w:rsid w:val="00AB775B"/>
    <w:rsid w:val="00AB77E1"/>
    <w:rsid w:val="00AB7DDB"/>
    <w:rsid w:val="00AB7EE6"/>
    <w:rsid w:val="00AC0076"/>
    <w:rsid w:val="00AC015C"/>
    <w:rsid w:val="00AC016B"/>
    <w:rsid w:val="00AC0256"/>
    <w:rsid w:val="00AC03E6"/>
    <w:rsid w:val="00AC0768"/>
    <w:rsid w:val="00AC07B9"/>
    <w:rsid w:val="00AC07F3"/>
    <w:rsid w:val="00AC084D"/>
    <w:rsid w:val="00AC0A83"/>
    <w:rsid w:val="00AC0AA0"/>
    <w:rsid w:val="00AC0B49"/>
    <w:rsid w:val="00AC0D3F"/>
    <w:rsid w:val="00AC0D40"/>
    <w:rsid w:val="00AC0F35"/>
    <w:rsid w:val="00AC12C7"/>
    <w:rsid w:val="00AC133F"/>
    <w:rsid w:val="00AC1483"/>
    <w:rsid w:val="00AC15E4"/>
    <w:rsid w:val="00AC16BC"/>
    <w:rsid w:val="00AC16D8"/>
    <w:rsid w:val="00AC1919"/>
    <w:rsid w:val="00AC1EC2"/>
    <w:rsid w:val="00AC1EDA"/>
    <w:rsid w:val="00AC2267"/>
    <w:rsid w:val="00AC2361"/>
    <w:rsid w:val="00AC2431"/>
    <w:rsid w:val="00AC282B"/>
    <w:rsid w:val="00AC2898"/>
    <w:rsid w:val="00AC296F"/>
    <w:rsid w:val="00AC2BFB"/>
    <w:rsid w:val="00AC2C2B"/>
    <w:rsid w:val="00AC2C4F"/>
    <w:rsid w:val="00AC2D07"/>
    <w:rsid w:val="00AC3248"/>
    <w:rsid w:val="00AC3293"/>
    <w:rsid w:val="00AC32B7"/>
    <w:rsid w:val="00AC3334"/>
    <w:rsid w:val="00AC3344"/>
    <w:rsid w:val="00AC3493"/>
    <w:rsid w:val="00AC3558"/>
    <w:rsid w:val="00AC35BC"/>
    <w:rsid w:val="00AC36A4"/>
    <w:rsid w:val="00AC3A9E"/>
    <w:rsid w:val="00AC3C4B"/>
    <w:rsid w:val="00AC3DBC"/>
    <w:rsid w:val="00AC3DEF"/>
    <w:rsid w:val="00AC3FA7"/>
    <w:rsid w:val="00AC40BD"/>
    <w:rsid w:val="00AC43E4"/>
    <w:rsid w:val="00AC4512"/>
    <w:rsid w:val="00AC45C9"/>
    <w:rsid w:val="00AC490B"/>
    <w:rsid w:val="00AC4948"/>
    <w:rsid w:val="00AC49A5"/>
    <w:rsid w:val="00AC4A42"/>
    <w:rsid w:val="00AC4C01"/>
    <w:rsid w:val="00AC4E9C"/>
    <w:rsid w:val="00AC4EF3"/>
    <w:rsid w:val="00AC50CC"/>
    <w:rsid w:val="00AC5163"/>
    <w:rsid w:val="00AC53A6"/>
    <w:rsid w:val="00AC5A7B"/>
    <w:rsid w:val="00AC5B62"/>
    <w:rsid w:val="00AC5FE4"/>
    <w:rsid w:val="00AC6217"/>
    <w:rsid w:val="00AC6281"/>
    <w:rsid w:val="00AC662E"/>
    <w:rsid w:val="00AC711D"/>
    <w:rsid w:val="00AC740A"/>
    <w:rsid w:val="00AC7632"/>
    <w:rsid w:val="00AC7653"/>
    <w:rsid w:val="00AC76C5"/>
    <w:rsid w:val="00AC7746"/>
    <w:rsid w:val="00AC7884"/>
    <w:rsid w:val="00AC78E6"/>
    <w:rsid w:val="00AC7B27"/>
    <w:rsid w:val="00AC7B5F"/>
    <w:rsid w:val="00AC7BED"/>
    <w:rsid w:val="00AD001C"/>
    <w:rsid w:val="00AD02F6"/>
    <w:rsid w:val="00AD0329"/>
    <w:rsid w:val="00AD0665"/>
    <w:rsid w:val="00AD0B15"/>
    <w:rsid w:val="00AD0C45"/>
    <w:rsid w:val="00AD0CD2"/>
    <w:rsid w:val="00AD0CE9"/>
    <w:rsid w:val="00AD0E48"/>
    <w:rsid w:val="00AD0ED2"/>
    <w:rsid w:val="00AD1301"/>
    <w:rsid w:val="00AD1345"/>
    <w:rsid w:val="00AD13CF"/>
    <w:rsid w:val="00AD1B45"/>
    <w:rsid w:val="00AD1B60"/>
    <w:rsid w:val="00AD1BEC"/>
    <w:rsid w:val="00AD1EDB"/>
    <w:rsid w:val="00AD1FCB"/>
    <w:rsid w:val="00AD208D"/>
    <w:rsid w:val="00AD20A6"/>
    <w:rsid w:val="00AD2103"/>
    <w:rsid w:val="00AD2120"/>
    <w:rsid w:val="00AD2458"/>
    <w:rsid w:val="00AD25CE"/>
    <w:rsid w:val="00AD262B"/>
    <w:rsid w:val="00AD262C"/>
    <w:rsid w:val="00AD2681"/>
    <w:rsid w:val="00AD269D"/>
    <w:rsid w:val="00AD28B4"/>
    <w:rsid w:val="00AD2A14"/>
    <w:rsid w:val="00AD2BE1"/>
    <w:rsid w:val="00AD2C72"/>
    <w:rsid w:val="00AD2DFE"/>
    <w:rsid w:val="00AD2F20"/>
    <w:rsid w:val="00AD2F43"/>
    <w:rsid w:val="00AD2FAD"/>
    <w:rsid w:val="00AD2FC3"/>
    <w:rsid w:val="00AD31AB"/>
    <w:rsid w:val="00AD3997"/>
    <w:rsid w:val="00AD3B0B"/>
    <w:rsid w:val="00AD3B40"/>
    <w:rsid w:val="00AD3C4E"/>
    <w:rsid w:val="00AD3CC5"/>
    <w:rsid w:val="00AD3CCB"/>
    <w:rsid w:val="00AD3E6E"/>
    <w:rsid w:val="00AD3FD1"/>
    <w:rsid w:val="00AD4280"/>
    <w:rsid w:val="00AD45DF"/>
    <w:rsid w:val="00AD4677"/>
    <w:rsid w:val="00AD4691"/>
    <w:rsid w:val="00AD480E"/>
    <w:rsid w:val="00AD496A"/>
    <w:rsid w:val="00AD4A18"/>
    <w:rsid w:val="00AD4C05"/>
    <w:rsid w:val="00AD4D70"/>
    <w:rsid w:val="00AD4FD7"/>
    <w:rsid w:val="00AD50B8"/>
    <w:rsid w:val="00AD54FB"/>
    <w:rsid w:val="00AD5614"/>
    <w:rsid w:val="00AD575E"/>
    <w:rsid w:val="00AD598E"/>
    <w:rsid w:val="00AD5BB4"/>
    <w:rsid w:val="00AD5C60"/>
    <w:rsid w:val="00AD5E8B"/>
    <w:rsid w:val="00AD5F11"/>
    <w:rsid w:val="00AD61D1"/>
    <w:rsid w:val="00AD620D"/>
    <w:rsid w:val="00AD6655"/>
    <w:rsid w:val="00AD6A81"/>
    <w:rsid w:val="00AD6F49"/>
    <w:rsid w:val="00AD6F6B"/>
    <w:rsid w:val="00AD7101"/>
    <w:rsid w:val="00AD7165"/>
    <w:rsid w:val="00AD717F"/>
    <w:rsid w:val="00AD73DD"/>
    <w:rsid w:val="00AD7412"/>
    <w:rsid w:val="00AD7457"/>
    <w:rsid w:val="00AD75DF"/>
    <w:rsid w:val="00AD75E0"/>
    <w:rsid w:val="00AD75EC"/>
    <w:rsid w:val="00AD75F2"/>
    <w:rsid w:val="00AD77A3"/>
    <w:rsid w:val="00AD7855"/>
    <w:rsid w:val="00AD78F1"/>
    <w:rsid w:val="00AD7FC7"/>
    <w:rsid w:val="00AE02F8"/>
    <w:rsid w:val="00AE0373"/>
    <w:rsid w:val="00AE03B7"/>
    <w:rsid w:val="00AE04E3"/>
    <w:rsid w:val="00AE0519"/>
    <w:rsid w:val="00AE0904"/>
    <w:rsid w:val="00AE0AA4"/>
    <w:rsid w:val="00AE0BDC"/>
    <w:rsid w:val="00AE0F0D"/>
    <w:rsid w:val="00AE0FA0"/>
    <w:rsid w:val="00AE0FAF"/>
    <w:rsid w:val="00AE11C3"/>
    <w:rsid w:val="00AE14BC"/>
    <w:rsid w:val="00AE1576"/>
    <w:rsid w:val="00AE17A9"/>
    <w:rsid w:val="00AE17C8"/>
    <w:rsid w:val="00AE19D0"/>
    <w:rsid w:val="00AE1ED8"/>
    <w:rsid w:val="00AE2155"/>
    <w:rsid w:val="00AE21DA"/>
    <w:rsid w:val="00AE2309"/>
    <w:rsid w:val="00AE2555"/>
    <w:rsid w:val="00AE269E"/>
    <w:rsid w:val="00AE26C1"/>
    <w:rsid w:val="00AE2842"/>
    <w:rsid w:val="00AE284D"/>
    <w:rsid w:val="00AE2869"/>
    <w:rsid w:val="00AE29C7"/>
    <w:rsid w:val="00AE29F1"/>
    <w:rsid w:val="00AE2A84"/>
    <w:rsid w:val="00AE2C79"/>
    <w:rsid w:val="00AE2D42"/>
    <w:rsid w:val="00AE2E90"/>
    <w:rsid w:val="00AE2EB4"/>
    <w:rsid w:val="00AE30C2"/>
    <w:rsid w:val="00AE31FA"/>
    <w:rsid w:val="00AE3220"/>
    <w:rsid w:val="00AE3313"/>
    <w:rsid w:val="00AE332F"/>
    <w:rsid w:val="00AE3540"/>
    <w:rsid w:val="00AE3756"/>
    <w:rsid w:val="00AE375E"/>
    <w:rsid w:val="00AE3982"/>
    <w:rsid w:val="00AE3A5D"/>
    <w:rsid w:val="00AE3F1A"/>
    <w:rsid w:val="00AE40FA"/>
    <w:rsid w:val="00AE4340"/>
    <w:rsid w:val="00AE43A0"/>
    <w:rsid w:val="00AE4461"/>
    <w:rsid w:val="00AE47F6"/>
    <w:rsid w:val="00AE4A9E"/>
    <w:rsid w:val="00AE4B6A"/>
    <w:rsid w:val="00AE54FB"/>
    <w:rsid w:val="00AE5507"/>
    <w:rsid w:val="00AE56DE"/>
    <w:rsid w:val="00AE5818"/>
    <w:rsid w:val="00AE5851"/>
    <w:rsid w:val="00AE5C4C"/>
    <w:rsid w:val="00AE5D23"/>
    <w:rsid w:val="00AE5DBC"/>
    <w:rsid w:val="00AE6103"/>
    <w:rsid w:val="00AE62BD"/>
    <w:rsid w:val="00AE6437"/>
    <w:rsid w:val="00AE658B"/>
    <w:rsid w:val="00AE6605"/>
    <w:rsid w:val="00AE66FE"/>
    <w:rsid w:val="00AE696A"/>
    <w:rsid w:val="00AE6A49"/>
    <w:rsid w:val="00AE6ABA"/>
    <w:rsid w:val="00AE6AE2"/>
    <w:rsid w:val="00AE6AE8"/>
    <w:rsid w:val="00AE6B8A"/>
    <w:rsid w:val="00AE6C19"/>
    <w:rsid w:val="00AE6E57"/>
    <w:rsid w:val="00AE7113"/>
    <w:rsid w:val="00AE7501"/>
    <w:rsid w:val="00AE754E"/>
    <w:rsid w:val="00AE76B5"/>
    <w:rsid w:val="00AE76C5"/>
    <w:rsid w:val="00AE7A26"/>
    <w:rsid w:val="00AE7A7C"/>
    <w:rsid w:val="00AE7AB6"/>
    <w:rsid w:val="00AE7E37"/>
    <w:rsid w:val="00AF04AA"/>
    <w:rsid w:val="00AF07E5"/>
    <w:rsid w:val="00AF0AB0"/>
    <w:rsid w:val="00AF0E73"/>
    <w:rsid w:val="00AF0F52"/>
    <w:rsid w:val="00AF12E3"/>
    <w:rsid w:val="00AF1345"/>
    <w:rsid w:val="00AF1663"/>
    <w:rsid w:val="00AF17D2"/>
    <w:rsid w:val="00AF17DE"/>
    <w:rsid w:val="00AF17E9"/>
    <w:rsid w:val="00AF189B"/>
    <w:rsid w:val="00AF191B"/>
    <w:rsid w:val="00AF2219"/>
    <w:rsid w:val="00AF226B"/>
    <w:rsid w:val="00AF228C"/>
    <w:rsid w:val="00AF234B"/>
    <w:rsid w:val="00AF2376"/>
    <w:rsid w:val="00AF2468"/>
    <w:rsid w:val="00AF2635"/>
    <w:rsid w:val="00AF2886"/>
    <w:rsid w:val="00AF2C2E"/>
    <w:rsid w:val="00AF3055"/>
    <w:rsid w:val="00AF30D2"/>
    <w:rsid w:val="00AF3505"/>
    <w:rsid w:val="00AF386B"/>
    <w:rsid w:val="00AF38FC"/>
    <w:rsid w:val="00AF3924"/>
    <w:rsid w:val="00AF39A7"/>
    <w:rsid w:val="00AF3ABF"/>
    <w:rsid w:val="00AF3DD9"/>
    <w:rsid w:val="00AF3DF7"/>
    <w:rsid w:val="00AF3F82"/>
    <w:rsid w:val="00AF3FDE"/>
    <w:rsid w:val="00AF411C"/>
    <w:rsid w:val="00AF423D"/>
    <w:rsid w:val="00AF42A6"/>
    <w:rsid w:val="00AF43E4"/>
    <w:rsid w:val="00AF4651"/>
    <w:rsid w:val="00AF46B2"/>
    <w:rsid w:val="00AF4897"/>
    <w:rsid w:val="00AF4935"/>
    <w:rsid w:val="00AF4B78"/>
    <w:rsid w:val="00AF50DD"/>
    <w:rsid w:val="00AF5168"/>
    <w:rsid w:val="00AF5533"/>
    <w:rsid w:val="00AF5AE3"/>
    <w:rsid w:val="00AF5B52"/>
    <w:rsid w:val="00AF5C41"/>
    <w:rsid w:val="00AF5E16"/>
    <w:rsid w:val="00AF5EAF"/>
    <w:rsid w:val="00AF5F0E"/>
    <w:rsid w:val="00AF5F73"/>
    <w:rsid w:val="00AF5FD8"/>
    <w:rsid w:val="00AF637C"/>
    <w:rsid w:val="00AF63B8"/>
    <w:rsid w:val="00AF655A"/>
    <w:rsid w:val="00AF6654"/>
    <w:rsid w:val="00AF680A"/>
    <w:rsid w:val="00AF694F"/>
    <w:rsid w:val="00AF69E2"/>
    <w:rsid w:val="00AF6A9B"/>
    <w:rsid w:val="00AF6C30"/>
    <w:rsid w:val="00AF6EA3"/>
    <w:rsid w:val="00AF7029"/>
    <w:rsid w:val="00AF71BB"/>
    <w:rsid w:val="00AF730F"/>
    <w:rsid w:val="00AF7314"/>
    <w:rsid w:val="00AF7399"/>
    <w:rsid w:val="00AF75E9"/>
    <w:rsid w:val="00AF767B"/>
    <w:rsid w:val="00AF79A2"/>
    <w:rsid w:val="00AF7AC9"/>
    <w:rsid w:val="00AF7C7D"/>
    <w:rsid w:val="00AF7D64"/>
    <w:rsid w:val="00AF7D9C"/>
    <w:rsid w:val="00AF7EE4"/>
    <w:rsid w:val="00AF7FB0"/>
    <w:rsid w:val="00B00238"/>
    <w:rsid w:val="00B003AE"/>
    <w:rsid w:val="00B004DD"/>
    <w:rsid w:val="00B004ED"/>
    <w:rsid w:val="00B005F3"/>
    <w:rsid w:val="00B0064B"/>
    <w:rsid w:val="00B00836"/>
    <w:rsid w:val="00B008C7"/>
    <w:rsid w:val="00B0093D"/>
    <w:rsid w:val="00B00993"/>
    <w:rsid w:val="00B00B79"/>
    <w:rsid w:val="00B00ED3"/>
    <w:rsid w:val="00B00FC7"/>
    <w:rsid w:val="00B012D8"/>
    <w:rsid w:val="00B0142F"/>
    <w:rsid w:val="00B015EC"/>
    <w:rsid w:val="00B01A30"/>
    <w:rsid w:val="00B01A75"/>
    <w:rsid w:val="00B01F6C"/>
    <w:rsid w:val="00B01FBD"/>
    <w:rsid w:val="00B026A6"/>
    <w:rsid w:val="00B026C7"/>
    <w:rsid w:val="00B0290C"/>
    <w:rsid w:val="00B02BC0"/>
    <w:rsid w:val="00B02C87"/>
    <w:rsid w:val="00B02D2F"/>
    <w:rsid w:val="00B02F34"/>
    <w:rsid w:val="00B03222"/>
    <w:rsid w:val="00B03225"/>
    <w:rsid w:val="00B032D4"/>
    <w:rsid w:val="00B037F5"/>
    <w:rsid w:val="00B03B8B"/>
    <w:rsid w:val="00B03C80"/>
    <w:rsid w:val="00B03E30"/>
    <w:rsid w:val="00B03E5A"/>
    <w:rsid w:val="00B03F60"/>
    <w:rsid w:val="00B042AC"/>
    <w:rsid w:val="00B042F9"/>
    <w:rsid w:val="00B043FA"/>
    <w:rsid w:val="00B0448F"/>
    <w:rsid w:val="00B0451B"/>
    <w:rsid w:val="00B04550"/>
    <w:rsid w:val="00B0483A"/>
    <w:rsid w:val="00B04896"/>
    <w:rsid w:val="00B0496A"/>
    <w:rsid w:val="00B04E3E"/>
    <w:rsid w:val="00B04E57"/>
    <w:rsid w:val="00B04E9F"/>
    <w:rsid w:val="00B04F5D"/>
    <w:rsid w:val="00B0565C"/>
    <w:rsid w:val="00B05691"/>
    <w:rsid w:val="00B058F4"/>
    <w:rsid w:val="00B0591B"/>
    <w:rsid w:val="00B05A83"/>
    <w:rsid w:val="00B05AA5"/>
    <w:rsid w:val="00B05AD9"/>
    <w:rsid w:val="00B05B79"/>
    <w:rsid w:val="00B05EFD"/>
    <w:rsid w:val="00B06065"/>
    <w:rsid w:val="00B060ED"/>
    <w:rsid w:val="00B0615E"/>
    <w:rsid w:val="00B06178"/>
    <w:rsid w:val="00B0626D"/>
    <w:rsid w:val="00B064F9"/>
    <w:rsid w:val="00B0664F"/>
    <w:rsid w:val="00B06725"/>
    <w:rsid w:val="00B06E80"/>
    <w:rsid w:val="00B06E83"/>
    <w:rsid w:val="00B06EA7"/>
    <w:rsid w:val="00B07089"/>
    <w:rsid w:val="00B07124"/>
    <w:rsid w:val="00B07180"/>
    <w:rsid w:val="00B0739E"/>
    <w:rsid w:val="00B074BC"/>
    <w:rsid w:val="00B07AE7"/>
    <w:rsid w:val="00B07CFB"/>
    <w:rsid w:val="00B07D38"/>
    <w:rsid w:val="00B07DF1"/>
    <w:rsid w:val="00B07ED6"/>
    <w:rsid w:val="00B07F14"/>
    <w:rsid w:val="00B10181"/>
    <w:rsid w:val="00B108D8"/>
    <w:rsid w:val="00B10922"/>
    <w:rsid w:val="00B1095C"/>
    <w:rsid w:val="00B10C70"/>
    <w:rsid w:val="00B10D5C"/>
    <w:rsid w:val="00B10F40"/>
    <w:rsid w:val="00B11036"/>
    <w:rsid w:val="00B11661"/>
    <w:rsid w:val="00B1186A"/>
    <w:rsid w:val="00B11A31"/>
    <w:rsid w:val="00B11F0A"/>
    <w:rsid w:val="00B11F10"/>
    <w:rsid w:val="00B11FC4"/>
    <w:rsid w:val="00B12159"/>
    <w:rsid w:val="00B12184"/>
    <w:rsid w:val="00B12754"/>
    <w:rsid w:val="00B127B2"/>
    <w:rsid w:val="00B127D0"/>
    <w:rsid w:val="00B12BA2"/>
    <w:rsid w:val="00B12CF4"/>
    <w:rsid w:val="00B12E43"/>
    <w:rsid w:val="00B12E92"/>
    <w:rsid w:val="00B132E5"/>
    <w:rsid w:val="00B132E8"/>
    <w:rsid w:val="00B13361"/>
    <w:rsid w:val="00B13784"/>
    <w:rsid w:val="00B13F76"/>
    <w:rsid w:val="00B14224"/>
    <w:rsid w:val="00B142AB"/>
    <w:rsid w:val="00B142F2"/>
    <w:rsid w:val="00B1453D"/>
    <w:rsid w:val="00B14687"/>
    <w:rsid w:val="00B14696"/>
    <w:rsid w:val="00B14979"/>
    <w:rsid w:val="00B149A4"/>
    <w:rsid w:val="00B14A92"/>
    <w:rsid w:val="00B14DF7"/>
    <w:rsid w:val="00B14FA0"/>
    <w:rsid w:val="00B14FC5"/>
    <w:rsid w:val="00B151E0"/>
    <w:rsid w:val="00B15599"/>
    <w:rsid w:val="00B15674"/>
    <w:rsid w:val="00B15714"/>
    <w:rsid w:val="00B1595D"/>
    <w:rsid w:val="00B15C67"/>
    <w:rsid w:val="00B15D63"/>
    <w:rsid w:val="00B15E8A"/>
    <w:rsid w:val="00B15E9F"/>
    <w:rsid w:val="00B15EB9"/>
    <w:rsid w:val="00B16099"/>
    <w:rsid w:val="00B1611C"/>
    <w:rsid w:val="00B16279"/>
    <w:rsid w:val="00B168E6"/>
    <w:rsid w:val="00B168EF"/>
    <w:rsid w:val="00B16A9F"/>
    <w:rsid w:val="00B16E07"/>
    <w:rsid w:val="00B16F99"/>
    <w:rsid w:val="00B16FAB"/>
    <w:rsid w:val="00B17040"/>
    <w:rsid w:val="00B170C9"/>
    <w:rsid w:val="00B173C8"/>
    <w:rsid w:val="00B17426"/>
    <w:rsid w:val="00B17576"/>
    <w:rsid w:val="00B177AD"/>
    <w:rsid w:val="00B17AF9"/>
    <w:rsid w:val="00B17D0C"/>
    <w:rsid w:val="00B17E34"/>
    <w:rsid w:val="00B1D0E5"/>
    <w:rsid w:val="00B202A1"/>
    <w:rsid w:val="00B203AE"/>
    <w:rsid w:val="00B203C4"/>
    <w:rsid w:val="00B203F7"/>
    <w:rsid w:val="00B204AB"/>
    <w:rsid w:val="00B2056D"/>
    <w:rsid w:val="00B205BD"/>
    <w:rsid w:val="00B205F2"/>
    <w:rsid w:val="00B20683"/>
    <w:rsid w:val="00B20A21"/>
    <w:rsid w:val="00B20CC9"/>
    <w:rsid w:val="00B20DA0"/>
    <w:rsid w:val="00B20EAF"/>
    <w:rsid w:val="00B21028"/>
    <w:rsid w:val="00B210DB"/>
    <w:rsid w:val="00B211A4"/>
    <w:rsid w:val="00B2128A"/>
    <w:rsid w:val="00B21476"/>
    <w:rsid w:val="00B2176D"/>
    <w:rsid w:val="00B218D0"/>
    <w:rsid w:val="00B21A57"/>
    <w:rsid w:val="00B21AA7"/>
    <w:rsid w:val="00B21BB8"/>
    <w:rsid w:val="00B21BE1"/>
    <w:rsid w:val="00B21E82"/>
    <w:rsid w:val="00B21FF2"/>
    <w:rsid w:val="00B22064"/>
    <w:rsid w:val="00B220D1"/>
    <w:rsid w:val="00B2239D"/>
    <w:rsid w:val="00B223AD"/>
    <w:rsid w:val="00B22612"/>
    <w:rsid w:val="00B226A4"/>
    <w:rsid w:val="00B226E8"/>
    <w:rsid w:val="00B2278A"/>
    <w:rsid w:val="00B22A1D"/>
    <w:rsid w:val="00B233B5"/>
    <w:rsid w:val="00B23479"/>
    <w:rsid w:val="00B2381D"/>
    <w:rsid w:val="00B238D9"/>
    <w:rsid w:val="00B23992"/>
    <w:rsid w:val="00B23B31"/>
    <w:rsid w:val="00B23E95"/>
    <w:rsid w:val="00B24022"/>
    <w:rsid w:val="00B24076"/>
    <w:rsid w:val="00B2429C"/>
    <w:rsid w:val="00B242BD"/>
    <w:rsid w:val="00B24316"/>
    <w:rsid w:val="00B248E2"/>
    <w:rsid w:val="00B24B58"/>
    <w:rsid w:val="00B24C4C"/>
    <w:rsid w:val="00B24C91"/>
    <w:rsid w:val="00B24CA0"/>
    <w:rsid w:val="00B24CB6"/>
    <w:rsid w:val="00B24F56"/>
    <w:rsid w:val="00B25103"/>
    <w:rsid w:val="00B25399"/>
    <w:rsid w:val="00B254D8"/>
    <w:rsid w:val="00B2551D"/>
    <w:rsid w:val="00B25554"/>
    <w:rsid w:val="00B25600"/>
    <w:rsid w:val="00B2571E"/>
    <w:rsid w:val="00B25988"/>
    <w:rsid w:val="00B25A96"/>
    <w:rsid w:val="00B25D33"/>
    <w:rsid w:val="00B25D43"/>
    <w:rsid w:val="00B25E70"/>
    <w:rsid w:val="00B25F29"/>
    <w:rsid w:val="00B26061"/>
    <w:rsid w:val="00B260A9"/>
    <w:rsid w:val="00B2639C"/>
    <w:rsid w:val="00B263F0"/>
    <w:rsid w:val="00B263FE"/>
    <w:rsid w:val="00B2646A"/>
    <w:rsid w:val="00B265C5"/>
    <w:rsid w:val="00B2687B"/>
    <w:rsid w:val="00B26ACE"/>
    <w:rsid w:val="00B26BD3"/>
    <w:rsid w:val="00B26C6E"/>
    <w:rsid w:val="00B26DC2"/>
    <w:rsid w:val="00B26EFA"/>
    <w:rsid w:val="00B27024"/>
    <w:rsid w:val="00B27334"/>
    <w:rsid w:val="00B273A3"/>
    <w:rsid w:val="00B274BC"/>
    <w:rsid w:val="00B275F4"/>
    <w:rsid w:val="00B27840"/>
    <w:rsid w:val="00B27A59"/>
    <w:rsid w:val="00B27B02"/>
    <w:rsid w:val="00B27F45"/>
    <w:rsid w:val="00B300CA"/>
    <w:rsid w:val="00B301FC"/>
    <w:rsid w:val="00B30248"/>
    <w:rsid w:val="00B30461"/>
    <w:rsid w:val="00B30462"/>
    <w:rsid w:val="00B306B0"/>
    <w:rsid w:val="00B30808"/>
    <w:rsid w:val="00B309CA"/>
    <w:rsid w:val="00B30B66"/>
    <w:rsid w:val="00B30CBC"/>
    <w:rsid w:val="00B30D9B"/>
    <w:rsid w:val="00B30DC4"/>
    <w:rsid w:val="00B30E57"/>
    <w:rsid w:val="00B31031"/>
    <w:rsid w:val="00B31273"/>
    <w:rsid w:val="00B3140D"/>
    <w:rsid w:val="00B3147D"/>
    <w:rsid w:val="00B31657"/>
    <w:rsid w:val="00B3166E"/>
    <w:rsid w:val="00B318F6"/>
    <w:rsid w:val="00B3191A"/>
    <w:rsid w:val="00B31A47"/>
    <w:rsid w:val="00B31B63"/>
    <w:rsid w:val="00B31C0F"/>
    <w:rsid w:val="00B31D66"/>
    <w:rsid w:val="00B31E45"/>
    <w:rsid w:val="00B3211A"/>
    <w:rsid w:val="00B3214B"/>
    <w:rsid w:val="00B32185"/>
    <w:rsid w:val="00B323F4"/>
    <w:rsid w:val="00B32470"/>
    <w:rsid w:val="00B3253A"/>
    <w:rsid w:val="00B325BC"/>
    <w:rsid w:val="00B3262D"/>
    <w:rsid w:val="00B326AE"/>
    <w:rsid w:val="00B32703"/>
    <w:rsid w:val="00B327C7"/>
    <w:rsid w:val="00B32B24"/>
    <w:rsid w:val="00B32CEC"/>
    <w:rsid w:val="00B32D19"/>
    <w:rsid w:val="00B32E6D"/>
    <w:rsid w:val="00B32EB0"/>
    <w:rsid w:val="00B33054"/>
    <w:rsid w:val="00B33140"/>
    <w:rsid w:val="00B334B5"/>
    <w:rsid w:val="00B335D9"/>
    <w:rsid w:val="00B33667"/>
    <w:rsid w:val="00B338F0"/>
    <w:rsid w:val="00B33A76"/>
    <w:rsid w:val="00B33B13"/>
    <w:rsid w:val="00B33D11"/>
    <w:rsid w:val="00B33DAC"/>
    <w:rsid w:val="00B33DE3"/>
    <w:rsid w:val="00B340BE"/>
    <w:rsid w:val="00B34343"/>
    <w:rsid w:val="00B3451E"/>
    <w:rsid w:val="00B34529"/>
    <w:rsid w:val="00B34591"/>
    <w:rsid w:val="00B346E4"/>
    <w:rsid w:val="00B3478D"/>
    <w:rsid w:val="00B34799"/>
    <w:rsid w:val="00B347D6"/>
    <w:rsid w:val="00B347F9"/>
    <w:rsid w:val="00B3481B"/>
    <w:rsid w:val="00B349A8"/>
    <w:rsid w:val="00B34A64"/>
    <w:rsid w:val="00B34C5E"/>
    <w:rsid w:val="00B34CE7"/>
    <w:rsid w:val="00B34DDC"/>
    <w:rsid w:val="00B3500E"/>
    <w:rsid w:val="00B350AE"/>
    <w:rsid w:val="00B353F2"/>
    <w:rsid w:val="00B3541D"/>
    <w:rsid w:val="00B3542A"/>
    <w:rsid w:val="00B35439"/>
    <w:rsid w:val="00B35461"/>
    <w:rsid w:val="00B35672"/>
    <w:rsid w:val="00B3584C"/>
    <w:rsid w:val="00B359D8"/>
    <w:rsid w:val="00B35CC3"/>
    <w:rsid w:val="00B35D6A"/>
    <w:rsid w:val="00B35D72"/>
    <w:rsid w:val="00B35DB2"/>
    <w:rsid w:val="00B35EC7"/>
    <w:rsid w:val="00B36087"/>
    <w:rsid w:val="00B360B2"/>
    <w:rsid w:val="00B3629F"/>
    <w:rsid w:val="00B364BA"/>
    <w:rsid w:val="00B366F3"/>
    <w:rsid w:val="00B369B4"/>
    <w:rsid w:val="00B36A93"/>
    <w:rsid w:val="00B36C8C"/>
    <w:rsid w:val="00B37233"/>
    <w:rsid w:val="00B372A5"/>
    <w:rsid w:val="00B37765"/>
    <w:rsid w:val="00B37863"/>
    <w:rsid w:val="00B37DD1"/>
    <w:rsid w:val="00B37DE5"/>
    <w:rsid w:val="00B400A5"/>
    <w:rsid w:val="00B4028D"/>
    <w:rsid w:val="00B4035D"/>
    <w:rsid w:val="00B40752"/>
    <w:rsid w:val="00B40B58"/>
    <w:rsid w:val="00B40B89"/>
    <w:rsid w:val="00B40D31"/>
    <w:rsid w:val="00B414C8"/>
    <w:rsid w:val="00B4159D"/>
    <w:rsid w:val="00B418B9"/>
    <w:rsid w:val="00B419A2"/>
    <w:rsid w:val="00B41A86"/>
    <w:rsid w:val="00B41B01"/>
    <w:rsid w:val="00B41C2F"/>
    <w:rsid w:val="00B41C69"/>
    <w:rsid w:val="00B41E66"/>
    <w:rsid w:val="00B41ED4"/>
    <w:rsid w:val="00B42109"/>
    <w:rsid w:val="00B422FE"/>
    <w:rsid w:val="00B42352"/>
    <w:rsid w:val="00B42360"/>
    <w:rsid w:val="00B42417"/>
    <w:rsid w:val="00B42444"/>
    <w:rsid w:val="00B42465"/>
    <w:rsid w:val="00B424A8"/>
    <w:rsid w:val="00B42668"/>
    <w:rsid w:val="00B42709"/>
    <w:rsid w:val="00B429EB"/>
    <w:rsid w:val="00B42CAD"/>
    <w:rsid w:val="00B42CB6"/>
    <w:rsid w:val="00B42F5F"/>
    <w:rsid w:val="00B433CC"/>
    <w:rsid w:val="00B433EA"/>
    <w:rsid w:val="00B43511"/>
    <w:rsid w:val="00B43585"/>
    <w:rsid w:val="00B43589"/>
    <w:rsid w:val="00B4382F"/>
    <w:rsid w:val="00B438E4"/>
    <w:rsid w:val="00B43B4B"/>
    <w:rsid w:val="00B43DA9"/>
    <w:rsid w:val="00B43E2D"/>
    <w:rsid w:val="00B43F55"/>
    <w:rsid w:val="00B4414C"/>
    <w:rsid w:val="00B44381"/>
    <w:rsid w:val="00B44464"/>
    <w:rsid w:val="00B44595"/>
    <w:rsid w:val="00B4480C"/>
    <w:rsid w:val="00B44835"/>
    <w:rsid w:val="00B44992"/>
    <w:rsid w:val="00B449E4"/>
    <w:rsid w:val="00B44C0C"/>
    <w:rsid w:val="00B44C2D"/>
    <w:rsid w:val="00B44D73"/>
    <w:rsid w:val="00B44DA4"/>
    <w:rsid w:val="00B45107"/>
    <w:rsid w:val="00B45496"/>
    <w:rsid w:val="00B454FD"/>
    <w:rsid w:val="00B456AD"/>
    <w:rsid w:val="00B4579B"/>
    <w:rsid w:val="00B45843"/>
    <w:rsid w:val="00B459DE"/>
    <w:rsid w:val="00B45A2E"/>
    <w:rsid w:val="00B45A87"/>
    <w:rsid w:val="00B4614D"/>
    <w:rsid w:val="00B4651E"/>
    <w:rsid w:val="00B468BB"/>
    <w:rsid w:val="00B46B08"/>
    <w:rsid w:val="00B46D7B"/>
    <w:rsid w:val="00B46D9E"/>
    <w:rsid w:val="00B470C2"/>
    <w:rsid w:val="00B470CA"/>
    <w:rsid w:val="00B4739A"/>
    <w:rsid w:val="00B47598"/>
    <w:rsid w:val="00B4765E"/>
    <w:rsid w:val="00B478D7"/>
    <w:rsid w:val="00B478F6"/>
    <w:rsid w:val="00B479F1"/>
    <w:rsid w:val="00B47A94"/>
    <w:rsid w:val="00B47CF7"/>
    <w:rsid w:val="00B47D11"/>
    <w:rsid w:val="00B47E59"/>
    <w:rsid w:val="00B47F0D"/>
    <w:rsid w:val="00B47FBD"/>
    <w:rsid w:val="00B50040"/>
    <w:rsid w:val="00B500BB"/>
    <w:rsid w:val="00B503B7"/>
    <w:rsid w:val="00B509DA"/>
    <w:rsid w:val="00B50C68"/>
    <w:rsid w:val="00B50FDB"/>
    <w:rsid w:val="00B5114E"/>
    <w:rsid w:val="00B51183"/>
    <w:rsid w:val="00B512C4"/>
    <w:rsid w:val="00B5161A"/>
    <w:rsid w:val="00B51811"/>
    <w:rsid w:val="00B51812"/>
    <w:rsid w:val="00B5191C"/>
    <w:rsid w:val="00B51947"/>
    <w:rsid w:val="00B51E95"/>
    <w:rsid w:val="00B5210C"/>
    <w:rsid w:val="00B521B1"/>
    <w:rsid w:val="00B526F2"/>
    <w:rsid w:val="00B52880"/>
    <w:rsid w:val="00B52910"/>
    <w:rsid w:val="00B52BBF"/>
    <w:rsid w:val="00B52C7C"/>
    <w:rsid w:val="00B52CBB"/>
    <w:rsid w:val="00B53195"/>
    <w:rsid w:val="00B53414"/>
    <w:rsid w:val="00B5365B"/>
    <w:rsid w:val="00B53AA0"/>
    <w:rsid w:val="00B53CC8"/>
    <w:rsid w:val="00B53CEB"/>
    <w:rsid w:val="00B53D6C"/>
    <w:rsid w:val="00B53D84"/>
    <w:rsid w:val="00B53FC2"/>
    <w:rsid w:val="00B5414B"/>
    <w:rsid w:val="00B544D1"/>
    <w:rsid w:val="00B54550"/>
    <w:rsid w:val="00B54595"/>
    <w:rsid w:val="00B5472E"/>
    <w:rsid w:val="00B54827"/>
    <w:rsid w:val="00B54997"/>
    <w:rsid w:val="00B54CB7"/>
    <w:rsid w:val="00B54E59"/>
    <w:rsid w:val="00B54FD6"/>
    <w:rsid w:val="00B55294"/>
    <w:rsid w:val="00B552FA"/>
    <w:rsid w:val="00B5577C"/>
    <w:rsid w:val="00B5586D"/>
    <w:rsid w:val="00B55BD1"/>
    <w:rsid w:val="00B55BF3"/>
    <w:rsid w:val="00B55D44"/>
    <w:rsid w:val="00B55F8A"/>
    <w:rsid w:val="00B55FDF"/>
    <w:rsid w:val="00B56043"/>
    <w:rsid w:val="00B56354"/>
    <w:rsid w:val="00B563DF"/>
    <w:rsid w:val="00B563FD"/>
    <w:rsid w:val="00B56699"/>
    <w:rsid w:val="00B568C6"/>
    <w:rsid w:val="00B5693E"/>
    <w:rsid w:val="00B56AAE"/>
    <w:rsid w:val="00B57113"/>
    <w:rsid w:val="00B572BE"/>
    <w:rsid w:val="00B5765A"/>
    <w:rsid w:val="00B57E8B"/>
    <w:rsid w:val="00B600C1"/>
    <w:rsid w:val="00B6016A"/>
    <w:rsid w:val="00B6069A"/>
    <w:rsid w:val="00B60938"/>
    <w:rsid w:val="00B60D51"/>
    <w:rsid w:val="00B60ED8"/>
    <w:rsid w:val="00B612D0"/>
    <w:rsid w:val="00B61413"/>
    <w:rsid w:val="00B615E7"/>
    <w:rsid w:val="00B61651"/>
    <w:rsid w:val="00B617BD"/>
    <w:rsid w:val="00B6198F"/>
    <w:rsid w:val="00B61A00"/>
    <w:rsid w:val="00B61A8D"/>
    <w:rsid w:val="00B61B9E"/>
    <w:rsid w:val="00B61C73"/>
    <w:rsid w:val="00B61E3E"/>
    <w:rsid w:val="00B622BF"/>
    <w:rsid w:val="00B625C0"/>
    <w:rsid w:val="00B62614"/>
    <w:rsid w:val="00B6281B"/>
    <w:rsid w:val="00B62896"/>
    <w:rsid w:val="00B62B39"/>
    <w:rsid w:val="00B62D5C"/>
    <w:rsid w:val="00B62F20"/>
    <w:rsid w:val="00B6314D"/>
    <w:rsid w:val="00B6326D"/>
    <w:rsid w:val="00B63497"/>
    <w:rsid w:val="00B63537"/>
    <w:rsid w:val="00B635F0"/>
    <w:rsid w:val="00B63841"/>
    <w:rsid w:val="00B63B24"/>
    <w:rsid w:val="00B63E79"/>
    <w:rsid w:val="00B640B6"/>
    <w:rsid w:val="00B64115"/>
    <w:rsid w:val="00B6433C"/>
    <w:rsid w:val="00B6436B"/>
    <w:rsid w:val="00B649AC"/>
    <w:rsid w:val="00B64C96"/>
    <w:rsid w:val="00B64EAC"/>
    <w:rsid w:val="00B64ED9"/>
    <w:rsid w:val="00B650E0"/>
    <w:rsid w:val="00B65346"/>
    <w:rsid w:val="00B65475"/>
    <w:rsid w:val="00B65579"/>
    <w:rsid w:val="00B65589"/>
    <w:rsid w:val="00B65598"/>
    <w:rsid w:val="00B656BC"/>
    <w:rsid w:val="00B65797"/>
    <w:rsid w:val="00B65AB6"/>
    <w:rsid w:val="00B65C06"/>
    <w:rsid w:val="00B65C9B"/>
    <w:rsid w:val="00B65EC8"/>
    <w:rsid w:val="00B65EE8"/>
    <w:rsid w:val="00B66162"/>
    <w:rsid w:val="00B661FC"/>
    <w:rsid w:val="00B66467"/>
    <w:rsid w:val="00B6655C"/>
    <w:rsid w:val="00B6658A"/>
    <w:rsid w:val="00B667B8"/>
    <w:rsid w:val="00B66CFA"/>
    <w:rsid w:val="00B66E21"/>
    <w:rsid w:val="00B66F4D"/>
    <w:rsid w:val="00B670F0"/>
    <w:rsid w:val="00B672D7"/>
    <w:rsid w:val="00B6755C"/>
    <w:rsid w:val="00B67628"/>
    <w:rsid w:val="00B6766B"/>
    <w:rsid w:val="00B676BC"/>
    <w:rsid w:val="00B676F0"/>
    <w:rsid w:val="00B677A4"/>
    <w:rsid w:val="00B677FA"/>
    <w:rsid w:val="00B67967"/>
    <w:rsid w:val="00B67997"/>
    <w:rsid w:val="00B67BA6"/>
    <w:rsid w:val="00B67C45"/>
    <w:rsid w:val="00B67F8D"/>
    <w:rsid w:val="00B67F91"/>
    <w:rsid w:val="00B67FA3"/>
    <w:rsid w:val="00B67FC1"/>
    <w:rsid w:val="00B700D2"/>
    <w:rsid w:val="00B7021D"/>
    <w:rsid w:val="00B7063F"/>
    <w:rsid w:val="00B7065A"/>
    <w:rsid w:val="00B7071A"/>
    <w:rsid w:val="00B708A2"/>
    <w:rsid w:val="00B70D3C"/>
    <w:rsid w:val="00B70EAA"/>
    <w:rsid w:val="00B7121C"/>
    <w:rsid w:val="00B71629"/>
    <w:rsid w:val="00B7167D"/>
    <w:rsid w:val="00B71905"/>
    <w:rsid w:val="00B71A03"/>
    <w:rsid w:val="00B71AD4"/>
    <w:rsid w:val="00B71F65"/>
    <w:rsid w:val="00B721E9"/>
    <w:rsid w:val="00B723CB"/>
    <w:rsid w:val="00B725E0"/>
    <w:rsid w:val="00B72601"/>
    <w:rsid w:val="00B72674"/>
    <w:rsid w:val="00B7286A"/>
    <w:rsid w:val="00B728E5"/>
    <w:rsid w:val="00B72BBB"/>
    <w:rsid w:val="00B72EDA"/>
    <w:rsid w:val="00B72F38"/>
    <w:rsid w:val="00B7301B"/>
    <w:rsid w:val="00B731EF"/>
    <w:rsid w:val="00B73464"/>
    <w:rsid w:val="00B73557"/>
    <w:rsid w:val="00B7397E"/>
    <w:rsid w:val="00B73A26"/>
    <w:rsid w:val="00B73A5A"/>
    <w:rsid w:val="00B73A70"/>
    <w:rsid w:val="00B73D28"/>
    <w:rsid w:val="00B74187"/>
    <w:rsid w:val="00B744D5"/>
    <w:rsid w:val="00B74637"/>
    <w:rsid w:val="00B74A17"/>
    <w:rsid w:val="00B74A86"/>
    <w:rsid w:val="00B74AF2"/>
    <w:rsid w:val="00B74B18"/>
    <w:rsid w:val="00B74CC0"/>
    <w:rsid w:val="00B7520C"/>
    <w:rsid w:val="00B7533C"/>
    <w:rsid w:val="00B755F3"/>
    <w:rsid w:val="00B75837"/>
    <w:rsid w:val="00B75AC3"/>
    <w:rsid w:val="00B75BA4"/>
    <w:rsid w:val="00B75C29"/>
    <w:rsid w:val="00B75C8B"/>
    <w:rsid w:val="00B75FE8"/>
    <w:rsid w:val="00B763A6"/>
    <w:rsid w:val="00B764B4"/>
    <w:rsid w:val="00B764EC"/>
    <w:rsid w:val="00B76568"/>
    <w:rsid w:val="00B76570"/>
    <w:rsid w:val="00B7676F"/>
    <w:rsid w:val="00B7679B"/>
    <w:rsid w:val="00B767D3"/>
    <w:rsid w:val="00B76945"/>
    <w:rsid w:val="00B76B5D"/>
    <w:rsid w:val="00B76E0B"/>
    <w:rsid w:val="00B76F15"/>
    <w:rsid w:val="00B771CA"/>
    <w:rsid w:val="00B779B2"/>
    <w:rsid w:val="00B77CEB"/>
    <w:rsid w:val="00B77F44"/>
    <w:rsid w:val="00B8001F"/>
    <w:rsid w:val="00B800BE"/>
    <w:rsid w:val="00B8012C"/>
    <w:rsid w:val="00B807AF"/>
    <w:rsid w:val="00B80875"/>
    <w:rsid w:val="00B808B6"/>
    <w:rsid w:val="00B80B5B"/>
    <w:rsid w:val="00B80D13"/>
    <w:rsid w:val="00B80E8B"/>
    <w:rsid w:val="00B80F91"/>
    <w:rsid w:val="00B81298"/>
    <w:rsid w:val="00B812CC"/>
    <w:rsid w:val="00B813F9"/>
    <w:rsid w:val="00B8176D"/>
    <w:rsid w:val="00B81C3C"/>
    <w:rsid w:val="00B81D1C"/>
    <w:rsid w:val="00B81F51"/>
    <w:rsid w:val="00B8228E"/>
    <w:rsid w:val="00B823BE"/>
    <w:rsid w:val="00B823E0"/>
    <w:rsid w:val="00B824BA"/>
    <w:rsid w:val="00B8288F"/>
    <w:rsid w:val="00B82966"/>
    <w:rsid w:val="00B82B1B"/>
    <w:rsid w:val="00B82C53"/>
    <w:rsid w:val="00B82CC2"/>
    <w:rsid w:val="00B82E0C"/>
    <w:rsid w:val="00B82F6A"/>
    <w:rsid w:val="00B8312D"/>
    <w:rsid w:val="00B83602"/>
    <w:rsid w:val="00B8389E"/>
    <w:rsid w:val="00B83A3D"/>
    <w:rsid w:val="00B83CEE"/>
    <w:rsid w:val="00B83D8B"/>
    <w:rsid w:val="00B83EE1"/>
    <w:rsid w:val="00B84309"/>
    <w:rsid w:val="00B8449B"/>
    <w:rsid w:val="00B8470C"/>
    <w:rsid w:val="00B847FA"/>
    <w:rsid w:val="00B84887"/>
    <w:rsid w:val="00B84998"/>
    <w:rsid w:val="00B849FB"/>
    <w:rsid w:val="00B84CB2"/>
    <w:rsid w:val="00B84D54"/>
    <w:rsid w:val="00B84E53"/>
    <w:rsid w:val="00B84E9F"/>
    <w:rsid w:val="00B852C2"/>
    <w:rsid w:val="00B853C6"/>
    <w:rsid w:val="00B85672"/>
    <w:rsid w:val="00B856FC"/>
    <w:rsid w:val="00B8573B"/>
    <w:rsid w:val="00B85BAC"/>
    <w:rsid w:val="00B85C5D"/>
    <w:rsid w:val="00B85D43"/>
    <w:rsid w:val="00B85F6C"/>
    <w:rsid w:val="00B85F98"/>
    <w:rsid w:val="00B85FEF"/>
    <w:rsid w:val="00B86054"/>
    <w:rsid w:val="00B860DA"/>
    <w:rsid w:val="00B861D9"/>
    <w:rsid w:val="00B863D4"/>
    <w:rsid w:val="00B864AB"/>
    <w:rsid w:val="00B86615"/>
    <w:rsid w:val="00B86749"/>
    <w:rsid w:val="00B8686E"/>
    <w:rsid w:val="00B86934"/>
    <w:rsid w:val="00B869BD"/>
    <w:rsid w:val="00B86B57"/>
    <w:rsid w:val="00B86D86"/>
    <w:rsid w:val="00B86E15"/>
    <w:rsid w:val="00B86E1F"/>
    <w:rsid w:val="00B86EF9"/>
    <w:rsid w:val="00B86FFA"/>
    <w:rsid w:val="00B87551"/>
    <w:rsid w:val="00B87733"/>
    <w:rsid w:val="00B877E3"/>
    <w:rsid w:val="00B87C84"/>
    <w:rsid w:val="00B87D9B"/>
    <w:rsid w:val="00B900DC"/>
    <w:rsid w:val="00B90270"/>
    <w:rsid w:val="00B904F7"/>
    <w:rsid w:val="00B905F5"/>
    <w:rsid w:val="00B908E1"/>
    <w:rsid w:val="00B90E07"/>
    <w:rsid w:val="00B91178"/>
    <w:rsid w:val="00B9119E"/>
    <w:rsid w:val="00B91342"/>
    <w:rsid w:val="00B9143B"/>
    <w:rsid w:val="00B9162C"/>
    <w:rsid w:val="00B91700"/>
    <w:rsid w:val="00B91786"/>
    <w:rsid w:val="00B917E1"/>
    <w:rsid w:val="00B918C3"/>
    <w:rsid w:val="00B91B4D"/>
    <w:rsid w:val="00B91B64"/>
    <w:rsid w:val="00B91B89"/>
    <w:rsid w:val="00B91B90"/>
    <w:rsid w:val="00B91D8B"/>
    <w:rsid w:val="00B920CC"/>
    <w:rsid w:val="00B9253F"/>
    <w:rsid w:val="00B92661"/>
    <w:rsid w:val="00B92C14"/>
    <w:rsid w:val="00B92CAC"/>
    <w:rsid w:val="00B92F71"/>
    <w:rsid w:val="00B932EE"/>
    <w:rsid w:val="00B9376D"/>
    <w:rsid w:val="00B9383D"/>
    <w:rsid w:val="00B9399F"/>
    <w:rsid w:val="00B93EBA"/>
    <w:rsid w:val="00B93EDA"/>
    <w:rsid w:val="00B93FFE"/>
    <w:rsid w:val="00B9403A"/>
    <w:rsid w:val="00B9423B"/>
    <w:rsid w:val="00B9475E"/>
    <w:rsid w:val="00B94C4E"/>
    <w:rsid w:val="00B94E15"/>
    <w:rsid w:val="00B94F2D"/>
    <w:rsid w:val="00B950A3"/>
    <w:rsid w:val="00B95116"/>
    <w:rsid w:val="00B951D2"/>
    <w:rsid w:val="00B95303"/>
    <w:rsid w:val="00B9560E"/>
    <w:rsid w:val="00B956D6"/>
    <w:rsid w:val="00B956DA"/>
    <w:rsid w:val="00B958B8"/>
    <w:rsid w:val="00B958BD"/>
    <w:rsid w:val="00B95A4E"/>
    <w:rsid w:val="00B95E6B"/>
    <w:rsid w:val="00B95F77"/>
    <w:rsid w:val="00B961F9"/>
    <w:rsid w:val="00B962D1"/>
    <w:rsid w:val="00B964D7"/>
    <w:rsid w:val="00B964DC"/>
    <w:rsid w:val="00B965FB"/>
    <w:rsid w:val="00B969C9"/>
    <w:rsid w:val="00B96B90"/>
    <w:rsid w:val="00B96E82"/>
    <w:rsid w:val="00B96F9F"/>
    <w:rsid w:val="00B97009"/>
    <w:rsid w:val="00B970BB"/>
    <w:rsid w:val="00B972EF"/>
    <w:rsid w:val="00B97470"/>
    <w:rsid w:val="00B97659"/>
    <w:rsid w:val="00B97885"/>
    <w:rsid w:val="00B97A79"/>
    <w:rsid w:val="00B97A7E"/>
    <w:rsid w:val="00B97C33"/>
    <w:rsid w:val="00B97EA4"/>
    <w:rsid w:val="00B97ECD"/>
    <w:rsid w:val="00B97FE3"/>
    <w:rsid w:val="00BA01A8"/>
    <w:rsid w:val="00BA01E1"/>
    <w:rsid w:val="00BA030E"/>
    <w:rsid w:val="00BA03B8"/>
    <w:rsid w:val="00BA054A"/>
    <w:rsid w:val="00BA05BB"/>
    <w:rsid w:val="00BA05CF"/>
    <w:rsid w:val="00BA06EA"/>
    <w:rsid w:val="00BA07A8"/>
    <w:rsid w:val="00BA08A6"/>
    <w:rsid w:val="00BA08D6"/>
    <w:rsid w:val="00BA0AAE"/>
    <w:rsid w:val="00BA0CB3"/>
    <w:rsid w:val="00BA0ED1"/>
    <w:rsid w:val="00BA0F68"/>
    <w:rsid w:val="00BA0F77"/>
    <w:rsid w:val="00BA1077"/>
    <w:rsid w:val="00BA1129"/>
    <w:rsid w:val="00BA1141"/>
    <w:rsid w:val="00BA12AA"/>
    <w:rsid w:val="00BA14D3"/>
    <w:rsid w:val="00BA14FD"/>
    <w:rsid w:val="00BA1566"/>
    <w:rsid w:val="00BA1589"/>
    <w:rsid w:val="00BA1614"/>
    <w:rsid w:val="00BA16BF"/>
    <w:rsid w:val="00BA1B88"/>
    <w:rsid w:val="00BA1B8B"/>
    <w:rsid w:val="00BA1F64"/>
    <w:rsid w:val="00BA21A9"/>
    <w:rsid w:val="00BA2230"/>
    <w:rsid w:val="00BA2372"/>
    <w:rsid w:val="00BA23E3"/>
    <w:rsid w:val="00BA268F"/>
    <w:rsid w:val="00BA27A2"/>
    <w:rsid w:val="00BA2F3D"/>
    <w:rsid w:val="00BA319E"/>
    <w:rsid w:val="00BA32A8"/>
    <w:rsid w:val="00BA32F8"/>
    <w:rsid w:val="00BA34E6"/>
    <w:rsid w:val="00BA3589"/>
    <w:rsid w:val="00BA3612"/>
    <w:rsid w:val="00BA3CC6"/>
    <w:rsid w:val="00BA3EF1"/>
    <w:rsid w:val="00BA4145"/>
    <w:rsid w:val="00BA445B"/>
    <w:rsid w:val="00BA44C9"/>
    <w:rsid w:val="00BA4575"/>
    <w:rsid w:val="00BA4AF7"/>
    <w:rsid w:val="00BA4B00"/>
    <w:rsid w:val="00BA4C27"/>
    <w:rsid w:val="00BA4CA3"/>
    <w:rsid w:val="00BA4ED2"/>
    <w:rsid w:val="00BA4F1F"/>
    <w:rsid w:val="00BA4FB9"/>
    <w:rsid w:val="00BA533C"/>
    <w:rsid w:val="00BA53B8"/>
    <w:rsid w:val="00BA5645"/>
    <w:rsid w:val="00BA56C6"/>
    <w:rsid w:val="00BA56E2"/>
    <w:rsid w:val="00BA5786"/>
    <w:rsid w:val="00BA5807"/>
    <w:rsid w:val="00BA619A"/>
    <w:rsid w:val="00BA642B"/>
    <w:rsid w:val="00BA66C2"/>
    <w:rsid w:val="00BA6851"/>
    <w:rsid w:val="00BA686F"/>
    <w:rsid w:val="00BA6A42"/>
    <w:rsid w:val="00BA6AE7"/>
    <w:rsid w:val="00BA6E17"/>
    <w:rsid w:val="00BA6F6D"/>
    <w:rsid w:val="00BA716F"/>
    <w:rsid w:val="00BA71B8"/>
    <w:rsid w:val="00BA7690"/>
    <w:rsid w:val="00BA770D"/>
    <w:rsid w:val="00BA7710"/>
    <w:rsid w:val="00BA773E"/>
    <w:rsid w:val="00BA7833"/>
    <w:rsid w:val="00BA7A1E"/>
    <w:rsid w:val="00BA7D36"/>
    <w:rsid w:val="00BA7E87"/>
    <w:rsid w:val="00BA7EDA"/>
    <w:rsid w:val="00BB02DB"/>
    <w:rsid w:val="00BB0302"/>
    <w:rsid w:val="00BB0371"/>
    <w:rsid w:val="00BB045B"/>
    <w:rsid w:val="00BB04A0"/>
    <w:rsid w:val="00BB04B3"/>
    <w:rsid w:val="00BB09FF"/>
    <w:rsid w:val="00BB0BD4"/>
    <w:rsid w:val="00BB0C3E"/>
    <w:rsid w:val="00BB0DF5"/>
    <w:rsid w:val="00BB0EBF"/>
    <w:rsid w:val="00BB0ED9"/>
    <w:rsid w:val="00BB0F60"/>
    <w:rsid w:val="00BB0FBC"/>
    <w:rsid w:val="00BB1208"/>
    <w:rsid w:val="00BB14BC"/>
    <w:rsid w:val="00BB159E"/>
    <w:rsid w:val="00BB1769"/>
    <w:rsid w:val="00BB17DF"/>
    <w:rsid w:val="00BB1823"/>
    <w:rsid w:val="00BB18B5"/>
    <w:rsid w:val="00BB1AF3"/>
    <w:rsid w:val="00BB1D7C"/>
    <w:rsid w:val="00BB1ECA"/>
    <w:rsid w:val="00BB1FAA"/>
    <w:rsid w:val="00BB1FED"/>
    <w:rsid w:val="00BB254F"/>
    <w:rsid w:val="00BB25E7"/>
    <w:rsid w:val="00BB287C"/>
    <w:rsid w:val="00BB2999"/>
    <w:rsid w:val="00BB301B"/>
    <w:rsid w:val="00BB33C8"/>
    <w:rsid w:val="00BB34CB"/>
    <w:rsid w:val="00BB34E7"/>
    <w:rsid w:val="00BB3604"/>
    <w:rsid w:val="00BB36AF"/>
    <w:rsid w:val="00BB3A2F"/>
    <w:rsid w:val="00BB3AE5"/>
    <w:rsid w:val="00BB3B7C"/>
    <w:rsid w:val="00BB3C18"/>
    <w:rsid w:val="00BB3C1A"/>
    <w:rsid w:val="00BB3DA6"/>
    <w:rsid w:val="00BB4196"/>
    <w:rsid w:val="00BB43CD"/>
    <w:rsid w:val="00BB4685"/>
    <w:rsid w:val="00BB46C7"/>
    <w:rsid w:val="00BB46CC"/>
    <w:rsid w:val="00BB47A0"/>
    <w:rsid w:val="00BB48D4"/>
    <w:rsid w:val="00BB4951"/>
    <w:rsid w:val="00BB495B"/>
    <w:rsid w:val="00BB49BD"/>
    <w:rsid w:val="00BB4B69"/>
    <w:rsid w:val="00BB50B6"/>
    <w:rsid w:val="00BB50C3"/>
    <w:rsid w:val="00BB55BA"/>
    <w:rsid w:val="00BB55FB"/>
    <w:rsid w:val="00BB58BF"/>
    <w:rsid w:val="00BB5926"/>
    <w:rsid w:val="00BB5939"/>
    <w:rsid w:val="00BB5A03"/>
    <w:rsid w:val="00BB5C56"/>
    <w:rsid w:val="00BB5CB5"/>
    <w:rsid w:val="00BB5E0D"/>
    <w:rsid w:val="00BB6246"/>
    <w:rsid w:val="00BB6371"/>
    <w:rsid w:val="00BB6630"/>
    <w:rsid w:val="00BB66AE"/>
    <w:rsid w:val="00BB6791"/>
    <w:rsid w:val="00BB67A6"/>
    <w:rsid w:val="00BB6B01"/>
    <w:rsid w:val="00BB6B9A"/>
    <w:rsid w:val="00BB6C3A"/>
    <w:rsid w:val="00BB6DAC"/>
    <w:rsid w:val="00BB6EB9"/>
    <w:rsid w:val="00BB6F20"/>
    <w:rsid w:val="00BB6FA7"/>
    <w:rsid w:val="00BB7205"/>
    <w:rsid w:val="00BB7314"/>
    <w:rsid w:val="00BB7592"/>
    <w:rsid w:val="00BB76F9"/>
    <w:rsid w:val="00BB771C"/>
    <w:rsid w:val="00BB77EF"/>
    <w:rsid w:val="00BB7803"/>
    <w:rsid w:val="00BB789A"/>
    <w:rsid w:val="00BB78E2"/>
    <w:rsid w:val="00BB79F4"/>
    <w:rsid w:val="00BB7BA4"/>
    <w:rsid w:val="00BB7C4A"/>
    <w:rsid w:val="00BB7F74"/>
    <w:rsid w:val="00BC019B"/>
    <w:rsid w:val="00BC04DF"/>
    <w:rsid w:val="00BC0657"/>
    <w:rsid w:val="00BC079B"/>
    <w:rsid w:val="00BC07F1"/>
    <w:rsid w:val="00BC081B"/>
    <w:rsid w:val="00BC0827"/>
    <w:rsid w:val="00BC0B52"/>
    <w:rsid w:val="00BC0B76"/>
    <w:rsid w:val="00BC0BA0"/>
    <w:rsid w:val="00BC0F31"/>
    <w:rsid w:val="00BC102A"/>
    <w:rsid w:val="00BC1242"/>
    <w:rsid w:val="00BC13E0"/>
    <w:rsid w:val="00BC1600"/>
    <w:rsid w:val="00BC164E"/>
    <w:rsid w:val="00BC168F"/>
    <w:rsid w:val="00BC1962"/>
    <w:rsid w:val="00BC1CE7"/>
    <w:rsid w:val="00BC1F41"/>
    <w:rsid w:val="00BC1F4A"/>
    <w:rsid w:val="00BC1F97"/>
    <w:rsid w:val="00BC222C"/>
    <w:rsid w:val="00BC23DC"/>
    <w:rsid w:val="00BC2494"/>
    <w:rsid w:val="00BC2565"/>
    <w:rsid w:val="00BC2596"/>
    <w:rsid w:val="00BC266A"/>
    <w:rsid w:val="00BC2936"/>
    <w:rsid w:val="00BC2961"/>
    <w:rsid w:val="00BC2E02"/>
    <w:rsid w:val="00BC2F6C"/>
    <w:rsid w:val="00BC3164"/>
    <w:rsid w:val="00BC31DC"/>
    <w:rsid w:val="00BC3288"/>
    <w:rsid w:val="00BC3397"/>
    <w:rsid w:val="00BC34CF"/>
    <w:rsid w:val="00BC359B"/>
    <w:rsid w:val="00BC3638"/>
    <w:rsid w:val="00BC3650"/>
    <w:rsid w:val="00BC3955"/>
    <w:rsid w:val="00BC39BE"/>
    <w:rsid w:val="00BC3A12"/>
    <w:rsid w:val="00BC3B0E"/>
    <w:rsid w:val="00BC3B13"/>
    <w:rsid w:val="00BC3C3D"/>
    <w:rsid w:val="00BC3C79"/>
    <w:rsid w:val="00BC3D38"/>
    <w:rsid w:val="00BC3D39"/>
    <w:rsid w:val="00BC3D47"/>
    <w:rsid w:val="00BC3DDD"/>
    <w:rsid w:val="00BC3DEA"/>
    <w:rsid w:val="00BC4283"/>
    <w:rsid w:val="00BC42C4"/>
    <w:rsid w:val="00BC42FE"/>
    <w:rsid w:val="00BC4353"/>
    <w:rsid w:val="00BC4554"/>
    <w:rsid w:val="00BC4659"/>
    <w:rsid w:val="00BC475C"/>
    <w:rsid w:val="00BC4932"/>
    <w:rsid w:val="00BC4BCC"/>
    <w:rsid w:val="00BC4C8E"/>
    <w:rsid w:val="00BC4F30"/>
    <w:rsid w:val="00BC4F7E"/>
    <w:rsid w:val="00BC515C"/>
    <w:rsid w:val="00BC527D"/>
    <w:rsid w:val="00BC52F0"/>
    <w:rsid w:val="00BC541A"/>
    <w:rsid w:val="00BC555F"/>
    <w:rsid w:val="00BC559C"/>
    <w:rsid w:val="00BC566B"/>
    <w:rsid w:val="00BC5A9D"/>
    <w:rsid w:val="00BC5AD6"/>
    <w:rsid w:val="00BC5B66"/>
    <w:rsid w:val="00BC5B9E"/>
    <w:rsid w:val="00BC5CE6"/>
    <w:rsid w:val="00BC5D04"/>
    <w:rsid w:val="00BC6236"/>
    <w:rsid w:val="00BC64C1"/>
    <w:rsid w:val="00BC6519"/>
    <w:rsid w:val="00BC681B"/>
    <w:rsid w:val="00BC699D"/>
    <w:rsid w:val="00BC69F4"/>
    <w:rsid w:val="00BC6D2A"/>
    <w:rsid w:val="00BC6E6F"/>
    <w:rsid w:val="00BC6F21"/>
    <w:rsid w:val="00BC7262"/>
    <w:rsid w:val="00BC73A1"/>
    <w:rsid w:val="00BC73CE"/>
    <w:rsid w:val="00BC7457"/>
    <w:rsid w:val="00BC74BC"/>
    <w:rsid w:val="00BC75C7"/>
    <w:rsid w:val="00BC779C"/>
    <w:rsid w:val="00BC7900"/>
    <w:rsid w:val="00BC7951"/>
    <w:rsid w:val="00BC7A81"/>
    <w:rsid w:val="00BC7BB4"/>
    <w:rsid w:val="00BC7FEF"/>
    <w:rsid w:val="00BD0131"/>
    <w:rsid w:val="00BD014C"/>
    <w:rsid w:val="00BD0165"/>
    <w:rsid w:val="00BD0452"/>
    <w:rsid w:val="00BD0488"/>
    <w:rsid w:val="00BD0578"/>
    <w:rsid w:val="00BD091A"/>
    <w:rsid w:val="00BD0A34"/>
    <w:rsid w:val="00BD0A63"/>
    <w:rsid w:val="00BD0ACF"/>
    <w:rsid w:val="00BD0B59"/>
    <w:rsid w:val="00BD0B8F"/>
    <w:rsid w:val="00BD0C72"/>
    <w:rsid w:val="00BD0D51"/>
    <w:rsid w:val="00BD132E"/>
    <w:rsid w:val="00BD13FD"/>
    <w:rsid w:val="00BD1610"/>
    <w:rsid w:val="00BD19A6"/>
    <w:rsid w:val="00BD1A4A"/>
    <w:rsid w:val="00BD1AA6"/>
    <w:rsid w:val="00BD1B3D"/>
    <w:rsid w:val="00BD1D40"/>
    <w:rsid w:val="00BD20E8"/>
    <w:rsid w:val="00BD20EA"/>
    <w:rsid w:val="00BD21F6"/>
    <w:rsid w:val="00BD2B69"/>
    <w:rsid w:val="00BD2B6F"/>
    <w:rsid w:val="00BD2E04"/>
    <w:rsid w:val="00BD2E43"/>
    <w:rsid w:val="00BD2F6B"/>
    <w:rsid w:val="00BD2FBC"/>
    <w:rsid w:val="00BD2FF4"/>
    <w:rsid w:val="00BD3290"/>
    <w:rsid w:val="00BD3506"/>
    <w:rsid w:val="00BD350F"/>
    <w:rsid w:val="00BD35B6"/>
    <w:rsid w:val="00BD36B6"/>
    <w:rsid w:val="00BD37B3"/>
    <w:rsid w:val="00BD3813"/>
    <w:rsid w:val="00BD39E2"/>
    <w:rsid w:val="00BD3BD1"/>
    <w:rsid w:val="00BD3CC9"/>
    <w:rsid w:val="00BD3D5B"/>
    <w:rsid w:val="00BD3D8A"/>
    <w:rsid w:val="00BD3E03"/>
    <w:rsid w:val="00BD3EF4"/>
    <w:rsid w:val="00BD3F1F"/>
    <w:rsid w:val="00BD3F66"/>
    <w:rsid w:val="00BD41AE"/>
    <w:rsid w:val="00BD426C"/>
    <w:rsid w:val="00BD4611"/>
    <w:rsid w:val="00BD470D"/>
    <w:rsid w:val="00BD4928"/>
    <w:rsid w:val="00BD49F6"/>
    <w:rsid w:val="00BD510B"/>
    <w:rsid w:val="00BD5212"/>
    <w:rsid w:val="00BD5238"/>
    <w:rsid w:val="00BD526F"/>
    <w:rsid w:val="00BD52FF"/>
    <w:rsid w:val="00BD5336"/>
    <w:rsid w:val="00BD53C3"/>
    <w:rsid w:val="00BD5429"/>
    <w:rsid w:val="00BD544C"/>
    <w:rsid w:val="00BD5472"/>
    <w:rsid w:val="00BD54AC"/>
    <w:rsid w:val="00BD5536"/>
    <w:rsid w:val="00BD56C5"/>
    <w:rsid w:val="00BD576B"/>
    <w:rsid w:val="00BD5833"/>
    <w:rsid w:val="00BD588C"/>
    <w:rsid w:val="00BD5C95"/>
    <w:rsid w:val="00BD6039"/>
    <w:rsid w:val="00BD61F4"/>
    <w:rsid w:val="00BD6389"/>
    <w:rsid w:val="00BD63A4"/>
    <w:rsid w:val="00BD6437"/>
    <w:rsid w:val="00BD6462"/>
    <w:rsid w:val="00BD6487"/>
    <w:rsid w:val="00BD64DA"/>
    <w:rsid w:val="00BD6A11"/>
    <w:rsid w:val="00BD6B24"/>
    <w:rsid w:val="00BD6BAD"/>
    <w:rsid w:val="00BD6FEE"/>
    <w:rsid w:val="00BD7338"/>
    <w:rsid w:val="00BD74F6"/>
    <w:rsid w:val="00BD7547"/>
    <w:rsid w:val="00BD7610"/>
    <w:rsid w:val="00BD7631"/>
    <w:rsid w:val="00BD7695"/>
    <w:rsid w:val="00BD76F0"/>
    <w:rsid w:val="00BD77CD"/>
    <w:rsid w:val="00BD77DA"/>
    <w:rsid w:val="00BD78AC"/>
    <w:rsid w:val="00BD79BC"/>
    <w:rsid w:val="00BD7A0C"/>
    <w:rsid w:val="00BD7A87"/>
    <w:rsid w:val="00BD7B15"/>
    <w:rsid w:val="00BD7B1E"/>
    <w:rsid w:val="00BD7C66"/>
    <w:rsid w:val="00BD7CCF"/>
    <w:rsid w:val="00BE03A7"/>
    <w:rsid w:val="00BE053B"/>
    <w:rsid w:val="00BE06C3"/>
    <w:rsid w:val="00BE079E"/>
    <w:rsid w:val="00BE091C"/>
    <w:rsid w:val="00BE09EA"/>
    <w:rsid w:val="00BE0A77"/>
    <w:rsid w:val="00BE0AA8"/>
    <w:rsid w:val="00BE0BDE"/>
    <w:rsid w:val="00BE0BFC"/>
    <w:rsid w:val="00BE0D61"/>
    <w:rsid w:val="00BE0F32"/>
    <w:rsid w:val="00BE0F40"/>
    <w:rsid w:val="00BE11B7"/>
    <w:rsid w:val="00BE13CB"/>
    <w:rsid w:val="00BE14D1"/>
    <w:rsid w:val="00BE162A"/>
    <w:rsid w:val="00BE19D0"/>
    <w:rsid w:val="00BE1BDB"/>
    <w:rsid w:val="00BE1C73"/>
    <w:rsid w:val="00BE2357"/>
    <w:rsid w:val="00BE2622"/>
    <w:rsid w:val="00BE2670"/>
    <w:rsid w:val="00BE287E"/>
    <w:rsid w:val="00BE2B79"/>
    <w:rsid w:val="00BE2DC5"/>
    <w:rsid w:val="00BE31C6"/>
    <w:rsid w:val="00BE345E"/>
    <w:rsid w:val="00BE3466"/>
    <w:rsid w:val="00BE370B"/>
    <w:rsid w:val="00BE37D0"/>
    <w:rsid w:val="00BE3B72"/>
    <w:rsid w:val="00BE3C3F"/>
    <w:rsid w:val="00BE3CA4"/>
    <w:rsid w:val="00BE40AE"/>
    <w:rsid w:val="00BE42F3"/>
    <w:rsid w:val="00BE4516"/>
    <w:rsid w:val="00BE462F"/>
    <w:rsid w:val="00BE486A"/>
    <w:rsid w:val="00BE4B4C"/>
    <w:rsid w:val="00BE4CA2"/>
    <w:rsid w:val="00BE4E48"/>
    <w:rsid w:val="00BE5300"/>
    <w:rsid w:val="00BE536A"/>
    <w:rsid w:val="00BE54EA"/>
    <w:rsid w:val="00BE56C2"/>
    <w:rsid w:val="00BE56DA"/>
    <w:rsid w:val="00BE57C0"/>
    <w:rsid w:val="00BE5D98"/>
    <w:rsid w:val="00BE5F90"/>
    <w:rsid w:val="00BE6095"/>
    <w:rsid w:val="00BE63C5"/>
    <w:rsid w:val="00BE6470"/>
    <w:rsid w:val="00BE65BF"/>
    <w:rsid w:val="00BE66E4"/>
    <w:rsid w:val="00BE695C"/>
    <w:rsid w:val="00BE6B4F"/>
    <w:rsid w:val="00BE6BC9"/>
    <w:rsid w:val="00BE6C65"/>
    <w:rsid w:val="00BE6CF7"/>
    <w:rsid w:val="00BE7064"/>
    <w:rsid w:val="00BE70AB"/>
    <w:rsid w:val="00BE7188"/>
    <w:rsid w:val="00BE75DC"/>
    <w:rsid w:val="00BE76F2"/>
    <w:rsid w:val="00BE7816"/>
    <w:rsid w:val="00BE7932"/>
    <w:rsid w:val="00BE7A41"/>
    <w:rsid w:val="00BE7B2F"/>
    <w:rsid w:val="00BE7B34"/>
    <w:rsid w:val="00BE7DD9"/>
    <w:rsid w:val="00BF001C"/>
    <w:rsid w:val="00BF00DA"/>
    <w:rsid w:val="00BF049E"/>
    <w:rsid w:val="00BF074A"/>
    <w:rsid w:val="00BF0811"/>
    <w:rsid w:val="00BF0849"/>
    <w:rsid w:val="00BF0C49"/>
    <w:rsid w:val="00BF0C54"/>
    <w:rsid w:val="00BF0C79"/>
    <w:rsid w:val="00BF0DA9"/>
    <w:rsid w:val="00BF0E4A"/>
    <w:rsid w:val="00BF0ED5"/>
    <w:rsid w:val="00BF0FBB"/>
    <w:rsid w:val="00BF1034"/>
    <w:rsid w:val="00BF11B1"/>
    <w:rsid w:val="00BF1522"/>
    <w:rsid w:val="00BF158D"/>
    <w:rsid w:val="00BF1723"/>
    <w:rsid w:val="00BF17BD"/>
    <w:rsid w:val="00BF1A5E"/>
    <w:rsid w:val="00BF1C34"/>
    <w:rsid w:val="00BF1C79"/>
    <w:rsid w:val="00BF1DE6"/>
    <w:rsid w:val="00BF20A7"/>
    <w:rsid w:val="00BF21AE"/>
    <w:rsid w:val="00BF2243"/>
    <w:rsid w:val="00BF246A"/>
    <w:rsid w:val="00BF261A"/>
    <w:rsid w:val="00BF263B"/>
    <w:rsid w:val="00BF2A02"/>
    <w:rsid w:val="00BF2AEC"/>
    <w:rsid w:val="00BF2C11"/>
    <w:rsid w:val="00BF2E7E"/>
    <w:rsid w:val="00BF30C1"/>
    <w:rsid w:val="00BF3181"/>
    <w:rsid w:val="00BF3197"/>
    <w:rsid w:val="00BF327A"/>
    <w:rsid w:val="00BF32CE"/>
    <w:rsid w:val="00BF338E"/>
    <w:rsid w:val="00BF3470"/>
    <w:rsid w:val="00BF34AF"/>
    <w:rsid w:val="00BF3BD4"/>
    <w:rsid w:val="00BF3C5D"/>
    <w:rsid w:val="00BF3D4F"/>
    <w:rsid w:val="00BF3F2D"/>
    <w:rsid w:val="00BF4201"/>
    <w:rsid w:val="00BF4447"/>
    <w:rsid w:val="00BF4452"/>
    <w:rsid w:val="00BF457A"/>
    <w:rsid w:val="00BF45A7"/>
    <w:rsid w:val="00BF4AC7"/>
    <w:rsid w:val="00BF4B21"/>
    <w:rsid w:val="00BF4F2F"/>
    <w:rsid w:val="00BF5424"/>
    <w:rsid w:val="00BF55A4"/>
    <w:rsid w:val="00BF5929"/>
    <w:rsid w:val="00BF5A2A"/>
    <w:rsid w:val="00BF5B00"/>
    <w:rsid w:val="00BF5D92"/>
    <w:rsid w:val="00BF60D6"/>
    <w:rsid w:val="00BF6A48"/>
    <w:rsid w:val="00BF6BD2"/>
    <w:rsid w:val="00BF6F9A"/>
    <w:rsid w:val="00BF7044"/>
    <w:rsid w:val="00BF70D9"/>
    <w:rsid w:val="00BF7A37"/>
    <w:rsid w:val="00BF7AF1"/>
    <w:rsid w:val="00BF7C94"/>
    <w:rsid w:val="00BF7CF8"/>
    <w:rsid w:val="00BF7DE4"/>
    <w:rsid w:val="00BF7E10"/>
    <w:rsid w:val="00BF7E33"/>
    <w:rsid w:val="00C0004D"/>
    <w:rsid w:val="00C0007E"/>
    <w:rsid w:val="00C000C2"/>
    <w:rsid w:val="00C0012D"/>
    <w:rsid w:val="00C002BB"/>
    <w:rsid w:val="00C002FA"/>
    <w:rsid w:val="00C00340"/>
    <w:rsid w:val="00C004C4"/>
    <w:rsid w:val="00C008D7"/>
    <w:rsid w:val="00C00B42"/>
    <w:rsid w:val="00C010FD"/>
    <w:rsid w:val="00C011BF"/>
    <w:rsid w:val="00C0136F"/>
    <w:rsid w:val="00C01466"/>
    <w:rsid w:val="00C01508"/>
    <w:rsid w:val="00C01511"/>
    <w:rsid w:val="00C01596"/>
    <w:rsid w:val="00C015CA"/>
    <w:rsid w:val="00C016F8"/>
    <w:rsid w:val="00C017C9"/>
    <w:rsid w:val="00C0181C"/>
    <w:rsid w:val="00C0189D"/>
    <w:rsid w:val="00C01B21"/>
    <w:rsid w:val="00C01DF9"/>
    <w:rsid w:val="00C01E39"/>
    <w:rsid w:val="00C02042"/>
    <w:rsid w:val="00C0204A"/>
    <w:rsid w:val="00C02143"/>
    <w:rsid w:val="00C023D1"/>
    <w:rsid w:val="00C023DC"/>
    <w:rsid w:val="00C023E4"/>
    <w:rsid w:val="00C02487"/>
    <w:rsid w:val="00C024C7"/>
    <w:rsid w:val="00C0273B"/>
    <w:rsid w:val="00C0277A"/>
    <w:rsid w:val="00C02824"/>
    <w:rsid w:val="00C02912"/>
    <w:rsid w:val="00C02A09"/>
    <w:rsid w:val="00C02E52"/>
    <w:rsid w:val="00C02FE4"/>
    <w:rsid w:val="00C030E1"/>
    <w:rsid w:val="00C031C4"/>
    <w:rsid w:val="00C03642"/>
    <w:rsid w:val="00C03B40"/>
    <w:rsid w:val="00C03F88"/>
    <w:rsid w:val="00C04022"/>
    <w:rsid w:val="00C040B0"/>
    <w:rsid w:val="00C04210"/>
    <w:rsid w:val="00C042B2"/>
    <w:rsid w:val="00C04341"/>
    <w:rsid w:val="00C0466E"/>
    <w:rsid w:val="00C0474D"/>
    <w:rsid w:val="00C047C9"/>
    <w:rsid w:val="00C04D0D"/>
    <w:rsid w:val="00C04DC2"/>
    <w:rsid w:val="00C04E49"/>
    <w:rsid w:val="00C055D8"/>
    <w:rsid w:val="00C057B1"/>
    <w:rsid w:val="00C0584E"/>
    <w:rsid w:val="00C05A67"/>
    <w:rsid w:val="00C05CF8"/>
    <w:rsid w:val="00C05E8C"/>
    <w:rsid w:val="00C05F36"/>
    <w:rsid w:val="00C05FE9"/>
    <w:rsid w:val="00C061E4"/>
    <w:rsid w:val="00C06248"/>
    <w:rsid w:val="00C06275"/>
    <w:rsid w:val="00C063E9"/>
    <w:rsid w:val="00C06556"/>
    <w:rsid w:val="00C0658B"/>
    <w:rsid w:val="00C065F5"/>
    <w:rsid w:val="00C066AD"/>
    <w:rsid w:val="00C06774"/>
    <w:rsid w:val="00C06813"/>
    <w:rsid w:val="00C06840"/>
    <w:rsid w:val="00C06A29"/>
    <w:rsid w:val="00C06AD3"/>
    <w:rsid w:val="00C06AF9"/>
    <w:rsid w:val="00C06EE6"/>
    <w:rsid w:val="00C06FBF"/>
    <w:rsid w:val="00C07A8A"/>
    <w:rsid w:val="00C07C95"/>
    <w:rsid w:val="00C07CDE"/>
    <w:rsid w:val="00C07D6D"/>
    <w:rsid w:val="00C07ED4"/>
    <w:rsid w:val="00C07EE5"/>
    <w:rsid w:val="00C10050"/>
    <w:rsid w:val="00C1038B"/>
    <w:rsid w:val="00C106FA"/>
    <w:rsid w:val="00C10704"/>
    <w:rsid w:val="00C107EC"/>
    <w:rsid w:val="00C1088A"/>
    <w:rsid w:val="00C10B07"/>
    <w:rsid w:val="00C10B8D"/>
    <w:rsid w:val="00C10CAB"/>
    <w:rsid w:val="00C11288"/>
    <w:rsid w:val="00C116E1"/>
    <w:rsid w:val="00C116FD"/>
    <w:rsid w:val="00C1184C"/>
    <w:rsid w:val="00C11856"/>
    <w:rsid w:val="00C1189B"/>
    <w:rsid w:val="00C119FD"/>
    <w:rsid w:val="00C11C07"/>
    <w:rsid w:val="00C11C10"/>
    <w:rsid w:val="00C11C80"/>
    <w:rsid w:val="00C1211B"/>
    <w:rsid w:val="00C1215C"/>
    <w:rsid w:val="00C1217A"/>
    <w:rsid w:val="00C12221"/>
    <w:rsid w:val="00C1236F"/>
    <w:rsid w:val="00C124DB"/>
    <w:rsid w:val="00C12741"/>
    <w:rsid w:val="00C12A4C"/>
    <w:rsid w:val="00C12D34"/>
    <w:rsid w:val="00C12F1A"/>
    <w:rsid w:val="00C131E6"/>
    <w:rsid w:val="00C131FD"/>
    <w:rsid w:val="00C132DB"/>
    <w:rsid w:val="00C13318"/>
    <w:rsid w:val="00C1366E"/>
    <w:rsid w:val="00C1396A"/>
    <w:rsid w:val="00C13AF3"/>
    <w:rsid w:val="00C13BD0"/>
    <w:rsid w:val="00C13CEB"/>
    <w:rsid w:val="00C13D39"/>
    <w:rsid w:val="00C13DF5"/>
    <w:rsid w:val="00C13E44"/>
    <w:rsid w:val="00C141A8"/>
    <w:rsid w:val="00C14258"/>
    <w:rsid w:val="00C147F8"/>
    <w:rsid w:val="00C14E73"/>
    <w:rsid w:val="00C14ED1"/>
    <w:rsid w:val="00C1511E"/>
    <w:rsid w:val="00C15497"/>
    <w:rsid w:val="00C1551F"/>
    <w:rsid w:val="00C156CC"/>
    <w:rsid w:val="00C156D1"/>
    <w:rsid w:val="00C156E4"/>
    <w:rsid w:val="00C1570F"/>
    <w:rsid w:val="00C159FE"/>
    <w:rsid w:val="00C15AB5"/>
    <w:rsid w:val="00C15FDD"/>
    <w:rsid w:val="00C15FEB"/>
    <w:rsid w:val="00C162C4"/>
    <w:rsid w:val="00C162D6"/>
    <w:rsid w:val="00C163CB"/>
    <w:rsid w:val="00C1666F"/>
    <w:rsid w:val="00C16C00"/>
    <w:rsid w:val="00C16C3E"/>
    <w:rsid w:val="00C16C8F"/>
    <w:rsid w:val="00C16E78"/>
    <w:rsid w:val="00C16EE1"/>
    <w:rsid w:val="00C17105"/>
    <w:rsid w:val="00C171CD"/>
    <w:rsid w:val="00C172EE"/>
    <w:rsid w:val="00C17552"/>
    <w:rsid w:val="00C1774F"/>
    <w:rsid w:val="00C177F4"/>
    <w:rsid w:val="00C17A2F"/>
    <w:rsid w:val="00C17A5E"/>
    <w:rsid w:val="00C17B17"/>
    <w:rsid w:val="00C17C0B"/>
    <w:rsid w:val="00C17DF3"/>
    <w:rsid w:val="00C17F18"/>
    <w:rsid w:val="00C20270"/>
    <w:rsid w:val="00C20298"/>
    <w:rsid w:val="00C20378"/>
    <w:rsid w:val="00C206E2"/>
    <w:rsid w:val="00C206F0"/>
    <w:rsid w:val="00C2107C"/>
    <w:rsid w:val="00C211A6"/>
    <w:rsid w:val="00C21726"/>
    <w:rsid w:val="00C219DF"/>
    <w:rsid w:val="00C21FBC"/>
    <w:rsid w:val="00C224E0"/>
    <w:rsid w:val="00C225A6"/>
    <w:rsid w:val="00C225F5"/>
    <w:rsid w:val="00C22600"/>
    <w:rsid w:val="00C227BB"/>
    <w:rsid w:val="00C227F2"/>
    <w:rsid w:val="00C22824"/>
    <w:rsid w:val="00C22C80"/>
    <w:rsid w:val="00C22C86"/>
    <w:rsid w:val="00C22E8A"/>
    <w:rsid w:val="00C22F42"/>
    <w:rsid w:val="00C23102"/>
    <w:rsid w:val="00C2316A"/>
    <w:rsid w:val="00C23222"/>
    <w:rsid w:val="00C239FC"/>
    <w:rsid w:val="00C23A27"/>
    <w:rsid w:val="00C23A95"/>
    <w:rsid w:val="00C23C42"/>
    <w:rsid w:val="00C23CAA"/>
    <w:rsid w:val="00C23CAF"/>
    <w:rsid w:val="00C23E1B"/>
    <w:rsid w:val="00C23E27"/>
    <w:rsid w:val="00C23F23"/>
    <w:rsid w:val="00C245D0"/>
    <w:rsid w:val="00C24601"/>
    <w:rsid w:val="00C24747"/>
    <w:rsid w:val="00C24903"/>
    <w:rsid w:val="00C24933"/>
    <w:rsid w:val="00C249C4"/>
    <w:rsid w:val="00C24BEA"/>
    <w:rsid w:val="00C252DF"/>
    <w:rsid w:val="00C2534D"/>
    <w:rsid w:val="00C2537C"/>
    <w:rsid w:val="00C253C9"/>
    <w:rsid w:val="00C2548D"/>
    <w:rsid w:val="00C254A5"/>
    <w:rsid w:val="00C254D1"/>
    <w:rsid w:val="00C2565C"/>
    <w:rsid w:val="00C256B2"/>
    <w:rsid w:val="00C256EF"/>
    <w:rsid w:val="00C259C1"/>
    <w:rsid w:val="00C25AB1"/>
    <w:rsid w:val="00C25D78"/>
    <w:rsid w:val="00C25E2B"/>
    <w:rsid w:val="00C25E49"/>
    <w:rsid w:val="00C25F1D"/>
    <w:rsid w:val="00C26010"/>
    <w:rsid w:val="00C2602A"/>
    <w:rsid w:val="00C26119"/>
    <w:rsid w:val="00C262BA"/>
    <w:rsid w:val="00C2641A"/>
    <w:rsid w:val="00C264F5"/>
    <w:rsid w:val="00C2655D"/>
    <w:rsid w:val="00C267CB"/>
    <w:rsid w:val="00C26834"/>
    <w:rsid w:val="00C26912"/>
    <w:rsid w:val="00C26CCC"/>
    <w:rsid w:val="00C26F5F"/>
    <w:rsid w:val="00C26F64"/>
    <w:rsid w:val="00C27182"/>
    <w:rsid w:val="00C2738C"/>
    <w:rsid w:val="00C2747C"/>
    <w:rsid w:val="00C27556"/>
    <w:rsid w:val="00C275FC"/>
    <w:rsid w:val="00C277CA"/>
    <w:rsid w:val="00C2788E"/>
    <w:rsid w:val="00C278A9"/>
    <w:rsid w:val="00C27ABB"/>
    <w:rsid w:val="00C27C59"/>
    <w:rsid w:val="00C27ED2"/>
    <w:rsid w:val="00C27FC0"/>
    <w:rsid w:val="00C301EB"/>
    <w:rsid w:val="00C3063D"/>
    <w:rsid w:val="00C3065B"/>
    <w:rsid w:val="00C30689"/>
    <w:rsid w:val="00C30B64"/>
    <w:rsid w:val="00C30BD0"/>
    <w:rsid w:val="00C30C69"/>
    <w:rsid w:val="00C30CFB"/>
    <w:rsid w:val="00C30D4C"/>
    <w:rsid w:val="00C30EA2"/>
    <w:rsid w:val="00C311A1"/>
    <w:rsid w:val="00C31207"/>
    <w:rsid w:val="00C31354"/>
    <w:rsid w:val="00C3149C"/>
    <w:rsid w:val="00C314F5"/>
    <w:rsid w:val="00C3151C"/>
    <w:rsid w:val="00C31575"/>
    <w:rsid w:val="00C3197C"/>
    <w:rsid w:val="00C31F9D"/>
    <w:rsid w:val="00C322F1"/>
    <w:rsid w:val="00C32363"/>
    <w:rsid w:val="00C3276B"/>
    <w:rsid w:val="00C32833"/>
    <w:rsid w:val="00C33435"/>
    <w:rsid w:val="00C335AF"/>
    <w:rsid w:val="00C33796"/>
    <w:rsid w:val="00C338D1"/>
    <w:rsid w:val="00C339A3"/>
    <w:rsid w:val="00C33AEA"/>
    <w:rsid w:val="00C33CBB"/>
    <w:rsid w:val="00C33E56"/>
    <w:rsid w:val="00C33F88"/>
    <w:rsid w:val="00C34321"/>
    <w:rsid w:val="00C34387"/>
    <w:rsid w:val="00C34742"/>
    <w:rsid w:val="00C34860"/>
    <w:rsid w:val="00C34882"/>
    <w:rsid w:val="00C34BCB"/>
    <w:rsid w:val="00C34DC8"/>
    <w:rsid w:val="00C34EFC"/>
    <w:rsid w:val="00C35206"/>
    <w:rsid w:val="00C352F4"/>
    <w:rsid w:val="00C35456"/>
    <w:rsid w:val="00C359FB"/>
    <w:rsid w:val="00C35D21"/>
    <w:rsid w:val="00C35F55"/>
    <w:rsid w:val="00C363A6"/>
    <w:rsid w:val="00C36865"/>
    <w:rsid w:val="00C36869"/>
    <w:rsid w:val="00C3697D"/>
    <w:rsid w:val="00C369DA"/>
    <w:rsid w:val="00C36A20"/>
    <w:rsid w:val="00C36B05"/>
    <w:rsid w:val="00C36B5E"/>
    <w:rsid w:val="00C36D6E"/>
    <w:rsid w:val="00C36F73"/>
    <w:rsid w:val="00C36FB1"/>
    <w:rsid w:val="00C371C2"/>
    <w:rsid w:val="00C3741E"/>
    <w:rsid w:val="00C37427"/>
    <w:rsid w:val="00C3744E"/>
    <w:rsid w:val="00C374C4"/>
    <w:rsid w:val="00C377F8"/>
    <w:rsid w:val="00C3784C"/>
    <w:rsid w:val="00C378B2"/>
    <w:rsid w:val="00C37A40"/>
    <w:rsid w:val="00C37C9D"/>
    <w:rsid w:val="00C4018E"/>
    <w:rsid w:val="00C40349"/>
    <w:rsid w:val="00C40560"/>
    <w:rsid w:val="00C4061C"/>
    <w:rsid w:val="00C4082F"/>
    <w:rsid w:val="00C409B3"/>
    <w:rsid w:val="00C40E09"/>
    <w:rsid w:val="00C40F31"/>
    <w:rsid w:val="00C40F53"/>
    <w:rsid w:val="00C411A3"/>
    <w:rsid w:val="00C41263"/>
    <w:rsid w:val="00C412D0"/>
    <w:rsid w:val="00C414D9"/>
    <w:rsid w:val="00C4153B"/>
    <w:rsid w:val="00C41673"/>
    <w:rsid w:val="00C416D7"/>
    <w:rsid w:val="00C41723"/>
    <w:rsid w:val="00C41772"/>
    <w:rsid w:val="00C417E2"/>
    <w:rsid w:val="00C41A0D"/>
    <w:rsid w:val="00C41A30"/>
    <w:rsid w:val="00C41CCE"/>
    <w:rsid w:val="00C425B4"/>
    <w:rsid w:val="00C4272E"/>
    <w:rsid w:val="00C428A5"/>
    <w:rsid w:val="00C42991"/>
    <w:rsid w:val="00C42DA0"/>
    <w:rsid w:val="00C42E5A"/>
    <w:rsid w:val="00C43131"/>
    <w:rsid w:val="00C432D6"/>
    <w:rsid w:val="00C43308"/>
    <w:rsid w:val="00C434B7"/>
    <w:rsid w:val="00C43A58"/>
    <w:rsid w:val="00C43BE2"/>
    <w:rsid w:val="00C43CA7"/>
    <w:rsid w:val="00C43D17"/>
    <w:rsid w:val="00C440D8"/>
    <w:rsid w:val="00C4421A"/>
    <w:rsid w:val="00C44319"/>
    <w:rsid w:val="00C44C46"/>
    <w:rsid w:val="00C44C89"/>
    <w:rsid w:val="00C44CD0"/>
    <w:rsid w:val="00C44F37"/>
    <w:rsid w:val="00C45001"/>
    <w:rsid w:val="00C4567A"/>
    <w:rsid w:val="00C458B4"/>
    <w:rsid w:val="00C45B64"/>
    <w:rsid w:val="00C46083"/>
    <w:rsid w:val="00C46384"/>
    <w:rsid w:val="00C46601"/>
    <w:rsid w:val="00C4697E"/>
    <w:rsid w:val="00C46992"/>
    <w:rsid w:val="00C46D0E"/>
    <w:rsid w:val="00C46DDB"/>
    <w:rsid w:val="00C46E2B"/>
    <w:rsid w:val="00C46F2C"/>
    <w:rsid w:val="00C47032"/>
    <w:rsid w:val="00C47088"/>
    <w:rsid w:val="00C47217"/>
    <w:rsid w:val="00C47314"/>
    <w:rsid w:val="00C473E9"/>
    <w:rsid w:val="00C4764F"/>
    <w:rsid w:val="00C4769C"/>
    <w:rsid w:val="00C47818"/>
    <w:rsid w:val="00C47A39"/>
    <w:rsid w:val="00C47B18"/>
    <w:rsid w:val="00C500AD"/>
    <w:rsid w:val="00C50158"/>
    <w:rsid w:val="00C5035B"/>
    <w:rsid w:val="00C50409"/>
    <w:rsid w:val="00C50456"/>
    <w:rsid w:val="00C50792"/>
    <w:rsid w:val="00C50853"/>
    <w:rsid w:val="00C50A5F"/>
    <w:rsid w:val="00C50AAE"/>
    <w:rsid w:val="00C50D0F"/>
    <w:rsid w:val="00C510A4"/>
    <w:rsid w:val="00C51221"/>
    <w:rsid w:val="00C513DC"/>
    <w:rsid w:val="00C51433"/>
    <w:rsid w:val="00C518CF"/>
    <w:rsid w:val="00C518D6"/>
    <w:rsid w:val="00C520C4"/>
    <w:rsid w:val="00C521F4"/>
    <w:rsid w:val="00C52273"/>
    <w:rsid w:val="00C5250F"/>
    <w:rsid w:val="00C527AC"/>
    <w:rsid w:val="00C529E6"/>
    <w:rsid w:val="00C52B33"/>
    <w:rsid w:val="00C52D8C"/>
    <w:rsid w:val="00C53247"/>
    <w:rsid w:val="00C5327C"/>
    <w:rsid w:val="00C53543"/>
    <w:rsid w:val="00C535BA"/>
    <w:rsid w:val="00C536A8"/>
    <w:rsid w:val="00C536F7"/>
    <w:rsid w:val="00C53713"/>
    <w:rsid w:val="00C537D9"/>
    <w:rsid w:val="00C53941"/>
    <w:rsid w:val="00C53A9A"/>
    <w:rsid w:val="00C53BB2"/>
    <w:rsid w:val="00C53F19"/>
    <w:rsid w:val="00C5402D"/>
    <w:rsid w:val="00C540EF"/>
    <w:rsid w:val="00C54290"/>
    <w:rsid w:val="00C5429A"/>
    <w:rsid w:val="00C542F7"/>
    <w:rsid w:val="00C5454E"/>
    <w:rsid w:val="00C54725"/>
    <w:rsid w:val="00C54780"/>
    <w:rsid w:val="00C54A35"/>
    <w:rsid w:val="00C54F26"/>
    <w:rsid w:val="00C554BF"/>
    <w:rsid w:val="00C55635"/>
    <w:rsid w:val="00C5566F"/>
    <w:rsid w:val="00C5567B"/>
    <w:rsid w:val="00C55A23"/>
    <w:rsid w:val="00C55B59"/>
    <w:rsid w:val="00C55DCB"/>
    <w:rsid w:val="00C55F5E"/>
    <w:rsid w:val="00C55FE2"/>
    <w:rsid w:val="00C56039"/>
    <w:rsid w:val="00C5689D"/>
    <w:rsid w:val="00C5697D"/>
    <w:rsid w:val="00C56A56"/>
    <w:rsid w:val="00C56E92"/>
    <w:rsid w:val="00C56ECC"/>
    <w:rsid w:val="00C56EF5"/>
    <w:rsid w:val="00C56F96"/>
    <w:rsid w:val="00C5781C"/>
    <w:rsid w:val="00C5783C"/>
    <w:rsid w:val="00C57919"/>
    <w:rsid w:val="00C5794D"/>
    <w:rsid w:val="00C57B1C"/>
    <w:rsid w:val="00C57CAF"/>
    <w:rsid w:val="00C57CEC"/>
    <w:rsid w:val="00C57F71"/>
    <w:rsid w:val="00C57F85"/>
    <w:rsid w:val="00C600C4"/>
    <w:rsid w:val="00C600C5"/>
    <w:rsid w:val="00C60299"/>
    <w:rsid w:val="00C6031C"/>
    <w:rsid w:val="00C6048A"/>
    <w:rsid w:val="00C60607"/>
    <w:rsid w:val="00C606C8"/>
    <w:rsid w:val="00C60B06"/>
    <w:rsid w:val="00C60D76"/>
    <w:rsid w:val="00C60EE4"/>
    <w:rsid w:val="00C60EE6"/>
    <w:rsid w:val="00C614B1"/>
    <w:rsid w:val="00C615AB"/>
    <w:rsid w:val="00C6187E"/>
    <w:rsid w:val="00C6198A"/>
    <w:rsid w:val="00C61A51"/>
    <w:rsid w:val="00C61AA1"/>
    <w:rsid w:val="00C61B4B"/>
    <w:rsid w:val="00C61E60"/>
    <w:rsid w:val="00C6205A"/>
    <w:rsid w:val="00C620C0"/>
    <w:rsid w:val="00C6236C"/>
    <w:rsid w:val="00C6242F"/>
    <w:rsid w:val="00C62488"/>
    <w:rsid w:val="00C624F1"/>
    <w:rsid w:val="00C6284A"/>
    <w:rsid w:val="00C62BC6"/>
    <w:rsid w:val="00C62DB2"/>
    <w:rsid w:val="00C62E0A"/>
    <w:rsid w:val="00C62F34"/>
    <w:rsid w:val="00C630D3"/>
    <w:rsid w:val="00C633F7"/>
    <w:rsid w:val="00C6340C"/>
    <w:rsid w:val="00C6359E"/>
    <w:rsid w:val="00C6366F"/>
    <w:rsid w:val="00C636CF"/>
    <w:rsid w:val="00C63820"/>
    <w:rsid w:val="00C63BDA"/>
    <w:rsid w:val="00C63E94"/>
    <w:rsid w:val="00C6412B"/>
    <w:rsid w:val="00C64577"/>
    <w:rsid w:val="00C64688"/>
    <w:rsid w:val="00C649B5"/>
    <w:rsid w:val="00C64AC3"/>
    <w:rsid w:val="00C64CCB"/>
    <w:rsid w:val="00C64F6B"/>
    <w:rsid w:val="00C6511A"/>
    <w:rsid w:val="00C65374"/>
    <w:rsid w:val="00C65381"/>
    <w:rsid w:val="00C653CA"/>
    <w:rsid w:val="00C65586"/>
    <w:rsid w:val="00C655BB"/>
    <w:rsid w:val="00C65708"/>
    <w:rsid w:val="00C65D1F"/>
    <w:rsid w:val="00C65F63"/>
    <w:rsid w:val="00C661ED"/>
    <w:rsid w:val="00C663A3"/>
    <w:rsid w:val="00C663C0"/>
    <w:rsid w:val="00C66431"/>
    <w:rsid w:val="00C665F7"/>
    <w:rsid w:val="00C66647"/>
    <w:rsid w:val="00C6669B"/>
    <w:rsid w:val="00C666BF"/>
    <w:rsid w:val="00C668DF"/>
    <w:rsid w:val="00C66A5D"/>
    <w:rsid w:val="00C66BFD"/>
    <w:rsid w:val="00C66ECE"/>
    <w:rsid w:val="00C66F74"/>
    <w:rsid w:val="00C673CC"/>
    <w:rsid w:val="00C67455"/>
    <w:rsid w:val="00C67486"/>
    <w:rsid w:val="00C6772D"/>
    <w:rsid w:val="00C6793C"/>
    <w:rsid w:val="00C67B0F"/>
    <w:rsid w:val="00C67BA6"/>
    <w:rsid w:val="00C7023D"/>
    <w:rsid w:val="00C7055F"/>
    <w:rsid w:val="00C705A8"/>
    <w:rsid w:val="00C705B0"/>
    <w:rsid w:val="00C705C6"/>
    <w:rsid w:val="00C7077B"/>
    <w:rsid w:val="00C70884"/>
    <w:rsid w:val="00C712AF"/>
    <w:rsid w:val="00C715CD"/>
    <w:rsid w:val="00C719A5"/>
    <w:rsid w:val="00C71B0E"/>
    <w:rsid w:val="00C71C7D"/>
    <w:rsid w:val="00C71E19"/>
    <w:rsid w:val="00C71E72"/>
    <w:rsid w:val="00C724FB"/>
    <w:rsid w:val="00C726DE"/>
    <w:rsid w:val="00C72A9F"/>
    <w:rsid w:val="00C72BC0"/>
    <w:rsid w:val="00C72D0C"/>
    <w:rsid w:val="00C732A4"/>
    <w:rsid w:val="00C7338B"/>
    <w:rsid w:val="00C73390"/>
    <w:rsid w:val="00C73688"/>
    <w:rsid w:val="00C739A6"/>
    <w:rsid w:val="00C73B06"/>
    <w:rsid w:val="00C73C98"/>
    <w:rsid w:val="00C73D5F"/>
    <w:rsid w:val="00C73DE3"/>
    <w:rsid w:val="00C73DEE"/>
    <w:rsid w:val="00C73EE7"/>
    <w:rsid w:val="00C7403A"/>
    <w:rsid w:val="00C7426D"/>
    <w:rsid w:val="00C7432A"/>
    <w:rsid w:val="00C743A1"/>
    <w:rsid w:val="00C743E9"/>
    <w:rsid w:val="00C74448"/>
    <w:rsid w:val="00C748C6"/>
    <w:rsid w:val="00C74D1E"/>
    <w:rsid w:val="00C74D5A"/>
    <w:rsid w:val="00C75310"/>
    <w:rsid w:val="00C75398"/>
    <w:rsid w:val="00C75559"/>
    <w:rsid w:val="00C756E5"/>
    <w:rsid w:val="00C75B6A"/>
    <w:rsid w:val="00C75C9B"/>
    <w:rsid w:val="00C75D9A"/>
    <w:rsid w:val="00C75E18"/>
    <w:rsid w:val="00C7614F"/>
    <w:rsid w:val="00C76240"/>
    <w:rsid w:val="00C76253"/>
    <w:rsid w:val="00C762A9"/>
    <w:rsid w:val="00C76580"/>
    <w:rsid w:val="00C765DE"/>
    <w:rsid w:val="00C765E7"/>
    <w:rsid w:val="00C76601"/>
    <w:rsid w:val="00C7675F"/>
    <w:rsid w:val="00C76764"/>
    <w:rsid w:val="00C76876"/>
    <w:rsid w:val="00C76A62"/>
    <w:rsid w:val="00C76EB8"/>
    <w:rsid w:val="00C76F45"/>
    <w:rsid w:val="00C76F59"/>
    <w:rsid w:val="00C77718"/>
    <w:rsid w:val="00C7771B"/>
    <w:rsid w:val="00C7789C"/>
    <w:rsid w:val="00C77AA3"/>
    <w:rsid w:val="00C77B18"/>
    <w:rsid w:val="00C77E74"/>
    <w:rsid w:val="00C77ED8"/>
    <w:rsid w:val="00C77FB5"/>
    <w:rsid w:val="00C8012C"/>
    <w:rsid w:val="00C80376"/>
    <w:rsid w:val="00C80513"/>
    <w:rsid w:val="00C8067B"/>
    <w:rsid w:val="00C80688"/>
    <w:rsid w:val="00C80705"/>
    <w:rsid w:val="00C807BA"/>
    <w:rsid w:val="00C80AB3"/>
    <w:rsid w:val="00C80C09"/>
    <w:rsid w:val="00C80C66"/>
    <w:rsid w:val="00C80CA3"/>
    <w:rsid w:val="00C80CF2"/>
    <w:rsid w:val="00C8106B"/>
    <w:rsid w:val="00C81339"/>
    <w:rsid w:val="00C813B8"/>
    <w:rsid w:val="00C81676"/>
    <w:rsid w:val="00C8171B"/>
    <w:rsid w:val="00C81759"/>
    <w:rsid w:val="00C81A5D"/>
    <w:rsid w:val="00C81C74"/>
    <w:rsid w:val="00C81CCE"/>
    <w:rsid w:val="00C81D82"/>
    <w:rsid w:val="00C81E7B"/>
    <w:rsid w:val="00C81EEE"/>
    <w:rsid w:val="00C81FFD"/>
    <w:rsid w:val="00C82015"/>
    <w:rsid w:val="00C82042"/>
    <w:rsid w:val="00C820DC"/>
    <w:rsid w:val="00C82357"/>
    <w:rsid w:val="00C8263E"/>
    <w:rsid w:val="00C8273C"/>
    <w:rsid w:val="00C827A5"/>
    <w:rsid w:val="00C827DD"/>
    <w:rsid w:val="00C82C12"/>
    <w:rsid w:val="00C82C33"/>
    <w:rsid w:val="00C82C39"/>
    <w:rsid w:val="00C82D21"/>
    <w:rsid w:val="00C831A5"/>
    <w:rsid w:val="00C834A3"/>
    <w:rsid w:val="00C83511"/>
    <w:rsid w:val="00C83696"/>
    <w:rsid w:val="00C83775"/>
    <w:rsid w:val="00C83CE6"/>
    <w:rsid w:val="00C8403F"/>
    <w:rsid w:val="00C84128"/>
    <w:rsid w:val="00C842BB"/>
    <w:rsid w:val="00C84514"/>
    <w:rsid w:val="00C8451F"/>
    <w:rsid w:val="00C8456C"/>
    <w:rsid w:val="00C84698"/>
    <w:rsid w:val="00C849FF"/>
    <w:rsid w:val="00C84A27"/>
    <w:rsid w:val="00C84C39"/>
    <w:rsid w:val="00C84ED0"/>
    <w:rsid w:val="00C8501B"/>
    <w:rsid w:val="00C85049"/>
    <w:rsid w:val="00C854A0"/>
    <w:rsid w:val="00C8578D"/>
    <w:rsid w:val="00C857D3"/>
    <w:rsid w:val="00C85ACE"/>
    <w:rsid w:val="00C85ADC"/>
    <w:rsid w:val="00C85D2B"/>
    <w:rsid w:val="00C86094"/>
    <w:rsid w:val="00C860DF"/>
    <w:rsid w:val="00C86188"/>
    <w:rsid w:val="00C8619F"/>
    <w:rsid w:val="00C861E6"/>
    <w:rsid w:val="00C86340"/>
    <w:rsid w:val="00C863FD"/>
    <w:rsid w:val="00C865DF"/>
    <w:rsid w:val="00C866A9"/>
    <w:rsid w:val="00C86B24"/>
    <w:rsid w:val="00C86B98"/>
    <w:rsid w:val="00C86BC3"/>
    <w:rsid w:val="00C86D69"/>
    <w:rsid w:val="00C86D84"/>
    <w:rsid w:val="00C86F05"/>
    <w:rsid w:val="00C86F60"/>
    <w:rsid w:val="00C872BE"/>
    <w:rsid w:val="00C87325"/>
    <w:rsid w:val="00C873B3"/>
    <w:rsid w:val="00C874F3"/>
    <w:rsid w:val="00C87A72"/>
    <w:rsid w:val="00C87AED"/>
    <w:rsid w:val="00C87CBA"/>
    <w:rsid w:val="00C87E75"/>
    <w:rsid w:val="00C90036"/>
    <w:rsid w:val="00C9039D"/>
    <w:rsid w:val="00C90472"/>
    <w:rsid w:val="00C904CC"/>
    <w:rsid w:val="00C9061A"/>
    <w:rsid w:val="00C90949"/>
    <w:rsid w:val="00C9095D"/>
    <w:rsid w:val="00C90A5B"/>
    <w:rsid w:val="00C90A8D"/>
    <w:rsid w:val="00C90E76"/>
    <w:rsid w:val="00C90F44"/>
    <w:rsid w:val="00C912E6"/>
    <w:rsid w:val="00C914A4"/>
    <w:rsid w:val="00C9165B"/>
    <w:rsid w:val="00C917AB"/>
    <w:rsid w:val="00C91BB0"/>
    <w:rsid w:val="00C91C58"/>
    <w:rsid w:val="00C91E01"/>
    <w:rsid w:val="00C91F41"/>
    <w:rsid w:val="00C9214D"/>
    <w:rsid w:val="00C922BE"/>
    <w:rsid w:val="00C92508"/>
    <w:rsid w:val="00C925DF"/>
    <w:rsid w:val="00C925F0"/>
    <w:rsid w:val="00C92710"/>
    <w:rsid w:val="00C92988"/>
    <w:rsid w:val="00C92A58"/>
    <w:rsid w:val="00C931AB"/>
    <w:rsid w:val="00C9324D"/>
    <w:rsid w:val="00C934F7"/>
    <w:rsid w:val="00C93803"/>
    <w:rsid w:val="00C9380A"/>
    <w:rsid w:val="00C938EE"/>
    <w:rsid w:val="00C93EAC"/>
    <w:rsid w:val="00C93F10"/>
    <w:rsid w:val="00C940BE"/>
    <w:rsid w:val="00C941CF"/>
    <w:rsid w:val="00C943B6"/>
    <w:rsid w:val="00C944DC"/>
    <w:rsid w:val="00C9459F"/>
    <w:rsid w:val="00C945A6"/>
    <w:rsid w:val="00C94648"/>
    <w:rsid w:val="00C94843"/>
    <w:rsid w:val="00C9486A"/>
    <w:rsid w:val="00C94909"/>
    <w:rsid w:val="00C94970"/>
    <w:rsid w:val="00C94C21"/>
    <w:rsid w:val="00C94D1B"/>
    <w:rsid w:val="00C94D8F"/>
    <w:rsid w:val="00C9501B"/>
    <w:rsid w:val="00C9518B"/>
    <w:rsid w:val="00C953DD"/>
    <w:rsid w:val="00C95742"/>
    <w:rsid w:val="00C9596D"/>
    <w:rsid w:val="00C959F6"/>
    <w:rsid w:val="00C95A1B"/>
    <w:rsid w:val="00C95AD0"/>
    <w:rsid w:val="00C95B85"/>
    <w:rsid w:val="00C95EA9"/>
    <w:rsid w:val="00C967CB"/>
    <w:rsid w:val="00C96883"/>
    <w:rsid w:val="00C96A4A"/>
    <w:rsid w:val="00C96BBD"/>
    <w:rsid w:val="00C96C9C"/>
    <w:rsid w:val="00C96D31"/>
    <w:rsid w:val="00C96D8E"/>
    <w:rsid w:val="00C96D98"/>
    <w:rsid w:val="00C96DD7"/>
    <w:rsid w:val="00C96FD6"/>
    <w:rsid w:val="00C9705A"/>
    <w:rsid w:val="00C97097"/>
    <w:rsid w:val="00C9725E"/>
    <w:rsid w:val="00C9727F"/>
    <w:rsid w:val="00C9729D"/>
    <w:rsid w:val="00C97368"/>
    <w:rsid w:val="00C973C6"/>
    <w:rsid w:val="00C976E3"/>
    <w:rsid w:val="00C978B2"/>
    <w:rsid w:val="00C979A6"/>
    <w:rsid w:val="00C97A2A"/>
    <w:rsid w:val="00C97A5B"/>
    <w:rsid w:val="00C97B1D"/>
    <w:rsid w:val="00C97B91"/>
    <w:rsid w:val="00C97C7C"/>
    <w:rsid w:val="00C97C80"/>
    <w:rsid w:val="00C97DD1"/>
    <w:rsid w:val="00C97DE2"/>
    <w:rsid w:val="00C97EA3"/>
    <w:rsid w:val="00C97EA8"/>
    <w:rsid w:val="00CA00CD"/>
    <w:rsid w:val="00CA0168"/>
    <w:rsid w:val="00CA020E"/>
    <w:rsid w:val="00CA03C5"/>
    <w:rsid w:val="00CA0703"/>
    <w:rsid w:val="00CA0705"/>
    <w:rsid w:val="00CA07B3"/>
    <w:rsid w:val="00CA085A"/>
    <w:rsid w:val="00CA0959"/>
    <w:rsid w:val="00CA0BD0"/>
    <w:rsid w:val="00CA0D61"/>
    <w:rsid w:val="00CA0EED"/>
    <w:rsid w:val="00CA160F"/>
    <w:rsid w:val="00CA1837"/>
    <w:rsid w:val="00CA1D5A"/>
    <w:rsid w:val="00CA1D80"/>
    <w:rsid w:val="00CA259B"/>
    <w:rsid w:val="00CA266B"/>
    <w:rsid w:val="00CA2E01"/>
    <w:rsid w:val="00CA2E19"/>
    <w:rsid w:val="00CA2EE6"/>
    <w:rsid w:val="00CA2F88"/>
    <w:rsid w:val="00CA30F4"/>
    <w:rsid w:val="00CA31B6"/>
    <w:rsid w:val="00CA31BF"/>
    <w:rsid w:val="00CA3221"/>
    <w:rsid w:val="00CA329B"/>
    <w:rsid w:val="00CA32A4"/>
    <w:rsid w:val="00CA34FA"/>
    <w:rsid w:val="00CA3632"/>
    <w:rsid w:val="00CA3A1A"/>
    <w:rsid w:val="00CA3BD7"/>
    <w:rsid w:val="00CA3BEE"/>
    <w:rsid w:val="00CA3C0C"/>
    <w:rsid w:val="00CA3D31"/>
    <w:rsid w:val="00CA4148"/>
    <w:rsid w:val="00CA4215"/>
    <w:rsid w:val="00CA4392"/>
    <w:rsid w:val="00CA441A"/>
    <w:rsid w:val="00CA44CF"/>
    <w:rsid w:val="00CA485A"/>
    <w:rsid w:val="00CA4EAB"/>
    <w:rsid w:val="00CA4FF0"/>
    <w:rsid w:val="00CA5048"/>
    <w:rsid w:val="00CA50A0"/>
    <w:rsid w:val="00CA50D2"/>
    <w:rsid w:val="00CA51FE"/>
    <w:rsid w:val="00CA5365"/>
    <w:rsid w:val="00CA5548"/>
    <w:rsid w:val="00CA558C"/>
    <w:rsid w:val="00CA566D"/>
    <w:rsid w:val="00CA5712"/>
    <w:rsid w:val="00CA59FE"/>
    <w:rsid w:val="00CA5BF5"/>
    <w:rsid w:val="00CA5D0A"/>
    <w:rsid w:val="00CA5D4E"/>
    <w:rsid w:val="00CA5D69"/>
    <w:rsid w:val="00CA5ED7"/>
    <w:rsid w:val="00CA6038"/>
    <w:rsid w:val="00CA62F4"/>
    <w:rsid w:val="00CA63DB"/>
    <w:rsid w:val="00CA6601"/>
    <w:rsid w:val="00CA67BE"/>
    <w:rsid w:val="00CA6A60"/>
    <w:rsid w:val="00CA6B15"/>
    <w:rsid w:val="00CA6B9F"/>
    <w:rsid w:val="00CA6C96"/>
    <w:rsid w:val="00CA6F02"/>
    <w:rsid w:val="00CA7023"/>
    <w:rsid w:val="00CA7038"/>
    <w:rsid w:val="00CA7067"/>
    <w:rsid w:val="00CA7447"/>
    <w:rsid w:val="00CA7716"/>
    <w:rsid w:val="00CA7744"/>
    <w:rsid w:val="00CA77E5"/>
    <w:rsid w:val="00CA78EB"/>
    <w:rsid w:val="00CA7974"/>
    <w:rsid w:val="00CA7D2F"/>
    <w:rsid w:val="00CB02FD"/>
    <w:rsid w:val="00CB04DC"/>
    <w:rsid w:val="00CB063A"/>
    <w:rsid w:val="00CB06F9"/>
    <w:rsid w:val="00CB0818"/>
    <w:rsid w:val="00CB0BE3"/>
    <w:rsid w:val="00CB0D57"/>
    <w:rsid w:val="00CB0E05"/>
    <w:rsid w:val="00CB0ECA"/>
    <w:rsid w:val="00CB1352"/>
    <w:rsid w:val="00CB165E"/>
    <w:rsid w:val="00CB1884"/>
    <w:rsid w:val="00CB1AC1"/>
    <w:rsid w:val="00CB1C52"/>
    <w:rsid w:val="00CB1F6A"/>
    <w:rsid w:val="00CB1FE5"/>
    <w:rsid w:val="00CB20C9"/>
    <w:rsid w:val="00CB2334"/>
    <w:rsid w:val="00CB2509"/>
    <w:rsid w:val="00CB2540"/>
    <w:rsid w:val="00CB2583"/>
    <w:rsid w:val="00CB28A6"/>
    <w:rsid w:val="00CB2FC9"/>
    <w:rsid w:val="00CB3100"/>
    <w:rsid w:val="00CB3149"/>
    <w:rsid w:val="00CB36DE"/>
    <w:rsid w:val="00CB37BD"/>
    <w:rsid w:val="00CB38AA"/>
    <w:rsid w:val="00CB38F7"/>
    <w:rsid w:val="00CB394D"/>
    <w:rsid w:val="00CB3AD3"/>
    <w:rsid w:val="00CB3B72"/>
    <w:rsid w:val="00CB3B9F"/>
    <w:rsid w:val="00CB3C09"/>
    <w:rsid w:val="00CB3F27"/>
    <w:rsid w:val="00CB40F5"/>
    <w:rsid w:val="00CB4239"/>
    <w:rsid w:val="00CB42EE"/>
    <w:rsid w:val="00CB453D"/>
    <w:rsid w:val="00CB4E52"/>
    <w:rsid w:val="00CB5429"/>
    <w:rsid w:val="00CB54DE"/>
    <w:rsid w:val="00CB5624"/>
    <w:rsid w:val="00CB5797"/>
    <w:rsid w:val="00CB5877"/>
    <w:rsid w:val="00CB5982"/>
    <w:rsid w:val="00CB59AA"/>
    <w:rsid w:val="00CB5C1A"/>
    <w:rsid w:val="00CB5FE1"/>
    <w:rsid w:val="00CB63DF"/>
    <w:rsid w:val="00CB65AC"/>
    <w:rsid w:val="00CB673E"/>
    <w:rsid w:val="00CB68DB"/>
    <w:rsid w:val="00CB6EEE"/>
    <w:rsid w:val="00CB6F06"/>
    <w:rsid w:val="00CB7241"/>
    <w:rsid w:val="00CB744E"/>
    <w:rsid w:val="00CB74B8"/>
    <w:rsid w:val="00CB7B32"/>
    <w:rsid w:val="00CB7B77"/>
    <w:rsid w:val="00CB7BAB"/>
    <w:rsid w:val="00CB7D9F"/>
    <w:rsid w:val="00CB7F17"/>
    <w:rsid w:val="00CB7FC2"/>
    <w:rsid w:val="00CB7FE0"/>
    <w:rsid w:val="00CC005F"/>
    <w:rsid w:val="00CC00E7"/>
    <w:rsid w:val="00CC024E"/>
    <w:rsid w:val="00CC052B"/>
    <w:rsid w:val="00CC063C"/>
    <w:rsid w:val="00CC0836"/>
    <w:rsid w:val="00CC0853"/>
    <w:rsid w:val="00CC0A14"/>
    <w:rsid w:val="00CC0B93"/>
    <w:rsid w:val="00CC0BE6"/>
    <w:rsid w:val="00CC0BF8"/>
    <w:rsid w:val="00CC0D15"/>
    <w:rsid w:val="00CC0D19"/>
    <w:rsid w:val="00CC0D35"/>
    <w:rsid w:val="00CC0D59"/>
    <w:rsid w:val="00CC0F43"/>
    <w:rsid w:val="00CC1096"/>
    <w:rsid w:val="00CC10D8"/>
    <w:rsid w:val="00CC1100"/>
    <w:rsid w:val="00CC1247"/>
    <w:rsid w:val="00CC17BD"/>
    <w:rsid w:val="00CC17E4"/>
    <w:rsid w:val="00CC188F"/>
    <w:rsid w:val="00CC19E6"/>
    <w:rsid w:val="00CC1A19"/>
    <w:rsid w:val="00CC1C25"/>
    <w:rsid w:val="00CC2031"/>
    <w:rsid w:val="00CC208F"/>
    <w:rsid w:val="00CC22C0"/>
    <w:rsid w:val="00CC25E7"/>
    <w:rsid w:val="00CC29C8"/>
    <w:rsid w:val="00CC2B12"/>
    <w:rsid w:val="00CC2CCF"/>
    <w:rsid w:val="00CC2E81"/>
    <w:rsid w:val="00CC2EDE"/>
    <w:rsid w:val="00CC3BF4"/>
    <w:rsid w:val="00CC3CE3"/>
    <w:rsid w:val="00CC3D04"/>
    <w:rsid w:val="00CC3DDD"/>
    <w:rsid w:val="00CC3EA0"/>
    <w:rsid w:val="00CC4074"/>
    <w:rsid w:val="00CC4105"/>
    <w:rsid w:val="00CC4152"/>
    <w:rsid w:val="00CC42CC"/>
    <w:rsid w:val="00CC43D8"/>
    <w:rsid w:val="00CC450B"/>
    <w:rsid w:val="00CC45B8"/>
    <w:rsid w:val="00CC49B2"/>
    <w:rsid w:val="00CC49FF"/>
    <w:rsid w:val="00CC4CB0"/>
    <w:rsid w:val="00CC4D3E"/>
    <w:rsid w:val="00CC4E32"/>
    <w:rsid w:val="00CC4F83"/>
    <w:rsid w:val="00CC4FDD"/>
    <w:rsid w:val="00CC517B"/>
    <w:rsid w:val="00CC524B"/>
    <w:rsid w:val="00CC534C"/>
    <w:rsid w:val="00CC5428"/>
    <w:rsid w:val="00CC54A7"/>
    <w:rsid w:val="00CC54FD"/>
    <w:rsid w:val="00CC5741"/>
    <w:rsid w:val="00CC5764"/>
    <w:rsid w:val="00CC57BE"/>
    <w:rsid w:val="00CC5938"/>
    <w:rsid w:val="00CC5D60"/>
    <w:rsid w:val="00CC5EA5"/>
    <w:rsid w:val="00CC5ED4"/>
    <w:rsid w:val="00CC5FBD"/>
    <w:rsid w:val="00CC60C7"/>
    <w:rsid w:val="00CC6135"/>
    <w:rsid w:val="00CC657A"/>
    <w:rsid w:val="00CC65F7"/>
    <w:rsid w:val="00CC67A0"/>
    <w:rsid w:val="00CC68DF"/>
    <w:rsid w:val="00CC6B6F"/>
    <w:rsid w:val="00CC6BD8"/>
    <w:rsid w:val="00CC6D45"/>
    <w:rsid w:val="00CC6D83"/>
    <w:rsid w:val="00CC6D9E"/>
    <w:rsid w:val="00CC6E1A"/>
    <w:rsid w:val="00CC6EB6"/>
    <w:rsid w:val="00CC7070"/>
    <w:rsid w:val="00CC714B"/>
    <w:rsid w:val="00CC71C0"/>
    <w:rsid w:val="00CC71E6"/>
    <w:rsid w:val="00CC72D9"/>
    <w:rsid w:val="00CC742F"/>
    <w:rsid w:val="00CC7624"/>
    <w:rsid w:val="00CC773F"/>
    <w:rsid w:val="00CC77CA"/>
    <w:rsid w:val="00CC787D"/>
    <w:rsid w:val="00CC7D0B"/>
    <w:rsid w:val="00CC7F18"/>
    <w:rsid w:val="00CD02B8"/>
    <w:rsid w:val="00CD045B"/>
    <w:rsid w:val="00CD046B"/>
    <w:rsid w:val="00CD05B2"/>
    <w:rsid w:val="00CD0BD4"/>
    <w:rsid w:val="00CD0EDA"/>
    <w:rsid w:val="00CD1178"/>
    <w:rsid w:val="00CD1438"/>
    <w:rsid w:val="00CD17B5"/>
    <w:rsid w:val="00CD17CA"/>
    <w:rsid w:val="00CD191B"/>
    <w:rsid w:val="00CD1993"/>
    <w:rsid w:val="00CD1B6B"/>
    <w:rsid w:val="00CD1BE6"/>
    <w:rsid w:val="00CD1E39"/>
    <w:rsid w:val="00CD22D3"/>
    <w:rsid w:val="00CD239A"/>
    <w:rsid w:val="00CD23FA"/>
    <w:rsid w:val="00CD24D0"/>
    <w:rsid w:val="00CD2630"/>
    <w:rsid w:val="00CD27A8"/>
    <w:rsid w:val="00CD28BF"/>
    <w:rsid w:val="00CD28C5"/>
    <w:rsid w:val="00CD28E3"/>
    <w:rsid w:val="00CD294D"/>
    <w:rsid w:val="00CD2C7E"/>
    <w:rsid w:val="00CD2D2B"/>
    <w:rsid w:val="00CD2D7B"/>
    <w:rsid w:val="00CD2E95"/>
    <w:rsid w:val="00CD2FB6"/>
    <w:rsid w:val="00CD30AB"/>
    <w:rsid w:val="00CD30FE"/>
    <w:rsid w:val="00CD314C"/>
    <w:rsid w:val="00CD36AF"/>
    <w:rsid w:val="00CD37FD"/>
    <w:rsid w:val="00CD38BA"/>
    <w:rsid w:val="00CD3B2A"/>
    <w:rsid w:val="00CD3B45"/>
    <w:rsid w:val="00CD3F5A"/>
    <w:rsid w:val="00CD3FB1"/>
    <w:rsid w:val="00CD40DB"/>
    <w:rsid w:val="00CD41E8"/>
    <w:rsid w:val="00CD42F0"/>
    <w:rsid w:val="00CD4369"/>
    <w:rsid w:val="00CD4382"/>
    <w:rsid w:val="00CD4503"/>
    <w:rsid w:val="00CD46C9"/>
    <w:rsid w:val="00CD4A1E"/>
    <w:rsid w:val="00CD4A9F"/>
    <w:rsid w:val="00CD4C95"/>
    <w:rsid w:val="00CD4D4F"/>
    <w:rsid w:val="00CD4F2F"/>
    <w:rsid w:val="00CD4FA8"/>
    <w:rsid w:val="00CD5075"/>
    <w:rsid w:val="00CD50D8"/>
    <w:rsid w:val="00CD529B"/>
    <w:rsid w:val="00CD55B4"/>
    <w:rsid w:val="00CD56D9"/>
    <w:rsid w:val="00CD5B25"/>
    <w:rsid w:val="00CD5B30"/>
    <w:rsid w:val="00CD5F40"/>
    <w:rsid w:val="00CD5F87"/>
    <w:rsid w:val="00CD6624"/>
    <w:rsid w:val="00CD6666"/>
    <w:rsid w:val="00CD6681"/>
    <w:rsid w:val="00CD6F33"/>
    <w:rsid w:val="00CD706D"/>
    <w:rsid w:val="00CD7098"/>
    <w:rsid w:val="00CD70CA"/>
    <w:rsid w:val="00CD71E8"/>
    <w:rsid w:val="00CD74E5"/>
    <w:rsid w:val="00CD74F5"/>
    <w:rsid w:val="00CD75C9"/>
    <w:rsid w:val="00CD778C"/>
    <w:rsid w:val="00CD7DB6"/>
    <w:rsid w:val="00CD7F57"/>
    <w:rsid w:val="00CE01FA"/>
    <w:rsid w:val="00CE0282"/>
    <w:rsid w:val="00CE0362"/>
    <w:rsid w:val="00CE03E3"/>
    <w:rsid w:val="00CE03F5"/>
    <w:rsid w:val="00CE05EA"/>
    <w:rsid w:val="00CE087A"/>
    <w:rsid w:val="00CE0A0C"/>
    <w:rsid w:val="00CE0AFE"/>
    <w:rsid w:val="00CE0B0D"/>
    <w:rsid w:val="00CE0B4A"/>
    <w:rsid w:val="00CE0FAF"/>
    <w:rsid w:val="00CE142A"/>
    <w:rsid w:val="00CE1595"/>
    <w:rsid w:val="00CE15A4"/>
    <w:rsid w:val="00CE15ED"/>
    <w:rsid w:val="00CE1F13"/>
    <w:rsid w:val="00CE1F23"/>
    <w:rsid w:val="00CE1F62"/>
    <w:rsid w:val="00CE2270"/>
    <w:rsid w:val="00CE236B"/>
    <w:rsid w:val="00CE2432"/>
    <w:rsid w:val="00CE2503"/>
    <w:rsid w:val="00CE263E"/>
    <w:rsid w:val="00CE2701"/>
    <w:rsid w:val="00CE2B75"/>
    <w:rsid w:val="00CE2B96"/>
    <w:rsid w:val="00CE2E1C"/>
    <w:rsid w:val="00CE3325"/>
    <w:rsid w:val="00CE34F0"/>
    <w:rsid w:val="00CE3614"/>
    <w:rsid w:val="00CE361B"/>
    <w:rsid w:val="00CE3783"/>
    <w:rsid w:val="00CE39AB"/>
    <w:rsid w:val="00CE3C55"/>
    <w:rsid w:val="00CE3D61"/>
    <w:rsid w:val="00CE3EE2"/>
    <w:rsid w:val="00CE3FFB"/>
    <w:rsid w:val="00CE4021"/>
    <w:rsid w:val="00CE4574"/>
    <w:rsid w:val="00CE45F0"/>
    <w:rsid w:val="00CE4E2F"/>
    <w:rsid w:val="00CE4E61"/>
    <w:rsid w:val="00CE4F1B"/>
    <w:rsid w:val="00CE5114"/>
    <w:rsid w:val="00CE55AD"/>
    <w:rsid w:val="00CE5907"/>
    <w:rsid w:val="00CE5B32"/>
    <w:rsid w:val="00CE5CB2"/>
    <w:rsid w:val="00CE5FCE"/>
    <w:rsid w:val="00CE5FE5"/>
    <w:rsid w:val="00CE618F"/>
    <w:rsid w:val="00CE6368"/>
    <w:rsid w:val="00CE640A"/>
    <w:rsid w:val="00CE654B"/>
    <w:rsid w:val="00CE6557"/>
    <w:rsid w:val="00CE6A57"/>
    <w:rsid w:val="00CE6BCE"/>
    <w:rsid w:val="00CE6CA6"/>
    <w:rsid w:val="00CE6D7B"/>
    <w:rsid w:val="00CE6EB1"/>
    <w:rsid w:val="00CE6F6A"/>
    <w:rsid w:val="00CE7025"/>
    <w:rsid w:val="00CE7242"/>
    <w:rsid w:val="00CE731E"/>
    <w:rsid w:val="00CE776F"/>
    <w:rsid w:val="00CE78FB"/>
    <w:rsid w:val="00CE7959"/>
    <w:rsid w:val="00CE7EE0"/>
    <w:rsid w:val="00CF04F5"/>
    <w:rsid w:val="00CF05C1"/>
    <w:rsid w:val="00CF06AC"/>
    <w:rsid w:val="00CF06B8"/>
    <w:rsid w:val="00CF0768"/>
    <w:rsid w:val="00CF07D5"/>
    <w:rsid w:val="00CF0A05"/>
    <w:rsid w:val="00CF0BF8"/>
    <w:rsid w:val="00CF0EA2"/>
    <w:rsid w:val="00CF10CB"/>
    <w:rsid w:val="00CF155B"/>
    <w:rsid w:val="00CF1569"/>
    <w:rsid w:val="00CF159E"/>
    <w:rsid w:val="00CF173F"/>
    <w:rsid w:val="00CF1782"/>
    <w:rsid w:val="00CF1867"/>
    <w:rsid w:val="00CF1A8F"/>
    <w:rsid w:val="00CF1D14"/>
    <w:rsid w:val="00CF2024"/>
    <w:rsid w:val="00CF205B"/>
    <w:rsid w:val="00CF211A"/>
    <w:rsid w:val="00CF214E"/>
    <w:rsid w:val="00CF2267"/>
    <w:rsid w:val="00CF2315"/>
    <w:rsid w:val="00CF2507"/>
    <w:rsid w:val="00CF250E"/>
    <w:rsid w:val="00CF2527"/>
    <w:rsid w:val="00CF2542"/>
    <w:rsid w:val="00CF272A"/>
    <w:rsid w:val="00CF2757"/>
    <w:rsid w:val="00CF2BA9"/>
    <w:rsid w:val="00CF2C72"/>
    <w:rsid w:val="00CF2DC4"/>
    <w:rsid w:val="00CF2ED0"/>
    <w:rsid w:val="00CF306B"/>
    <w:rsid w:val="00CF33FC"/>
    <w:rsid w:val="00CF3466"/>
    <w:rsid w:val="00CF3640"/>
    <w:rsid w:val="00CF36F9"/>
    <w:rsid w:val="00CF3999"/>
    <w:rsid w:val="00CF3A72"/>
    <w:rsid w:val="00CF3B32"/>
    <w:rsid w:val="00CF3B34"/>
    <w:rsid w:val="00CF3B50"/>
    <w:rsid w:val="00CF3BB7"/>
    <w:rsid w:val="00CF3C2F"/>
    <w:rsid w:val="00CF3C32"/>
    <w:rsid w:val="00CF3CAC"/>
    <w:rsid w:val="00CF3CC1"/>
    <w:rsid w:val="00CF3CF3"/>
    <w:rsid w:val="00CF3E13"/>
    <w:rsid w:val="00CF3E9A"/>
    <w:rsid w:val="00CF3EA4"/>
    <w:rsid w:val="00CF3EB5"/>
    <w:rsid w:val="00CF42AB"/>
    <w:rsid w:val="00CF44D0"/>
    <w:rsid w:val="00CF47C0"/>
    <w:rsid w:val="00CF4891"/>
    <w:rsid w:val="00CF4A38"/>
    <w:rsid w:val="00CF5005"/>
    <w:rsid w:val="00CF53EF"/>
    <w:rsid w:val="00CF5427"/>
    <w:rsid w:val="00CF54C3"/>
    <w:rsid w:val="00CF5C62"/>
    <w:rsid w:val="00CF5D59"/>
    <w:rsid w:val="00CF6125"/>
    <w:rsid w:val="00CF620B"/>
    <w:rsid w:val="00CF6228"/>
    <w:rsid w:val="00CF6427"/>
    <w:rsid w:val="00CF6900"/>
    <w:rsid w:val="00CF6C75"/>
    <w:rsid w:val="00CF6D27"/>
    <w:rsid w:val="00CF6E8F"/>
    <w:rsid w:val="00CF7301"/>
    <w:rsid w:val="00CF7434"/>
    <w:rsid w:val="00CF74AE"/>
    <w:rsid w:val="00CF75B4"/>
    <w:rsid w:val="00CF76E1"/>
    <w:rsid w:val="00CF7815"/>
    <w:rsid w:val="00CF78BC"/>
    <w:rsid w:val="00CF7DB0"/>
    <w:rsid w:val="00CF7F88"/>
    <w:rsid w:val="00D00210"/>
    <w:rsid w:val="00D00228"/>
    <w:rsid w:val="00D00633"/>
    <w:rsid w:val="00D00738"/>
    <w:rsid w:val="00D00B91"/>
    <w:rsid w:val="00D00EAE"/>
    <w:rsid w:val="00D0148B"/>
    <w:rsid w:val="00D014AF"/>
    <w:rsid w:val="00D0158A"/>
    <w:rsid w:val="00D01592"/>
    <w:rsid w:val="00D01619"/>
    <w:rsid w:val="00D01691"/>
    <w:rsid w:val="00D01875"/>
    <w:rsid w:val="00D019B8"/>
    <w:rsid w:val="00D01B2E"/>
    <w:rsid w:val="00D01D25"/>
    <w:rsid w:val="00D023C3"/>
    <w:rsid w:val="00D0252E"/>
    <w:rsid w:val="00D027DD"/>
    <w:rsid w:val="00D028B2"/>
    <w:rsid w:val="00D02950"/>
    <w:rsid w:val="00D0334A"/>
    <w:rsid w:val="00D03396"/>
    <w:rsid w:val="00D03397"/>
    <w:rsid w:val="00D035A4"/>
    <w:rsid w:val="00D0387A"/>
    <w:rsid w:val="00D0388C"/>
    <w:rsid w:val="00D039F6"/>
    <w:rsid w:val="00D03BBC"/>
    <w:rsid w:val="00D03C6E"/>
    <w:rsid w:val="00D03DEF"/>
    <w:rsid w:val="00D03DFE"/>
    <w:rsid w:val="00D03EBF"/>
    <w:rsid w:val="00D040BA"/>
    <w:rsid w:val="00D040C2"/>
    <w:rsid w:val="00D04163"/>
    <w:rsid w:val="00D04304"/>
    <w:rsid w:val="00D04486"/>
    <w:rsid w:val="00D04766"/>
    <w:rsid w:val="00D04AB8"/>
    <w:rsid w:val="00D04F12"/>
    <w:rsid w:val="00D0524B"/>
    <w:rsid w:val="00D05254"/>
    <w:rsid w:val="00D055C0"/>
    <w:rsid w:val="00D056D9"/>
    <w:rsid w:val="00D05765"/>
    <w:rsid w:val="00D05F54"/>
    <w:rsid w:val="00D05FC2"/>
    <w:rsid w:val="00D0657D"/>
    <w:rsid w:val="00D0664C"/>
    <w:rsid w:val="00D06790"/>
    <w:rsid w:val="00D068AE"/>
    <w:rsid w:val="00D069A9"/>
    <w:rsid w:val="00D06BB4"/>
    <w:rsid w:val="00D06C3C"/>
    <w:rsid w:val="00D06CD8"/>
    <w:rsid w:val="00D06D59"/>
    <w:rsid w:val="00D06D8C"/>
    <w:rsid w:val="00D06F07"/>
    <w:rsid w:val="00D06F53"/>
    <w:rsid w:val="00D07307"/>
    <w:rsid w:val="00D0786A"/>
    <w:rsid w:val="00D07AE9"/>
    <w:rsid w:val="00D07B45"/>
    <w:rsid w:val="00D07C06"/>
    <w:rsid w:val="00D07C14"/>
    <w:rsid w:val="00D07D48"/>
    <w:rsid w:val="00D07D53"/>
    <w:rsid w:val="00D07FC4"/>
    <w:rsid w:val="00D1016E"/>
    <w:rsid w:val="00D102F7"/>
    <w:rsid w:val="00D10342"/>
    <w:rsid w:val="00D1045A"/>
    <w:rsid w:val="00D10544"/>
    <w:rsid w:val="00D106B1"/>
    <w:rsid w:val="00D107CC"/>
    <w:rsid w:val="00D10999"/>
    <w:rsid w:val="00D10A85"/>
    <w:rsid w:val="00D10AC3"/>
    <w:rsid w:val="00D10ACD"/>
    <w:rsid w:val="00D10C04"/>
    <w:rsid w:val="00D10C97"/>
    <w:rsid w:val="00D10CF5"/>
    <w:rsid w:val="00D10DF7"/>
    <w:rsid w:val="00D10E4A"/>
    <w:rsid w:val="00D11071"/>
    <w:rsid w:val="00D1110D"/>
    <w:rsid w:val="00D11366"/>
    <w:rsid w:val="00D11505"/>
    <w:rsid w:val="00D11601"/>
    <w:rsid w:val="00D11616"/>
    <w:rsid w:val="00D11767"/>
    <w:rsid w:val="00D11787"/>
    <w:rsid w:val="00D11802"/>
    <w:rsid w:val="00D1199D"/>
    <w:rsid w:val="00D119E3"/>
    <w:rsid w:val="00D11F04"/>
    <w:rsid w:val="00D11FD5"/>
    <w:rsid w:val="00D1203E"/>
    <w:rsid w:val="00D12326"/>
    <w:rsid w:val="00D12912"/>
    <w:rsid w:val="00D12BFE"/>
    <w:rsid w:val="00D12D14"/>
    <w:rsid w:val="00D12D68"/>
    <w:rsid w:val="00D12E1E"/>
    <w:rsid w:val="00D12E73"/>
    <w:rsid w:val="00D13116"/>
    <w:rsid w:val="00D13191"/>
    <w:rsid w:val="00D13200"/>
    <w:rsid w:val="00D13243"/>
    <w:rsid w:val="00D13420"/>
    <w:rsid w:val="00D134B9"/>
    <w:rsid w:val="00D13848"/>
    <w:rsid w:val="00D13907"/>
    <w:rsid w:val="00D139C7"/>
    <w:rsid w:val="00D13ACF"/>
    <w:rsid w:val="00D13B6A"/>
    <w:rsid w:val="00D13D1E"/>
    <w:rsid w:val="00D13E15"/>
    <w:rsid w:val="00D13E75"/>
    <w:rsid w:val="00D13F16"/>
    <w:rsid w:val="00D1405E"/>
    <w:rsid w:val="00D1408F"/>
    <w:rsid w:val="00D141D2"/>
    <w:rsid w:val="00D14223"/>
    <w:rsid w:val="00D14530"/>
    <w:rsid w:val="00D1471A"/>
    <w:rsid w:val="00D14ADB"/>
    <w:rsid w:val="00D14BEF"/>
    <w:rsid w:val="00D14EB7"/>
    <w:rsid w:val="00D14F84"/>
    <w:rsid w:val="00D1537B"/>
    <w:rsid w:val="00D15588"/>
    <w:rsid w:val="00D156CF"/>
    <w:rsid w:val="00D15738"/>
    <w:rsid w:val="00D15873"/>
    <w:rsid w:val="00D15ADC"/>
    <w:rsid w:val="00D15BA1"/>
    <w:rsid w:val="00D15BEC"/>
    <w:rsid w:val="00D15CFB"/>
    <w:rsid w:val="00D15DB2"/>
    <w:rsid w:val="00D15E77"/>
    <w:rsid w:val="00D16185"/>
    <w:rsid w:val="00D162A9"/>
    <w:rsid w:val="00D164CA"/>
    <w:rsid w:val="00D164E3"/>
    <w:rsid w:val="00D165EF"/>
    <w:rsid w:val="00D16788"/>
    <w:rsid w:val="00D16954"/>
    <w:rsid w:val="00D16A0D"/>
    <w:rsid w:val="00D16C4D"/>
    <w:rsid w:val="00D17030"/>
    <w:rsid w:val="00D17043"/>
    <w:rsid w:val="00D17304"/>
    <w:rsid w:val="00D17688"/>
    <w:rsid w:val="00D178FA"/>
    <w:rsid w:val="00D17C0D"/>
    <w:rsid w:val="00D17D76"/>
    <w:rsid w:val="00D17ED8"/>
    <w:rsid w:val="00D2034A"/>
    <w:rsid w:val="00D2076A"/>
    <w:rsid w:val="00D208B9"/>
    <w:rsid w:val="00D20E5D"/>
    <w:rsid w:val="00D20EC5"/>
    <w:rsid w:val="00D21055"/>
    <w:rsid w:val="00D210C9"/>
    <w:rsid w:val="00D212B2"/>
    <w:rsid w:val="00D216C5"/>
    <w:rsid w:val="00D219BC"/>
    <w:rsid w:val="00D21D1F"/>
    <w:rsid w:val="00D21E80"/>
    <w:rsid w:val="00D21E89"/>
    <w:rsid w:val="00D22218"/>
    <w:rsid w:val="00D2234A"/>
    <w:rsid w:val="00D225A4"/>
    <w:rsid w:val="00D227CB"/>
    <w:rsid w:val="00D22A13"/>
    <w:rsid w:val="00D22E51"/>
    <w:rsid w:val="00D23384"/>
    <w:rsid w:val="00D23590"/>
    <w:rsid w:val="00D235FF"/>
    <w:rsid w:val="00D237FF"/>
    <w:rsid w:val="00D23977"/>
    <w:rsid w:val="00D239F2"/>
    <w:rsid w:val="00D23A2A"/>
    <w:rsid w:val="00D23A80"/>
    <w:rsid w:val="00D23C95"/>
    <w:rsid w:val="00D2419F"/>
    <w:rsid w:val="00D241B2"/>
    <w:rsid w:val="00D241F3"/>
    <w:rsid w:val="00D24213"/>
    <w:rsid w:val="00D245AE"/>
    <w:rsid w:val="00D24625"/>
    <w:rsid w:val="00D246F9"/>
    <w:rsid w:val="00D2498E"/>
    <w:rsid w:val="00D249F2"/>
    <w:rsid w:val="00D24C89"/>
    <w:rsid w:val="00D24D18"/>
    <w:rsid w:val="00D24F46"/>
    <w:rsid w:val="00D25052"/>
    <w:rsid w:val="00D251F8"/>
    <w:rsid w:val="00D2528A"/>
    <w:rsid w:val="00D2535B"/>
    <w:rsid w:val="00D257D4"/>
    <w:rsid w:val="00D25A06"/>
    <w:rsid w:val="00D25AE7"/>
    <w:rsid w:val="00D2609B"/>
    <w:rsid w:val="00D262D6"/>
    <w:rsid w:val="00D26398"/>
    <w:rsid w:val="00D269EB"/>
    <w:rsid w:val="00D26A25"/>
    <w:rsid w:val="00D26A89"/>
    <w:rsid w:val="00D26AA0"/>
    <w:rsid w:val="00D26C66"/>
    <w:rsid w:val="00D2734C"/>
    <w:rsid w:val="00D274A4"/>
    <w:rsid w:val="00D27630"/>
    <w:rsid w:val="00D276AA"/>
    <w:rsid w:val="00D277BC"/>
    <w:rsid w:val="00D27EC7"/>
    <w:rsid w:val="00D27ECF"/>
    <w:rsid w:val="00D3001A"/>
    <w:rsid w:val="00D302A5"/>
    <w:rsid w:val="00D30498"/>
    <w:rsid w:val="00D30567"/>
    <w:rsid w:val="00D30646"/>
    <w:rsid w:val="00D306C9"/>
    <w:rsid w:val="00D306CF"/>
    <w:rsid w:val="00D30715"/>
    <w:rsid w:val="00D307B4"/>
    <w:rsid w:val="00D307D6"/>
    <w:rsid w:val="00D307EB"/>
    <w:rsid w:val="00D309DA"/>
    <w:rsid w:val="00D30B56"/>
    <w:rsid w:val="00D30D50"/>
    <w:rsid w:val="00D30F2E"/>
    <w:rsid w:val="00D31108"/>
    <w:rsid w:val="00D313E4"/>
    <w:rsid w:val="00D315CC"/>
    <w:rsid w:val="00D3180D"/>
    <w:rsid w:val="00D31890"/>
    <w:rsid w:val="00D3208C"/>
    <w:rsid w:val="00D32133"/>
    <w:rsid w:val="00D32208"/>
    <w:rsid w:val="00D323A1"/>
    <w:rsid w:val="00D325AC"/>
    <w:rsid w:val="00D3297F"/>
    <w:rsid w:val="00D32A4B"/>
    <w:rsid w:val="00D32C93"/>
    <w:rsid w:val="00D32CC6"/>
    <w:rsid w:val="00D32DFF"/>
    <w:rsid w:val="00D331E9"/>
    <w:rsid w:val="00D33207"/>
    <w:rsid w:val="00D335D9"/>
    <w:rsid w:val="00D337D4"/>
    <w:rsid w:val="00D338FB"/>
    <w:rsid w:val="00D33AF5"/>
    <w:rsid w:val="00D33D1E"/>
    <w:rsid w:val="00D33E58"/>
    <w:rsid w:val="00D33E7E"/>
    <w:rsid w:val="00D33ED6"/>
    <w:rsid w:val="00D33EFE"/>
    <w:rsid w:val="00D33F6A"/>
    <w:rsid w:val="00D34484"/>
    <w:rsid w:val="00D3460A"/>
    <w:rsid w:val="00D34775"/>
    <w:rsid w:val="00D348CE"/>
    <w:rsid w:val="00D348D5"/>
    <w:rsid w:val="00D34BE6"/>
    <w:rsid w:val="00D34D9F"/>
    <w:rsid w:val="00D34DD2"/>
    <w:rsid w:val="00D34DFB"/>
    <w:rsid w:val="00D34FA4"/>
    <w:rsid w:val="00D350BB"/>
    <w:rsid w:val="00D351C0"/>
    <w:rsid w:val="00D35242"/>
    <w:rsid w:val="00D35382"/>
    <w:rsid w:val="00D357DD"/>
    <w:rsid w:val="00D35847"/>
    <w:rsid w:val="00D363D8"/>
    <w:rsid w:val="00D36487"/>
    <w:rsid w:val="00D36652"/>
    <w:rsid w:val="00D36760"/>
    <w:rsid w:val="00D368C7"/>
    <w:rsid w:val="00D36A5E"/>
    <w:rsid w:val="00D36C58"/>
    <w:rsid w:val="00D37081"/>
    <w:rsid w:val="00D371C8"/>
    <w:rsid w:val="00D37272"/>
    <w:rsid w:val="00D3736B"/>
    <w:rsid w:val="00D373D2"/>
    <w:rsid w:val="00D37507"/>
    <w:rsid w:val="00D3766A"/>
    <w:rsid w:val="00D3777F"/>
    <w:rsid w:val="00D37819"/>
    <w:rsid w:val="00D379F2"/>
    <w:rsid w:val="00D37D37"/>
    <w:rsid w:val="00D37FC9"/>
    <w:rsid w:val="00D40298"/>
    <w:rsid w:val="00D4041F"/>
    <w:rsid w:val="00D4044F"/>
    <w:rsid w:val="00D4050C"/>
    <w:rsid w:val="00D407A7"/>
    <w:rsid w:val="00D40857"/>
    <w:rsid w:val="00D409B8"/>
    <w:rsid w:val="00D40A18"/>
    <w:rsid w:val="00D40E5B"/>
    <w:rsid w:val="00D40F61"/>
    <w:rsid w:val="00D40FC6"/>
    <w:rsid w:val="00D413A5"/>
    <w:rsid w:val="00D41846"/>
    <w:rsid w:val="00D41A7C"/>
    <w:rsid w:val="00D41A93"/>
    <w:rsid w:val="00D41AF5"/>
    <w:rsid w:val="00D41B3C"/>
    <w:rsid w:val="00D41BFC"/>
    <w:rsid w:val="00D41D89"/>
    <w:rsid w:val="00D42006"/>
    <w:rsid w:val="00D420BE"/>
    <w:rsid w:val="00D4221D"/>
    <w:rsid w:val="00D42254"/>
    <w:rsid w:val="00D429D4"/>
    <w:rsid w:val="00D42D38"/>
    <w:rsid w:val="00D42D81"/>
    <w:rsid w:val="00D42DB1"/>
    <w:rsid w:val="00D4305B"/>
    <w:rsid w:val="00D43189"/>
    <w:rsid w:val="00D433A1"/>
    <w:rsid w:val="00D436C5"/>
    <w:rsid w:val="00D43BB9"/>
    <w:rsid w:val="00D43C71"/>
    <w:rsid w:val="00D44133"/>
    <w:rsid w:val="00D44141"/>
    <w:rsid w:val="00D444D9"/>
    <w:rsid w:val="00D446BF"/>
    <w:rsid w:val="00D44767"/>
    <w:rsid w:val="00D448D7"/>
    <w:rsid w:val="00D44A5C"/>
    <w:rsid w:val="00D44D6C"/>
    <w:rsid w:val="00D44E98"/>
    <w:rsid w:val="00D453DA"/>
    <w:rsid w:val="00D45428"/>
    <w:rsid w:val="00D456ED"/>
    <w:rsid w:val="00D45784"/>
    <w:rsid w:val="00D45813"/>
    <w:rsid w:val="00D459B9"/>
    <w:rsid w:val="00D45B55"/>
    <w:rsid w:val="00D45B84"/>
    <w:rsid w:val="00D45BFA"/>
    <w:rsid w:val="00D45E1F"/>
    <w:rsid w:val="00D46019"/>
    <w:rsid w:val="00D4609D"/>
    <w:rsid w:val="00D460AF"/>
    <w:rsid w:val="00D4611C"/>
    <w:rsid w:val="00D46247"/>
    <w:rsid w:val="00D463C3"/>
    <w:rsid w:val="00D468D7"/>
    <w:rsid w:val="00D46C04"/>
    <w:rsid w:val="00D471CA"/>
    <w:rsid w:val="00D4755D"/>
    <w:rsid w:val="00D475B5"/>
    <w:rsid w:val="00D475E1"/>
    <w:rsid w:val="00D478A0"/>
    <w:rsid w:val="00D5004D"/>
    <w:rsid w:val="00D5037C"/>
    <w:rsid w:val="00D50799"/>
    <w:rsid w:val="00D50A14"/>
    <w:rsid w:val="00D50C8B"/>
    <w:rsid w:val="00D50DF6"/>
    <w:rsid w:val="00D5109C"/>
    <w:rsid w:val="00D51176"/>
    <w:rsid w:val="00D51282"/>
    <w:rsid w:val="00D51483"/>
    <w:rsid w:val="00D516C0"/>
    <w:rsid w:val="00D51706"/>
    <w:rsid w:val="00D5174D"/>
    <w:rsid w:val="00D5191C"/>
    <w:rsid w:val="00D51CBA"/>
    <w:rsid w:val="00D51D7D"/>
    <w:rsid w:val="00D52289"/>
    <w:rsid w:val="00D52328"/>
    <w:rsid w:val="00D5234B"/>
    <w:rsid w:val="00D52376"/>
    <w:rsid w:val="00D523C9"/>
    <w:rsid w:val="00D52483"/>
    <w:rsid w:val="00D52546"/>
    <w:rsid w:val="00D526D9"/>
    <w:rsid w:val="00D52853"/>
    <w:rsid w:val="00D52E4A"/>
    <w:rsid w:val="00D52E4D"/>
    <w:rsid w:val="00D52F2F"/>
    <w:rsid w:val="00D53222"/>
    <w:rsid w:val="00D5327C"/>
    <w:rsid w:val="00D532F6"/>
    <w:rsid w:val="00D53593"/>
    <w:rsid w:val="00D538A2"/>
    <w:rsid w:val="00D538BB"/>
    <w:rsid w:val="00D53B09"/>
    <w:rsid w:val="00D53D2C"/>
    <w:rsid w:val="00D53F66"/>
    <w:rsid w:val="00D53F7D"/>
    <w:rsid w:val="00D540EB"/>
    <w:rsid w:val="00D540FA"/>
    <w:rsid w:val="00D54AA4"/>
    <w:rsid w:val="00D54AAF"/>
    <w:rsid w:val="00D54BA9"/>
    <w:rsid w:val="00D54C0D"/>
    <w:rsid w:val="00D54CFB"/>
    <w:rsid w:val="00D54D04"/>
    <w:rsid w:val="00D54D48"/>
    <w:rsid w:val="00D54EBE"/>
    <w:rsid w:val="00D54F56"/>
    <w:rsid w:val="00D54FF1"/>
    <w:rsid w:val="00D55054"/>
    <w:rsid w:val="00D55082"/>
    <w:rsid w:val="00D5509C"/>
    <w:rsid w:val="00D5513F"/>
    <w:rsid w:val="00D5519D"/>
    <w:rsid w:val="00D55432"/>
    <w:rsid w:val="00D554EB"/>
    <w:rsid w:val="00D554F4"/>
    <w:rsid w:val="00D5551A"/>
    <w:rsid w:val="00D55695"/>
    <w:rsid w:val="00D5594B"/>
    <w:rsid w:val="00D55AFA"/>
    <w:rsid w:val="00D55F9A"/>
    <w:rsid w:val="00D56264"/>
    <w:rsid w:val="00D5647C"/>
    <w:rsid w:val="00D5653E"/>
    <w:rsid w:val="00D5680A"/>
    <w:rsid w:val="00D56892"/>
    <w:rsid w:val="00D56894"/>
    <w:rsid w:val="00D568BE"/>
    <w:rsid w:val="00D570FE"/>
    <w:rsid w:val="00D57100"/>
    <w:rsid w:val="00D571E1"/>
    <w:rsid w:val="00D57250"/>
    <w:rsid w:val="00D573BA"/>
    <w:rsid w:val="00D5759A"/>
    <w:rsid w:val="00D576EB"/>
    <w:rsid w:val="00D5780A"/>
    <w:rsid w:val="00D57869"/>
    <w:rsid w:val="00D578FB"/>
    <w:rsid w:val="00D5790C"/>
    <w:rsid w:val="00D579E1"/>
    <w:rsid w:val="00D57D7B"/>
    <w:rsid w:val="00D57EF8"/>
    <w:rsid w:val="00D60103"/>
    <w:rsid w:val="00D6014A"/>
    <w:rsid w:val="00D6060D"/>
    <w:rsid w:val="00D60B26"/>
    <w:rsid w:val="00D60B57"/>
    <w:rsid w:val="00D60DEF"/>
    <w:rsid w:val="00D60F6E"/>
    <w:rsid w:val="00D6114D"/>
    <w:rsid w:val="00D612EC"/>
    <w:rsid w:val="00D613E4"/>
    <w:rsid w:val="00D61419"/>
    <w:rsid w:val="00D615D2"/>
    <w:rsid w:val="00D61671"/>
    <w:rsid w:val="00D617FF"/>
    <w:rsid w:val="00D61988"/>
    <w:rsid w:val="00D619E7"/>
    <w:rsid w:val="00D61A07"/>
    <w:rsid w:val="00D61CEE"/>
    <w:rsid w:val="00D61D35"/>
    <w:rsid w:val="00D61F9F"/>
    <w:rsid w:val="00D62507"/>
    <w:rsid w:val="00D626D0"/>
    <w:rsid w:val="00D62934"/>
    <w:rsid w:val="00D62E65"/>
    <w:rsid w:val="00D62F61"/>
    <w:rsid w:val="00D630E9"/>
    <w:rsid w:val="00D631A9"/>
    <w:rsid w:val="00D633A8"/>
    <w:rsid w:val="00D6383B"/>
    <w:rsid w:val="00D63909"/>
    <w:rsid w:val="00D63AC3"/>
    <w:rsid w:val="00D63B3A"/>
    <w:rsid w:val="00D63B45"/>
    <w:rsid w:val="00D63BF1"/>
    <w:rsid w:val="00D63CE8"/>
    <w:rsid w:val="00D63F39"/>
    <w:rsid w:val="00D64240"/>
    <w:rsid w:val="00D64356"/>
    <w:rsid w:val="00D6437B"/>
    <w:rsid w:val="00D645B7"/>
    <w:rsid w:val="00D6463F"/>
    <w:rsid w:val="00D6468A"/>
    <w:rsid w:val="00D64761"/>
    <w:rsid w:val="00D64798"/>
    <w:rsid w:val="00D649B7"/>
    <w:rsid w:val="00D64A6C"/>
    <w:rsid w:val="00D64B00"/>
    <w:rsid w:val="00D64DE2"/>
    <w:rsid w:val="00D64F92"/>
    <w:rsid w:val="00D64FE4"/>
    <w:rsid w:val="00D65225"/>
    <w:rsid w:val="00D653EA"/>
    <w:rsid w:val="00D65433"/>
    <w:rsid w:val="00D65489"/>
    <w:rsid w:val="00D65536"/>
    <w:rsid w:val="00D65888"/>
    <w:rsid w:val="00D65988"/>
    <w:rsid w:val="00D65A07"/>
    <w:rsid w:val="00D65BE8"/>
    <w:rsid w:val="00D65C2E"/>
    <w:rsid w:val="00D65CFB"/>
    <w:rsid w:val="00D65DB2"/>
    <w:rsid w:val="00D65EFB"/>
    <w:rsid w:val="00D66105"/>
    <w:rsid w:val="00D6634B"/>
    <w:rsid w:val="00D665AA"/>
    <w:rsid w:val="00D66674"/>
    <w:rsid w:val="00D66690"/>
    <w:rsid w:val="00D668E4"/>
    <w:rsid w:val="00D6697C"/>
    <w:rsid w:val="00D66E47"/>
    <w:rsid w:val="00D66E7A"/>
    <w:rsid w:val="00D6708D"/>
    <w:rsid w:val="00D670F9"/>
    <w:rsid w:val="00D67552"/>
    <w:rsid w:val="00D6783E"/>
    <w:rsid w:val="00D6789D"/>
    <w:rsid w:val="00D678AD"/>
    <w:rsid w:val="00D67DB2"/>
    <w:rsid w:val="00D67E06"/>
    <w:rsid w:val="00D67F47"/>
    <w:rsid w:val="00D700A8"/>
    <w:rsid w:val="00D70845"/>
    <w:rsid w:val="00D70848"/>
    <w:rsid w:val="00D70A2E"/>
    <w:rsid w:val="00D70BC6"/>
    <w:rsid w:val="00D70C9A"/>
    <w:rsid w:val="00D70D83"/>
    <w:rsid w:val="00D70E67"/>
    <w:rsid w:val="00D70E6B"/>
    <w:rsid w:val="00D70F5C"/>
    <w:rsid w:val="00D710BA"/>
    <w:rsid w:val="00D71243"/>
    <w:rsid w:val="00D712F6"/>
    <w:rsid w:val="00D71422"/>
    <w:rsid w:val="00D714A0"/>
    <w:rsid w:val="00D7181A"/>
    <w:rsid w:val="00D7192E"/>
    <w:rsid w:val="00D71973"/>
    <w:rsid w:val="00D71B33"/>
    <w:rsid w:val="00D71C1C"/>
    <w:rsid w:val="00D71F5D"/>
    <w:rsid w:val="00D71F87"/>
    <w:rsid w:val="00D7201B"/>
    <w:rsid w:val="00D720A1"/>
    <w:rsid w:val="00D720E8"/>
    <w:rsid w:val="00D7210A"/>
    <w:rsid w:val="00D7226F"/>
    <w:rsid w:val="00D72711"/>
    <w:rsid w:val="00D728C9"/>
    <w:rsid w:val="00D72D51"/>
    <w:rsid w:val="00D72D87"/>
    <w:rsid w:val="00D7302B"/>
    <w:rsid w:val="00D7316C"/>
    <w:rsid w:val="00D73200"/>
    <w:rsid w:val="00D736ED"/>
    <w:rsid w:val="00D736EE"/>
    <w:rsid w:val="00D7371D"/>
    <w:rsid w:val="00D7385A"/>
    <w:rsid w:val="00D73A7F"/>
    <w:rsid w:val="00D73B15"/>
    <w:rsid w:val="00D73D02"/>
    <w:rsid w:val="00D73E3D"/>
    <w:rsid w:val="00D73E77"/>
    <w:rsid w:val="00D73ED5"/>
    <w:rsid w:val="00D73F9E"/>
    <w:rsid w:val="00D74261"/>
    <w:rsid w:val="00D7435F"/>
    <w:rsid w:val="00D7447F"/>
    <w:rsid w:val="00D7451E"/>
    <w:rsid w:val="00D74543"/>
    <w:rsid w:val="00D74717"/>
    <w:rsid w:val="00D74A42"/>
    <w:rsid w:val="00D74B13"/>
    <w:rsid w:val="00D75123"/>
    <w:rsid w:val="00D75474"/>
    <w:rsid w:val="00D75635"/>
    <w:rsid w:val="00D7573C"/>
    <w:rsid w:val="00D757E1"/>
    <w:rsid w:val="00D75908"/>
    <w:rsid w:val="00D75923"/>
    <w:rsid w:val="00D759B6"/>
    <w:rsid w:val="00D75BE7"/>
    <w:rsid w:val="00D75D99"/>
    <w:rsid w:val="00D75DB6"/>
    <w:rsid w:val="00D75E75"/>
    <w:rsid w:val="00D75F47"/>
    <w:rsid w:val="00D76036"/>
    <w:rsid w:val="00D760AC"/>
    <w:rsid w:val="00D76178"/>
    <w:rsid w:val="00D7626F"/>
    <w:rsid w:val="00D76403"/>
    <w:rsid w:val="00D766FE"/>
    <w:rsid w:val="00D76A03"/>
    <w:rsid w:val="00D76A56"/>
    <w:rsid w:val="00D76C15"/>
    <w:rsid w:val="00D76D6E"/>
    <w:rsid w:val="00D77003"/>
    <w:rsid w:val="00D770E1"/>
    <w:rsid w:val="00D772A7"/>
    <w:rsid w:val="00D7733E"/>
    <w:rsid w:val="00D77530"/>
    <w:rsid w:val="00D778E3"/>
    <w:rsid w:val="00D77A1C"/>
    <w:rsid w:val="00D77B07"/>
    <w:rsid w:val="00D77B60"/>
    <w:rsid w:val="00D77BC7"/>
    <w:rsid w:val="00D77DEB"/>
    <w:rsid w:val="00D77E3D"/>
    <w:rsid w:val="00D80060"/>
    <w:rsid w:val="00D80117"/>
    <w:rsid w:val="00D80368"/>
    <w:rsid w:val="00D803CC"/>
    <w:rsid w:val="00D805E9"/>
    <w:rsid w:val="00D807B1"/>
    <w:rsid w:val="00D807C6"/>
    <w:rsid w:val="00D8099C"/>
    <w:rsid w:val="00D80BD3"/>
    <w:rsid w:val="00D80BDB"/>
    <w:rsid w:val="00D80D17"/>
    <w:rsid w:val="00D81038"/>
    <w:rsid w:val="00D81088"/>
    <w:rsid w:val="00D81099"/>
    <w:rsid w:val="00D812BE"/>
    <w:rsid w:val="00D81439"/>
    <w:rsid w:val="00D814C6"/>
    <w:rsid w:val="00D81558"/>
    <w:rsid w:val="00D81B3B"/>
    <w:rsid w:val="00D81CCF"/>
    <w:rsid w:val="00D81DF5"/>
    <w:rsid w:val="00D82208"/>
    <w:rsid w:val="00D8246E"/>
    <w:rsid w:val="00D82609"/>
    <w:rsid w:val="00D827B2"/>
    <w:rsid w:val="00D82976"/>
    <w:rsid w:val="00D829AD"/>
    <w:rsid w:val="00D82ADE"/>
    <w:rsid w:val="00D82B78"/>
    <w:rsid w:val="00D82C49"/>
    <w:rsid w:val="00D82D48"/>
    <w:rsid w:val="00D82D58"/>
    <w:rsid w:val="00D82EC9"/>
    <w:rsid w:val="00D82F8A"/>
    <w:rsid w:val="00D8311A"/>
    <w:rsid w:val="00D8314E"/>
    <w:rsid w:val="00D83470"/>
    <w:rsid w:val="00D83508"/>
    <w:rsid w:val="00D835FF"/>
    <w:rsid w:val="00D83653"/>
    <w:rsid w:val="00D836AF"/>
    <w:rsid w:val="00D839E8"/>
    <w:rsid w:val="00D83A62"/>
    <w:rsid w:val="00D83CD7"/>
    <w:rsid w:val="00D83D26"/>
    <w:rsid w:val="00D83DB1"/>
    <w:rsid w:val="00D84069"/>
    <w:rsid w:val="00D840FA"/>
    <w:rsid w:val="00D84178"/>
    <w:rsid w:val="00D842C8"/>
    <w:rsid w:val="00D84352"/>
    <w:rsid w:val="00D8447A"/>
    <w:rsid w:val="00D8448D"/>
    <w:rsid w:val="00D8454C"/>
    <w:rsid w:val="00D845BB"/>
    <w:rsid w:val="00D845F5"/>
    <w:rsid w:val="00D8465A"/>
    <w:rsid w:val="00D848BC"/>
    <w:rsid w:val="00D849B6"/>
    <w:rsid w:val="00D84AF7"/>
    <w:rsid w:val="00D84BF8"/>
    <w:rsid w:val="00D84E3A"/>
    <w:rsid w:val="00D85387"/>
    <w:rsid w:val="00D854F2"/>
    <w:rsid w:val="00D85739"/>
    <w:rsid w:val="00D8573B"/>
    <w:rsid w:val="00D8589A"/>
    <w:rsid w:val="00D858D2"/>
    <w:rsid w:val="00D858E0"/>
    <w:rsid w:val="00D85BC8"/>
    <w:rsid w:val="00D85D7B"/>
    <w:rsid w:val="00D85FDB"/>
    <w:rsid w:val="00D86029"/>
    <w:rsid w:val="00D860BC"/>
    <w:rsid w:val="00D865A8"/>
    <w:rsid w:val="00D865D0"/>
    <w:rsid w:val="00D867EC"/>
    <w:rsid w:val="00D867FF"/>
    <w:rsid w:val="00D86B8A"/>
    <w:rsid w:val="00D86D0B"/>
    <w:rsid w:val="00D86D73"/>
    <w:rsid w:val="00D86DAE"/>
    <w:rsid w:val="00D86FF5"/>
    <w:rsid w:val="00D87012"/>
    <w:rsid w:val="00D870EF"/>
    <w:rsid w:val="00D872FD"/>
    <w:rsid w:val="00D875CC"/>
    <w:rsid w:val="00D8771B"/>
    <w:rsid w:val="00D87B2C"/>
    <w:rsid w:val="00D87BB7"/>
    <w:rsid w:val="00D87F00"/>
    <w:rsid w:val="00D9005F"/>
    <w:rsid w:val="00D90158"/>
    <w:rsid w:val="00D902A6"/>
    <w:rsid w:val="00D9089F"/>
    <w:rsid w:val="00D90A1E"/>
    <w:rsid w:val="00D90C8B"/>
    <w:rsid w:val="00D90DBD"/>
    <w:rsid w:val="00D91317"/>
    <w:rsid w:val="00D91401"/>
    <w:rsid w:val="00D914D6"/>
    <w:rsid w:val="00D91646"/>
    <w:rsid w:val="00D91A5F"/>
    <w:rsid w:val="00D91A96"/>
    <w:rsid w:val="00D91C2E"/>
    <w:rsid w:val="00D91EB6"/>
    <w:rsid w:val="00D91FFD"/>
    <w:rsid w:val="00D92035"/>
    <w:rsid w:val="00D92199"/>
    <w:rsid w:val="00D92594"/>
    <w:rsid w:val="00D92790"/>
    <w:rsid w:val="00D92816"/>
    <w:rsid w:val="00D92829"/>
    <w:rsid w:val="00D92B78"/>
    <w:rsid w:val="00D92C66"/>
    <w:rsid w:val="00D92DAD"/>
    <w:rsid w:val="00D92EDA"/>
    <w:rsid w:val="00D9304D"/>
    <w:rsid w:val="00D93463"/>
    <w:rsid w:val="00D934FA"/>
    <w:rsid w:val="00D936D3"/>
    <w:rsid w:val="00D93779"/>
    <w:rsid w:val="00D938EA"/>
    <w:rsid w:val="00D9392E"/>
    <w:rsid w:val="00D93A65"/>
    <w:rsid w:val="00D93C28"/>
    <w:rsid w:val="00D93E96"/>
    <w:rsid w:val="00D9417D"/>
    <w:rsid w:val="00D941D6"/>
    <w:rsid w:val="00D94242"/>
    <w:rsid w:val="00D94366"/>
    <w:rsid w:val="00D944C3"/>
    <w:rsid w:val="00D94544"/>
    <w:rsid w:val="00D9462B"/>
    <w:rsid w:val="00D94761"/>
    <w:rsid w:val="00D947A6"/>
    <w:rsid w:val="00D9493A"/>
    <w:rsid w:val="00D94D6B"/>
    <w:rsid w:val="00D95029"/>
    <w:rsid w:val="00D9523C"/>
    <w:rsid w:val="00D952D9"/>
    <w:rsid w:val="00D95372"/>
    <w:rsid w:val="00D955B0"/>
    <w:rsid w:val="00D955E1"/>
    <w:rsid w:val="00D95709"/>
    <w:rsid w:val="00D95866"/>
    <w:rsid w:val="00D95900"/>
    <w:rsid w:val="00D95D54"/>
    <w:rsid w:val="00D95F83"/>
    <w:rsid w:val="00D9640D"/>
    <w:rsid w:val="00D96603"/>
    <w:rsid w:val="00D9698F"/>
    <w:rsid w:val="00D96ACD"/>
    <w:rsid w:val="00D96C48"/>
    <w:rsid w:val="00D96E2E"/>
    <w:rsid w:val="00D96F5B"/>
    <w:rsid w:val="00D970CD"/>
    <w:rsid w:val="00D97239"/>
    <w:rsid w:val="00D97244"/>
    <w:rsid w:val="00D9731F"/>
    <w:rsid w:val="00D9755D"/>
    <w:rsid w:val="00D9798B"/>
    <w:rsid w:val="00D97D02"/>
    <w:rsid w:val="00DA0068"/>
    <w:rsid w:val="00DA009F"/>
    <w:rsid w:val="00DA00E1"/>
    <w:rsid w:val="00DA0119"/>
    <w:rsid w:val="00DA026A"/>
    <w:rsid w:val="00DA0361"/>
    <w:rsid w:val="00DA03A0"/>
    <w:rsid w:val="00DA0B19"/>
    <w:rsid w:val="00DA0E0A"/>
    <w:rsid w:val="00DA10A3"/>
    <w:rsid w:val="00DA11D2"/>
    <w:rsid w:val="00DA1CC3"/>
    <w:rsid w:val="00DA1DFE"/>
    <w:rsid w:val="00DA207F"/>
    <w:rsid w:val="00DA22AD"/>
    <w:rsid w:val="00DA230F"/>
    <w:rsid w:val="00DA2320"/>
    <w:rsid w:val="00DA2871"/>
    <w:rsid w:val="00DA2913"/>
    <w:rsid w:val="00DA2A8C"/>
    <w:rsid w:val="00DA2F32"/>
    <w:rsid w:val="00DA2FB7"/>
    <w:rsid w:val="00DA2FD2"/>
    <w:rsid w:val="00DA3223"/>
    <w:rsid w:val="00DA322F"/>
    <w:rsid w:val="00DA3247"/>
    <w:rsid w:val="00DA33A9"/>
    <w:rsid w:val="00DA33B9"/>
    <w:rsid w:val="00DA36D7"/>
    <w:rsid w:val="00DA38C4"/>
    <w:rsid w:val="00DA3904"/>
    <w:rsid w:val="00DA3958"/>
    <w:rsid w:val="00DA3A65"/>
    <w:rsid w:val="00DA3B20"/>
    <w:rsid w:val="00DA3DF9"/>
    <w:rsid w:val="00DA3F20"/>
    <w:rsid w:val="00DA4030"/>
    <w:rsid w:val="00DA419B"/>
    <w:rsid w:val="00DA421C"/>
    <w:rsid w:val="00DA433E"/>
    <w:rsid w:val="00DA443D"/>
    <w:rsid w:val="00DA44D4"/>
    <w:rsid w:val="00DA47C3"/>
    <w:rsid w:val="00DA480A"/>
    <w:rsid w:val="00DA4816"/>
    <w:rsid w:val="00DA4895"/>
    <w:rsid w:val="00DA48A1"/>
    <w:rsid w:val="00DA48B6"/>
    <w:rsid w:val="00DA48CC"/>
    <w:rsid w:val="00DA4A5B"/>
    <w:rsid w:val="00DA4BF4"/>
    <w:rsid w:val="00DA4DE2"/>
    <w:rsid w:val="00DA4E60"/>
    <w:rsid w:val="00DA4EDC"/>
    <w:rsid w:val="00DA4EE3"/>
    <w:rsid w:val="00DA51BD"/>
    <w:rsid w:val="00DA52D1"/>
    <w:rsid w:val="00DA5351"/>
    <w:rsid w:val="00DA5397"/>
    <w:rsid w:val="00DA54CE"/>
    <w:rsid w:val="00DA56CD"/>
    <w:rsid w:val="00DA56CF"/>
    <w:rsid w:val="00DA578F"/>
    <w:rsid w:val="00DA59DA"/>
    <w:rsid w:val="00DA5B61"/>
    <w:rsid w:val="00DA6332"/>
    <w:rsid w:val="00DA6613"/>
    <w:rsid w:val="00DA69BE"/>
    <w:rsid w:val="00DA6AB5"/>
    <w:rsid w:val="00DA6B8A"/>
    <w:rsid w:val="00DA6DE9"/>
    <w:rsid w:val="00DA6E0A"/>
    <w:rsid w:val="00DA6FE7"/>
    <w:rsid w:val="00DA7059"/>
    <w:rsid w:val="00DA70B6"/>
    <w:rsid w:val="00DA71DB"/>
    <w:rsid w:val="00DA734F"/>
    <w:rsid w:val="00DA7445"/>
    <w:rsid w:val="00DA746B"/>
    <w:rsid w:val="00DA75A8"/>
    <w:rsid w:val="00DA7A6E"/>
    <w:rsid w:val="00DA7AB7"/>
    <w:rsid w:val="00DB03D5"/>
    <w:rsid w:val="00DB0536"/>
    <w:rsid w:val="00DB0A4A"/>
    <w:rsid w:val="00DB0C12"/>
    <w:rsid w:val="00DB0D44"/>
    <w:rsid w:val="00DB1003"/>
    <w:rsid w:val="00DB1063"/>
    <w:rsid w:val="00DB10C0"/>
    <w:rsid w:val="00DB134B"/>
    <w:rsid w:val="00DB156A"/>
    <w:rsid w:val="00DB1713"/>
    <w:rsid w:val="00DB1782"/>
    <w:rsid w:val="00DB17AF"/>
    <w:rsid w:val="00DB1C5C"/>
    <w:rsid w:val="00DB1F99"/>
    <w:rsid w:val="00DB23CC"/>
    <w:rsid w:val="00DB23E5"/>
    <w:rsid w:val="00DB2472"/>
    <w:rsid w:val="00DB28FF"/>
    <w:rsid w:val="00DB29CD"/>
    <w:rsid w:val="00DB2A85"/>
    <w:rsid w:val="00DB2ADF"/>
    <w:rsid w:val="00DB2D02"/>
    <w:rsid w:val="00DB2DE4"/>
    <w:rsid w:val="00DB2E6E"/>
    <w:rsid w:val="00DB2F09"/>
    <w:rsid w:val="00DB3095"/>
    <w:rsid w:val="00DB3238"/>
    <w:rsid w:val="00DB3604"/>
    <w:rsid w:val="00DB36C7"/>
    <w:rsid w:val="00DB37F4"/>
    <w:rsid w:val="00DB3AC5"/>
    <w:rsid w:val="00DB3CD2"/>
    <w:rsid w:val="00DB3E11"/>
    <w:rsid w:val="00DB3E2C"/>
    <w:rsid w:val="00DB4046"/>
    <w:rsid w:val="00DB412D"/>
    <w:rsid w:val="00DB4190"/>
    <w:rsid w:val="00DB4350"/>
    <w:rsid w:val="00DB44C3"/>
    <w:rsid w:val="00DB459F"/>
    <w:rsid w:val="00DB461F"/>
    <w:rsid w:val="00DB4799"/>
    <w:rsid w:val="00DB48C3"/>
    <w:rsid w:val="00DB48C5"/>
    <w:rsid w:val="00DB4ACC"/>
    <w:rsid w:val="00DB4B50"/>
    <w:rsid w:val="00DB4C83"/>
    <w:rsid w:val="00DB4D40"/>
    <w:rsid w:val="00DB4E73"/>
    <w:rsid w:val="00DB4EC0"/>
    <w:rsid w:val="00DB4F95"/>
    <w:rsid w:val="00DB50A3"/>
    <w:rsid w:val="00DB5310"/>
    <w:rsid w:val="00DB5328"/>
    <w:rsid w:val="00DB5390"/>
    <w:rsid w:val="00DB56AF"/>
    <w:rsid w:val="00DB575C"/>
    <w:rsid w:val="00DB5A06"/>
    <w:rsid w:val="00DB5BC0"/>
    <w:rsid w:val="00DB5C64"/>
    <w:rsid w:val="00DB5D58"/>
    <w:rsid w:val="00DB5E2D"/>
    <w:rsid w:val="00DB6298"/>
    <w:rsid w:val="00DB6349"/>
    <w:rsid w:val="00DB6402"/>
    <w:rsid w:val="00DB652B"/>
    <w:rsid w:val="00DB65AC"/>
    <w:rsid w:val="00DB65E7"/>
    <w:rsid w:val="00DB6633"/>
    <w:rsid w:val="00DB67CF"/>
    <w:rsid w:val="00DB6A8D"/>
    <w:rsid w:val="00DB6AE2"/>
    <w:rsid w:val="00DB6F5A"/>
    <w:rsid w:val="00DB72F4"/>
    <w:rsid w:val="00DB75A4"/>
    <w:rsid w:val="00DB76DF"/>
    <w:rsid w:val="00DB7839"/>
    <w:rsid w:val="00DB78F3"/>
    <w:rsid w:val="00DB793E"/>
    <w:rsid w:val="00DB79FB"/>
    <w:rsid w:val="00DB7A7C"/>
    <w:rsid w:val="00DB7B1B"/>
    <w:rsid w:val="00DB7C60"/>
    <w:rsid w:val="00DB7CB0"/>
    <w:rsid w:val="00DB7CC1"/>
    <w:rsid w:val="00DB7CF2"/>
    <w:rsid w:val="00DB7EEC"/>
    <w:rsid w:val="00DB7F02"/>
    <w:rsid w:val="00DB7F44"/>
    <w:rsid w:val="00DB7F86"/>
    <w:rsid w:val="00DC002A"/>
    <w:rsid w:val="00DC00B1"/>
    <w:rsid w:val="00DC01A8"/>
    <w:rsid w:val="00DC01D2"/>
    <w:rsid w:val="00DC032F"/>
    <w:rsid w:val="00DC04C2"/>
    <w:rsid w:val="00DC08F9"/>
    <w:rsid w:val="00DC0C68"/>
    <w:rsid w:val="00DC0EA7"/>
    <w:rsid w:val="00DC0F0D"/>
    <w:rsid w:val="00DC0FAF"/>
    <w:rsid w:val="00DC112F"/>
    <w:rsid w:val="00DC130D"/>
    <w:rsid w:val="00DC1319"/>
    <w:rsid w:val="00DC1364"/>
    <w:rsid w:val="00DC14E2"/>
    <w:rsid w:val="00DC151A"/>
    <w:rsid w:val="00DC1545"/>
    <w:rsid w:val="00DC1575"/>
    <w:rsid w:val="00DC174B"/>
    <w:rsid w:val="00DC17A0"/>
    <w:rsid w:val="00DC17D3"/>
    <w:rsid w:val="00DC17DC"/>
    <w:rsid w:val="00DC19E3"/>
    <w:rsid w:val="00DC1A9E"/>
    <w:rsid w:val="00DC1D90"/>
    <w:rsid w:val="00DC1D99"/>
    <w:rsid w:val="00DC1FDB"/>
    <w:rsid w:val="00DC1FE2"/>
    <w:rsid w:val="00DC236B"/>
    <w:rsid w:val="00DC2637"/>
    <w:rsid w:val="00DC2877"/>
    <w:rsid w:val="00DC2A6B"/>
    <w:rsid w:val="00DC2ACE"/>
    <w:rsid w:val="00DC2AE1"/>
    <w:rsid w:val="00DC2BB2"/>
    <w:rsid w:val="00DC2D5F"/>
    <w:rsid w:val="00DC2DC9"/>
    <w:rsid w:val="00DC32C5"/>
    <w:rsid w:val="00DC35EE"/>
    <w:rsid w:val="00DC365C"/>
    <w:rsid w:val="00DC36A8"/>
    <w:rsid w:val="00DC3915"/>
    <w:rsid w:val="00DC3CD7"/>
    <w:rsid w:val="00DC3CFE"/>
    <w:rsid w:val="00DC3D61"/>
    <w:rsid w:val="00DC3EBB"/>
    <w:rsid w:val="00DC3F6E"/>
    <w:rsid w:val="00DC434B"/>
    <w:rsid w:val="00DC43BA"/>
    <w:rsid w:val="00DC44EE"/>
    <w:rsid w:val="00DC4831"/>
    <w:rsid w:val="00DC48B5"/>
    <w:rsid w:val="00DC4A54"/>
    <w:rsid w:val="00DC4DB3"/>
    <w:rsid w:val="00DC4ED3"/>
    <w:rsid w:val="00DC4EFF"/>
    <w:rsid w:val="00DC5080"/>
    <w:rsid w:val="00DC5134"/>
    <w:rsid w:val="00DC5213"/>
    <w:rsid w:val="00DC526D"/>
    <w:rsid w:val="00DC52CD"/>
    <w:rsid w:val="00DC5651"/>
    <w:rsid w:val="00DC5772"/>
    <w:rsid w:val="00DC5776"/>
    <w:rsid w:val="00DC587C"/>
    <w:rsid w:val="00DC5B1B"/>
    <w:rsid w:val="00DC5DA3"/>
    <w:rsid w:val="00DC5EE5"/>
    <w:rsid w:val="00DC5FB9"/>
    <w:rsid w:val="00DC5FF3"/>
    <w:rsid w:val="00DC60D6"/>
    <w:rsid w:val="00DC6200"/>
    <w:rsid w:val="00DC6286"/>
    <w:rsid w:val="00DC65A8"/>
    <w:rsid w:val="00DC66B9"/>
    <w:rsid w:val="00DC67A1"/>
    <w:rsid w:val="00DC67A3"/>
    <w:rsid w:val="00DC6AFC"/>
    <w:rsid w:val="00DC6B18"/>
    <w:rsid w:val="00DC6C22"/>
    <w:rsid w:val="00DC6C9B"/>
    <w:rsid w:val="00DC6DA9"/>
    <w:rsid w:val="00DC6E0F"/>
    <w:rsid w:val="00DC6F71"/>
    <w:rsid w:val="00DC70A8"/>
    <w:rsid w:val="00DC73BE"/>
    <w:rsid w:val="00DC7589"/>
    <w:rsid w:val="00DC75D3"/>
    <w:rsid w:val="00DC75DB"/>
    <w:rsid w:val="00DC7647"/>
    <w:rsid w:val="00DC7658"/>
    <w:rsid w:val="00DC76B9"/>
    <w:rsid w:val="00DC7BA6"/>
    <w:rsid w:val="00DC7D20"/>
    <w:rsid w:val="00DC7F8D"/>
    <w:rsid w:val="00DD0217"/>
    <w:rsid w:val="00DD0308"/>
    <w:rsid w:val="00DD0395"/>
    <w:rsid w:val="00DD060F"/>
    <w:rsid w:val="00DD0685"/>
    <w:rsid w:val="00DD0765"/>
    <w:rsid w:val="00DD07D2"/>
    <w:rsid w:val="00DD0936"/>
    <w:rsid w:val="00DD0AB9"/>
    <w:rsid w:val="00DD0AF5"/>
    <w:rsid w:val="00DD0B3C"/>
    <w:rsid w:val="00DD0BBC"/>
    <w:rsid w:val="00DD0BDA"/>
    <w:rsid w:val="00DD0E66"/>
    <w:rsid w:val="00DD0EE7"/>
    <w:rsid w:val="00DD12C5"/>
    <w:rsid w:val="00DD1355"/>
    <w:rsid w:val="00DD13FF"/>
    <w:rsid w:val="00DD14F5"/>
    <w:rsid w:val="00DD1710"/>
    <w:rsid w:val="00DD1B2E"/>
    <w:rsid w:val="00DD1C4D"/>
    <w:rsid w:val="00DD2058"/>
    <w:rsid w:val="00DD2AE3"/>
    <w:rsid w:val="00DD3080"/>
    <w:rsid w:val="00DD35C4"/>
    <w:rsid w:val="00DD3777"/>
    <w:rsid w:val="00DD3927"/>
    <w:rsid w:val="00DD41E1"/>
    <w:rsid w:val="00DD41F0"/>
    <w:rsid w:val="00DD4278"/>
    <w:rsid w:val="00DD42CF"/>
    <w:rsid w:val="00DD42E8"/>
    <w:rsid w:val="00DD4429"/>
    <w:rsid w:val="00DD48D2"/>
    <w:rsid w:val="00DD49F4"/>
    <w:rsid w:val="00DD4A98"/>
    <w:rsid w:val="00DD4B40"/>
    <w:rsid w:val="00DD4BF6"/>
    <w:rsid w:val="00DD4CA1"/>
    <w:rsid w:val="00DD4D12"/>
    <w:rsid w:val="00DD4DB8"/>
    <w:rsid w:val="00DD4E9D"/>
    <w:rsid w:val="00DD4F0B"/>
    <w:rsid w:val="00DD4F6A"/>
    <w:rsid w:val="00DD4F9C"/>
    <w:rsid w:val="00DD50A0"/>
    <w:rsid w:val="00DD50B8"/>
    <w:rsid w:val="00DD5163"/>
    <w:rsid w:val="00DD526F"/>
    <w:rsid w:val="00DD5271"/>
    <w:rsid w:val="00DD54D2"/>
    <w:rsid w:val="00DD54D8"/>
    <w:rsid w:val="00DD5633"/>
    <w:rsid w:val="00DD565A"/>
    <w:rsid w:val="00DD5D51"/>
    <w:rsid w:val="00DD5D57"/>
    <w:rsid w:val="00DD5DD4"/>
    <w:rsid w:val="00DD5EB8"/>
    <w:rsid w:val="00DD6078"/>
    <w:rsid w:val="00DD635C"/>
    <w:rsid w:val="00DD657A"/>
    <w:rsid w:val="00DD6615"/>
    <w:rsid w:val="00DD674B"/>
    <w:rsid w:val="00DD6839"/>
    <w:rsid w:val="00DD686B"/>
    <w:rsid w:val="00DD6A23"/>
    <w:rsid w:val="00DD6A8F"/>
    <w:rsid w:val="00DD6D58"/>
    <w:rsid w:val="00DD6E46"/>
    <w:rsid w:val="00DD6F61"/>
    <w:rsid w:val="00DD710F"/>
    <w:rsid w:val="00DD720A"/>
    <w:rsid w:val="00DD732E"/>
    <w:rsid w:val="00DD73DD"/>
    <w:rsid w:val="00DD7438"/>
    <w:rsid w:val="00DD758B"/>
    <w:rsid w:val="00DD780D"/>
    <w:rsid w:val="00DD7C2F"/>
    <w:rsid w:val="00DD7D9B"/>
    <w:rsid w:val="00DD7F53"/>
    <w:rsid w:val="00DE0024"/>
    <w:rsid w:val="00DE009F"/>
    <w:rsid w:val="00DE01F1"/>
    <w:rsid w:val="00DE0200"/>
    <w:rsid w:val="00DE0306"/>
    <w:rsid w:val="00DE0495"/>
    <w:rsid w:val="00DE069C"/>
    <w:rsid w:val="00DE08C7"/>
    <w:rsid w:val="00DE08D7"/>
    <w:rsid w:val="00DE0B7A"/>
    <w:rsid w:val="00DE0D9D"/>
    <w:rsid w:val="00DE13CB"/>
    <w:rsid w:val="00DE15C0"/>
    <w:rsid w:val="00DE1610"/>
    <w:rsid w:val="00DE1703"/>
    <w:rsid w:val="00DE1769"/>
    <w:rsid w:val="00DE17FB"/>
    <w:rsid w:val="00DE1B40"/>
    <w:rsid w:val="00DE1CC0"/>
    <w:rsid w:val="00DE1E71"/>
    <w:rsid w:val="00DE222C"/>
    <w:rsid w:val="00DE226F"/>
    <w:rsid w:val="00DE23B8"/>
    <w:rsid w:val="00DE2451"/>
    <w:rsid w:val="00DE259B"/>
    <w:rsid w:val="00DE2611"/>
    <w:rsid w:val="00DE26C0"/>
    <w:rsid w:val="00DE2E0A"/>
    <w:rsid w:val="00DE2F7D"/>
    <w:rsid w:val="00DE30BD"/>
    <w:rsid w:val="00DE32BD"/>
    <w:rsid w:val="00DE33E2"/>
    <w:rsid w:val="00DE3447"/>
    <w:rsid w:val="00DE352F"/>
    <w:rsid w:val="00DE354E"/>
    <w:rsid w:val="00DE35C1"/>
    <w:rsid w:val="00DE3621"/>
    <w:rsid w:val="00DE36BA"/>
    <w:rsid w:val="00DE37A9"/>
    <w:rsid w:val="00DE3845"/>
    <w:rsid w:val="00DE3AC8"/>
    <w:rsid w:val="00DE3D76"/>
    <w:rsid w:val="00DE4161"/>
    <w:rsid w:val="00DE442F"/>
    <w:rsid w:val="00DE4545"/>
    <w:rsid w:val="00DE454B"/>
    <w:rsid w:val="00DE4A43"/>
    <w:rsid w:val="00DE4C28"/>
    <w:rsid w:val="00DE4C70"/>
    <w:rsid w:val="00DE4D02"/>
    <w:rsid w:val="00DE4DAF"/>
    <w:rsid w:val="00DE4EAA"/>
    <w:rsid w:val="00DE526B"/>
    <w:rsid w:val="00DE56DE"/>
    <w:rsid w:val="00DE58E0"/>
    <w:rsid w:val="00DE5988"/>
    <w:rsid w:val="00DE5BC4"/>
    <w:rsid w:val="00DE5CBC"/>
    <w:rsid w:val="00DE5DAB"/>
    <w:rsid w:val="00DE60DE"/>
    <w:rsid w:val="00DE6118"/>
    <w:rsid w:val="00DE630B"/>
    <w:rsid w:val="00DE635D"/>
    <w:rsid w:val="00DE647E"/>
    <w:rsid w:val="00DE6752"/>
    <w:rsid w:val="00DE682A"/>
    <w:rsid w:val="00DE69A4"/>
    <w:rsid w:val="00DE6C52"/>
    <w:rsid w:val="00DE6F96"/>
    <w:rsid w:val="00DE6FEF"/>
    <w:rsid w:val="00DE7535"/>
    <w:rsid w:val="00DE77B3"/>
    <w:rsid w:val="00DE77C5"/>
    <w:rsid w:val="00DE7F99"/>
    <w:rsid w:val="00DF01A3"/>
    <w:rsid w:val="00DF01B9"/>
    <w:rsid w:val="00DF04F7"/>
    <w:rsid w:val="00DF0575"/>
    <w:rsid w:val="00DF05FA"/>
    <w:rsid w:val="00DF061F"/>
    <w:rsid w:val="00DF07A9"/>
    <w:rsid w:val="00DF080D"/>
    <w:rsid w:val="00DF08A3"/>
    <w:rsid w:val="00DF08C5"/>
    <w:rsid w:val="00DF0B83"/>
    <w:rsid w:val="00DF0C3D"/>
    <w:rsid w:val="00DF12E7"/>
    <w:rsid w:val="00DF14F9"/>
    <w:rsid w:val="00DF1696"/>
    <w:rsid w:val="00DF1697"/>
    <w:rsid w:val="00DF1881"/>
    <w:rsid w:val="00DF1945"/>
    <w:rsid w:val="00DF19B3"/>
    <w:rsid w:val="00DF19F3"/>
    <w:rsid w:val="00DF1C13"/>
    <w:rsid w:val="00DF1D3A"/>
    <w:rsid w:val="00DF1DB2"/>
    <w:rsid w:val="00DF1DEE"/>
    <w:rsid w:val="00DF1EF2"/>
    <w:rsid w:val="00DF2761"/>
    <w:rsid w:val="00DF28F1"/>
    <w:rsid w:val="00DF2A52"/>
    <w:rsid w:val="00DF2B3E"/>
    <w:rsid w:val="00DF2BE4"/>
    <w:rsid w:val="00DF2D6E"/>
    <w:rsid w:val="00DF2F65"/>
    <w:rsid w:val="00DF2F6D"/>
    <w:rsid w:val="00DF2FE0"/>
    <w:rsid w:val="00DF3175"/>
    <w:rsid w:val="00DF321B"/>
    <w:rsid w:val="00DF3301"/>
    <w:rsid w:val="00DF33D4"/>
    <w:rsid w:val="00DF342D"/>
    <w:rsid w:val="00DF347F"/>
    <w:rsid w:val="00DF35CA"/>
    <w:rsid w:val="00DF36FA"/>
    <w:rsid w:val="00DF37B7"/>
    <w:rsid w:val="00DF3873"/>
    <w:rsid w:val="00DF38F8"/>
    <w:rsid w:val="00DF393D"/>
    <w:rsid w:val="00DF3B78"/>
    <w:rsid w:val="00DF3C6F"/>
    <w:rsid w:val="00DF3ED3"/>
    <w:rsid w:val="00DF3EF1"/>
    <w:rsid w:val="00DF4092"/>
    <w:rsid w:val="00DF4224"/>
    <w:rsid w:val="00DF4247"/>
    <w:rsid w:val="00DF433E"/>
    <w:rsid w:val="00DF4466"/>
    <w:rsid w:val="00DF453B"/>
    <w:rsid w:val="00DF45E2"/>
    <w:rsid w:val="00DF46A5"/>
    <w:rsid w:val="00DF4DE7"/>
    <w:rsid w:val="00DF4EE1"/>
    <w:rsid w:val="00DF4F1A"/>
    <w:rsid w:val="00DF53E8"/>
    <w:rsid w:val="00DF5590"/>
    <w:rsid w:val="00DF56A5"/>
    <w:rsid w:val="00DF57D1"/>
    <w:rsid w:val="00DF58CF"/>
    <w:rsid w:val="00DF598C"/>
    <w:rsid w:val="00DF5BD3"/>
    <w:rsid w:val="00DF5E19"/>
    <w:rsid w:val="00DF60FD"/>
    <w:rsid w:val="00DF654B"/>
    <w:rsid w:val="00DF65A4"/>
    <w:rsid w:val="00DF6616"/>
    <w:rsid w:val="00DF666B"/>
    <w:rsid w:val="00DF67AC"/>
    <w:rsid w:val="00DF682F"/>
    <w:rsid w:val="00DF69A8"/>
    <w:rsid w:val="00DF69F3"/>
    <w:rsid w:val="00DF6AAC"/>
    <w:rsid w:val="00DF6C5B"/>
    <w:rsid w:val="00DF6DD1"/>
    <w:rsid w:val="00DF6E96"/>
    <w:rsid w:val="00DF70C8"/>
    <w:rsid w:val="00DF7136"/>
    <w:rsid w:val="00DF7140"/>
    <w:rsid w:val="00DF7316"/>
    <w:rsid w:val="00DF74DB"/>
    <w:rsid w:val="00DF7545"/>
    <w:rsid w:val="00DF7728"/>
    <w:rsid w:val="00DF77FC"/>
    <w:rsid w:val="00DF7858"/>
    <w:rsid w:val="00DF797C"/>
    <w:rsid w:val="00DF7FA3"/>
    <w:rsid w:val="00E000BB"/>
    <w:rsid w:val="00E00110"/>
    <w:rsid w:val="00E00195"/>
    <w:rsid w:val="00E001F2"/>
    <w:rsid w:val="00E008AD"/>
    <w:rsid w:val="00E00C2D"/>
    <w:rsid w:val="00E010C7"/>
    <w:rsid w:val="00E01226"/>
    <w:rsid w:val="00E0145C"/>
    <w:rsid w:val="00E0158C"/>
    <w:rsid w:val="00E01697"/>
    <w:rsid w:val="00E01968"/>
    <w:rsid w:val="00E01984"/>
    <w:rsid w:val="00E01B2C"/>
    <w:rsid w:val="00E01BC4"/>
    <w:rsid w:val="00E01C2C"/>
    <w:rsid w:val="00E01C60"/>
    <w:rsid w:val="00E01FCF"/>
    <w:rsid w:val="00E020B0"/>
    <w:rsid w:val="00E02270"/>
    <w:rsid w:val="00E02310"/>
    <w:rsid w:val="00E023A6"/>
    <w:rsid w:val="00E0244C"/>
    <w:rsid w:val="00E024BE"/>
    <w:rsid w:val="00E024EC"/>
    <w:rsid w:val="00E026C2"/>
    <w:rsid w:val="00E029DB"/>
    <w:rsid w:val="00E02B29"/>
    <w:rsid w:val="00E02C5E"/>
    <w:rsid w:val="00E02FB0"/>
    <w:rsid w:val="00E02FFE"/>
    <w:rsid w:val="00E03395"/>
    <w:rsid w:val="00E03647"/>
    <w:rsid w:val="00E03749"/>
    <w:rsid w:val="00E03913"/>
    <w:rsid w:val="00E03ACD"/>
    <w:rsid w:val="00E03B5B"/>
    <w:rsid w:val="00E03CEA"/>
    <w:rsid w:val="00E0426E"/>
    <w:rsid w:val="00E04270"/>
    <w:rsid w:val="00E0478C"/>
    <w:rsid w:val="00E04790"/>
    <w:rsid w:val="00E04BA2"/>
    <w:rsid w:val="00E04E00"/>
    <w:rsid w:val="00E04E18"/>
    <w:rsid w:val="00E04ECA"/>
    <w:rsid w:val="00E04F52"/>
    <w:rsid w:val="00E05318"/>
    <w:rsid w:val="00E054D5"/>
    <w:rsid w:val="00E055AA"/>
    <w:rsid w:val="00E05883"/>
    <w:rsid w:val="00E0596D"/>
    <w:rsid w:val="00E05A1A"/>
    <w:rsid w:val="00E05A43"/>
    <w:rsid w:val="00E05BE4"/>
    <w:rsid w:val="00E05C24"/>
    <w:rsid w:val="00E05CEC"/>
    <w:rsid w:val="00E05D38"/>
    <w:rsid w:val="00E05D80"/>
    <w:rsid w:val="00E0611E"/>
    <w:rsid w:val="00E0633E"/>
    <w:rsid w:val="00E06493"/>
    <w:rsid w:val="00E0691A"/>
    <w:rsid w:val="00E06A2A"/>
    <w:rsid w:val="00E06C74"/>
    <w:rsid w:val="00E06DF5"/>
    <w:rsid w:val="00E06E4F"/>
    <w:rsid w:val="00E06FE1"/>
    <w:rsid w:val="00E07218"/>
    <w:rsid w:val="00E072AC"/>
    <w:rsid w:val="00E073DA"/>
    <w:rsid w:val="00E0784E"/>
    <w:rsid w:val="00E07903"/>
    <w:rsid w:val="00E0792C"/>
    <w:rsid w:val="00E0795D"/>
    <w:rsid w:val="00E07DCD"/>
    <w:rsid w:val="00E07F67"/>
    <w:rsid w:val="00E1054F"/>
    <w:rsid w:val="00E1056B"/>
    <w:rsid w:val="00E109A1"/>
    <w:rsid w:val="00E10CD6"/>
    <w:rsid w:val="00E10DB4"/>
    <w:rsid w:val="00E10E32"/>
    <w:rsid w:val="00E11066"/>
    <w:rsid w:val="00E1171B"/>
    <w:rsid w:val="00E11C7C"/>
    <w:rsid w:val="00E1210F"/>
    <w:rsid w:val="00E12154"/>
    <w:rsid w:val="00E12425"/>
    <w:rsid w:val="00E1247D"/>
    <w:rsid w:val="00E124EC"/>
    <w:rsid w:val="00E12697"/>
    <w:rsid w:val="00E1271B"/>
    <w:rsid w:val="00E127D5"/>
    <w:rsid w:val="00E1284C"/>
    <w:rsid w:val="00E12C91"/>
    <w:rsid w:val="00E12FEB"/>
    <w:rsid w:val="00E130D3"/>
    <w:rsid w:val="00E133E5"/>
    <w:rsid w:val="00E135F8"/>
    <w:rsid w:val="00E139C2"/>
    <w:rsid w:val="00E1406F"/>
    <w:rsid w:val="00E14152"/>
    <w:rsid w:val="00E1421A"/>
    <w:rsid w:val="00E14383"/>
    <w:rsid w:val="00E14419"/>
    <w:rsid w:val="00E1444B"/>
    <w:rsid w:val="00E14694"/>
    <w:rsid w:val="00E147D5"/>
    <w:rsid w:val="00E14845"/>
    <w:rsid w:val="00E148D1"/>
    <w:rsid w:val="00E14978"/>
    <w:rsid w:val="00E14984"/>
    <w:rsid w:val="00E149C9"/>
    <w:rsid w:val="00E14C7B"/>
    <w:rsid w:val="00E14ED1"/>
    <w:rsid w:val="00E14EFF"/>
    <w:rsid w:val="00E14F78"/>
    <w:rsid w:val="00E151F5"/>
    <w:rsid w:val="00E15387"/>
    <w:rsid w:val="00E155C4"/>
    <w:rsid w:val="00E155CD"/>
    <w:rsid w:val="00E156E5"/>
    <w:rsid w:val="00E15805"/>
    <w:rsid w:val="00E15BF8"/>
    <w:rsid w:val="00E15C4A"/>
    <w:rsid w:val="00E15D0D"/>
    <w:rsid w:val="00E15F28"/>
    <w:rsid w:val="00E1613D"/>
    <w:rsid w:val="00E161FB"/>
    <w:rsid w:val="00E163D4"/>
    <w:rsid w:val="00E1661B"/>
    <w:rsid w:val="00E1684C"/>
    <w:rsid w:val="00E16A24"/>
    <w:rsid w:val="00E16A46"/>
    <w:rsid w:val="00E16AA2"/>
    <w:rsid w:val="00E16EB1"/>
    <w:rsid w:val="00E16FCD"/>
    <w:rsid w:val="00E1709D"/>
    <w:rsid w:val="00E1732B"/>
    <w:rsid w:val="00E17391"/>
    <w:rsid w:val="00E1775E"/>
    <w:rsid w:val="00E17807"/>
    <w:rsid w:val="00E1783B"/>
    <w:rsid w:val="00E178F5"/>
    <w:rsid w:val="00E17A24"/>
    <w:rsid w:val="00E17A78"/>
    <w:rsid w:val="00E17AE2"/>
    <w:rsid w:val="00E17EC8"/>
    <w:rsid w:val="00E17EE5"/>
    <w:rsid w:val="00E17F33"/>
    <w:rsid w:val="00E2009A"/>
    <w:rsid w:val="00E20162"/>
    <w:rsid w:val="00E201AA"/>
    <w:rsid w:val="00E202AB"/>
    <w:rsid w:val="00E204AD"/>
    <w:rsid w:val="00E2085E"/>
    <w:rsid w:val="00E20997"/>
    <w:rsid w:val="00E20E2E"/>
    <w:rsid w:val="00E20ED2"/>
    <w:rsid w:val="00E21181"/>
    <w:rsid w:val="00E21270"/>
    <w:rsid w:val="00E21298"/>
    <w:rsid w:val="00E21546"/>
    <w:rsid w:val="00E217B5"/>
    <w:rsid w:val="00E2181D"/>
    <w:rsid w:val="00E2199E"/>
    <w:rsid w:val="00E21BFB"/>
    <w:rsid w:val="00E21C7A"/>
    <w:rsid w:val="00E21C82"/>
    <w:rsid w:val="00E21CDD"/>
    <w:rsid w:val="00E21D25"/>
    <w:rsid w:val="00E21DD1"/>
    <w:rsid w:val="00E21E06"/>
    <w:rsid w:val="00E21F26"/>
    <w:rsid w:val="00E21F93"/>
    <w:rsid w:val="00E220C9"/>
    <w:rsid w:val="00E220E3"/>
    <w:rsid w:val="00E222F3"/>
    <w:rsid w:val="00E223AF"/>
    <w:rsid w:val="00E2257C"/>
    <w:rsid w:val="00E226EB"/>
    <w:rsid w:val="00E227D1"/>
    <w:rsid w:val="00E22A2F"/>
    <w:rsid w:val="00E22F09"/>
    <w:rsid w:val="00E22F7A"/>
    <w:rsid w:val="00E22F87"/>
    <w:rsid w:val="00E23392"/>
    <w:rsid w:val="00E233F7"/>
    <w:rsid w:val="00E234CE"/>
    <w:rsid w:val="00E23569"/>
    <w:rsid w:val="00E23595"/>
    <w:rsid w:val="00E235D3"/>
    <w:rsid w:val="00E2363F"/>
    <w:rsid w:val="00E23869"/>
    <w:rsid w:val="00E239BD"/>
    <w:rsid w:val="00E23E89"/>
    <w:rsid w:val="00E23EB0"/>
    <w:rsid w:val="00E23FF7"/>
    <w:rsid w:val="00E240BB"/>
    <w:rsid w:val="00E243BE"/>
    <w:rsid w:val="00E24571"/>
    <w:rsid w:val="00E246A8"/>
    <w:rsid w:val="00E24AF7"/>
    <w:rsid w:val="00E24C13"/>
    <w:rsid w:val="00E24D11"/>
    <w:rsid w:val="00E24F39"/>
    <w:rsid w:val="00E25497"/>
    <w:rsid w:val="00E25992"/>
    <w:rsid w:val="00E25DAA"/>
    <w:rsid w:val="00E25F3A"/>
    <w:rsid w:val="00E25F44"/>
    <w:rsid w:val="00E25FC6"/>
    <w:rsid w:val="00E25FEC"/>
    <w:rsid w:val="00E25FEE"/>
    <w:rsid w:val="00E26458"/>
    <w:rsid w:val="00E26825"/>
    <w:rsid w:val="00E26C0A"/>
    <w:rsid w:val="00E26C27"/>
    <w:rsid w:val="00E26C81"/>
    <w:rsid w:val="00E26C8C"/>
    <w:rsid w:val="00E26F33"/>
    <w:rsid w:val="00E26FCD"/>
    <w:rsid w:val="00E273F2"/>
    <w:rsid w:val="00E2766B"/>
    <w:rsid w:val="00E279EB"/>
    <w:rsid w:val="00E27A3F"/>
    <w:rsid w:val="00E27A41"/>
    <w:rsid w:val="00E27DA2"/>
    <w:rsid w:val="00E27DAD"/>
    <w:rsid w:val="00E27E7D"/>
    <w:rsid w:val="00E27E8D"/>
    <w:rsid w:val="00E3004A"/>
    <w:rsid w:val="00E301B6"/>
    <w:rsid w:val="00E30492"/>
    <w:rsid w:val="00E305FD"/>
    <w:rsid w:val="00E306B4"/>
    <w:rsid w:val="00E309E6"/>
    <w:rsid w:val="00E30DD1"/>
    <w:rsid w:val="00E312DD"/>
    <w:rsid w:val="00E31316"/>
    <w:rsid w:val="00E319A0"/>
    <w:rsid w:val="00E31AD6"/>
    <w:rsid w:val="00E31DFB"/>
    <w:rsid w:val="00E3247A"/>
    <w:rsid w:val="00E3254D"/>
    <w:rsid w:val="00E3261E"/>
    <w:rsid w:val="00E32A45"/>
    <w:rsid w:val="00E32D69"/>
    <w:rsid w:val="00E33270"/>
    <w:rsid w:val="00E338EB"/>
    <w:rsid w:val="00E33942"/>
    <w:rsid w:val="00E33B54"/>
    <w:rsid w:val="00E33E74"/>
    <w:rsid w:val="00E34246"/>
    <w:rsid w:val="00E34AB7"/>
    <w:rsid w:val="00E34BB9"/>
    <w:rsid w:val="00E350C9"/>
    <w:rsid w:val="00E350CB"/>
    <w:rsid w:val="00E35127"/>
    <w:rsid w:val="00E35197"/>
    <w:rsid w:val="00E3536B"/>
    <w:rsid w:val="00E353EB"/>
    <w:rsid w:val="00E3544C"/>
    <w:rsid w:val="00E354D5"/>
    <w:rsid w:val="00E354F7"/>
    <w:rsid w:val="00E355F7"/>
    <w:rsid w:val="00E35633"/>
    <w:rsid w:val="00E35776"/>
    <w:rsid w:val="00E35828"/>
    <w:rsid w:val="00E358BF"/>
    <w:rsid w:val="00E35930"/>
    <w:rsid w:val="00E35A59"/>
    <w:rsid w:val="00E35E15"/>
    <w:rsid w:val="00E35E2A"/>
    <w:rsid w:val="00E35E2E"/>
    <w:rsid w:val="00E35FF7"/>
    <w:rsid w:val="00E36107"/>
    <w:rsid w:val="00E3615E"/>
    <w:rsid w:val="00E365A9"/>
    <w:rsid w:val="00E3684E"/>
    <w:rsid w:val="00E369DA"/>
    <w:rsid w:val="00E36B95"/>
    <w:rsid w:val="00E36E40"/>
    <w:rsid w:val="00E37118"/>
    <w:rsid w:val="00E3725E"/>
    <w:rsid w:val="00E3745C"/>
    <w:rsid w:val="00E378E9"/>
    <w:rsid w:val="00E37C01"/>
    <w:rsid w:val="00E37DD6"/>
    <w:rsid w:val="00E40026"/>
    <w:rsid w:val="00E402C6"/>
    <w:rsid w:val="00E40482"/>
    <w:rsid w:val="00E404F5"/>
    <w:rsid w:val="00E40548"/>
    <w:rsid w:val="00E40905"/>
    <w:rsid w:val="00E409EB"/>
    <w:rsid w:val="00E40D90"/>
    <w:rsid w:val="00E412A0"/>
    <w:rsid w:val="00E414A4"/>
    <w:rsid w:val="00E41506"/>
    <w:rsid w:val="00E41569"/>
    <w:rsid w:val="00E41684"/>
    <w:rsid w:val="00E41827"/>
    <w:rsid w:val="00E41843"/>
    <w:rsid w:val="00E41850"/>
    <w:rsid w:val="00E419D7"/>
    <w:rsid w:val="00E41A0E"/>
    <w:rsid w:val="00E41B2A"/>
    <w:rsid w:val="00E41BA7"/>
    <w:rsid w:val="00E41C54"/>
    <w:rsid w:val="00E41D11"/>
    <w:rsid w:val="00E41E2B"/>
    <w:rsid w:val="00E42030"/>
    <w:rsid w:val="00E4259A"/>
    <w:rsid w:val="00E4284B"/>
    <w:rsid w:val="00E42887"/>
    <w:rsid w:val="00E4288E"/>
    <w:rsid w:val="00E42A43"/>
    <w:rsid w:val="00E42C68"/>
    <w:rsid w:val="00E42CA1"/>
    <w:rsid w:val="00E42F14"/>
    <w:rsid w:val="00E43362"/>
    <w:rsid w:val="00E43510"/>
    <w:rsid w:val="00E43704"/>
    <w:rsid w:val="00E438C1"/>
    <w:rsid w:val="00E438C5"/>
    <w:rsid w:val="00E43906"/>
    <w:rsid w:val="00E439F6"/>
    <w:rsid w:val="00E43D3F"/>
    <w:rsid w:val="00E43D8B"/>
    <w:rsid w:val="00E43D91"/>
    <w:rsid w:val="00E4426E"/>
    <w:rsid w:val="00E443B0"/>
    <w:rsid w:val="00E44454"/>
    <w:rsid w:val="00E44557"/>
    <w:rsid w:val="00E445AE"/>
    <w:rsid w:val="00E44655"/>
    <w:rsid w:val="00E446AD"/>
    <w:rsid w:val="00E44BBD"/>
    <w:rsid w:val="00E44E13"/>
    <w:rsid w:val="00E44E39"/>
    <w:rsid w:val="00E44FA8"/>
    <w:rsid w:val="00E44FCA"/>
    <w:rsid w:val="00E453B0"/>
    <w:rsid w:val="00E455F1"/>
    <w:rsid w:val="00E455F7"/>
    <w:rsid w:val="00E456D9"/>
    <w:rsid w:val="00E457FD"/>
    <w:rsid w:val="00E45893"/>
    <w:rsid w:val="00E45A3B"/>
    <w:rsid w:val="00E45D7D"/>
    <w:rsid w:val="00E45DCA"/>
    <w:rsid w:val="00E45F14"/>
    <w:rsid w:val="00E45F53"/>
    <w:rsid w:val="00E4607C"/>
    <w:rsid w:val="00E462BF"/>
    <w:rsid w:val="00E463B9"/>
    <w:rsid w:val="00E465D1"/>
    <w:rsid w:val="00E46A07"/>
    <w:rsid w:val="00E46CB7"/>
    <w:rsid w:val="00E46F20"/>
    <w:rsid w:val="00E4700E"/>
    <w:rsid w:val="00E4705B"/>
    <w:rsid w:val="00E47138"/>
    <w:rsid w:val="00E47310"/>
    <w:rsid w:val="00E474BA"/>
    <w:rsid w:val="00E47532"/>
    <w:rsid w:val="00E4786C"/>
    <w:rsid w:val="00E47ED1"/>
    <w:rsid w:val="00E47F57"/>
    <w:rsid w:val="00E5023F"/>
    <w:rsid w:val="00E5030B"/>
    <w:rsid w:val="00E5066A"/>
    <w:rsid w:val="00E5085E"/>
    <w:rsid w:val="00E50882"/>
    <w:rsid w:val="00E509DE"/>
    <w:rsid w:val="00E50A1A"/>
    <w:rsid w:val="00E50A6E"/>
    <w:rsid w:val="00E50AB2"/>
    <w:rsid w:val="00E50C27"/>
    <w:rsid w:val="00E50C67"/>
    <w:rsid w:val="00E50E2A"/>
    <w:rsid w:val="00E511FE"/>
    <w:rsid w:val="00E512AF"/>
    <w:rsid w:val="00E51393"/>
    <w:rsid w:val="00E51507"/>
    <w:rsid w:val="00E51565"/>
    <w:rsid w:val="00E518AC"/>
    <w:rsid w:val="00E520EE"/>
    <w:rsid w:val="00E521A8"/>
    <w:rsid w:val="00E521EE"/>
    <w:rsid w:val="00E52233"/>
    <w:rsid w:val="00E523CE"/>
    <w:rsid w:val="00E528A8"/>
    <w:rsid w:val="00E52982"/>
    <w:rsid w:val="00E52E9B"/>
    <w:rsid w:val="00E5319F"/>
    <w:rsid w:val="00E53292"/>
    <w:rsid w:val="00E53897"/>
    <w:rsid w:val="00E53B66"/>
    <w:rsid w:val="00E53BEA"/>
    <w:rsid w:val="00E53C4F"/>
    <w:rsid w:val="00E53E97"/>
    <w:rsid w:val="00E5401E"/>
    <w:rsid w:val="00E54168"/>
    <w:rsid w:val="00E5452C"/>
    <w:rsid w:val="00E54573"/>
    <w:rsid w:val="00E5484E"/>
    <w:rsid w:val="00E54BAD"/>
    <w:rsid w:val="00E54E57"/>
    <w:rsid w:val="00E54EE9"/>
    <w:rsid w:val="00E54F58"/>
    <w:rsid w:val="00E54F59"/>
    <w:rsid w:val="00E550EE"/>
    <w:rsid w:val="00E5536A"/>
    <w:rsid w:val="00E555FE"/>
    <w:rsid w:val="00E55647"/>
    <w:rsid w:val="00E556D1"/>
    <w:rsid w:val="00E556D3"/>
    <w:rsid w:val="00E55ABF"/>
    <w:rsid w:val="00E55D33"/>
    <w:rsid w:val="00E55D6E"/>
    <w:rsid w:val="00E55DCB"/>
    <w:rsid w:val="00E55DDB"/>
    <w:rsid w:val="00E55E68"/>
    <w:rsid w:val="00E55E8C"/>
    <w:rsid w:val="00E561AF"/>
    <w:rsid w:val="00E56416"/>
    <w:rsid w:val="00E56598"/>
    <w:rsid w:val="00E5698D"/>
    <w:rsid w:val="00E569C2"/>
    <w:rsid w:val="00E56B58"/>
    <w:rsid w:val="00E56BFF"/>
    <w:rsid w:val="00E56F68"/>
    <w:rsid w:val="00E57136"/>
    <w:rsid w:val="00E571A1"/>
    <w:rsid w:val="00E57217"/>
    <w:rsid w:val="00E573AF"/>
    <w:rsid w:val="00E573E7"/>
    <w:rsid w:val="00E578D4"/>
    <w:rsid w:val="00E579DF"/>
    <w:rsid w:val="00E57E63"/>
    <w:rsid w:val="00E57E64"/>
    <w:rsid w:val="00E60007"/>
    <w:rsid w:val="00E6003E"/>
    <w:rsid w:val="00E6007D"/>
    <w:rsid w:val="00E60135"/>
    <w:rsid w:val="00E604DB"/>
    <w:rsid w:val="00E60927"/>
    <w:rsid w:val="00E60A50"/>
    <w:rsid w:val="00E60FA9"/>
    <w:rsid w:val="00E610FC"/>
    <w:rsid w:val="00E611B4"/>
    <w:rsid w:val="00E61220"/>
    <w:rsid w:val="00E614B3"/>
    <w:rsid w:val="00E6151E"/>
    <w:rsid w:val="00E617AB"/>
    <w:rsid w:val="00E61953"/>
    <w:rsid w:val="00E61A31"/>
    <w:rsid w:val="00E61C21"/>
    <w:rsid w:val="00E61FA2"/>
    <w:rsid w:val="00E61FC1"/>
    <w:rsid w:val="00E61FCD"/>
    <w:rsid w:val="00E620E6"/>
    <w:rsid w:val="00E625E6"/>
    <w:rsid w:val="00E62731"/>
    <w:rsid w:val="00E62AF9"/>
    <w:rsid w:val="00E62C61"/>
    <w:rsid w:val="00E62E76"/>
    <w:rsid w:val="00E62F60"/>
    <w:rsid w:val="00E63056"/>
    <w:rsid w:val="00E632B7"/>
    <w:rsid w:val="00E632E1"/>
    <w:rsid w:val="00E63422"/>
    <w:rsid w:val="00E6384C"/>
    <w:rsid w:val="00E639CA"/>
    <w:rsid w:val="00E63AB1"/>
    <w:rsid w:val="00E63AB9"/>
    <w:rsid w:val="00E63C96"/>
    <w:rsid w:val="00E63DBF"/>
    <w:rsid w:val="00E63DDE"/>
    <w:rsid w:val="00E63EDB"/>
    <w:rsid w:val="00E6413B"/>
    <w:rsid w:val="00E641A4"/>
    <w:rsid w:val="00E64411"/>
    <w:rsid w:val="00E64DFF"/>
    <w:rsid w:val="00E65043"/>
    <w:rsid w:val="00E650BE"/>
    <w:rsid w:val="00E65499"/>
    <w:rsid w:val="00E657B4"/>
    <w:rsid w:val="00E6587A"/>
    <w:rsid w:val="00E65BD1"/>
    <w:rsid w:val="00E65FF1"/>
    <w:rsid w:val="00E66048"/>
    <w:rsid w:val="00E66162"/>
    <w:rsid w:val="00E66169"/>
    <w:rsid w:val="00E66275"/>
    <w:rsid w:val="00E6628E"/>
    <w:rsid w:val="00E664C9"/>
    <w:rsid w:val="00E664EC"/>
    <w:rsid w:val="00E66506"/>
    <w:rsid w:val="00E665EB"/>
    <w:rsid w:val="00E666FD"/>
    <w:rsid w:val="00E66761"/>
    <w:rsid w:val="00E66ABC"/>
    <w:rsid w:val="00E66CED"/>
    <w:rsid w:val="00E66DAD"/>
    <w:rsid w:val="00E6754B"/>
    <w:rsid w:val="00E675C4"/>
    <w:rsid w:val="00E67629"/>
    <w:rsid w:val="00E6765F"/>
    <w:rsid w:val="00E67672"/>
    <w:rsid w:val="00E679EC"/>
    <w:rsid w:val="00E67B18"/>
    <w:rsid w:val="00E67D01"/>
    <w:rsid w:val="00E703FF"/>
    <w:rsid w:val="00E70426"/>
    <w:rsid w:val="00E70566"/>
    <w:rsid w:val="00E706EB"/>
    <w:rsid w:val="00E7077F"/>
    <w:rsid w:val="00E70984"/>
    <w:rsid w:val="00E70B5F"/>
    <w:rsid w:val="00E70B70"/>
    <w:rsid w:val="00E70BA6"/>
    <w:rsid w:val="00E70C91"/>
    <w:rsid w:val="00E70CC2"/>
    <w:rsid w:val="00E70D83"/>
    <w:rsid w:val="00E70DA4"/>
    <w:rsid w:val="00E70DDD"/>
    <w:rsid w:val="00E70DDF"/>
    <w:rsid w:val="00E70EE1"/>
    <w:rsid w:val="00E713E8"/>
    <w:rsid w:val="00E7162D"/>
    <w:rsid w:val="00E7173E"/>
    <w:rsid w:val="00E71909"/>
    <w:rsid w:val="00E719B8"/>
    <w:rsid w:val="00E71AD1"/>
    <w:rsid w:val="00E71D20"/>
    <w:rsid w:val="00E71DB1"/>
    <w:rsid w:val="00E72310"/>
    <w:rsid w:val="00E72400"/>
    <w:rsid w:val="00E72667"/>
    <w:rsid w:val="00E7296C"/>
    <w:rsid w:val="00E72A54"/>
    <w:rsid w:val="00E72C12"/>
    <w:rsid w:val="00E72E3D"/>
    <w:rsid w:val="00E73199"/>
    <w:rsid w:val="00E73317"/>
    <w:rsid w:val="00E7333E"/>
    <w:rsid w:val="00E73492"/>
    <w:rsid w:val="00E736FB"/>
    <w:rsid w:val="00E73986"/>
    <w:rsid w:val="00E73B70"/>
    <w:rsid w:val="00E73BE3"/>
    <w:rsid w:val="00E73FB4"/>
    <w:rsid w:val="00E7421F"/>
    <w:rsid w:val="00E74375"/>
    <w:rsid w:val="00E743C2"/>
    <w:rsid w:val="00E744BE"/>
    <w:rsid w:val="00E7452B"/>
    <w:rsid w:val="00E74540"/>
    <w:rsid w:val="00E7461F"/>
    <w:rsid w:val="00E746C8"/>
    <w:rsid w:val="00E74740"/>
    <w:rsid w:val="00E7485D"/>
    <w:rsid w:val="00E74B13"/>
    <w:rsid w:val="00E74BE7"/>
    <w:rsid w:val="00E74C8A"/>
    <w:rsid w:val="00E74D69"/>
    <w:rsid w:val="00E74E49"/>
    <w:rsid w:val="00E74F77"/>
    <w:rsid w:val="00E74FC4"/>
    <w:rsid w:val="00E750D5"/>
    <w:rsid w:val="00E75100"/>
    <w:rsid w:val="00E75191"/>
    <w:rsid w:val="00E752B0"/>
    <w:rsid w:val="00E753F2"/>
    <w:rsid w:val="00E7554A"/>
    <w:rsid w:val="00E755EF"/>
    <w:rsid w:val="00E756F5"/>
    <w:rsid w:val="00E75BBA"/>
    <w:rsid w:val="00E75F24"/>
    <w:rsid w:val="00E7607B"/>
    <w:rsid w:val="00E763C7"/>
    <w:rsid w:val="00E76790"/>
    <w:rsid w:val="00E767A9"/>
    <w:rsid w:val="00E76A17"/>
    <w:rsid w:val="00E76A70"/>
    <w:rsid w:val="00E76CDA"/>
    <w:rsid w:val="00E76EBA"/>
    <w:rsid w:val="00E77177"/>
    <w:rsid w:val="00E771F4"/>
    <w:rsid w:val="00E778E1"/>
    <w:rsid w:val="00E77A1E"/>
    <w:rsid w:val="00E77ABE"/>
    <w:rsid w:val="00E77CE0"/>
    <w:rsid w:val="00E80036"/>
    <w:rsid w:val="00E80055"/>
    <w:rsid w:val="00E801D2"/>
    <w:rsid w:val="00E801F3"/>
    <w:rsid w:val="00E803A5"/>
    <w:rsid w:val="00E8049A"/>
    <w:rsid w:val="00E804F2"/>
    <w:rsid w:val="00E80517"/>
    <w:rsid w:val="00E80762"/>
    <w:rsid w:val="00E80812"/>
    <w:rsid w:val="00E8088A"/>
    <w:rsid w:val="00E809E3"/>
    <w:rsid w:val="00E809F4"/>
    <w:rsid w:val="00E80A6D"/>
    <w:rsid w:val="00E80D31"/>
    <w:rsid w:val="00E80E51"/>
    <w:rsid w:val="00E80F1D"/>
    <w:rsid w:val="00E80F32"/>
    <w:rsid w:val="00E81091"/>
    <w:rsid w:val="00E81408"/>
    <w:rsid w:val="00E816CC"/>
    <w:rsid w:val="00E818C2"/>
    <w:rsid w:val="00E819E2"/>
    <w:rsid w:val="00E81A21"/>
    <w:rsid w:val="00E81B59"/>
    <w:rsid w:val="00E81D03"/>
    <w:rsid w:val="00E82126"/>
    <w:rsid w:val="00E821D7"/>
    <w:rsid w:val="00E823AE"/>
    <w:rsid w:val="00E826E1"/>
    <w:rsid w:val="00E82907"/>
    <w:rsid w:val="00E82A33"/>
    <w:rsid w:val="00E82D4A"/>
    <w:rsid w:val="00E82EE6"/>
    <w:rsid w:val="00E82FBE"/>
    <w:rsid w:val="00E8313C"/>
    <w:rsid w:val="00E8343F"/>
    <w:rsid w:val="00E83766"/>
    <w:rsid w:val="00E83835"/>
    <w:rsid w:val="00E83992"/>
    <w:rsid w:val="00E83B3A"/>
    <w:rsid w:val="00E83EF8"/>
    <w:rsid w:val="00E83FDD"/>
    <w:rsid w:val="00E8409F"/>
    <w:rsid w:val="00E84106"/>
    <w:rsid w:val="00E84246"/>
    <w:rsid w:val="00E8451D"/>
    <w:rsid w:val="00E845BA"/>
    <w:rsid w:val="00E84638"/>
    <w:rsid w:val="00E849CF"/>
    <w:rsid w:val="00E84E0C"/>
    <w:rsid w:val="00E84EDA"/>
    <w:rsid w:val="00E84F80"/>
    <w:rsid w:val="00E852FF"/>
    <w:rsid w:val="00E8568D"/>
    <w:rsid w:val="00E856F9"/>
    <w:rsid w:val="00E858E3"/>
    <w:rsid w:val="00E8596F"/>
    <w:rsid w:val="00E85F07"/>
    <w:rsid w:val="00E85F89"/>
    <w:rsid w:val="00E8606B"/>
    <w:rsid w:val="00E86243"/>
    <w:rsid w:val="00E86294"/>
    <w:rsid w:val="00E8664F"/>
    <w:rsid w:val="00E866D6"/>
    <w:rsid w:val="00E8674D"/>
    <w:rsid w:val="00E86ABE"/>
    <w:rsid w:val="00E86B06"/>
    <w:rsid w:val="00E86C6D"/>
    <w:rsid w:val="00E86CA5"/>
    <w:rsid w:val="00E86DC8"/>
    <w:rsid w:val="00E86E14"/>
    <w:rsid w:val="00E87A6D"/>
    <w:rsid w:val="00E87D17"/>
    <w:rsid w:val="00E9001C"/>
    <w:rsid w:val="00E9007E"/>
    <w:rsid w:val="00E9014F"/>
    <w:rsid w:val="00E90444"/>
    <w:rsid w:val="00E9045F"/>
    <w:rsid w:val="00E904C0"/>
    <w:rsid w:val="00E905D0"/>
    <w:rsid w:val="00E9060E"/>
    <w:rsid w:val="00E90639"/>
    <w:rsid w:val="00E9072B"/>
    <w:rsid w:val="00E90791"/>
    <w:rsid w:val="00E907A4"/>
    <w:rsid w:val="00E9080F"/>
    <w:rsid w:val="00E90B77"/>
    <w:rsid w:val="00E90BDB"/>
    <w:rsid w:val="00E90C29"/>
    <w:rsid w:val="00E90F39"/>
    <w:rsid w:val="00E910E2"/>
    <w:rsid w:val="00E910F4"/>
    <w:rsid w:val="00E9134C"/>
    <w:rsid w:val="00E9161A"/>
    <w:rsid w:val="00E9184F"/>
    <w:rsid w:val="00E91A4D"/>
    <w:rsid w:val="00E91D9E"/>
    <w:rsid w:val="00E91E88"/>
    <w:rsid w:val="00E9201F"/>
    <w:rsid w:val="00E92116"/>
    <w:rsid w:val="00E9281F"/>
    <w:rsid w:val="00E92850"/>
    <w:rsid w:val="00E92984"/>
    <w:rsid w:val="00E92C1B"/>
    <w:rsid w:val="00E92DA0"/>
    <w:rsid w:val="00E92DBF"/>
    <w:rsid w:val="00E93011"/>
    <w:rsid w:val="00E93015"/>
    <w:rsid w:val="00E93381"/>
    <w:rsid w:val="00E934CE"/>
    <w:rsid w:val="00E93837"/>
    <w:rsid w:val="00E93B40"/>
    <w:rsid w:val="00E93EDE"/>
    <w:rsid w:val="00E93F07"/>
    <w:rsid w:val="00E94131"/>
    <w:rsid w:val="00E9446A"/>
    <w:rsid w:val="00E94765"/>
    <w:rsid w:val="00E948E3"/>
    <w:rsid w:val="00E94B14"/>
    <w:rsid w:val="00E94B33"/>
    <w:rsid w:val="00E94C4F"/>
    <w:rsid w:val="00E94D2E"/>
    <w:rsid w:val="00E95299"/>
    <w:rsid w:val="00E9529E"/>
    <w:rsid w:val="00E954AF"/>
    <w:rsid w:val="00E9579A"/>
    <w:rsid w:val="00E95AB3"/>
    <w:rsid w:val="00E9616C"/>
    <w:rsid w:val="00E964C4"/>
    <w:rsid w:val="00E965E2"/>
    <w:rsid w:val="00E9671E"/>
    <w:rsid w:val="00E96767"/>
    <w:rsid w:val="00E967D7"/>
    <w:rsid w:val="00E96988"/>
    <w:rsid w:val="00E96B8D"/>
    <w:rsid w:val="00E97259"/>
    <w:rsid w:val="00E972D8"/>
    <w:rsid w:val="00E97412"/>
    <w:rsid w:val="00E9748C"/>
    <w:rsid w:val="00E9752D"/>
    <w:rsid w:val="00E9789F"/>
    <w:rsid w:val="00E97BB5"/>
    <w:rsid w:val="00E97BE5"/>
    <w:rsid w:val="00E97F2C"/>
    <w:rsid w:val="00E97F5D"/>
    <w:rsid w:val="00EA012C"/>
    <w:rsid w:val="00EA0525"/>
    <w:rsid w:val="00EA06F6"/>
    <w:rsid w:val="00EA074E"/>
    <w:rsid w:val="00EA0C68"/>
    <w:rsid w:val="00EA0D0F"/>
    <w:rsid w:val="00EA0EDE"/>
    <w:rsid w:val="00EA0F7B"/>
    <w:rsid w:val="00EA0FCC"/>
    <w:rsid w:val="00EA1014"/>
    <w:rsid w:val="00EA1162"/>
    <w:rsid w:val="00EA1393"/>
    <w:rsid w:val="00EA161C"/>
    <w:rsid w:val="00EA19A4"/>
    <w:rsid w:val="00EA1F03"/>
    <w:rsid w:val="00EA21BF"/>
    <w:rsid w:val="00EA223C"/>
    <w:rsid w:val="00EA2417"/>
    <w:rsid w:val="00EA24F4"/>
    <w:rsid w:val="00EA2672"/>
    <w:rsid w:val="00EA297F"/>
    <w:rsid w:val="00EA29C2"/>
    <w:rsid w:val="00EA2C08"/>
    <w:rsid w:val="00EA2D3E"/>
    <w:rsid w:val="00EA2F09"/>
    <w:rsid w:val="00EA31EB"/>
    <w:rsid w:val="00EA33D4"/>
    <w:rsid w:val="00EA376A"/>
    <w:rsid w:val="00EA38B0"/>
    <w:rsid w:val="00EA3A34"/>
    <w:rsid w:val="00EA3A7D"/>
    <w:rsid w:val="00EA3C32"/>
    <w:rsid w:val="00EA3C68"/>
    <w:rsid w:val="00EA3D06"/>
    <w:rsid w:val="00EA3E88"/>
    <w:rsid w:val="00EA426F"/>
    <w:rsid w:val="00EA43B2"/>
    <w:rsid w:val="00EA4476"/>
    <w:rsid w:val="00EA447E"/>
    <w:rsid w:val="00EA44BF"/>
    <w:rsid w:val="00EA44E1"/>
    <w:rsid w:val="00EA4504"/>
    <w:rsid w:val="00EA4562"/>
    <w:rsid w:val="00EA4728"/>
    <w:rsid w:val="00EA4762"/>
    <w:rsid w:val="00EA4B89"/>
    <w:rsid w:val="00EA4CC2"/>
    <w:rsid w:val="00EA50F3"/>
    <w:rsid w:val="00EA5239"/>
    <w:rsid w:val="00EA5620"/>
    <w:rsid w:val="00EA5635"/>
    <w:rsid w:val="00EA57FC"/>
    <w:rsid w:val="00EA5921"/>
    <w:rsid w:val="00EA5BCE"/>
    <w:rsid w:val="00EA5BEF"/>
    <w:rsid w:val="00EA5E59"/>
    <w:rsid w:val="00EA62BA"/>
    <w:rsid w:val="00EA6718"/>
    <w:rsid w:val="00EA682D"/>
    <w:rsid w:val="00EA6944"/>
    <w:rsid w:val="00EA6A4A"/>
    <w:rsid w:val="00EA6A70"/>
    <w:rsid w:val="00EA6D05"/>
    <w:rsid w:val="00EA6D7B"/>
    <w:rsid w:val="00EA6F14"/>
    <w:rsid w:val="00EA6F7E"/>
    <w:rsid w:val="00EA6F8A"/>
    <w:rsid w:val="00EA707B"/>
    <w:rsid w:val="00EA75AB"/>
    <w:rsid w:val="00EA7C01"/>
    <w:rsid w:val="00EA7D57"/>
    <w:rsid w:val="00EA7ED4"/>
    <w:rsid w:val="00EA7F82"/>
    <w:rsid w:val="00EA7FD8"/>
    <w:rsid w:val="00EB0148"/>
    <w:rsid w:val="00EB0246"/>
    <w:rsid w:val="00EB0381"/>
    <w:rsid w:val="00EB051F"/>
    <w:rsid w:val="00EB0588"/>
    <w:rsid w:val="00EB09A6"/>
    <w:rsid w:val="00EB09D9"/>
    <w:rsid w:val="00EB0D4F"/>
    <w:rsid w:val="00EB0E45"/>
    <w:rsid w:val="00EB10DD"/>
    <w:rsid w:val="00EB130B"/>
    <w:rsid w:val="00EB168B"/>
    <w:rsid w:val="00EB16BF"/>
    <w:rsid w:val="00EB18BE"/>
    <w:rsid w:val="00EB197D"/>
    <w:rsid w:val="00EB1980"/>
    <w:rsid w:val="00EB1E68"/>
    <w:rsid w:val="00EB222E"/>
    <w:rsid w:val="00EB2287"/>
    <w:rsid w:val="00EB2317"/>
    <w:rsid w:val="00EB239E"/>
    <w:rsid w:val="00EB23A3"/>
    <w:rsid w:val="00EB23BE"/>
    <w:rsid w:val="00EB26C0"/>
    <w:rsid w:val="00EB2781"/>
    <w:rsid w:val="00EB27C1"/>
    <w:rsid w:val="00EB2818"/>
    <w:rsid w:val="00EB2874"/>
    <w:rsid w:val="00EB3177"/>
    <w:rsid w:val="00EB33D6"/>
    <w:rsid w:val="00EB34FA"/>
    <w:rsid w:val="00EB3771"/>
    <w:rsid w:val="00EB3930"/>
    <w:rsid w:val="00EB3C56"/>
    <w:rsid w:val="00EB3F07"/>
    <w:rsid w:val="00EB4088"/>
    <w:rsid w:val="00EB41EB"/>
    <w:rsid w:val="00EB42C0"/>
    <w:rsid w:val="00EB451C"/>
    <w:rsid w:val="00EB47A1"/>
    <w:rsid w:val="00EB481D"/>
    <w:rsid w:val="00EB4A1F"/>
    <w:rsid w:val="00EB4A31"/>
    <w:rsid w:val="00EB4B11"/>
    <w:rsid w:val="00EB4BA8"/>
    <w:rsid w:val="00EB4E24"/>
    <w:rsid w:val="00EB4E78"/>
    <w:rsid w:val="00EB51F4"/>
    <w:rsid w:val="00EB5523"/>
    <w:rsid w:val="00EB560D"/>
    <w:rsid w:val="00EB5737"/>
    <w:rsid w:val="00EB65CA"/>
    <w:rsid w:val="00EB6633"/>
    <w:rsid w:val="00EB6A97"/>
    <w:rsid w:val="00EB6B17"/>
    <w:rsid w:val="00EB6CD7"/>
    <w:rsid w:val="00EB6E32"/>
    <w:rsid w:val="00EB6F8F"/>
    <w:rsid w:val="00EB70D2"/>
    <w:rsid w:val="00EB713F"/>
    <w:rsid w:val="00EB71A0"/>
    <w:rsid w:val="00EB7225"/>
    <w:rsid w:val="00EB75E0"/>
    <w:rsid w:val="00EB7813"/>
    <w:rsid w:val="00EB794E"/>
    <w:rsid w:val="00EB79D8"/>
    <w:rsid w:val="00EB7ADF"/>
    <w:rsid w:val="00EB7B49"/>
    <w:rsid w:val="00EB7C83"/>
    <w:rsid w:val="00EB7EE9"/>
    <w:rsid w:val="00EB7EF6"/>
    <w:rsid w:val="00EB7F5F"/>
    <w:rsid w:val="00EC002D"/>
    <w:rsid w:val="00EC00BA"/>
    <w:rsid w:val="00EC0569"/>
    <w:rsid w:val="00EC060F"/>
    <w:rsid w:val="00EC0997"/>
    <w:rsid w:val="00EC0C84"/>
    <w:rsid w:val="00EC0CCD"/>
    <w:rsid w:val="00EC0DED"/>
    <w:rsid w:val="00EC0E93"/>
    <w:rsid w:val="00EC13CB"/>
    <w:rsid w:val="00EC1584"/>
    <w:rsid w:val="00EC1668"/>
    <w:rsid w:val="00EC1708"/>
    <w:rsid w:val="00EC18F0"/>
    <w:rsid w:val="00EC1D20"/>
    <w:rsid w:val="00EC1EB4"/>
    <w:rsid w:val="00EC1F74"/>
    <w:rsid w:val="00EC204A"/>
    <w:rsid w:val="00EC2360"/>
    <w:rsid w:val="00EC26B8"/>
    <w:rsid w:val="00EC26CD"/>
    <w:rsid w:val="00EC26D1"/>
    <w:rsid w:val="00EC2920"/>
    <w:rsid w:val="00EC293F"/>
    <w:rsid w:val="00EC2B1B"/>
    <w:rsid w:val="00EC2BB5"/>
    <w:rsid w:val="00EC2C6C"/>
    <w:rsid w:val="00EC2CC2"/>
    <w:rsid w:val="00EC2D87"/>
    <w:rsid w:val="00EC2EB8"/>
    <w:rsid w:val="00EC3173"/>
    <w:rsid w:val="00EC31BA"/>
    <w:rsid w:val="00EC3333"/>
    <w:rsid w:val="00EC3637"/>
    <w:rsid w:val="00EC37AC"/>
    <w:rsid w:val="00EC389D"/>
    <w:rsid w:val="00EC38DC"/>
    <w:rsid w:val="00EC3A5F"/>
    <w:rsid w:val="00EC3BC8"/>
    <w:rsid w:val="00EC3C45"/>
    <w:rsid w:val="00EC3CB0"/>
    <w:rsid w:val="00EC4022"/>
    <w:rsid w:val="00EC460D"/>
    <w:rsid w:val="00EC4624"/>
    <w:rsid w:val="00EC4C8B"/>
    <w:rsid w:val="00EC4E4F"/>
    <w:rsid w:val="00EC4EF9"/>
    <w:rsid w:val="00EC508A"/>
    <w:rsid w:val="00EC5198"/>
    <w:rsid w:val="00EC5340"/>
    <w:rsid w:val="00EC536F"/>
    <w:rsid w:val="00EC546B"/>
    <w:rsid w:val="00EC54D7"/>
    <w:rsid w:val="00EC56B0"/>
    <w:rsid w:val="00EC589C"/>
    <w:rsid w:val="00EC589D"/>
    <w:rsid w:val="00EC5C11"/>
    <w:rsid w:val="00EC5C98"/>
    <w:rsid w:val="00EC5D1D"/>
    <w:rsid w:val="00EC5D97"/>
    <w:rsid w:val="00EC5E53"/>
    <w:rsid w:val="00EC5EDF"/>
    <w:rsid w:val="00EC5F72"/>
    <w:rsid w:val="00EC6274"/>
    <w:rsid w:val="00EC637A"/>
    <w:rsid w:val="00EC662A"/>
    <w:rsid w:val="00EC6657"/>
    <w:rsid w:val="00EC66FD"/>
    <w:rsid w:val="00EC695F"/>
    <w:rsid w:val="00EC6A6D"/>
    <w:rsid w:val="00EC6A79"/>
    <w:rsid w:val="00EC6AB2"/>
    <w:rsid w:val="00EC6EFE"/>
    <w:rsid w:val="00EC7226"/>
    <w:rsid w:val="00EC73DB"/>
    <w:rsid w:val="00EC7587"/>
    <w:rsid w:val="00EC7603"/>
    <w:rsid w:val="00EC7AEE"/>
    <w:rsid w:val="00EC7DC6"/>
    <w:rsid w:val="00EC7F66"/>
    <w:rsid w:val="00EC7F9B"/>
    <w:rsid w:val="00ECB645"/>
    <w:rsid w:val="00ED0047"/>
    <w:rsid w:val="00ED010B"/>
    <w:rsid w:val="00ED03EE"/>
    <w:rsid w:val="00ED052A"/>
    <w:rsid w:val="00ED07E4"/>
    <w:rsid w:val="00ED0A01"/>
    <w:rsid w:val="00ED0A98"/>
    <w:rsid w:val="00ED0B84"/>
    <w:rsid w:val="00ED0CAA"/>
    <w:rsid w:val="00ED1017"/>
    <w:rsid w:val="00ED13B9"/>
    <w:rsid w:val="00ED1598"/>
    <w:rsid w:val="00ED1649"/>
    <w:rsid w:val="00ED1871"/>
    <w:rsid w:val="00ED18A0"/>
    <w:rsid w:val="00ED1AE4"/>
    <w:rsid w:val="00ED1C51"/>
    <w:rsid w:val="00ED1DD4"/>
    <w:rsid w:val="00ED1E4C"/>
    <w:rsid w:val="00ED22DD"/>
    <w:rsid w:val="00ED23DF"/>
    <w:rsid w:val="00ED250A"/>
    <w:rsid w:val="00ED270A"/>
    <w:rsid w:val="00ED2799"/>
    <w:rsid w:val="00ED2A49"/>
    <w:rsid w:val="00ED2AA8"/>
    <w:rsid w:val="00ED30E0"/>
    <w:rsid w:val="00ED3209"/>
    <w:rsid w:val="00ED3324"/>
    <w:rsid w:val="00ED3568"/>
    <w:rsid w:val="00ED35D8"/>
    <w:rsid w:val="00ED3801"/>
    <w:rsid w:val="00ED3929"/>
    <w:rsid w:val="00ED3A24"/>
    <w:rsid w:val="00ED3C9F"/>
    <w:rsid w:val="00ED435F"/>
    <w:rsid w:val="00ED441C"/>
    <w:rsid w:val="00ED442A"/>
    <w:rsid w:val="00ED470F"/>
    <w:rsid w:val="00ED4CA8"/>
    <w:rsid w:val="00ED4DD2"/>
    <w:rsid w:val="00ED504F"/>
    <w:rsid w:val="00ED508A"/>
    <w:rsid w:val="00ED52B0"/>
    <w:rsid w:val="00ED5305"/>
    <w:rsid w:val="00ED5360"/>
    <w:rsid w:val="00ED5399"/>
    <w:rsid w:val="00ED55C6"/>
    <w:rsid w:val="00ED5715"/>
    <w:rsid w:val="00ED5AAF"/>
    <w:rsid w:val="00ED5C83"/>
    <w:rsid w:val="00ED5EA6"/>
    <w:rsid w:val="00ED6219"/>
    <w:rsid w:val="00ED67BA"/>
    <w:rsid w:val="00ED6AB3"/>
    <w:rsid w:val="00ED6B0B"/>
    <w:rsid w:val="00ED6D01"/>
    <w:rsid w:val="00ED6DF7"/>
    <w:rsid w:val="00ED6E4D"/>
    <w:rsid w:val="00ED6EED"/>
    <w:rsid w:val="00ED6F77"/>
    <w:rsid w:val="00ED7132"/>
    <w:rsid w:val="00ED721C"/>
    <w:rsid w:val="00ED72D9"/>
    <w:rsid w:val="00ED72EC"/>
    <w:rsid w:val="00ED745F"/>
    <w:rsid w:val="00ED747C"/>
    <w:rsid w:val="00ED7566"/>
    <w:rsid w:val="00ED75C2"/>
    <w:rsid w:val="00ED7699"/>
    <w:rsid w:val="00ED76F9"/>
    <w:rsid w:val="00ED778C"/>
    <w:rsid w:val="00ED798A"/>
    <w:rsid w:val="00ED7DAC"/>
    <w:rsid w:val="00ED7F4A"/>
    <w:rsid w:val="00EE038C"/>
    <w:rsid w:val="00EE044E"/>
    <w:rsid w:val="00EE0473"/>
    <w:rsid w:val="00EE05C3"/>
    <w:rsid w:val="00EE08A0"/>
    <w:rsid w:val="00EE0D60"/>
    <w:rsid w:val="00EE0EDF"/>
    <w:rsid w:val="00EE0EED"/>
    <w:rsid w:val="00EE0FEF"/>
    <w:rsid w:val="00EE10F5"/>
    <w:rsid w:val="00EE1655"/>
    <w:rsid w:val="00EE169B"/>
    <w:rsid w:val="00EE1792"/>
    <w:rsid w:val="00EE17DF"/>
    <w:rsid w:val="00EE1A68"/>
    <w:rsid w:val="00EE1A6A"/>
    <w:rsid w:val="00EE1BA2"/>
    <w:rsid w:val="00EE1C46"/>
    <w:rsid w:val="00EE1D3A"/>
    <w:rsid w:val="00EE1F48"/>
    <w:rsid w:val="00EE24DA"/>
    <w:rsid w:val="00EE25F7"/>
    <w:rsid w:val="00EE26B5"/>
    <w:rsid w:val="00EE2757"/>
    <w:rsid w:val="00EE27CF"/>
    <w:rsid w:val="00EE2864"/>
    <w:rsid w:val="00EE28C8"/>
    <w:rsid w:val="00EE2E7B"/>
    <w:rsid w:val="00EE3054"/>
    <w:rsid w:val="00EE3B3A"/>
    <w:rsid w:val="00EE3BC0"/>
    <w:rsid w:val="00EE440C"/>
    <w:rsid w:val="00EE44A9"/>
    <w:rsid w:val="00EE482A"/>
    <w:rsid w:val="00EE48D3"/>
    <w:rsid w:val="00EE495F"/>
    <w:rsid w:val="00EE4C74"/>
    <w:rsid w:val="00EE4CB9"/>
    <w:rsid w:val="00EE4DBC"/>
    <w:rsid w:val="00EE4ECB"/>
    <w:rsid w:val="00EE5243"/>
    <w:rsid w:val="00EE52A0"/>
    <w:rsid w:val="00EE56D2"/>
    <w:rsid w:val="00EE588E"/>
    <w:rsid w:val="00EE58F6"/>
    <w:rsid w:val="00EE5C65"/>
    <w:rsid w:val="00EE5CE7"/>
    <w:rsid w:val="00EE5D99"/>
    <w:rsid w:val="00EE6001"/>
    <w:rsid w:val="00EE6039"/>
    <w:rsid w:val="00EE6222"/>
    <w:rsid w:val="00EE6228"/>
    <w:rsid w:val="00EE6373"/>
    <w:rsid w:val="00EE65B2"/>
    <w:rsid w:val="00EE6640"/>
    <w:rsid w:val="00EE666C"/>
    <w:rsid w:val="00EE69A4"/>
    <w:rsid w:val="00EE6AA9"/>
    <w:rsid w:val="00EE6E60"/>
    <w:rsid w:val="00EE7277"/>
    <w:rsid w:val="00EE72F4"/>
    <w:rsid w:val="00EE7340"/>
    <w:rsid w:val="00EE756F"/>
    <w:rsid w:val="00EE765B"/>
    <w:rsid w:val="00EE76E8"/>
    <w:rsid w:val="00EE7764"/>
    <w:rsid w:val="00EE7CED"/>
    <w:rsid w:val="00EE7EA4"/>
    <w:rsid w:val="00EE7F0E"/>
    <w:rsid w:val="00EF002C"/>
    <w:rsid w:val="00EF0044"/>
    <w:rsid w:val="00EF004F"/>
    <w:rsid w:val="00EF03C9"/>
    <w:rsid w:val="00EF0568"/>
    <w:rsid w:val="00EF07D2"/>
    <w:rsid w:val="00EF0871"/>
    <w:rsid w:val="00EF09F9"/>
    <w:rsid w:val="00EF0AFC"/>
    <w:rsid w:val="00EF0EF0"/>
    <w:rsid w:val="00EF0FFC"/>
    <w:rsid w:val="00EF12A0"/>
    <w:rsid w:val="00EF12C5"/>
    <w:rsid w:val="00EF16E5"/>
    <w:rsid w:val="00EF176C"/>
    <w:rsid w:val="00EF17B5"/>
    <w:rsid w:val="00EF1B9B"/>
    <w:rsid w:val="00EF1EC6"/>
    <w:rsid w:val="00EF1F28"/>
    <w:rsid w:val="00EF1FA3"/>
    <w:rsid w:val="00EF2030"/>
    <w:rsid w:val="00EF20D8"/>
    <w:rsid w:val="00EF225A"/>
    <w:rsid w:val="00EF2325"/>
    <w:rsid w:val="00EF233A"/>
    <w:rsid w:val="00EF268C"/>
    <w:rsid w:val="00EF27CB"/>
    <w:rsid w:val="00EF29C6"/>
    <w:rsid w:val="00EF2ADC"/>
    <w:rsid w:val="00EF2B34"/>
    <w:rsid w:val="00EF2D6F"/>
    <w:rsid w:val="00EF2E03"/>
    <w:rsid w:val="00EF2E23"/>
    <w:rsid w:val="00EF2F00"/>
    <w:rsid w:val="00EF3400"/>
    <w:rsid w:val="00EF340B"/>
    <w:rsid w:val="00EF3733"/>
    <w:rsid w:val="00EF3777"/>
    <w:rsid w:val="00EF3A15"/>
    <w:rsid w:val="00EF3A96"/>
    <w:rsid w:val="00EF3B94"/>
    <w:rsid w:val="00EF3CDD"/>
    <w:rsid w:val="00EF4288"/>
    <w:rsid w:val="00EF42B2"/>
    <w:rsid w:val="00EF42BA"/>
    <w:rsid w:val="00EF458B"/>
    <w:rsid w:val="00EF45D0"/>
    <w:rsid w:val="00EF46D7"/>
    <w:rsid w:val="00EF492D"/>
    <w:rsid w:val="00EF4A91"/>
    <w:rsid w:val="00EF4AD5"/>
    <w:rsid w:val="00EF4B5C"/>
    <w:rsid w:val="00EF4B94"/>
    <w:rsid w:val="00EF4BBF"/>
    <w:rsid w:val="00EF4D1C"/>
    <w:rsid w:val="00EF4E91"/>
    <w:rsid w:val="00EF4F80"/>
    <w:rsid w:val="00EF4F87"/>
    <w:rsid w:val="00EF507A"/>
    <w:rsid w:val="00EF521C"/>
    <w:rsid w:val="00EF523C"/>
    <w:rsid w:val="00EF5383"/>
    <w:rsid w:val="00EF557A"/>
    <w:rsid w:val="00EF5DB2"/>
    <w:rsid w:val="00EF5E55"/>
    <w:rsid w:val="00EF5EBC"/>
    <w:rsid w:val="00EF603F"/>
    <w:rsid w:val="00EF605B"/>
    <w:rsid w:val="00EF6244"/>
    <w:rsid w:val="00EF6407"/>
    <w:rsid w:val="00EF65A4"/>
    <w:rsid w:val="00EF68A6"/>
    <w:rsid w:val="00EF68B4"/>
    <w:rsid w:val="00EF69E1"/>
    <w:rsid w:val="00EF6AB5"/>
    <w:rsid w:val="00EF6BA4"/>
    <w:rsid w:val="00EF6EE7"/>
    <w:rsid w:val="00EF72D9"/>
    <w:rsid w:val="00EF73A5"/>
    <w:rsid w:val="00EF7447"/>
    <w:rsid w:val="00EF7535"/>
    <w:rsid w:val="00EF7571"/>
    <w:rsid w:val="00EF75AA"/>
    <w:rsid w:val="00EF7683"/>
    <w:rsid w:val="00EF77CC"/>
    <w:rsid w:val="00EF781C"/>
    <w:rsid w:val="00EF7864"/>
    <w:rsid w:val="00EF7B12"/>
    <w:rsid w:val="00EF7D74"/>
    <w:rsid w:val="00F0019F"/>
    <w:rsid w:val="00F0042A"/>
    <w:rsid w:val="00F0045C"/>
    <w:rsid w:val="00F007F0"/>
    <w:rsid w:val="00F00A61"/>
    <w:rsid w:val="00F00D43"/>
    <w:rsid w:val="00F00E6F"/>
    <w:rsid w:val="00F00F66"/>
    <w:rsid w:val="00F00F91"/>
    <w:rsid w:val="00F01047"/>
    <w:rsid w:val="00F01175"/>
    <w:rsid w:val="00F0122B"/>
    <w:rsid w:val="00F012F4"/>
    <w:rsid w:val="00F013CC"/>
    <w:rsid w:val="00F014CA"/>
    <w:rsid w:val="00F0156D"/>
    <w:rsid w:val="00F0183E"/>
    <w:rsid w:val="00F01B63"/>
    <w:rsid w:val="00F01D87"/>
    <w:rsid w:val="00F01FB4"/>
    <w:rsid w:val="00F02332"/>
    <w:rsid w:val="00F023B5"/>
    <w:rsid w:val="00F024B8"/>
    <w:rsid w:val="00F024EE"/>
    <w:rsid w:val="00F02603"/>
    <w:rsid w:val="00F026F5"/>
    <w:rsid w:val="00F0273B"/>
    <w:rsid w:val="00F02907"/>
    <w:rsid w:val="00F02C76"/>
    <w:rsid w:val="00F031A8"/>
    <w:rsid w:val="00F03228"/>
    <w:rsid w:val="00F03428"/>
    <w:rsid w:val="00F0366F"/>
    <w:rsid w:val="00F0374A"/>
    <w:rsid w:val="00F037E7"/>
    <w:rsid w:val="00F0381A"/>
    <w:rsid w:val="00F0386A"/>
    <w:rsid w:val="00F039AA"/>
    <w:rsid w:val="00F03B55"/>
    <w:rsid w:val="00F03C8A"/>
    <w:rsid w:val="00F03CD1"/>
    <w:rsid w:val="00F03CF1"/>
    <w:rsid w:val="00F03D97"/>
    <w:rsid w:val="00F0422E"/>
    <w:rsid w:val="00F0458C"/>
    <w:rsid w:val="00F049A8"/>
    <w:rsid w:val="00F04C6D"/>
    <w:rsid w:val="00F04CFA"/>
    <w:rsid w:val="00F0508A"/>
    <w:rsid w:val="00F052D8"/>
    <w:rsid w:val="00F0544F"/>
    <w:rsid w:val="00F0558C"/>
    <w:rsid w:val="00F05B57"/>
    <w:rsid w:val="00F05ED1"/>
    <w:rsid w:val="00F05F05"/>
    <w:rsid w:val="00F05FE3"/>
    <w:rsid w:val="00F0638A"/>
    <w:rsid w:val="00F067AA"/>
    <w:rsid w:val="00F0697C"/>
    <w:rsid w:val="00F06ABA"/>
    <w:rsid w:val="00F06AF7"/>
    <w:rsid w:val="00F06E51"/>
    <w:rsid w:val="00F070BF"/>
    <w:rsid w:val="00F07206"/>
    <w:rsid w:val="00F07357"/>
    <w:rsid w:val="00F07615"/>
    <w:rsid w:val="00F0799D"/>
    <w:rsid w:val="00F07A71"/>
    <w:rsid w:val="00F07B1A"/>
    <w:rsid w:val="00F07C4B"/>
    <w:rsid w:val="00F07D2A"/>
    <w:rsid w:val="00F07D75"/>
    <w:rsid w:val="00F07F15"/>
    <w:rsid w:val="00F07F56"/>
    <w:rsid w:val="00F101E4"/>
    <w:rsid w:val="00F106F1"/>
    <w:rsid w:val="00F10719"/>
    <w:rsid w:val="00F10821"/>
    <w:rsid w:val="00F10BC5"/>
    <w:rsid w:val="00F10DAF"/>
    <w:rsid w:val="00F10F31"/>
    <w:rsid w:val="00F10FAA"/>
    <w:rsid w:val="00F115F0"/>
    <w:rsid w:val="00F117EA"/>
    <w:rsid w:val="00F1182A"/>
    <w:rsid w:val="00F118C2"/>
    <w:rsid w:val="00F11986"/>
    <w:rsid w:val="00F11B37"/>
    <w:rsid w:val="00F11FDD"/>
    <w:rsid w:val="00F12195"/>
    <w:rsid w:val="00F121DB"/>
    <w:rsid w:val="00F1236F"/>
    <w:rsid w:val="00F12398"/>
    <w:rsid w:val="00F1240F"/>
    <w:rsid w:val="00F12415"/>
    <w:rsid w:val="00F125B1"/>
    <w:rsid w:val="00F125B2"/>
    <w:rsid w:val="00F12DEE"/>
    <w:rsid w:val="00F12F64"/>
    <w:rsid w:val="00F1302D"/>
    <w:rsid w:val="00F1310F"/>
    <w:rsid w:val="00F13316"/>
    <w:rsid w:val="00F1367F"/>
    <w:rsid w:val="00F13C77"/>
    <w:rsid w:val="00F14018"/>
    <w:rsid w:val="00F144B9"/>
    <w:rsid w:val="00F144ED"/>
    <w:rsid w:val="00F14B2E"/>
    <w:rsid w:val="00F14D26"/>
    <w:rsid w:val="00F14F7E"/>
    <w:rsid w:val="00F150F0"/>
    <w:rsid w:val="00F153A9"/>
    <w:rsid w:val="00F1559C"/>
    <w:rsid w:val="00F156CE"/>
    <w:rsid w:val="00F1574E"/>
    <w:rsid w:val="00F15C77"/>
    <w:rsid w:val="00F15C89"/>
    <w:rsid w:val="00F15DCC"/>
    <w:rsid w:val="00F1604A"/>
    <w:rsid w:val="00F16150"/>
    <w:rsid w:val="00F16295"/>
    <w:rsid w:val="00F162FC"/>
    <w:rsid w:val="00F164C2"/>
    <w:rsid w:val="00F165DF"/>
    <w:rsid w:val="00F165E5"/>
    <w:rsid w:val="00F16681"/>
    <w:rsid w:val="00F16778"/>
    <w:rsid w:val="00F167F4"/>
    <w:rsid w:val="00F169B2"/>
    <w:rsid w:val="00F16A60"/>
    <w:rsid w:val="00F16E31"/>
    <w:rsid w:val="00F16EB0"/>
    <w:rsid w:val="00F16FE4"/>
    <w:rsid w:val="00F17157"/>
    <w:rsid w:val="00F17310"/>
    <w:rsid w:val="00F17370"/>
    <w:rsid w:val="00F17495"/>
    <w:rsid w:val="00F17744"/>
    <w:rsid w:val="00F17923"/>
    <w:rsid w:val="00F17987"/>
    <w:rsid w:val="00F17B2A"/>
    <w:rsid w:val="00F17EB3"/>
    <w:rsid w:val="00F2000B"/>
    <w:rsid w:val="00F200E5"/>
    <w:rsid w:val="00F203DB"/>
    <w:rsid w:val="00F205B8"/>
    <w:rsid w:val="00F2069D"/>
    <w:rsid w:val="00F20705"/>
    <w:rsid w:val="00F20A35"/>
    <w:rsid w:val="00F20AC1"/>
    <w:rsid w:val="00F20BBA"/>
    <w:rsid w:val="00F20C14"/>
    <w:rsid w:val="00F20C35"/>
    <w:rsid w:val="00F210EC"/>
    <w:rsid w:val="00F212DD"/>
    <w:rsid w:val="00F21466"/>
    <w:rsid w:val="00F2158E"/>
    <w:rsid w:val="00F215C6"/>
    <w:rsid w:val="00F218BF"/>
    <w:rsid w:val="00F21B96"/>
    <w:rsid w:val="00F21D69"/>
    <w:rsid w:val="00F21EEA"/>
    <w:rsid w:val="00F220AF"/>
    <w:rsid w:val="00F2219F"/>
    <w:rsid w:val="00F2226B"/>
    <w:rsid w:val="00F22372"/>
    <w:rsid w:val="00F225AF"/>
    <w:rsid w:val="00F229DA"/>
    <w:rsid w:val="00F22DEE"/>
    <w:rsid w:val="00F22E9A"/>
    <w:rsid w:val="00F22F92"/>
    <w:rsid w:val="00F23234"/>
    <w:rsid w:val="00F23442"/>
    <w:rsid w:val="00F234F3"/>
    <w:rsid w:val="00F2355C"/>
    <w:rsid w:val="00F2398C"/>
    <w:rsid w:val="00F24058"/>
    <w:rsid w:val="00F24144"/>
    <w:rsid w:val="00F245C1"/>
    <w:rsid w:val="00F2468B"/>
    <w:rsid w:val="00F24837"/>
    <w:rsid w:val="00F24B7B"/>
    <w:rsid w:val="00F24CCC"/>
    <w:rsid w:val="00F24E54"/>
    <w:rsid w:val="00F24E7A"/>
    <w:rsid w:val="00F24E7F"/>
    <w:rsid w:val="00F250DA"/>
    <w:rsid w:val="00F25185"/>
    <w:rsid w:val="00F253B0"/>
    <w:rsid w:val="00F25590"/>
    <w:rsid w:val="00F25601"/>
    <w:rsid w:val="00F257CD"/>
    <w:rsid w:val="00F25A31"/>
    <w:rsid w:val="00F25B71"/>
    <w:rsid w:val="00F25D6F"/>
    <w:rsid w:val="00F25DDF"/>
    <w:rsid w:val="00F25FD9"/>
    <w:rsid w:val="00F260EA"/>
    <w:rsid w:val="00F2615D"/>
    <w:rsid w:val="00F26179"/>
    <w:rsid w:val="00F261AE"/>
    <w:rsid w:val="00F261E5"/>
    <w:rsid w:val="00F263B1"/>
    <w:rsid w:val="00F2646C"/>
    <w:rsid w:val="00F267AB"/>
    <w:rsid w:val="00F267C4"/>
    <w:rsid w:val="00F26A21"/>
    <w:rsid w:val="00F26AC8"/>
    <w:rsid w:val="00F26E2D"/>
    <w:rsid w:val="00F2704B"/>
    <w:rsid w:val="00F2706A"/>
    <w:rsid w:val="00F270CD"/>
    <w:rsid w:val="00F271ED"/>
    <w:rsid w:val="00F2724D"/>
    <w:rsid w:val="00F2727F"/>
    <w:rsid w:val="00F2762F"/>
    <w:rsid w:val="00F27651"/>
    <w:rsid w:val="00F27848"/>
    <w:rsid w:val="00F27981"/>
    <w:rsid w:val="00F27B99"/>
    <w:rsid w:val="00F27BB0"/>
    <w:rsid w:val="00F27E85"/>
    <w:rsid w:val="00F30056"/>
    <w:rsid w:val="00F302C9"/>
    <w:rsid w:val="00F30637"/>
    <w:rsid w:val="00F30EE2"/>
    <w:rsid w:val="00F31046"/>
    <w:rsid w:val="00F31440"/>
    <w:rsid w:val="00F3156A"/>
    <w:rsid w:val="00F31698"/>
    <w:rsid w:val="00F316EA"/>
    <w:rsid w:val="00F31A47"/>
    <w:rsid w:val="00F31C9E"/>
    <w:rsid w:val="00F32138"/>
    <w:rsid w:val="00F324B0"/>
    <w:rsid w:val="00F324F6"/>
    <w:rsid w:val="00F32524"/>
    <w:rsid w:val="00F32556"/>
    <w:rsid w:val="00F32C80"/>
    <w:rsid w:val="00F32DA0"/>
    <w:rsid w:val="00F332E2"/>
    <w:rsid w:val="00F3344E"/>
    <w:rsid w:val="00F334CA"/>
    <w:rsid w:val="00F338C2"/>
    <w:rsid w:val="00F33A7D"/>
    <w:rsid w:val="00F33B35"/>
    <w:rsid w:val="00F33BAB"/>
    <w:rsid w:val="00F33DAC"/>
    <w:rsid w:val="00F33DC3"/>
    <w:rsid w:val="00F33EED"/>
    <w:rsid w:val="00F340EF"/>
    <w:rsid w:val="00F341D5"/>
    <w:rsid w:val="00F341D8"/>
    <w:rsid w:val="00F3425D"/>
    <w:rsid w:val="00F343E4"/>
    <w:rsid w:val="00F344EB"/>
    <w:rsid w:val="00F34762"/>
    <w:rsid w:val="00F34835"/>
    <w:rsid w:val="00F3485B"/>
    <w:rsid w:val="00F34AF9"/>
    <w:rsid w:val="00F34D04"/>
    <w:rsid w:val="00F34D2D"/>
    <w:rsid w:val="00F34D41"/>
    <w:rsid w:val="00F34DD2"/>
    <w:rsid w:val="00F34F3C"/>
    <w:rsid w:val="00F3518E"/>
    <w:rsid w:val="00F351F0"/>
    <w:rsid w:val="00F353BF"/>
    <w:rsid w:val="00F35444"/>
    <w:rsid w:val="00F3576A"/>
    <w:rsid w:val="00F35832"/>
    <w:rsid w:val="00F358A8"/>
    <w:rsid w:val="00F35AED"/>
    <w:rsid w:val="00F35FAD"/>
    <w:rsid w:val="00F35FD9"/>
    <w:rsid w:val="00F3611D"/>
    <w:rsid w:val="00F361F6"/>
    <w:rsid w:val="00F363CB"/>
    <w:rsid w:val="00F36428"/>
    <w:rsid w:val="00F364B0"/>
    <w:rsid w:val="00F36733"/>
    <w:rsid w:val="00F36944"/>
    <w:rsid w:val="00F36B0D"/>
    <w:rsid w:val="00F36D44"/>
    <w:rsid w:val="00F36DB3"/>
    <w:rsid w:val="00F36E59"/>
    <w:rsid w:val="00F36F29"/>
    <w:rsid w:val="00F3756E"/>
    <w:rsid w:val="00F37883"/>
    <w:rsid w:val="00F37B7E"/>
    <w:rsid w:val="00F37CA9"/>
    <w:rsid w:val="00F37D28"/>
    <w:rsid w:val="00F37DC7"/>
    <w:rsid w:val="00F37ED3"/>
    <w:rsid w:val="00F37F9E"/>
    <w:rsid w:val="00F40193"/>
    <w:rsid w:val="00F402DF"/>
    <w:rsid w:val="00F403F3"/>
    <w:rsid w:val="00F40427"/>
    <w:rsid w:val="00F40440"/>
    <w:rsid w:val="00F404B6"/>
    <w:rsid w:val="00F40845"/>
    <w:rsid w:val="00F40BA2"/>
    <w:rsid w:val="00F40C36"/>
    <w:rsid w:val="00F40FD5"/>
    <w:rsid w:val="00F412C2"/>
    <w:rsid w:val="00F4142C"/>
    <w:rsid w:val="00F41573"/>
    <w:rsid w:val="00F41879"/>
    <w:rsid w:val="00F418AA"/>
    <w:rsid w:val="00F41D83"/>
    <w:rsid w:val="00F41D8B"/>
    <w:rsid w:val="00F41DEF"/>
    <w:rsid w:val="00F41E89"/>
    <w:rsid w:val="00F41F34"/>
    <w:rsid w:val="00F42160"/>
    <w:rsid w:val="00F425BD"/>
    <w:rsid w:val="00F42737"/>
    <w:rsid w:val="00F4282A"/>
    <w:rsid w:val="00F42A93"/>
    <w:rsid w:val="00F42A9E"/>
    <w:rsid w:val="00F42C31"/>
    <w:rsid w:val="00F42C88"/>
    <w:rsid w:val="00F42E66"/>
    <w:rsid w:val="00F42E8C"/>
    <w:rsid w:val="00F42F0A"/>
    <w:rsid w:val="00F4303E"/>
    <w:rsid w:val="00F432FD"/>
    <w:rsid w:val="00F433FA"/>
    <w:rsid w:val="00F43468"/>
    <w:rsid w:val="00F43484"/>
    <w:rsid w:val="00F43524"/>
    <w:rsid w:val="00F43738"/>
    <w:rsid w:val="00F439D6"/>
    <w:rsid w:val="00F43A97"/>
    <w:rsid w:val="00F43D90"/>
    <w:rsid w:val="00F44193"/>
    <w:rsid w:val="00F44199"/>
    <w:rsid w:val="00F44446"/>
    <w:rsid w:val="00F44596"/>
    <w:rsid w:val="00F445C7"/>
    <w:rsid w:val="00F446F5"/>
    <w:rsid w:val="00F448A6"/>
    <w:rsid w:val="00F449D0"/>
    <w:rsid w:val="00F44CF2"/>
    <w:rsid w:val="00F44D18"/>
    <w:rsid w:val="00F45154"/>
    <w:rsid w:val="00F451C1"/>
    <w:rsid w:val="00F451F8"/>
    <w:rsid w:val="00F4522D"/>
    <w:rsid w:val="00F45231"/>
    <w:rsid w:val="00F45266"/>
    <w:rsid w:val="00F45329"/>
    <w:rsid w:val="00F45488"/>
    <w:rsid w:val="00F454CB"/>
    <w:rsid w:val="00F45558"/>
    <w:rsid w:val="00F45DE7"/>
    <w:rsid w:val="00F45E9B"/>
    <w:rsid w:val="00F463B8"/>
    <w:rsid w:val="00F46633"/>
    <w:rsid w:val="00F4675E"/>
    <w:rsid w:val="00F469B2"/>
    <w:rsid w:val="00F46B45"/>
    <w:rsid w:val="00F46B6F"/>
    <w:rsid w:val="00F46C1E"/>
    <w:rsid w:val="00F46D99"/>
    <w:rsid w:val="00F4723A"/>
    <w:rsid w:val="00F4737C"/>
    <w:rsid w:val="00F473DC"/>
    <w:rsid w:val="00F47569"/>
    <w:rsid w:val="00F47690"/>
    <w:rsid w:val="00F476E5"/>
    <w:rsid w:val="00F47713"/>
    <w:rsid w:val="00F47B65"/>
    <w:rsid w:val="00F47CD0"/>
    <w:rsid w:val="00F47CEE"/>
    <w:rsid w:val="00F47E42"/>
    <w:rsid w:val="00F47F1B"/>
    <w:rsid w:val="00F50017"/>
    <w:rsid w:val="00F501AE"/>
    <w:rsid w:val="00F5057C"/>
    <w:rsid w:val="00F50AA2"/>
    <w:rsid w:val="00F51113"/>
    <w:rsid w:val="00F511F3"/>
    <w:rsid w:val="00F514B3"/>
    <w:rsid w:val="00F514DB"/>
    <w:rsid w:val="00F51699"/>
    <w:rsid w:val="00F51864"/>
    <w:rsid w:val="00F51AB3"/>
    <w:rsid w:val="00F51D6F"/>
    <w:rsid w:val="00F51DD9"/>
    <w:rsid w:val="00F51E82"/>
    <w:rsid w:val="00F52142"/>
    <w:rsid w:val="00F521B1"/>
    <w:rsid w:val="00F521E7"/>
    <w:rsid w:val="00F5224A"/>
    <w:rsid w:val="00F5237B"/>
    <w:rsid w:val="00F52438"/>
    <w:rsid w:val="00F52A68"/>
    <w:rsid w:val="00F52D11"/>
    <w:rsid w:val="00F53054"/>
    <w:rsid w:val="00F53096"/>
    <w:rsid w:val="00F530A4"/>
    <w:rsid w:val="00F5323D"/>
    <w:rsid w:val="00F532DB"/>
    <w:rsid w:val="00F5334D"/>
    <w:rsid w:val="00F53493"/>
    <w:rsid w:val="00F53892"/>
    <w:rsid w:val="00F53ADA"/>
    <w:rsid w:val="00F53E07"/>
    <w:rsid w:val="00F5436A"/>
    <w:rsid w:val="00F543C7"/>
    <w:rsid w:val="00F543E3"/>
    <w:rsid w:val="00F54414"/>
    <w:rsid w:val="00F545D6"/>
    <w:rsid w:val="00F546C7"/>
    <w:rsid w:val="00F54CCA"/>
    <w:rsid w:val="00F54E07"/>
    <w:rsid w:val="00F54E6B"/>
    <w:rsid w:val="00F54EA2"/>
    <w:rsid w:val="00F54F49"/>
    <w:rsid w:val="00F54FD2"/>
    <w:rsid w:val="00F55010"/>
    <w:rsid w:val="00F55532"/>
    <w:rsid w:val="00F55F52"/>
    <w:rsid w:val="00F55FE4"/>
    <w:rsid w:val="00F55FF5"/>
    <w:rsid w:val="00F56037"/>
    <w:rsid w:val="00F566A1"/>
    <w:rsid w:val="00F56782"/>
    <w:rsid w:val="00F56A44"/>
    <w:rsid w:val="00F56A85"/>
    <w:rsid w:val="00F5723A"/>
    <w:rsid w:val="00F5725A"/>
    <w:rsid w:val="00F57BF6"/>
    <w:rsid w:val="00F57C95"/>
    <w:rsid w:val="00F57EB5"/>
    <w:rsid w:val="00F60051"/>
    <w:rsid w:val="00F6034F"/>
    <w:rsid w:val="00F6066D"/>
    <w:rsid w:val="00F60742"/>
    <w:rsid w:val="00F60967"/>
    <w:rsid w:val="00F60A91"/>
    <w:rsid w:val="00F60DD5"/>
    <w:rsid w:val="00F60E15"/>
    <w:rsid w:val="00F6108D"/>
    <w:rsid w:val="00F6111D"/>
    <w:rsid w:val="00F611AB"/>
    <w:rsid w:val="00F61298"/>
    <w:rsid w:val="00F612E8"/>
    <w:rsid w:val="00F612E9"/>
    <w:rsid w:val="00F6154D"/>
    <w:rsid w:val="00F618AC"/>
    <w:rsid w:val="00F6194F"/>
    <w:rsid w:val="00F61A9C"/>
    <w:rsid w:val="00F61AC5"/>
    <w:rsid w:val="00F62083"/>
    <w:rsid w:val="00F6214C"/>
    <w:rsid w:val="00F621DF"/>
    <w:rsid w:val="00F6226B"/>
    <w:rsid w:val="00F622C0"/>
    <w:rsid w:val="00F622DB"/>
    <w:rsid w:val="00F62301"/>
    <w:rsid w:val="00F62516"/>
    <w:rsid w:val="00F62601"/>
    <w:rsid w:val="00F6263B"/>
    <w:rsid w:val="00F62805"/>
    <w:rsid w:val="00F62C44"/>
    <w:rsid w:val="00F62F6F"/>
    <w:rsid w:val="00F631D4"/>
    <w:rsid w:val="00F63270"/>
    <w:rsid w:val="00F633D9"/>
    <w:rsid w:val="00F63664"/>
    <w:rsid w:val="00F6373B"/>
    <w:rsid w:val="00F637B8"/>
    <w:rsid w:val="00F637C3"/>
    <w:rsid w:val="00F63888"/>
    <w:rsid w:val="00F63D9F"/>
    <w:rsid w:val="00F63F07"/>
    <w:rsid w:val="00F6401E"/>
    <w:rsid w:val="00F64142"/>
    <w:rsid w:val="00F64329"/>
    <w:rsid w:val="00F6441C"/>
    <w:rsid w:val="00F64588"/>
    <w:rsid w:val="00F64636"/>
    <w:rsid w:val="00F64733"/>
    <w:rsid w:val="00F6473C"/>
    <w:rsid w:val="00F64A90"/>
    <w:rsid w:val="00F64ADB"/>
    <w:rsid w:val="00F64B4A"/>
    <w:rsid w:val="00F64B78"/>
    <w:rsid w:val="00F64D28"/>
    <w:rsid w:val="00F64DE7"/>
    <w:rsid w:val="00F64F0E"/>
    <w:rsid w:val="00F64FC1"/>
    <w:rsid w:val="00F65116"/>
    <w:rsid w:val="00F65264"/>
    <w:rsid w:val="00F65396"/>
    <w:rsid w:val="00F6553D"/>
    <w:rsid w:val="00F65902"/>
    <w:rsid w:val="00F659D1"/>
    <w:rsid w:val="00F659E2"/>
    <w:rsid w:val="00F65B94"/>
    <w:rsid w:val="00F66058"/>
    <w:rsid w:val="00F660B0"/>
    <w:rsid w:val="00F660B1"/>
    <w:rsid w:val="00F660EA"/>
    <w:rsid w:val="00F661E1"/>
    <w:rsid w:val="00F66287"/>
    <w:rsid w:val="00F663DD"/>
    <w:rsid w:val="00F6643B"/>
    <w:rsid w:val="00F66453"/>
    <w:rsid w:val="00F66600"/>
    <w:rsid w:val="00F66653"/>
    <w:rsid w:val="00F66673"/>
    <w:rsid w:val="00F668DC"/>
    <w:rsid w:val="00F66992"/>
    <w:rsid w:val="00F66A56"/>
    <w:rsid w:val="00F66D66"/>
    <w:rsid w:val="00F66E0A"/>
    <w:rsid w:val="00F670D1"/>
    <w:rsid w:val="00F6767A"/>
    <w:rsid w:val="00F67867"/>
    <w:rsid w:val="00F67B2C"/>
    <w:rsid w:val="00F67CD2"/>
    <w:rsid w:val="00F67CFA"/>
    <w:rsid w:val="00F67D9A"/>
    <w:rsid w:val="00F67DBB"/>
    <w:rsid w:val="00F67F4F"/>
    <w:rsid w:val="00F701F1"/>
    <w:rsid w:val="00F70727"/>
    <w:rsid w:val="00F70DDE"/>
    <w:rsid w:val="00F71058"/>
    <w:rsid w:val="00F71325"/>
    <w:rsid w:val="00F7143D"/>
    <w:rsid w:val="00F71601"/>
    <w:rsid w:val="00F7168A"/>
    <w:rsid w:val="00F717D0"/>
    <w:rsid w:val="00F7187B"/>
    <w:rsid w:val="00F718CF"/>
    <w:rsid w:val="00F71BB4"/>
    <w:rsid w:val="00F71D20"/>
    <w:rsid w:val="00F7231F"/>
    <w:rsid w:val="00F72857"/>
    <w:rsid w:val="00F7296D"/>
    <w:rsid w:val="00F72BB1"/>
    <w:rsid w:val="00F72DD1"/>
    <w:rsid w:val="00F7322F"/>
    <w:rsid w:val="00F7343B"/>
    <w:rsid w:val="00F7359D"/>
    <w:rsid w:val="00F737F0"/>
    <w:rsid w:val="00F7398F"/>
    <w:rsid w:val="00F73991"/>
    <w:rsid w:val="00F739E1"/>
    <w:rsid w:val="00F73A07"/>
    <w:rsid w:val="00F73B04"/>
    <w:rsid w:val="00F73B11"/>
    <w:rsid w:val="00F73BE3"/>
    <w:rsid w:val="00F73CA4"/>
    <w:rsid w:val="00F73E89"/>
    <w:rsid w:val="00F73FD8"/>
    <w:rsid w:val="00F74112"/>
    <w:rsid w:val="00F7420E"/>
    <w:rsid w:val="00F742F3"/>
    <w:rsid w:val="00F74428"/>
    <w:rsid w:val="00F747AF"/>
    <w:rsid w:val="00F747C8"/>
    <w:rsid w:val="00F748A5"/>
    <w:rsid w:val="00F748A7"/>
    <w:rsid w:val="00F749B4"/>
    <w:rsid w:val="00F74AC7"/>
    <w:rsid w:val="00F74BD1"/>
    <w:rsid w:val="00F74FF4"/>
    <w:rsid w:val="00F750DA"/>
    <w:rsid w:val="00F75583"/>
    <w:rsid w:val="00F75783"/>
    <w:rsid w:val="00F7579C"/>
    <w:rsid w:val="00F757C0"/>
    <w:rsid w:val="00F75A70"/>
    <w:rsid w:val="00F75B7B"/>
    <w:rsid w:val="00F75BBA"/>
    <w:rsid w:val="00F75CB7"/>
    <w:rsid w:val="00F75CFB"/>
    <w:rsid w:val="00F75FAB"/>
    <w:rsid w:val="00F76020"/>
    <w:rsid w:val="00F765BD"/>
    <w:rsid w:val="00F766BB"/>
    <w:rsid w:val="00F766E9"/>
    <w:rsid w:val="00F76B81"/>
    <w:rsid w:val="00F76CD9"/>
    <w:rsid w:val="00F76CF3"/>
    <w:rsid w:val="00F771F8"/>
    <w:rsid w:val="00F7733D"/>
    <w:rsid w:val="00F7748E"/>
    <w:rsid w:val="00F774A6"/>
    <w:rsid w:val="00F776E7"/>
    <w:rsid w:val="00F7779D"/>
    <w:rsid w:val="00F77D3D"/>
    <w:rsid w:val="00F8019D"/>
    <w:rsid w:val="00F803FF"/>
    <w:rsid w:val="00F804F6"/>
    <w:rsid w:val="00F8076E"/>
    <w:rsid w:val="00F807BC"/>
    <w:rsid w:val="00F8092C"/>
    <w:rsid w:val="00F80A6D"/>
    <w:rsid w:val="00F80A74"/>
    <w:rsid w:val="00F80D84"/>
    <w:rsid w:val="00F80D8F"/>
    <w:rsid w:val="00F80D94"/>
    <w:rsid w:val="00F80E15"/>
    <w:rsid w:val="00F80FBA"/>
    <w:rsid w:val="00F80FE9"/>
    <w:rsid w:val="00F81162"/>
    <w:rsid w:val="00F811B6"/>
    <w:rsid w:val="00F8125D"/>
    <w:rsid w:val="00F812F3"/>
    <w:rsid w:val="00F8137D"/>
    <w:rsid w:val="00F8196B"/>
    <w:rsid w:val="00F81A66"/>
    <w:rsid w:val="00F81B15"/>
    <w:rsid w:val="00F81C37"/>
    <w:rsid w:val="00F81C4F"/>
    <w:rsid w:val="00F81ECD"/>
    <w:rsid w:val="00F822C1"/>
    <w:rsid w:val="00F82942"/>
    <w:rsid w:val="00F82A73"/>
    <w:rsid w:val="00F82AB5"/>
    <w:rsid w:val="00F82D5F"/>
    <w:rsid w:val="00F82D8E"/>
    <w:rsid w:val="00F82E2C"/>
    <w:rsid w:val="00F82EEB"/>
    <w:rsid w:val="00F830DB"/>
    <w:rsid w:val="00F830F4"/>
    <w:rsid w:val="00F8311E"/>
    <w:rsid w:val="00F83289"/>
    <w:rsid w:val="00F8344B"/>
    <w:rsid w:val="00F8361E"/>
    <w:rsid w:val="00F83643"/>
    <w:rsid w:val="00F838A4"/>
    <w:rsid w:val="00F838C6"/>
    <w:rsid w:val="00F83953"/>
    <w:rsid w:val="00F839C2"/>
    <w:rsid w:val="00F83C05"/>
    <w:rsid w:val="00F83ED3"/>
    <w:rsid w:val="00F8409B"/>
    <w:rsid w:val="00F84160"/>
    <w:rsid w:val="00F844BD"/>
    <w:rsid w:val="00F847A8"/>
    <w:rsid w:val="00F84BE8"/>
    <w:rsid w:val="00F84BFE"/>
    <w:rsid w:val="00F84CF9"/>
    <w:rsid w:val="00F84D22"/>
    <w:rsid w:val="00F84E25"/>
    <w:rsid w:val="00F84ED8"/>
    <w:rsid w:val="00F850D6"/>
    <w:rsid w:val="00F850F6"/>
    <w:rsid w:val="00F85130"/>
    <w:rsid w:val="00F8533D"/>
    <w:rsid w:val="00F85518"/>
    <w:rsid w:val="00F856A2"/>
    <w:rsid w:val="00F856F0"/>
    <w:rsid w:val="00F85776"/>
    <w:rsid w:val="00F85CB4"/>
    <w:rsid w:val="00F85EFE"/>
    <w:rsid w:val="00F86077"/>
    <w:rsid w:val="00F86109"/>
    <w:rsid w:val="00F861CA"/>
    <w:rsid w:val="00F861DF"/>
    <w:rsid w:val="00F86354"/>
    <w:rsid w:val="00F86357"/>
    <w:rsid w:val="00F86498"/>
    <w:rsid w:val="00F86A05"/>
    <w:rsid w:val="00F86A28"/>
    <w:rsid w:val="00F86B8E"/>
    <w:rsid w:val="00F873F9"/>
    <w:rsid w:val="00F8769B"/>
    <w:rsid w:val="00F87945"/>
    <w:rsid w:val="00F879B7"/>
    <w:rsid w:val="00F87B01"/>
    <w:rsid w:val="00F87CA7"/>
    <w:rsid w:val="00F87CA9"/>
    <w:rsid w:val="00F900DF"/>
    <w:rsid w:val="00F90176"/>
    <w:rsid w:val="00F90383"/>
    <w:rsid w:val="00F903B8"/>
    <w:rsid w:val="00F90441"/>
    <w:rsid w:val="00F906B8"/>
    <w:rsid w:val="00F907E9"/>
    <w:rsid w:val="00F90824"/>
    <w:rsid w:val="00F90850"/>
    <w:rsid w:val="00F90900"/>
    <w:rsid w:val="00F909E1"/>
    <w:rsid w:val="00F90BFD"/>
    <w:rsid w:val="00F90CE0"/>
    <w:rsid w:val="00F90EF9"/>
    <w:rsid w:val="00F91237"/>
    <w:rsid w:val="00F9156B"/>
    <w:rsid w:val="00F91C1F"/>
    <w:rsid w:val="00F91C91"/>
    <w:rsid w:val="00F91D26"/>
    <w:rsid w:val="00F91F88"/>
    <w:rsid w:val="00F91FF8"/>
    <w:rsid w:val="00F92116"/>
    <w:rsid w:val="00F921D7"/>
    <w:rsid w:val="00F92274"/>
    <w:rsid w:val="00F92442"/>
    <w:rsid w:val="00F92948"/>
    <w:rsid w:val="00F92971"/>
    <w:rsid w:val="00F929A3"/>
    <w:rsid w:val="00F92A68"/>
    <w:rsid w:val="00F92CA2"/>
    <w:rsid w:val="00F92D25"/>
    <w:rsid w:val="00F92D5A"/>
    <w:rsid w:val="00F92E03"/>
    <w:rsid w:val="00F92F11"/>
    <w:rsid w:val="00F92FC5"/>
    <w:rsid w:val="00F930BD"/>
    <w:rsid w:val="00F93404"/>
    <w:rsid w:val="00F93700"/>
    <w:rsid w:val="00F93945"/>
    <w:rsid w:val="00F93D9B"/>
    <w:rsid w:val="00F93F54"/>
    <w:rsid w:val="00F93F65"/>
    <w:rsid w:val="00F94177"/>
    <w:rsid w:val="00F9427F"/>
    <w:rsid w:val="00F9448E"/>
    <w:rsid w:val="00F94807"/>
    <w:rsid w:val="00F94855"/>
    <w:rsid w:val="00F94A0B"/>
    <w:rsid w:val="00F94B05"/>
    <w:rsid w:val="00F94C1B"/>
    <w:rsid w:val="00F94C7F"/>
    <w:rsid w:val="00F94F20"/>
    <w:rsid w:val="00F94FD8"/>
    <w:rsid w:val="00F951FB"/>
    <w:rsid w:val="00F952D1"/>
    <w:rsid w:val="00F953B0"/>
    <w:rsid w:val="00F953E5"/>
    <w:rsid w:val="00F9543E"/>
    <w:rsid w:val="00F95637"/>
    <w:rsid w:val="00F95680"/>
    <w:rsid w:val="00F9568F"/>
    <w:rsid w:val="00F95996"/>
    <w:rsid w:val="00F95C49"/>
    <w:rsid w:val="00F95DE9"/>
    <w:rsid w:val="00F95ED2"/>
    <w:rsid w:val="00F96051"/>
    <w:rsid w:val="00F964D9"/>
    <w:rsid w:val="00F9679F"/>
    <w:rsid w:val="00F967B7"/>
    <w:rsid w:val="00F96838"/>
    <w:rsid w:val="00F96929"/>
    <w:rsid w:val="00F96D86"/>
    <w:rsid w:val="00F96F08"/>
    <w:rsid w:val="00F97176"/>
    <w:rsid w:val="00F972B7"/>
    <w:rsid w:val="00F9745F"/>
    <w:rsid w:val="00F9751D"/>
    <w:rsid w:val="00F97547"/>
    <w:rsid w:val="00F97677"/>
    <w:rsid w:val="00F9777A"/>
    <w:rsid w:val="00F97AD2"/>
    <w:rsid w:val="00F97D39"/>
    <w:rsid w:val="00F97D81"/>
    <w:rsid w:val="00F97E55"/>
    <w:rsid w:val="00F97F50"/>
    <w:rsid w:val="00FA0195"/>
    <w:rsid w:val="00FA01DD"/>
    <w:rsid w:val="00FA0333"/>
    <w:rsid w:val="00FA042A"/>
    <w:rsid w:val="00FA0475"/>
    <w:rsid w:val="00FA04C0"/>
    <w:rsid w:val="00FA0503"/>
    <w:rsid w:val="00FA05AC"/>
    <w:rsid w:val="00FA05DB"/>
    <w:rsid w:val="00FA0805"/>
    <w:rsid w:val="00FA0BB4"/>
    <w:rsid w:val="00FA0C5F"/>
    <w:rsid w:val="00FA0DF4"/>
    <w:rsid w:val="00FA0E3D"/>
    <w:rsid w:val="00FA0E4E"/>
    <w:rsid w:val="00FA0E55"/>
    <w:rsid w:val="00FA17F2"/>
    <w:rsid w:val="00FA1AC9"/>
    <w:rsid w:val="00FA1B27"/>
    <w:rsid w:val="00FA2247"/>
    <w:rsid w:val="00FA22BC"/>
    <w:rsid w:val="00FA22D0"/>
    <w:rsid w:val="00FA26E6"/>
    <w:rsid w:val="00FA27D9"/>
    <w:rsid w:val="00FA28DF"/>
    <w:rsid w:val="00FA2959"/>
    <w:rsid w:val="00FA2AE9"/>
    <w:rsid w:val="00FA2E4E"/>
    <w:rsid w:val="00FA2FD4"/>
    <w:rsid w:val="00FA3003"/>
    <w:rsid w:val="00FA30BB"/>
    <w:rsid w:val="00FA367E"/>
    <w:rsid w:val="00FA3A71"/>
    <w:rsid w:val="00FA3B47"/>
    <w:rsid w:val="00FA3BB3"/>
    <w:rsid w:val="00FA3D5E"/>
    <w:rsid w:val="00FA3DF0"/>
    <w:rsid w:val="00FA4188"/>
    <w:rsid w:val="00FA437E"/>
    <w:rsid w:val="00FA497C"/>
    <w:rsid w:val="00FA4BC9"/>
    <w:rsid w:val="00FA4C4C"/>
    <w:rsid w:val="00FA4C5D"/>
    <w:rsid w:val="00FA4DDE"/>
    <w:rsid w:val="00FA4DEC"/>
    <w:rsid w:val="00FA4F32"/>
    <w:rsid w:val="00FA51D3"/>
    <w:rsid w:val="00FA51F7"/>
    <w:rsid w:val="00FA55BF"/>
    <w:rsid w:val="00FA55FD"/>
    <w:rsid w:val="00FA5631"/>
    <w:rsid w:val="00FA595E"/>
    <w:rsid w:val="00FA59B6"/>
    <w:rsid w:val="00FA59E2"/>
    <w:rsid w:val="00FA5C7A"/>
    <w:rsid w:val="00FA5E1E"/>
    <w:rsid w:val="00FA5F89"/>
    <w:rsid w:val="00FA5FC9"/>
    <w:rsid w:val="00FA5FFD"/>
    <w:rsid w:val="00FA6009"/>
    <w:rsid w:val="00FA63D6"/>
    <w:rsid w:val="00FA642E"/>
    <w:rsid w:val="00FA6520"/>
    <w:rsid w:val="00FA66E1"/>
    <w:rsid w:val="00FA6A23"/>
    <w:rsid w:val="00FA6A3C"/>
    <w:rsid w:val="00FA6E21"/>
    <w:rsid w:val="00FA6F86"/>
    <w:rsid w:val="00FA700B"/>
    <w:rsid w:val="00FA7122"/>
    <w:rsid w:val="00FA7210"/>
    <w:rsid w:val="00FA78D2"/>
    <w:rsid w:val="00FA7912"/>
    <w:rsid w:val="00FA7AE8"/>
    <w:rsid w:val="00FA7BD0"/>
    <w:rsid w:val="00FA7C45"/>
    <w:rsid w:val="00FA7C71"/>
    <w:rsid w:val="00FA7E76"/>
    <w:rsid w:val="00FA7FB5"/>
    <w:rsid w:val="00FA7FEA"/>
    <w:rsid w:val="00FB013A"/>
    <w:rsid w:val="00FB02B2"/>
    <w:rsid w:val="00FB044F"/>
    <w:rsid w:val="00FB046F"/>
    <w:rsid w:val="00FB04F6"/>
    <w:rsid w:val="00FB05DD"/>
    <w:rsid w:val="00FB07EC"/>
    <w:rsid w:val="00FB086E"/>
    <w:rsid w:val="00FB0874"/>
    <w:rsid w:val="00FB08D5"/>
    <w:rsid w:val="00FB0906"/>
    <w:rsid w:val="00FB0B5A"/>
    <w:rsid w:val="00FB0B89"/>
    <w:rsid w:val="00FB0EB6"/>
    <w:rsid w:val="00FB14C3"/>
    <w:rsid w:val="00FB14DA"/>
    <w:rsid w:val="00FB1754"/>
    <w:rsid w:val="00FB181C"/>
    <w:rsid w:val="00FB1BE9"/>
    <w:rsid w:val="00FB1EFE"/>
    <w:rsid w:val="00FB23AC"/>
    <w:rsid w:val="00FB28BD"/>
    <w:rsid w:val="00FB2A28"/>
    <w:rsid w:val="00FB2C13"/>
    <w:rsid w:val="00FB2C1C"/>
    <w:rsid w:val="00FB2D37"/>
    <w:rsid w:val="00FB2F76"/>
    <w:rsid w:val="00FB3093"/>
    <w:rsid w:val="00FB31B7"/>
    <w:rsid w:val="00FB34BE"/>
    <w:rsid w:val="00FB370F"/>
    <w:rsid w:val="00FB3A15"/>
    <w:rsid w:val="00FB3B58"/>
    <w:rsid w:val="00FB3C92"/>
    <w:rsid w:val="00FB3D95"/>
    <w:rsid w:val="00FB3FD0"/>
    <w:rsid w:val="00FB433A"/>
    <w:rsid w:val="00FB4344"/>
    <w:rsid w:val="00FB4379"/>
    <w:rsid w:val="00FB452F"/>
    <w:rsid w:val="00FB47EA"/>
    <w:rsid w:val="00FB47FA"/>
    <w:rsid w:val="00FB4823"/>
    <w:rsid w:val="00FB48A2"/>
    <w:rsid w:val="00FB4AC3"/>
    <w:rsid w:val="00FB4B73"/>
    <w:rsid w:val="00FB4BE2"/>
    <w:rsid w:val="00FB4E88"/>
    <w:rsid w:val="00FB4F40"/>
    <w:rsid w:val="00FB5086"/>
    <w:rsid w:val="00FB551B"/>
    <w:rsid w:val="00FB552B"/>
    <w:rsid w:val="00FB5C38"/>
    <w:rsid w:val="00FB5D6F"/>
    <w:rsid w:val="00FB5EF6"/>
    <w:rsid w:val="00FB60A4"/>
    <w:rsid w:val="00FB62D2"/>
    <w:rsid w:val="00FB63B9"/>
    <w:rsid w:val="00FB63C6"/>
    <w:rsid w:val="00FB646F"/>
    <w:rsid w:val="00FB64B7"/>
    <w:rsid w:val="00FB66E4"/>
    <w:rsid w:val="00FB66F2"/>
    <w:rsid w:val="00FB68A1"/>
    <w:rsid w:val="00FB68D4"/>
    <w:rsid w:val="00FB6B1A"/>
    <w:rsid w:val="00FB6E0B"/>
    <w:rsid w:val="00FB7018"/>
    <w:rsid w:val="00FB7125"/>
    <w:rsid w:val="00FB7221"/>
    <w:rsid w:val="00FB73D9"/>
    <w:rsid w:val="00FB7438"/>
    <w:rsid w:val="00FB75FE"/>
    <w:rsid w:val="00FB7798"/>
    <w:rsid w:val="00FB78BB"/>
    <w:rsid w:val="00FB799C"/>
    <w:rsid w:val="00FB7A01"/>
    <w:rsid w:val="00FB7C1A"/>
    <w:rsid w:val="00FB7CC3"/>
    <w:rsid w:val="00FC00C7"/>
    <w:rsid w:val="00FC02BB"/>
    <w:rsid w:val="00FC04F7"/>
    <w:rsid w:val="00FC084F"/>
    <w:rsid w:val="00FC087B"/>
    <w:rsid w:val="00FC09F8"/>
    <w:rsid w:val="00FC0A8B"/>
    <w:rsid w:val="00FC0ED9"/>
    <w:rsid w:val="00FC10CC"/>
    <w:rsid w:val="00FC1266"/>
    <w:rsid w:val="00FC1451"/>
    <w:rsid w:val="00FC1840"/>
    <w:rsid w:val="00FC18E3"/>
    <w:rsid w:val="00FC1961"/>
    <w:rsid w:val="00FC1A14"/>
    <w:rsid w:val="00FC1D06"/>
    <w:rsid w:val="00FC1EDC"/>
    <w:rsid w:val="00FC20E5"/>
    <w:rsid w:val="00FC21AB"/>
    <w:rsid w:val="00FC232A"/>
    <w:rsid w:val="00FC26AF"/>
    <w:rsid w:val="00FC29EF"/>
    <w:rsid w:val="00FC2A35"/>
    <w:rsid w:val="00FC2B30"/>
    <w:rsid w:val="00FC2B69"/>
    <w:rsid w:val="00FC3399"/>
    <w:rsid w:val="00FC3413"/>
    <w:rsid w:val="00FC356E"/>
    <w:rsid w:val="00FC3645"/>
    <w:rsid w:val="00FC397E"/>
    <w:rsid w:val="00FC3A42"/>
    <w:rsid w:val="00FC3B78"/>
    <w:rsid w:val="00FC3CFA"/>
    <w:rsid w:val="00FC3D7E"/>
    <w:rsid w:val="00FC3FD0"/>
    <w:rsid w:val="00FC4046"/>
    <w:rsid w:val="00FC4391"/>
    <w:rsid w:val="00FC450D"/>
    <w:rsid w:val="00FC45EC"/>
    <w:rsid w:val="00FC461E"/>
    <w:rsid w:val="00FC49A1"/>
    <w:rsid w:val="00FC49A7"/>
    <w:rsid w:val="00FC4A12"/>
    <w:rsid w:val="00FC4EB5"/>
    <w:rsid w:val="00FC4F40"/>
    <w:rsid w:val="00FC513C"/>
    <w:rsid w:val="00FC5461"/>
    <w:rsid w:val="00FC55DB"/>
    <w:rsid w:val="00FC5AE5"/>
    <w:rsid w:val="00FC5D53"/>
    <w:rsid w:val="00FC5D98"/>
    <w:rsid w:val="00FC5FF4"/>
    <w:rsid w:val="00FC642C"/>
    <w:rsid w:val="00FC6506"/>
    <w:rsid w:val="00FC6536"/>
    <w:rsid w:val="00FC6552"/>
    <w:rsid w:val="00FC66F3"/>
    <w:rsid w:val="00FC68CE"/>
    <w:rsid w:val="00FC69A0"/>
    <w:rsid w:val="00FC6E86"/>
    <w:rsid w:val="00FC7390"/>
    <w:rsid w:val="00FC75C1"/>
    <w:rsid w:val="00FC76A8"/>
    <w:rsid w:val="00FC793E"/>
    <w:rsid w:val="00FC79C6"/>
    <w:rsid w:val="00FC7DEF"/>
    <w:rsid w:val="00FC7F50"/>
    <w:rsid w:val="00FC7FA6"/>
    <w:rsid w:val="00FD0463"/>
    <w:rsid w:val="00FD04E3"/>
    <w:rsid w:val="00FD0516"/>
    <w:rsid w:val="00FD06CB"/>
    <w:rsid w:val="00FD070B"/>
    <w:rsid w:val="00FD0992"/>
    <w:rsid w:val="00FD0B04"/>
    <w:rsid w:val="00FD0BD4"/>
    <w:rsid w:val="00FD0D69"/>
    <w:rsid w:val="00FD0E7D"/>
    <w:rsid w:val="00FD0F42"/>
    <w:rsid w:val="00FD11FA"/>
    <w:rsid w:val="00FD1313"/>
    <w:rsid w:val="00FD182A"/>
    <w:rsid w:val="00FD1B0E"/>
    <w:rsid w:val="00FD1CE8"/>
    <w:rsid w:val="00FD1DA8"/>
    <w:rsid w:val="00FD2032"/>
    <w:rsid w:val="00FD2085"/>
    <w:rsid w:val="00FD2180"/>
    <w:rsid w:val="00FD2634"/>
    <w:rsid w:val="00FD2777"/>
    <w:rsid w:val="00FD2843"/>
    <w:rsid w:val="00FD2961"/>
    <w:rsid w:val="00FD2975"/>
    <w:rsid w:val="00FD2A14"/>
    <w:rsid w:val="00FD2B2A"/>
    <w:rsid w:val="00FD2BC8"/>
    <w:rsid w:val="00FD2CEC"/>
    <w:rsid w:val="00FD2EDF"/>
    <w:rsid w:val="00FD30C9"/>
    <w:rsid w:val="00FD32B0"/>
    <w:rsid w:val="00FD33AD"/>
    <w:rsid w:val="00FD351E"/>
    <w:rsid w:val="00FD356D"/>
    <w:rsid w:val="00FD35D6"/>
    <w:rsid w:val="00FD35F9"/>
    <w:rsid w:val="00FD38DE"/>
    <w:rsid w:val="00FD3906"/>
    <w:rsid w:val="00FD3A6F"/>
    <w:rsid w:val="00FD3A9D"/>
    <w:rsid w:val="00FD3C77"/>
    <w:rsid w:val="00FD3D03"/>
    <w:rsid w:val="00FD3E1E"/>
    <w:rsid w:val="00FD405D"/>
    <w:rsid w:val="00FD4391"/>
    <w:rsid w:val="00FD439B"/>
    <w:rsid w:val="00FD4597"/>
    <w:rsid w:val="00FD464A"/>
    <w:rsid w:val="00FD4778"/>
    <w:rsid w:val="00FD4A1B"/>
    <w:rsid w:val="00FD4A3F"/>
    <w:rsid w:val="00FD4B1C"/>
    <w:rsid w:val="00FD4D09"/>
    <w:rsid w:val="00FD5087"/>
    <w:rsid w:val="00FD5286"/>
    <w:rsid w:val="00FD5402"/>
    <w:rsid w:val="00FD5BA0"/>
    <w:rsid w:val="00FD5D36"/>
    <w:rsid w:val="00FD63A0"/>
    <w:rsid w:val="00FD63DB"/>
    <w:rsid w:val="00FD65AE"/>
    <w:rsid w:val="00FD65B2"/>
    <w:rsid w:val="00FD66B4"/>
    <w:rsid w:val="00FD66D4"/>
    <w:rsid w:val="00FD6704"/>
    <w:rsid w:val="00FD670F"/>
    <w:rsid w:val="00FD69DE"/>
    <w:rsid w:val="00FD6AE6"/>
    <w:rsid w:val="00FD6B26"/>
    <w:rsid w:val="00FD6B45"/>
    <w:rsid w:val="00FD6DD4"/>
    <w:rsid w:val="00FD7340"/>
    <w:rsid w:val="00FD7719"/>
    <w:rsid w:val="00FD7907"/>
    <w:rsid w:val="00FD7E88"/>
    <w:rsid w:val="00FD7EAE"/>
    <w:rsid w:val="00FD7F34"/>
    <w:rsid w:val="00FE00D3"/>
    <w:rsid w:val="00FE0252"/>
    <w:rsid w:val="00FE0494"/>
    <w:rsid w:val="00FE08BC"/>
    <w:rsid w:val="00FE0941"/>
    <w:rsid w:val="00FE0A38"/>
    <w:rsid w:val="00FE0A55"/>
    <w:rsid w:val="00FE0A85"/>
    <w:rsid w:val="00FE0E53"/>
    <w:rsid w:val="00FE0ECF"/>
    <w:rsid w:val="00FE1190"/>
    <w:rsid w:val="00FE1C10"/>
    <w:rsid w:val="00FE1DF3"/>
    <w:rsid w:val="00FE1E53"/>
    <w:rsid w:val="00FE2189"/>
    <w:rsid w:val="00FE235D"/>
    <w:rsid w:val="00FE25F1"/>
    <w:rsid w:val="00FE25F9"/>
    <w:rsid w:val="00FE2A24"/>
    <w:rsid w:val="00FE2B28"/>
    <w:rsid w:val="00FE2B32"/>
    <w:rsid w:val="00FE2C52"/>
    <w:rsid w:val="00FE2C53"/>
    <w:rsid w:val="00FE2D5D"/>
    <w:rsid w:val="00FE2FA4"/>
    <w:rsid w:val="00FE3029"/>
    <w:rsid w:val="00FE31AF"/>
    <w:rsid w:val="00FE34E8"/>
    <w:rsid w:val="00FE3842"/>
    <w:rsid w:val="00FE390C"/>
    <w:rsid w:val="00FE3DB0"/>
    <w:rsid w:val="00FE3FE0"/>
    <w:rsid w:val="00FE3FFF"/>
    <w:rsid w:val="00FE4301"/>
    <w:rsid w:val="00FE4458"/>
    <w:rsid w:val="00FE4472"/>
    <w:rsid w:val="00FE477E"/>
    <w:rsid w:val="00FE4855"/>
    <w:rsid w:val="00FE487A"/>
    <w:rsid w:val="00FE49FC"/>
    <w:rsid w:val="00FE4A21"/>
    <w:rsid w:val="00FE4A7E"/>
    <w:rsid w:val="00FE4B24"/>
    <w:rsid w:val="00FE4C1D"/>
    <w:rsid w:val="00FE4D43"/>
    <w:rsid w:val="00FE4F85"/>
    <w:rsid w:val="00FE5001"/>
    <w:rsid w:val="00FE50A6"/>
    <w:rsid w:val="00FE53AE"/>
    <w:rsid w:val="00FE5580"/>
    <w:rsid w:val="00FE564E"/>
    <w:rsid w:val="00FE56B4"/>
    <w:rsid w:val="00FE57B7"/>
    <w:rsid w:val="00FE5AA7"/>
    <w:rsid w:val="00FE5B31"/>
    <w:rsid w:val="00FE5B70"/>
    <w:rsid w:val="00FE5D36"/>
    <w:rsid w:val="00FE602D"/>
    <w:rsid w:val="00FE6068"/>
    <w:rsid w:val="00FE6093"/>
    <w:rsid w:val="00FE64FA"/>
    <w:rsid w:val="00FE6B0B"/>
    <w:rsid w:val="00FE6B29"/>
    <w:rsid w:val="00FE6CD4"/>
    <w:rsid w:val="00FE703B"/>
    <w:rsid w:val="00FE72C7"/>
    <w:rsid w:val="00FE756B"/>
    <w:rsid w:val="00FE7EDF"/>
    <w:rsid w:val="00FF01D5"/>
    <w:rsid w:val="00FF0397"/>
    <w:rsid w:val="00FF0399"/>
    <w:rsid w:val="00FF046B"/>
    <w:rsid w:val="00FF067B"/>
    <w:rsid w:val="00FF0784"/>
    <w:rsid w:val="00FF0874"/>
    <w:rsid w:val="00FF0894"/>
    <w:rsid w:val="00FF0932"/>
    <w:rsid w:val="00FF0B5C"/>
    <w:rsid w:val="00FF0F77"/>
    <w:rsid w:val="00FF1113"/>
    <w:rsid w:val="00FF121A"/>
    <w:rsid w:val="00FF13E8"/>
    <w:rsid w:val="00FF140E"/>
    <w:rsid w:val="00FF14F3"/>
    <w:rsid w:val="00FF189D"/>
    <w:rsid w:val="00FF18F2"/>
    <w:rsid w:val="00FF1B58"/>
    <w:rsid w:val="00FF1B98"/>
    <w:rsid w:val="00FF1EEC"/>
    <w:rsid w:val="00FF224F"/>
    <w:rsid w:val="00FF2301"/>
    <w:rsid w:val="00FF2594"/>
    <w:rsid w:val="00FF25FF"/>
    <w:rsid w:val="00FF2829"/>
    <w:rsid w:val="00FF2884"/>
    <w:rsid w:val="00FF2970"/>
    <w:rsid w:val="00FF29D9"/>
    <w:rsid w:val="00FF2D0E"/>
    <w:rsid w:val="00FF2E70"/>
    <w:rsid w:val="00FF3086"/>
    <w:rsid w:val="00FF30D3"/>
    <w:rsid w:val="00FF33D3"/>
    <w:rsid w:val="00FF342E"/>
    <w:rsid w:val="00FF34E7"/>
    <w:rsid w:val="00FF3B43"/>
    <w:rsid w:val="00FF3C0C"/>
    <w:rsid w:val="00FF3D42"/>
    <w:rsid w:val="00FF3E62"/>
    <w:rsid w:val="00FF3E7B"/>
    <w:rsid w:val="00FF4193"/>
    <w:rsid w:val="00FF45CC"/>
    <w:rsid w:val="00FF46CF"/>
    <w:rsid w:val="00FF4960"/>
    <w:rsid w:val="00FF4C57"/>
    <w:rsid w:val="00FF4F61"/>
    <w:rsid w:val="00FF508C"/>
    <w:rsid w:val="00FF50F8"/>
    <w:rsid w:val="00FF5139"/>
    <w:rsid w:val="00FF51D4"/>
    <w:rsid w:val="00FF5264"/>
    <w:rsid w:val="00FF5265"/>
    <w:rsid w:val="00FF527A"/>
    <w:rsid w:val="00FF52BB"/>
    <w:rsid w:val="00FF596E"/>
    <w:rsid w:val="00FF5DDB"/>
    <w:rsid w:val="00FF5E9F"/>
    <w:rsid w:val="00FF5EDF"/>
    <w:rsid w:val="00FF5FF8"/>
    <w:rsid w:val="00FF60A4"/>
    <w:rsid w:val="00FF60E9"/>
    <w:rsid w:val="00FF66D4"/>
    <w:rsid w:val="00FF67B2"/>
    <w:rsid w:val="00FF6929"/>
    <w:rsid w:val="00FF6B09"/>
    <w:rsid w:val="00FF6BCC"/>
    <w:rsid w:val="00FF6FAF"/>
    <w:rsid w:val="00FF70CF"/>
    <w:rsid w:val="00FF7210"/>
    <w:rsid w:val="00FF74AF"/>
    <w:rsid w:val="00FF75D8"/>
    <w:rsid w:val="00FF77A3"/>
    <w:rsid w:val="00FF799C"/>
    <w:rsid w:val="00FF7B8D"/>
    <w:rsid w:val="00FF7BF8"/>
    <w:rsid w:val="00FF7DBA"/>
    <w:rsid w:val="00FF7FC0"/>
    <w:rsid w:val="0119E7F1"/>
    <w:rsid w:val="0135ABFD"/>
    <w:rsid w:val="013E1B12"/>
    <w:rsid w:val="015860A8"/>
    <w:rsid w:val="01632534"/>
    <w:rsid w:val="018E1B14"/>
    <w:rsid w:val="01BC5FB2"/>
    <w:rsid w:val="01CC0CDB"/>
    <w:rsid w:val="01DBB7FE"/>
    <w:rsid w:val="01E77EA1"/>
    <w:rsid w:val="01F25539"/>
    <w:rsid w:val="020EB15F"/>
    <w:rsid w:val="021CDD55"/>
    <w:rsid w:val="022B47C3"/>
    <w:rsid w:val="022D05C2"/>
    <w:rsid w:val="022F831D"/>
    <w:rsid w:val="023E30BF"/>
    <w:rsid w:val="02BE50C8"/>
    <w:rsid w:val="02C8AA64"/>
    <w:rsid w:val="02D10114"/>
    <w:rsid w:val="02EF1DC1"/>
    <w:rsid w:val="0321AF9E"/>
    <w:rsid w:val="033837C3"/>
    <w:rsid w:val="03516E1E"/>
    <w:rsid w:val="035EE2CA"/>
    <w:rsid w:val="03619A1E"/>
    <w:rsid w:val="038BC054"/>
    <w:rsid w:val="038D2C19"/>
    <w:rsid w:val="03917933"/>
    <w:rsid w:val="039A2209"/>
    <w:rsid w:val="03AC6E72"/>
    <w:rsid w:val="03D65B62"/>
    <w:rsid w:val="03E8E577"/>
    <w:rsid w:val="03F26000"/>
    <w:rsid w:val="0423B7B2"/>
    <w:rsid w:val="044206F8"/>
    <w:rsid w:val="04461E08"/>
    <w:rsid w:val="044DEA02"/>
    <w:rsid w:val="045234F2"/>
    <w:rsid w:val="045822EA"/>
    <w:rsid w:val="04590AB6"/>
    <w:rsid w:val="04743EEF"/>
    <w:rsid w:val="0482F2FE"/>
    <w:rsid w:val="04C72EEA"/>
    <w:rsid w:val="04D4D114"/>
    <w:rsid w:val="04ED8F10"/>
    <w:rsid w:val="04FF4C14"/>
    <w:rsid w:val="0500E79A"/>
    <w:rsid w:val="0505B3BC"/>
    <w:rsid w:val="050F9F29"/>
    <w:rsid w:val="051176B3"/>
    <w:rsid w:val="05117C8A"/>
    <w:rsid w:val="05375FB0"/>
    <w:rsid w:val="053B4156"/>
    <w:rsid w:val="05503569"/>
    <w:rsid w:val="0560C619"/>
    <w:rsid w:val="0588584F"/>
    <w:rsid w:val="0598FF78"/>
    <w:rsid w:val="05AF1B86"/>
    <w:rsid w:val="05BFE6C3"/>
    <w:rsid w:val="05F46E33"/>
    <w:rsid w:val="0617D985"/>
    <w:rsid w:val="061C06C8"/>
    <w:rsid w:val="0628930F"/>
    <w:rsid w:val="062E60A1"/>
    <w:rsid w:val="06421911"/>
    <w:rsid w:val="0653DA6C"/>
    <w:rsid w:val="066A121D"/>
    <w:rsid w:val="067D04BB"/>
    <w:rsid w:val="067E2632"/>
    <w:rsid w:val="0684E441"/>
    <w:rsid w:val="068DE315"/>
    <w:rsid w:val="069D6D12"/>
    <w:rsid w:val="06B5BCC2"/>
    <w:rsid w:val="06BF9250"/>
    <w:rsid w:val="06D84F9C"/>
    <w:rsid w:val="06EF9E34"/>
    <w:rsid w:val="06F2A923"/>
    <w:rsid w:val="07081AB2"/>
    <w:rsid w:val="071621EE"/>
    <w:rsid w:val="0735F240"/>
    <w:rsid w:val="075F5E7F"/>
    <w:rsid w:val="07652870"/>
    <w:rsid w:val="0782A789"/>
    <w:rsid w:val="07890341"/>
    <w:rsid w:val="078E02F6"/>
    <w:rsid w:val="0791C2FE"/>
    <w:rsid w:val="07997B58"/>
    <w:rsid w:val="07A186EA"/>
    <w:rsid w:val="07AEF16E"/>
    <w:rsid w:val="07D51504"/>
    <w:rsid w:val="07E9026A"/>
    <w:rsid w:val="07E9E28D"/>
    <w:rsid w:val="08088178"/>
    <w:rsid w:val="0827596A"/>
    <w:rsid w:val="082C61C2"/>
    <w:rsid w:val="0834E3F9"/>
    <w:rsid w:val="0846BA7A"/>
    <w:rsid w:val="08542C9E"/>
    <w:rsid w:val="087065E9"/>
    <w:rsid w:val="0880B4BA"/>
    <w:rsid w:val="089AAD2F"/>
    <w:rsid w:val="08A11369"/>
    <w:rsid w:val="08A3CB38"/>
    <w:rsid w:val="08A6BC54"/>
    <w:rsid w:val="08A7FC29"/>
    <w:rsid w:val="08BF8C71"/>
    <w:rsid w:val="08E44DDF"/>
    <w:rsid w:val="08F48B50"/>
    <w:rsid w:val="08F59AC1"/>
    <w:rsid w:val="08FBFDF6"/>
    <w:rsid w:val="0918B0E4"/>
    <w:rsid w:val="092DA8AF"/>
    <w:rsid w:val="09438AC8"/>
    <w:rsid w:val="097DD45C"/>
    <w:rsid w:val="09893A4B"/>
    <w:rsid w:val="099AA43C"/>
    <w:rsid w:val="09B7A6E5"/>
    <w:rsid w:val="09DFC953"/>
    <w:rsid w:val="09E2FE76"/>
    <w:rsid w:val="09E519BB"/>
    <w:rsid w:val="0A11BC35"/>
    <w:rsid w:val="0A3B330E"/>
    <w:rsid w:val="0A49F491"/>
    <w:rsid w:val="0A4D7017"/>
    <w:rsid w:val="0A545079"/>
    <w:rsid w:val="0A6F3A34"/>
    <w:rsid w:val="0A720F7D"/>
    <w:rsid w:val="0A753213"/>
    <w:rsid w:val="0A77A5E9"/>
    <w:rsid w:val="0A851E7B"/>
    <w:rsid w:val="0A912473"/>
    <w:rsid w:val="0AA34562"/>
    <w:rsid w:val="0AA6E62B"/>
    <w:rsid w:val="0AADF6DA"/>
    <w:rsid w:val="0AC8B3BB"/>
    <w:rsid w:val="0AC977FD"/>
    <w:rsid w:val="0AD21F80"/>
    <w:rsid w:val="0AE31842"/>
    <w:rsid w:val="0B041E62"/>
    <w:rsid w:val="0B2960A4"/>
    <w:rsid w:val="0B34D80A"/>
    <w:rsid w:val="0B5DED4D"/>
    <w:rsid w:val="0B6A7C57"/>
    <w:rsid w:val="0B6F3DB9"/>
    <w:rsid w:val="0B7B0E06"/>
    <w:rsid w:val="0BA28624"/>
    <w:rsid w:val="0BA48078"/>
    <w:rsid w:val="0BC741A4"/>
    <w:rsid w:val="0BE39B89"/>
    <w:rsid w:val="0BFB9561"/>
    <w:rsid w:val="0C02AF2C"/>
    <w:rsid w:val="0C08D43F"/>
    <w:rsid w:val="0C090BBD"/>
    <w:rsid w:val="0C095230"/>
    <w:rsid w:val="0C14AC5E"/>
    <w:rsid w:val="0C1A0C2F"/>
    <w:rsid w:val="0C2ADD45"/>
    <w:rsid w:val="0C49CF2F"/>
    <w:rsid w:val="0C512D76"/>
    <w:rsid w:val="0C74DB7F"/>
    <w:rsid w:val="0C767A1A"/>
    <w:rsid w:val="0CB4D646"/>
    <w:rsid w:val="0CB67A63"/>
    <w:rsid w:val="0CC1270A"/>
    <w:rsid w:val="0CD951C5"/>
    <w:rsid w:val="0CDBA1E4"/>
    <w:rsid w:val="0CE1FA3B"/>
    <w:rsid w:val="0D29BCD7"/>
    <w:rsid w:val="0D2DF93C"/>
    <w:rsid w:val="0D378AA8"/>
    <w:rsid w:val="0D3DEBDB"/>
    <w:rsid w:val="0D3F7683"/>
    <w:rsid w:val="0D4BD5B5"/>
    <w:rsid w:val="0D4E4A92"/>
    <w:rsid w:val="0D638662"/>
    <w:rsid w:val="0D72FCE7"/>
    <w:rsid w:val="0D9DC950"/>
    <w:rsid w:val="0DA1F733"/>
    <w:rsid w:val="0DCE5586"/>
    <w:rsid w:val="0DE33CE6"/>
    <w:rsid w:val="0E471864"/>
    <w:rsid w:val="0E479D26"/>
    <w:rsid w:val="0E53C90D"/>
    <w:rsid w:val="0E54576F"/>
    <w:rsid w:val="0E69A9AF"/>
    <w:rsid w:val="0E758FC9"/>
    <w:rsid w:val="0E90C3F1"/>
    <w:rsid w:val="0EA55BF0"/>
    <w:rsid w:val="0EA9346C"/>
    <w:rsid w:val="0EB4C2EB"/>
    <w:rsid w:val="0ECC088C"/>
    <w:rsid w:val="0ED6DEA7"/>
    <w:rsid w:val="0ED77E84"/>
    <w:rsid w:val="0ED966A7"/>
    <w:rsid w:val="0F09A76D"/>
    <w:rsid w:val="0F46B670"/>
    <w:rsid w:val="0F4BAC3E"/>
    <w:rsid w:val="0F7069B1"/>
    <w:rsid w:val="0FA85241"/>
    <w:rsid w:val="0FEB1BB3"/>
    <w:rsid w:val="0FF9F192"/>
    <w:rsid w:val="10039F18"/>
    <w:rsid w:val="102AA995"/>
    <w:rsid w:val="1046AA94"/>
    <w:rsid w:val="1082D9D3"/>
    <w:rsid w:val="108E10FE"/>
    <w:rsid w:val="1090428A"/>
    <w:rsid w:val="10C58835"/>
    <w:rsid w:val="10DEA03E"/>
    <w:rsid w:val="110022E3"/>
    <w:rsid w:val="11042270"/>
    <w:rsid w:val="11166F8A"/>
    <w:rsid w:val="1120D020"/>
    <w:rsid w:val="11375D34"/>
    <w:rsid w:val="114AED60"/>
    <w:rsid w:val="1160E14C"/>
    <w:rsid w:val="119D7846"/>
    <w:rsid w:val="11B17C9C"/>
    <w:rsid w:val="11F822C5"/>
    <w:rsid w:val="12292076"/>
    <w:rsid w:val="1237351E"/>
    <w:rsid w:val="123E3C61"/>
    <w:rsid w:val="1243801D"/>
    <w:rsid w:val="1249D8F2"/>
    <w:rsid w:val="12511782"/>
    <w:rsid w:val="12864685"/>
    <w:rsid w:val="12D28F8C"/>
    <w:rsid w:val="12E58392"/>
    <w:rsid w:val="12EB8A56"/>
    <w:rsid w:val="1305DB73"/>
    <w:rsid w:val="130EFD86"/>
    <w:rsid w:val="1310D9FD"/>
    <w:rsid w:val="1337DE28"/>
    <w:rsid w:val="133CBD77"/>
    <w:rsid w:val="134A8C8E"/>
    <w:rsid w:val="13565D1F"/>
    <w:rsid w:val="135CC2CA"/>
    <w:rsid w:val="13A06433"/>
    <w:rsid w:val="13A51662"/>
    <w:rsid w:val="13B69154"/>
    <w:rsid w:val="13BD4B3E"/>
    <w:rsid w:val="13E9C014"/>
    <w:rsid w:val="13F0AEC0"/>
    <w:rsid w:val="13F104B5"/>
    <w:rsid w:val="14094464"/>
    <w:rsid w:val="1446CB7A"/>
    <w:rsid w:val="14588F04"/>
    <w:rsid w:val="14948E29"/>
    <w:rsid w:val="14996AB8"/>
    <w:rsid w:val="149C4EEC"/>
    <w:rsid w:val="14A9D728"/>
    <w:rsid w:val="14C7264F"/>
    <w:rsid w:val="14F8932B"/>
    <w:rsid w:val="14FB105F"/>
    <w:rsid w:val="153D9BD5"/>
    <w:rsid w:val="15582080"/>
    <w:rsid w:val="155D9B97"/>
    <w:rsid w:val="15720968"/>
    <w:rsid w:val="1597011C"/>
    <w:rsid w:val="15BB1580"/>
    <w:rsid w:val="15BD3E13"/>
    <w:rsid w:val="15E1CAE0"/>
    <w:rsid w:val="15E6E04F"/>
    <w:rsid w:val="15F69C1D"/>
    <w:rsid w:val="1610D19C"/>
    <w:rsid w:val="163206F8"/>
    <w:rsid w:val="16658B1A"/>
    <w:rsid w:val="166B43DE"/>
    <w:rsid w:val="166F8A5D"/>
    <w:rsid w:val="16766E61"/>
    <w:rsid w:val="1681346C"/>
    <w:rsid w:val="1682CC87"/>
    <w:rsid w:val="169C0DA4"/>
    <w:rsid w:val="16BE5F73"/>
    <w:rsid w:val="16BE8195"/>
    <w:rsid w:val="1704F0E8"/>
    <w:rsid w:val="1724DE0E"/>
    <w:rsid w:val="17475F20"/>
    <w:rsid w:val="176F3436"/>
    <w:rsid w:val="17C80C54"/>
    <w:rsid w:val="17CABC13"/>
    <w:rsid w:val="17D84A76"/>
    <w:rsid w:val="17E50D6D"/>
    <w:rsid w:val="1804C2BF"/>
    <w:rsid w:val="180D5690"/>
    <w:rsid w:val="181501F9"/>
    <w:rsid w:val="1829498F"/>
    <w:rsid w:val="1837DE05"/>
    <w:rsid w:val="184CAFDE"/>
    <w:rsid w:val="185CEAE9"/>
    <w:rsid w:val="18927E8D"/>
    <w:rsid w:val="18A7791C"/>
    <w:rsid w:val="18BCBBE6"/>
    <w:rsid w:val="18D08E15"/>
    <w:rsid w:val="18F2901C"/>
    <w:rsid w:val="18F55115"/>
    <w:rsid w:val="1914D141"/>
    <w:rsid w:val="191FE82F"/>
    <w:rsid w:val="193F087A"/>
    <w:rsid w:val="1940D5F8"/>
    <w:rsid w:val="196F0093"/>
    <w:rsid w:val="19741AD7"/>
    <w:rsid w:val="19851A4A"/>
    <w:rsid w:val="198E617E"/>
    <w:rsid w:val="19A0B1A1"/>
    <w:rsid w:val="19A433FB"/>
    <w:rsid w:val="19B5605E"/>
    <w:rsid w:val="1A1509F5"/>
    <w:rsid w:val="1A154462"/>
    <w:rsid w:val="1A2941C0"/>
    <w:rsid w:val="1A4FD725"/>
    <w:rsid w:val="1A79E8A7"/>
    <w:rsid w:val="1A89F36E"/>
    <w:rsid w:val="1A9C4F7D"/>
    <w:rsid w:val="1ACE5583"/>
    <w:rsid w:val="1ADE1C72"/>
    <w:rsid w:val="1B06973D"/>
    <w:rsid w:val="1B07D50B"/>
    <w:rsid w:val="1B1A494B"/>
    <w:rsid w:val="1B226845"/>
    <w:rsid w:val="1B4353FB"/>
    <w:rsid w:val="1B5B28B6"/>
    <w:rsid w:val="1B634422"/>
    <w:rsid w:val="1B68BE65"/>
    <w:rsid w:val="1B739DEE"/>
    <w:rsid w:val="1B8EE0FE"/>
    <w:rsid w:val="1B95B87E"/>
    <w:rsid w:val="1BCD2936"/>
    <w:rsid w:val="1BDD5E64"/>
    <w:rsid w:val="1BE04531"/>
    <w:rsid w:val="1C0289AD"/>
    <w:rsid w:val="1C055DA1"/>
    <w:rsid w:val="1C2ADA84"/>
    <w:rsid w:val="1C3D28A6"/>
    <w:rsid w:val="1C4321F8"/>
    <w:rsid w:val="1C5A7E88"/>
    <w:rsid w:val="1C5DEEDA"/>
    <w:rsid w:val="1C618E34"/>
    <w:rsid w:val="1CB03D4A"/>
    <w:rsid w:val="1CBF5007"/>
    <w:rsid w:val="1CEB0FB7"/>
    <w:rsid w:val="1CEDDFE5"/>
    <w:rsid w:val="1D00C815"/>
    <w:rsid w:val="1D478421"/>
    <w:rsid w:val="1D7C8881"/>
    <w:rsid w:val="1D90AD23"/>
    <w:rsid w:val="1DA46A33"/>
    <w:rsid w:val="1DAA9ECE"/>
    <w:rsid w:val="1DBBE43D"/>
    <w:rsid w:val="1DC834D7"/>
    <w:rsid w:val="1DCA16ED"/>
    <w:rsid w:val="1DF8B621"/>
    <w:rsid w:val="1DFAE453"/>
    <w:rsid w:val="1DFCC86E"/>
    <w:rsid w:val="1E451B4B"/>
    <w:rsid w:val="1E4A5BD8"/>
    <w:rsid w:val="1E53BCDE"/>
    <w:rsid w:val="1E557108"/>
    <w:rsid w:val="1E679DEA"/>
    <w:rsid w:val="1E6E9B80"/>
    <w:rsid w:val="1E7001CE"/>
    <w:rsid w:val="1E7A63E6"/>
    <w:rsid w:val="1E88B118"/>
    <w:rsid w:val="1E8E5A21"/>
    <w:rsid w:val="1E93DC5A"/>
    <w:rsid w:val="1EABABE8"/>
    <w:rsid w:val="1EB25CDF"/>
    <w:rsid w:val="1EBF7E0C"/>
    <w:rsid w:val="1EC76A89"/>
    <w:rsid w:val="1ED8B777"/>
    <w:rsid w:val="1EE67544"/>
    <w:rsid w:val="1EF9D816"/>
    <w:rsid w:val="1F1A9866"/>
    <w:rsid w:val="1F25A512"/>
    <w:rsid w:val="1F288083"/>
    <w:rsid w:val="1F2F346D"/>
    <w:rsid w:val="1F307A49"/>
    <w:rsid w:val="1F6AA2BC"/>
    <w:rsid w:val="1F7BAB5B"/>
    <w:rsid w:val="1F8E2CFD"/>
    <w:rsid w:val="1FA33CDA"/>
    <w:rsid w:val="1FABDC0F"/>
    <w:rsid w:val="1FD4AB53"/>
    <w:rsid w:val="1FDB5840"/>
    <w:rsid w:val="201DB927"/>
    <w:rsid w:val="20358A8B"/>
    <w:rsid w:val="203A578B"/>
    <w:rsid w:val="206B4BF3"/>
    <w:rsid w:val="206F7DDD"/>
    <w:rsid w:val="2073D31B"/>
    <w:rsid w:val="2082ED52"/>
    <w:rsid w:val="208485E6"/>
    <w:rsid w:val="2090C022"/>
    <w:rsid w:val="20986ECB"/>
    <w:rsid w:val="20C421E8"/>
    <w:rsid w:val="20C76CC9"/>
    <w:rsid w:val="20EFBB7E"/>
    <w:rsid w:val="20FC55BD"/>
    <w:rsid w:val="20FC83D4"/>
    <w:rsid w:val="210C2806"/>
    <w:rsid w:val="21100B5E"/>
    <w:rsid w:val="21166A3F"/>
    <w:rsid w:val="21449085"/>
    <w:rsid w:val="2149A15A"/>
    <w:rsid w:val="218909ED"/>
    <w:rsid w:val="21A6ECC4"/>
    <w:rsid w:val="21AEB3A7"/>
    <w:rsid w:val="21AF04F5"/>
    <w:rsid w:val="21B51188"/>
    <w:rsid w:val="21C97235"/>
    <w:rsid w:val="21CEB0F7"/>
    <w:rsid w:val="21D8C055"/>
    <w:rsid w:val="21DC728A"/>
    <w:rsid w:val="21F1F37C"/>
    <w:rsid w:val="21F8773B"/>
    <w:rsid w:val="22205647"/>
    <w:rsid w:val="22233C2B"/>
    <w:rsid w:val="2253060A"/>
    <w:rsid w:val="22688161"/>
    <w:rsid w:val="22957D8D"/>
    <w:rsid w:val="22A75F03"/>
    <w:rsid w:val="22AD3068"/>
    <w:rsid w:val="22BD9DC8"/>
    <w:rsid w:val="22C29009"/>
    <w:rsid w:val="22E10E44"/>
    <w:rsid w:val="22E89A1D"/>
    <w:rsid w:val="22F3D32A"/>
    <w:rsid w:val="22FB9EF0"/>
    <w:rsid w:val="231BCA60"/>
    <w:rsid w:val="2325B20B"/>
    <w:rsid w:val="233038E3"/>
    <w:rsid w:val="233F5054"/>
    <w:rsid w:val="235F7B3F"/>
    <w:rsid w:val="2362CB69"/>
    <w:rsid w:val="2364545B"/>
    <w:rsid w:val="23768A4A"/>
    <w:rsid w:val="237CE96B"/>
    <w:rsid w:val="23858CCE"/>
    <w:rsid w:val="23B424BE"/>
    <w:rsid w:val="23B47139"/>
    <w:rsid w:val="23B6FEEC"/>
    <w:rsid w:val="23C2C48F"/>
    <w:rsid w:val="23DAE62E"/>
    <w:rsid w:val="23DDBEB1"/>
    <w:rsid w:val="23E5A4C8"/>
    <w:rsid w:val="23E7A64F"/>
    <w:rsid w:val="241BC7B8"/>
    <w:rsid w:val="24230A5D"/>
    <w:rsid w:val="2430CC8C"/>
    <w:rsid w:val="2431C48D"/>
    <w:rsid w:val="2442DD35"/>
    <w:rsid w:val="245CC182"/>
    <w:rsid w:val="246E0FCC"/>
    <w:rsid w:val="24711105"/>
    <w:rsid w:val="24A38309"/>
    <w:rsid w:val="24BB1BB9"/>
    <w:rsid w:val="24E5BC0A"/>
    <w:rsid w:val="24F59A9D"/>
    <w:rsid w:val="2501864D"/>
    <w:rsid w:val="2502D41E"/>
    <w:rsid w:val="252FAAAD"/>
    <w:rsid w:val="258D9362"/>
    <w:rsid w:val="25A8283F"/>
    <w:rsid w:val="25B5B272"/>
    <w:rsid w:val="25C949C6"/>
    <w:rsid w:val="25CA4A30"/>
    <w:rsid w:val="25D02036"/>
    <w:rsid w:val="25DF062A"/>
    <w:rsid w:val="25E678FD"/>
    <w:rsid w:val="25FA568C"/>
    <w:rsid w:val="263A9B9C"/>
    <w:rsid w:val="263C27EC"/>
    <w:rsid w:val="264BB9FC"/>
    <w:rsid w:val="2650350F"/>
    <w:rsid w:val="266E3B33"/>
    <w:rsid w:val="268D7C82"/>
    <w:rsid w:val="26984148"/>
    <w:rsid w:val="26AB8FB8"/>
    <w:rsid w:val="26B549B8"/>
    <w:rsid w:val="26D04F36"/>
    <w:rsid w:val="26D62E9D"/>
    <w:rsid w:val="26D6C38D"/>
    <w:rsid w:val="26EE3C16"/>
    <w:rsid w:val="274845E5"/>
    <w:rsid w:val="275A12FB"/>
    <w:rsid w:val="275BD41B"/>
    <w:rsid w:val="275FE3B6"/>
    <w:rsid w:val="277265F9"/>
    <w:rsid w:val="2795FB16"/>
    <w:rsid w:val="279A7E7C"/>
    <w:rsid w:val="27D7E955"/>
    <w:rsid w:val="27EC0D9E"/>
    <w:rsid w:val="27F9602C"/>
    <w:rsid w:val="2814BE6D"/>
    <w:rsid w:val="2843C9AC"/>
    <w:rsid w:val="285145DD"/>
    <w:rsid w:val="285FEAC9"/>
    <w:rsid w:val="2885FD9E"/>
    <w:rsid w:val="288FA683"/>
    <w:rsid w:val="28A9EA60"/>
    <w:rsid w:val="28B2B2FF"/>
    <w:rsid w:val="28F2E2DA"/>
    <w:rsid w:val="28F55BB5"/>
    <w:rsid w:val="28FA79BA"/>
    <w:rsid w:val="2900824F"/>
    <w:rsid w:val="291BF711"/>
    <w:rsid w:val="2921287E"/>
    <w:rsid w:val="292B94CE"/>
    <w:rsid w:val="2931BD37"/>
    <w:rsid w:val="2945C742"/>
    <w:rsid w:val="295254A4"/>
    <w:rsid w:val="297332A1"/>
    <w:rsid w:val="298BBF0D"/>
    <w:rsid w:val="298F3D66"/>
    <w:rsid w:val="29A0C79B"/>
    <w:rsid w:val="29B6105D"/>
    <w:rsid w:val="29C55E15"/>
    <w:rsid w:val="29CD0E8B"/>
    <w:rsid w:val="2A1EFDF1"/>
    <w:rsid w:val="2A489730"/>
    <w:rsid w:val="2A4E1FE6"/>
    <w:rsid w:val="2A53BDF0"/>
    <w:rsid w:val="2A53FB59"/>
    <w:rsid w:val="2A572AD5"/>
    <w:rsid w:val="2A7D8D40"/>
    <w:rsid w:val="2A8894C5"/>
    <w:rsid w:val="2A8BB287"/>
    <w:rsid w:val="2A90AF3C"/>
    <w:rsid w:val="2AA642B7"/>
    <w:rsid w:val="2AC46023"/>
    <w:rsid w:val="2AC8B591"/>
    <w:rsid w:val="2AE588CB"/>
    <w:rsid w:val="2B3F4819"/>
    <w:rsid w:val="2B4B9128"/>
    <w:rsid w:val="2B662BBD"/>
    <w:rsid w:val="2B717DEC"/>
    <w:rsid w:val="2B811E28"/>
    <w:rsid w:val="2B91955F"/>
    <w:rsid w:val="2B9228B8"/>
    <w:rsid w:val="2BA3BCC2"/>
    <w:rsid w:val="2BA7372B"/>
    <w:rsid w:val="2BAC988F"/>
    <w:rsid w:val="2BAECDBC"/>
    <w:rsid w:val="2BB0197D"/>
    <w:rsid w:val="2BB2A12B"/>
    <w:rsid w:val="2BB4F51F"/>
    <w:rsid w:val="2BFA491B"/>
    <w:rsid w:val="2C10BA3E"/>
    <w:rsid w:val="2C3389DA"/>
    <w:rsid w:val="2C47D055"/>
    <w:rsid w:val="2C563962"/>
    <w:rsid w:val="2C6FEC78"/>
    <w:rsid w:val="2CA21555"/>
    <w:rsid w:val="2CA8080A"/>
    <w:rsid w:val="2CBAF839"/>
    <w:rsid w:val="2CD6B3D4"/>
    <w:rsid w:val="2CE4D472"/>
    <w:rsid w:val="2CE726EF"/>
    <w:rsid w:val="2CE8C85A"/>
    <w:rsid w:val="2CEE71C0"/>
    <w:rsid w:val="2CF78A43"/>
    <w:rsid w:val="2D097E5D"/>
    <w:rsid w:val="2D12EA60"/>
    <w:rsid w:val="2D17136E"/>
    <w:rsid w:val="2D3F1159"/>
    <w:rsid w:val="2D45520C"/>
    <w:rsid w:val="2D4E9D5A"/>
    <w:rsid w:val="2D54CEBF"/>
    <w:rsid w:val="2D558174"/>
    <w:rsid w:val="2D9667AC"/>
    <w:rsid w:val="2D9D743D"/>
    <w:rsid w:val="2DC1FEA7"/>
    <w:rsid w:val="2DDB0369"/>
    <w:rsid w:val="2DEFB021"/>
    <w:rsid w:val="2DFA4558"/>
    <w:rsid w:val="2DFE251A"/>
    <w:rsid w:val="2E0B5FC6"/>
    <w:rsid w:val="2E1870FA"/>
    <w:rsid w:val="2E1BFDA2"/>
    <w:rsid w:val="2E22851D"/>
    <w:rsid w:val="2E2814CA"/>
    <w:rsid w:val="2E43555E"/>
    <w:rsid w:val="2E678CDF"/>
    <w:rsid w:val="2E7F9ABD"/>
    <w:rsid w:val="2E95DDB0"/>
    <w:rsid w:val="2E9EB85B"/>
    <w:rsid w:val="2EE9706C"/>
    <w:rsid w:val="2F0BF0D9"/>
    <w:rsid w:val="2F5B3D3B"/>
    <w:rsid w:val="2F76DA61"/>
    <w:rsid w:val="2F770F5B"/>
    <w:rsid w:val="2F78BCC0"/>
    <w:rsid w:val="2F936316"/>
    <w:rsid w:val="2FA201AD"/>
    <w:rsid w:val="2FA947E7"/>
    <w:rsid w:val="2FCCCF90"/>
    <w:rsid w:val="2FDBBAA7"/>
    <w:rsid w:val="2FE84DF5"/>
    <w:rsid w:val="2FEEC407"/>
    <w:rsid w:val="301A81F3"/>
    <w:rsid w:val="302719DE"/>
    <w:rsid w:val="30520B82"/>
    <w:rsid w:val="30728C31"/>
    <w:rsid w:val="3072FEDB"/>
    <w:rsid w:val="308AF442"/>
    <w:rsid w:val="309DC49B"/>
    <w:rsid w:val="30A7B1BE"/>
    <w:rsid w:val="30E00655"/>
    <w:rsid w:val="30E43EA8"/>
    <w:rsid w:val="30FE30BA"/>
    <w:rsid w:val="3116A978"/>
    <w:rsid w:val="311A25FF"/>
    <w:rsid w:val="315A7C98"/>
    <w:rsid w:val="318A85C4"/>
    <w:rsid w:val="31CEC3C8"/>
    <w:rsid w:val="31D5B434"/>
    <w:rsid w:val="31DEFFC6"/>
    <w:rsid w:val="31FB0D96"/>
    <w:rsid w:val="31FDC899"/>
    <w:rsid w:val="3204D6EC"/>
    <w:rsid w:val="320C0547"/>
    <w:rsid w:val="322DE06E"/>
    <w:rsid w:val="323503EC"/>
    <w:rsid w:val="3249089C"/>
    <w:rsid w:val="3250BCBF"/>
    <w:rsid w:val="3263D17D"/>
    <w:rsid w:val="32702B5D"/>
    <w:rsid w:val="32A1DD74"/>
    <w:rsid w:val="32ED5C4F"/>
    <w:rsid w:val="331877F2"/>
    <w:rsid w:val="332724CE"/>
    <w:rsid w:val="33AB4CB7"/>
    <w:rsid w:val="33C151A6"/>
    <w:rsid w:val="33C7EAA8"/>
    <w:rsid w:val="33CD514E"/>
    <w:rsid w:val="33FAA036"/>
    <w:rsid w:val="34036484"/>
    <w:rsid w:val="34116F80"/>
    <w:rsid w:val="341BB87A"/>
    <w:rsid w:val="341BB8B2"/>
    <w:rsid w:val="34202C29"/>
    <w:rsid w:val="34255DD8"/>
    <w:rsid w:val="3428AA27"/>
    <w:rsid w:val="3443EEBA"/>
    <w:rsid w:val="344DC4E4"/>
    <w:rsid w:val="34810101"/>
    <w:rsid w:val="348DEE81"/>
    <w:rsid w:val="34975CE6"/>
    <w:rsid w:val="34BF1BFE"/>
    <w:rsid w:val="34F5CEEA"/>
    <w:rsid w:val="34FE509B"/>
    <w:rsid w:val="350E7C30"/>
    <w:rsid w:val="35159962"/>
    <w:rsid w:val="352BE113"/>
    <w:rsid w:val="3535B6B9"/>
    <w:rsid w:val="35399DE7"/>
    <w:rsid w:val="353F3735"/>
    <w:rsid w:val="355110F3"/>
    <w:rsid w:val="355C10D2"/>
    <w:rsid w:val="355C5F1F"/>
    <w:rsid w:val="355DE0BE"/>
    <w:rsid w:val="3573C818"/>
    <w:rsid w:val="35755AA3"/>
    <w:rsid w:val="35B811A4"/>
    <w:rsid w:val="35BB6BDB"/>
    <w:rsid w:val="35C3C1AD"/>
    <w:rsid w:val="35C41DA5"/>
    <w:rsid w:val="35D4B37F"/>
    <w:rsid w:val="35EE5281"/>
    <w:rsid w:val="36042D04"/>
    <w:rsid w:val="3612152A"/>
    <w:rsid w:val="36272111"/>
    <w:rsid w:val="362822E6"/>
    <w:rsid w:val="3638B227"/>
    <w:rsid w:val="3655D3D3"/>
    <w:rsid w:val="3670E0C5"/>
    <w:rsid w:val="3676E707"/>
    <w:rsid w:val="367D87D2"/>
    <w:rsid w:val="3693ACB1"/>
    <w:rsid w:val="369A2283"/>
    <w:rsid w:val="36AEA5E2"/>
    <w:rsid w:val="36CEDA09"/>
    <w:rsid w:val="36F8D3DD"/>
    <w:rsid w:val="3704ED11"/>
    <w:rsid w:val="372E5EBE"/>
    <w:rsid w:val="37310321"/>
    <w:rsid w:val="3751C31B"/>
    <w:rsid w:val="3772583D"/>
    <w:rsid w:val="37741968"/>
    <w:rsid w:val="378CE7AB"/>
    <w:rsid w:val="37900321"/>
    <w:rsid w:val="37CC6562"/>
    <w:rsid w:val="37EDE71D"/>
    <w:rsid w:val="37F2C7A6"/>
    <w:rsid w:val="37FED641"/>
    <w:rsid w:val="3800AAE2"/>
    <w:rsid w:val="3815C106"/>
    <w:rsid w:val="382B2EBC"/>
    <w:rsid w:val="3870BB71"/>
    <w:rsid w:val="38993930"/>
    <w:rsid w:val="389AEBD4"/>
    <w:rsid w:val="389D5C09"/>
    <w:rsid w:val="38B826C1"/>
    <w:rsid w:val="38FEF015"/>
    <w:rsid w:val="391D5146"/>
    <w:rsid w:val="39230BA1"/>
    <w:rsid w:val="396F8633"/>
    <w:rsid w:val="397B6FFD"/>
    <w:rsid w:val="399A207F"/>
    <w:rsid w:val="39B5086D"/>
    <w:rsid w:val="3A02E212"/>
    <w:rsid w:val="3A0CBB39"/>
    <w:rsid w:val="3A15151A"/>
    <w:rsid w:val="3A9C8845"/>
    <w:rsid w:val="3A9F5038"/>
    <w:rsid w:val="3AACC48B"/>
    <w:rsid w:val="3AE0485E"/>
    <w:rsid w:val="3B08040B"/>
    <w:rsid w:val="3B21C1D9"/>
    <w:rsid w:val="3B246EF5"/>
    <w:rsid w:val="3B337535"/>
    <w:rsid w:val="3B3ADD94"/>
    <w:rsid w:val="3B530188"/>
    <w:rsid w:val="3B539AE2"/>
    <w:rsid w:val="3B7A99C6"/>
    <w:rsid w:val="3B94BD5D"/>
    <w:rsid w:val="3B94F4C3"/>
    <w:rsid w:val="3B99BD37"/>
    <w:rsid w:val="3B9F89B4"/>
    <w:rsid w:val="3BD1E6C8"/>
    <w:rsid w:val="3BDC13AE"/>
    <w:rsid w:val="3C2C71D7"/>
    <w:rsid w:val="3C45F2CF"/>
    <w:rsid w:val="3C4B2E8A"/>
    <w:rsid w:val="3C7B8154"/>
    <w:rsid w:val="3C8990E7"/>
    <w:rsid w:val="3CAAC720"/>
    <w:rsid w:val="3CBD6A5D"/>
    <w:rsid w:val="3CC1CB9C"/>
    <w:rsid w:val="3CD13CD5"/>
    <w:rsid w:val="3CEC3242"/>
    <w:rsid w:val="3CF1C678"/>
    <w:rsid w:val="3D05712F"/>
    <w:rsid w:val="3D107CF9"/>
    <w:rsid w:val="3D3EFFA9"/>
    <w:rsid w:val="3D4504A6"/>
    <w:rsid w:val="3D629A30"/>
    <w:rsid w:val="3D740C4B"/>
    <w:rsid w:val="3D841DF9"/>
    <w:rsid w:val="3D862F6B"/>
    <w:rsid w:val="3D99409E"/>
    <w:rsid w:val="3DAFDE3C"/>
    <w:rsid w:val="3DB80E6B"/>
    <w:rsid w:val="3DC0FB5E"/>
    <w:rsid w:val="3DC4D57F"/>
    <w:rsid w:val="3E07AC87"/>
    <w:rsid w:val="3E114E5C"/>
    <w:rsid w:val="3E12637B"/>
    <w:rsid w:val="3E15BAA4"/>
    <w:rsid w:val="3E1E14E6"/>
    <w:rsid w:val="3E1FA140"/>
    <w:rsid w:val="3E4D8796"/>
    <w:rsid w:val="3E65EA0D"/>
    <w:rsid w:val="3E755105"/>
    <w:rsid w:val="3E758288"/>
    <w:rsid w:val="3E7AF5A0"/>
    <w:rsid w:val="3ECD34E6"/>
    <w:rsid w:val="3ED02A9D"/>
    <w:rsid w:val="3ED1DA27"/>
    <w:rsid w:val="3EED829D"/>
    <w:rsid w:val="3EF2ADFC"/>
    <w:rsid w:val="3F171BE5"/>
    <w:rsid w:val="3F1829B3"/>
    <w:rsid w:val="3F6F12A8"/>
    <w:rsid w:val="3F70FF7A"/>
    <w:rsid w:val="3F7211B2"/>
    <w:rsid w:val="3F9DBBFA"/>
    <w:rsid w:val="3F9E19C1"/>
    <w:rsid w:val="3FAFA2E2"/>
    <w:rsid w:val="400EF94C"/>
    <w:rsid w:val="4010B1D9"/>
    <w:rsid w:val="4022A207"/>
    <w:rsid w:val="4043B1B2"/>
    <w:rsid w:val="404BD3DC"/>
    <w:rsid w:val="40524A74"/>
    <w:rsid w:val="4060F268"/>
    <w:rsid w:val="407419B7"/>
    <w:rsid w:val="4076394B"/>
    <w:rsid w:val="40917AB6"/>
    <w:rsid w:val="40BC120B"/>
    <w:rsid w:val="40C6B892"/>
    <w:rsid w:val="40D77ADF"/>
    <w:rsid w:val="410322BB"/>
    <w:rsid w:val="4107B345"/>
    <w:rsid w:val="41146655"/>
    <w:rsid w:val="411732F0"/>
    <w:rsid w:val="4173D262"/>
    <w:rsid w:val="4190AF86"/>
    <w:rsid w:val="4198F450"/>
    <w:rsid w:val="41ACB724"/>
    <w:rsid w:val="41AE51D6"/>
    <w:rsid w:val="41C37E7D"/>
    <w:rsid w:val="41CE475A"/>
    <w:rsid w:val="41D947A9"/>
    <w:rsid w:val="41EFDCC1"/>
    <w:rsid w:val="42199777"/>
    <w:rsid w:val="422BA455"/>
    <w:rsid w:val="422EC7B0"/>
    <w:rsid w:val="42462AF0"/>
    <w:rsid w:val="4252B461"/>
    <w:rsid w:val="425CF225"/>
    <w:rsid w:val="427C04E4"/>
    <w:rsid w:val="428F2ECC"/>
    <w:rsid w:val="42946BD4"/>
    <w:rsid w:val="4294DE2F"/>
    <w:rsid w:val="42AC09E5"/>
    <w:rsid w:val="42B40BCD"/>
    <w:rsid w:val="42E88FDE"/>
    <w:rsid w:val="42F89637"/>
    <w:rsid w:val="42FE2333"/>
    <w:rsid w:val="4324530C"/>
    <w:rsid w:val="43555A2D"/>
    <w:rsid w:val="4358E719"/>
    <w:rsid w:val="438A26A9"/>
    <w:rsid w:val="43985EB8"/>
    <w:rsid w:val="441C480B"/>
    <w:rsid w:val="443796E3"/>
    <w:rsid w:val="449B40CE"/>
    <w:rsid w:val="44B4C231"/>
    <w:rsid w:val="44C34ADE"/>
    <w:rsid w:val="44EDC70E"/>
    <w:rsid w:val="44FE8A1E"/>
    <w:rsid w:val="4503629E"/>
    <w:rsid w:val="450C11BA"/>
    <w:rsid w:val="450C59D8"/>
    <w:rsid w:val="4536220B"/>
    <w:rsid w:val="45414518"/>
    <w:rsid w:val="45457A46"/>
    <w:rsid w:val="454824D9"/>
    <w:rsid w:val="45701DB7"/>
    <w:rsid w:val="457AE0CE"/>
    <w:rsid w:val="458F89CA"/>
    <w:rsid w:val="4598F112"/>
    <w:rsid w:val="45C76E74"/>
    <w:rsid w:val="45E4F763"/>
    <w:rsid w:val="462D87DA"/>
    <w:rsid w:val="4644AF4B"/>
    <w:rsid w:val="465B6065"/>
    <w:rsid w:val="466D4D4C"/>
    <w:rsid w:val="4680A751"/>
    <w:rsid w:val="4683EC3F"/>
    <w:rsid w:val="469006EF"/>
    <w:rsid w:val="469757A1"/>
    <w:rsid w:val="46A2E3FC"/>
    <w:rsid w:val="46F0EDDA"/>
    <w:rsid w:val="47041C50"/>
    <w:rsid w:val="477698E0"/>
    <w:rsid w:val="47778C6E"/>
    <w:rsid w:val="47787EFE"/>
    <w:rsid w:val="47C5A6BA"/>
    <w:rsid w:val="47D42C7B"/>
    <w:rsid w:val="48012D8F"/>
    <w:rsid w:val="480D9F0F"/>
    <w:rsid w:val="48252DAF"/>
    <w:rsid w:val="4825E0A6"/>
    <w:rsid w:val="48883087"/>
    <w:rsid w:val="48B77D01"/>
    <w:rsid w:val="48C3F872"/>
    <w:rsid w:val="48D2FD20"/>
    <w:rsid w:val="4949815F"/>
    <w:rsid w:val="494F6140"/>
    <w:rsid w:val="4958E81A"/>
    <w:rsid w:val="49783D71"/>
    <w:rsid w:val="498055A7"/>
    <w:rsid w:val="49A6B10C"/>
    <w:rsid w:val="49C4FC23"/>
    <w:rsid w:val="49D7F731"/>
    <w:rsid w:val="49DFD424"/>
    <w:rsid w:val="49F6AC4D"/>
    <w:rsid w:val="4A141299"/>
    <w:rsid w:val="4A44F374"/>
    <w:rsid w:val="4A51AF30"/>
    <w:rsid w:val="4A79C1BB"/>
    <w:rsid w:val="4A7BBB3A"/>
    <w:rsid w:val="4A9A86EE"/>
    <w:rsid w:val="4AAA9D9F"/>
    <w:rsid w:val="4AB27B2C"/>
    <w:rsid w:val="4ABE4E0A"/>
    <w:rsid w:val="4ACA04E1"/>
    <w:rsid w:val="4ADCD650"/>
    <w:rsid w:val="4AEC886E"/>
    <w:rsid w:val="4AFCC770"/>
    <w:rsid w:val="4B0DAE43"/>
    <w:rsid w:val="4B25098D"/>
    <w:rsid w:val="4B39F696"/>
    <w:rsid w:val="4B41BA71"/>
    <w:rsid w:val="4B569CAD"/>
    <w:rsid w:val="4B5B0E49"/>
    <w:rsid w:val="4B6FE50E"/>
    <w:rsid w:val="4BA79B99"/>
    <w:rsid w:val="4BB62A03"/>
    <w:rsid w:val="4BB7D030"/>
    <w:rsid w:val="4BB9E44A"/>
    <w:rsid w:val="4BE25402"/>
    <w:rsid w:val="4BF2D427"/>
    <w:rsid w:val="4C0CCC37"/>
    <w:rsid w:val="4C0F06A6"/>
    <w:rsid w:val="4C1521FF"/>
    <w:rsid w:val="4C3B890C"/>
    <w:rsid w:val="4C423AD3"/>
    <w:rsid w:val="4C4328F0"/>
    <w:rsid w:val="4C46A4F7"/>
    <w:rsid w:val="4C4AC418"/>
    <w:rsid w:val="4C5FFF0B"/>
    <w:rsid w:val="4C76C273"/>
    <w:rsid w:val="4CA63308"/>
    <w:rsid w:val="4CBF9E84"/>
    <w:rsid w:val="4CD8FC9A"/>
    <w:rsid w:val="4CF0B997"/>
    <w:rsid w:val="4CF3751A"/>
    <w:rsid w:val="4D44EBA1"/>
    <w:rsid w:val="4D5D9383"/>
    <w:rsid w:val="4D5D9AB4"/>
    <w:rsid w:val="4D673573"/>
    <w:rsid w:val="4D80BEB2"/>
    <w:rsid w:val="4D999F90"/>
    <w:rsid w:val="4D9DCDD4"/>
    <w:rsid w:val="4DAB92E8"/>
    <w:rsid w:val="4DB08790"/>
    <w:rsid w:val="4DDD3653"/>
    <w:rsid w:val="4E0EE37C"/>
    <w:rsid w:val="4E3F710A"/>
    <w:rsid w:val="4E5B4E6D"/>
    <w:rsid w:val="4E637BC7"/>
    <w:rsid w:val="4E6D659F"/>
    <w:rsid w:val="4E7F1A34"/>
    <w:rsid w:val="4EB1C387"/>
    <w:rsid w:val="4EBD571A"/>
    <w:rsid w:val="4ED52B1F"/>
    <w:rsid w:val="4EFB070D"/>
    <w:rsid w:val="4F17CB72"/>
    <w:rsid w:val="4F1BE9B7"/>
    <w:rsid w:val="4F33AC68"/>
    <w:rsid w:val="4F787AFF"/>
    <w:rsid w:val="4F7D91D2"/>
    <w:rsid w:val="4F96FDD3"/>
    <w:rsid w:val="4FAA664B"/>
    <w:rsid w:val="4FAB469C"/>
    <w:rsid w:val="4FB03ECA"/>
    <w:rsid w:val="4FBBF5FB"/>
    <w:rsid w:val="4FC4C97D"/>
    <w:rsid w:val="4FC5821D"/>
    <w:rsid w:val="5004D896"/>
    <w:rsid w:val="503BF691"/>
    <w:rsid w:val="505C7874"/>
    <w:rsid w:val="50618CD9"/>
    <w:rsid w:val="5076C09C"/>
    <w:rsid w:val="50898239"/>
    <w:rsid w:val="50C45A83"/>
    <w:rsid w:val="50C7C02A"/>
    <w:rsid w:val="50CB140A"/>
    <w:rsid w:val="50DE722C"/>
    <w:rsid w:val="50DEEAB1"/>
    <w:rsid w:val="510736FD"/>
    <w:rsid w:val="51177A44"/>
    <w:rsid w:val="511B8330"/>
    <w:rsid w:val="51289A95"/>
    <w:rsid w:val="515B2BFE"/>
    <w:rsid w:val="516E074A"/>
    <w:rsid w:val="5178C421"/>
    <w:rsid w:val="5178E6FA"/>
    <w:rsid w:val="5179D611"/>
    <w:rsid w:val="517CF3B3"/>
    <w:rsid w:val="519922C8"/>
    <w:rsid w:val="51A04751"/>
    <w:rsid w:val="51A94F03"/>
    <w:rsid w:val="51BE906A"/>
    <w:rsid w:val="51BE907C"/>
    <w:rsid w:val="51C1F42E"/>
    <w:rsid w:val="51DB68A9"/>
    <w:rsid w:val="51DF5D8D"/>
    <w:rsid w:val="52079D3A"/>
    <w:rsid w:val="520C7AAD"/>
    <w:rsid w:val="521A178A"/>
    <w:rsid w:val="521B2B8B"/>
    <w:rsid w:val="52269A6D"/>
    <w:rsid w:val="5236EEC4"/>
    <w:rsid w:val="52405E19"/>
    <w:rsid w:val="526A8B33"/>
    <w:rsid w:val="526F7073"/>
    <w:rsid w:val="52860887"/>
    <w:rsid w:val="52E37309"/>
    <w:rsid w:val="53112481"/>
    <w:rsid w:val="5312E771"/>
    <w:rsid w:val="5330F8BA"/>
    <w:rsid w:val="5340E05B"/>
    <w:rsid w:val="53554A3B"/>
    <w:rsid w:val="536A9F8C"/>
    <w:rsid w:val="537540CC"/>
    <w:rsid w:val="5378C9A9"/>
    <w:rsid w:val="53828A1E"/>
    <w:rsid w:val="5383B3F0"/>
    <w:rsid w:val="539DEE36"/>
    <w:rsid w:val="53B23A54"/>
    <w:rsid w:val="53CB6EFA"/>
    <w:rsid w:val="53D97EA5"/>
    <w:rsid w:val="53E5B705"/>
    <w:rsid w:val="53FF45FB"/>
    <w:rsid w:val="540A0E2F"/>
    <w:rsid w:val="54149DA0"/>
    <w:rsid w:val="5426303E"/>
    <w:rsid w:val="54304540"/>
    <w:rsid w:val="543046BF"/>
    <w:rsid w:val="543BBA02"/>
    <w:rsid w:val="5463D662"/>
    <w:rsid w:val="547B21B4"/>
    <w:rsid w:val="547BC3B7"/>
    <w:rsid w:val="547F6509"/>
    <w:rsid w:val="5489F566"/>
    <w:rsid w:val="548A1BC7"/>
    <w:rsid w:val="549DA8D5"/>
    <w:rsid w:val="54A30977"/>
    <w:rsid w:val="54C50822"/>
    <w:rsid w:val="54D09A0F"/>
    <w:rsid w:val="54D14588"/>
    <w:rsid w:val="54E38350"/>
    <w:rsid w:val="54FC6051"/>
    <w:rsid w:val="55136F6B"/>
    <w:rsid w:val="5519D5C8"/>
    <w:rsid w:val="55203D02"/>
    <w:rsid w:val="553B0D5C"/>
    <w:rsid w:val="553E1543"/>
    <w:rsid w:val="554BBC30"/>
    <w:rsid w:val="555722BF"/>
    <w:rsid w:val="5580228A"/>
    <w:rsid w:val="558DDE71"/>
    <w:rsid w:val="55AB218E"/>
    <w:rsid w:val="55CA48B8"/>
    <w:rsid w:val="55DAFA0D"/>
    <w:rsid w:val="55E17F50"/>
    <w:rsid w:val="56098340"/>
    <w:rsid w:val="56299570"/>
    <w:rsid w:val="562E8F90"/>
    <w:rsid w:val="5643B699"/>
    <w:rsid w:val="564DD88D"/>
    <w:rsid w:val="56792E14"/>
    <w:rsid w:val="56986A71"/>
    <w:rsid w:val="569B03F1"/>
    <w:rsid w:val="569FA23D"/>
    <w:rsid w:val="56B10A47"/>
    <w:rsid w:val="56BE1A07"/>
    <w:rsid w:val="56DDCE29"/>
    <w:rsid w:val="57015959"/>
    <w:rsid w:val="570E053B"/>
    <w:rsid w:val="571B7212"/>
    <w:rsid w:val="578A5799"/>
    <w:rsid w:val="579DBD1A"/>
    <w:rsid w:val="57E0F21A"/>
    <w:rsid w:val="57E8255A"/>
    <w:rsid w:val="5828BD21"/>
    <w:rsid w:val="582CAE10"/>
    <w:rsid w:val="582CE99A"/>
    <w:rsid w:val="5837B80C"/>
    <w:rsid w:val="583DA9A0"/>
    <w:rsid w:val="585F1299"/>
    <w:rsid w:val="58605D7A"/>
    <w:rsid w:val="58804980"/>
    <w:rsid w:val="5894941E"/>
    <w:rsid w:val="589996E5"/>
    <w:rsid w:val="58A329C7"/>
    <w:rsid w:val="58A6586B"/>
    <w:rsid w:val="58A94527"/>
    <w:rsid w:val="58D25170"/>
    <w:rsid w:val="58D34F47"/>
    <w:rsid w:val="58D4253A"/>
    <w:rsid w:val="58F8C634"/>
    <w:rsid w:val="591CDF94"/>
    <w:rsid w:val="592BB43C"/>
    <w:rsid w:val="59325E86"/>
    <w:rsid w:val="5933696B"/>
    <w:rsid w:val="5939E70D"/>
    <w:rsid w:val="597A4920"/>
    <w:rsid w:val="599E3116"/>
    <w:rsid w:val="59D4AB92"/>
    <w:rsid w:val="59D4F60A"/>
    <w:rsid w:val="59DC1C2C"/>
    <w:rsid w:val="59FA9BF2"/>
    <w:rsid w:val="59FE59B3"/>
    <w:rsid w:val="5A049726"/>
    <w:rsid w:val="5A17D39A"/>
    <w:rsid w:val="5A28D058"/>
    <w:rsid w:val="5A28F715"/>
    <w:rsid w:val="5A410D11"/>
    <w:rsid w:val="5A46F3F4"/>
    <w:rsid w:val="5A49E817"/>
    <w:rsid w:val="5A4AED4B"/>
    <w:rsid w:val="5A5040AB"/>
    <w:rsid w:val="5A52E6CF"/>
    <w:rsid w:val="5A54B231"/>
    <w:rsid w:val="5A5BE66C"/>
    <w:rsid w:val="5AA0CA85"/>
    <w:rsid w:val="5AAD6EDD"/>
    <w:rsid w:val="5ACB23F1"/>
    <w:rsid w:val="5AD41B1F"/>
    <w:rsid w:val="5AD9239B"/>
    <w:rsid w:val="5AED5492"/>
    <w:rsid w:val="5AEEC988"/>
    <w:rsid w:val="5B160E5B"/>
    <w:rsid w:val="5B3360D9"/>
    <w:rsid w:val="5B3F007C"/>
    <w:rsid w:val="5B452893"/>
    <w:rsid w:val="5B572F3D"/>
    <w:rsid w:val="5B73A697"/>
    <w:rsid w:val="5BEC1DA6"/>
    <w:rsid w:val="5C2510A8"/>
    <w:rsid w:val="5C41D91E"/>
    <w:rsid w:val="5C53F1C9"/>
    <w:rsid w:val="5C5617A7"/>
    <w:rsid w:val="5C568A5E"/>
    <w:rsid w:val="5C5EDACB"/>
    <w:rsid w:val="5C679845"/>
    <w:rsid w:val="5C68C224"/>
    <w:rsid w:val="5CAB1683"/>
    <w:rsid w:val="5CC6A04D"/>
    <w:rsid w:val="5CCD39B9"/>
    <w:rsid w:val="5CCF0AEF"/>
    <w:rsid w:val="5CDB360D"/>
    <w:rsid w:val="5D011A00"/>
    <w:rsid w:val="5D10AFC7"/>
    <w:rsid w:val="5D35B22E"/>
    <w:rsid w:val="5D364EB9"/>
    <w:rsid w:val="5D3DFFE5"/>
    <w:rsid w:val="5D656F31"/>
    <w:rsid w:val="5D670806"/>
    <w:rsid w:val="5D737785"/>
    <w:rsid w:val="5D7A5E65"/>
    <w:rsid w:val="5DA20531"/>
    <w:rsid w:val="5DE71BD4"/>
    <w:rsid w:val="5DEE6BBC"/>
    <w:rsid w:val="5DF0B7EC"/>
    <w:rsid w:val="5DF25006"/>
    <w:rsid w:val="5DFC70CB"/>
    <w:rsid w:val="5E03C23E"/>
    <w:rsid w:val="5E0EB32E"/>
    <w:rsid w:val="5E0F0889"/>
    <w:rsid w:val="5E1152F9"/>
    <w:rsid w:val="5E1D6BFF"/>
    <w:rsid w:val="5E2717B4"/>
    <w:rsid w:val="5E30124B"/>
    <w:rsid w:val="5E37F546"/>
    <w:rsid w:val="5E5DE87C"/>
    <w:rsid w:val="5E618E56"/>
    <w:rsid w:val="5E62385A"/>
    <w:rsid w:val="5E62E1E9"/>
    <w:rsid w:val="5E66F023"/>
    <w:rsid w:val="5E7BFB88"/>
    <w:rsid w:val="5E812C94"/>
    <w:rsid w:val="5EA14A58"/>
    <w:rsid w:val="5ECCE619"/>
    <w:rsid w:val="5EFF78FD"/>
    <w:rsid w:val="5F261521"/>
    <w:rsid w:val="5F29764F"/>
    <w:rsid w:val="5F3262BC"/>
    <w:rsid w:val="5F329CC8"/>
    <w:rsid w:val="5F4D31DA"/>
    <w:rsid w:val="5F56B7AC"/>
    <w:rsid w:val="5F6AF7A5"/>
    <w:rsid w:val="5F8900F1"/>
    <w:rsid w:val="5FA15853"/>
    <w:rsid w:val="5FD7156B"/>
    <w:rsid w:val="5FF889ED"/>
    <w:rsid w:val="60088FF8"/>
    <w:rsid w:val="60196063"/>
    <w:rsid w:val="6023F02B"/>
    <w:rsid w:val="6031B3FD"/>
    <w:rsid w:val="6034E804"/>
    <w:rsid w:val="604B3AA5"/>
    <w:rsid w:val="60527531"/>
    <w:rsid w:val="60543014"/>
    <w:rsid w:val="605AD5A2"/>
    <w:rsid w:val="605B4DCF"/>
    <w:rsid w:val="605C2558"/>
    <w:rsid w:val="608B21FA"/>
    <w:rsid w:val="608DFD23"/>
    <w:rsid w:val="60959C72"/>
    <w:rsid w:val="60997C80"/>
    <w:rsid w:val="609ACB1D"/>
    <w:rsid w:val="609CCDFE"/>
    <w:rsid w:val="609D5272"/>
    <w:rsid w:val="609DC6BE"/>
    <w:rsid w:val="60BD2577"/>
    <w:rsid w:val="60CB4E9B"/>
    <w:rsid w:val="60D7800E"/>
    <w:rsid w:val="60E30B1A"/>
    <w:rsid w:val="60EC34F6"/>
    <w:rsid w:val="6102D545"/>
    <w:rsid w:val="610966E1"/>
    <w:rsid w:val="610D051E"/>
    <w:rsid w:val="6113E646"/>
    <w:rsid w:val="61144475"/>
    <w:rsid w:val="6138EAD7"/>
    <w:rsid w:val="6150DE9F"/>
    <w:rsid w:val="6152670B"/>
    <w:rsid w:val="6156DBE9"/>
    <w:rsid w:val="616170ED"/>
    <w:rsid w:val="61767FAA"/>
    <w:rsid w:val="617F2E2D"/>
    <w:rsid w:val="619F3F52"/>
    <w:rsid w:val="61B21D37"/>
    <w:rsid w:val="61BB544A"/>
    <w:rsid w:val="61C4F235"/>
    <w:rsid w:val="61E43813"/>
    <w:rsid w:val="61EB8423"/>
    <w:rsid w:val="61F10FB8"/>
    <w:rsid w:val="61F53DC9"/>
    <w:rsid w:val="6214216F"/>
    <w:rsid w:val="62376E42"/>
    <w:rsid w:val="625E7FF0"/>
    <w:rsid w:val="626513F2"/>
    <w:rsid w:val="626B835F"/>
    <w:rsid w:val="626E22B1"/>
    <w:rsid w:val="62B724DC"/>
    <w:rsid w:val="62BFDE24"/>
    <w:rsid w:val="62DE0A04"/>
    <w:rsid w:val="62E5200A"/>
    <w:rsid w:val="62EA2A22"/>
    <w:rsid w:val="62EC50B8"/>
    <w:rsid w:val="62F5BDFB"/>
    <w:rsid w:val="63130FF3"/>
    <w:rsid w:val="631C1C54"/>
    <w:rsid w:val="631E6A27"/>
    <w:rsid w:val="635B4A8D"/>
    <w:rsid w:val="635D0117"/>
    <w:rsid w:val="63625C88"/>
    <w:rsid w:val="63776FDD"/>
    <w:rsid w:val="63AC5240"/>
    <w:rsid w:val="63EEE1D8"/>
    <w:rsid w:val="63F9D43C"/>
    <w:rsid w:val="63FC0BF1"/>
    <w:rsid w:val="640667FF"/>
    <w:rsid w:val="640C7F0A"/>
    <w:rsid w:val="640EC451"/>
    <w:rsid w:val="6435B807"/>
    <w:rsid w:val="643D174E"/>
    <w:rsid w:val="646465B9"/>
    <w:rsid w:val="648B0628"/>
    <w:rsid w:val="649FA29B"/>
    <w:rsid w:val="64A063E1"/>
    <w:rsid w:val="64A317EC"/>
    <w:rsid w:val="64B0839E"/>
    <w:rsid w:val="64BE9A46"/>
    <w:rsid w:val="64CA65FD"/>
    <w:rsid w:val="6507434E"/>
    <w:rsid w:val="651FDBD1"/>
    <w:rsid w:val="653E597E"/>
    <w:rsid w:val="654DAB69"/>
    <w:rsid w:val="6552E260"/>
    <w:rsid w:val="655E40E2"/>
    <w:rsid w:val="658D18CC"/>
    <w:rsid w:val="65964828"/>
    <w:rsid w:val="659F0043"/>
    <w:rsid w:val="65A82A8B"/>
    <w:rsid w:val="65B99F21"/>
    <w:rsid w:val="65CABD92"/>
    <w:rsid w:val="65CF5114"/>
    <w:rsid w:val="65E35743"/>
    <w:rsid w:val="65F49144"/>
    <w:rsid w:val="6606E72A"/>
    <w:rsid w:val="664629D8"/>
    <w:rsid w:val="664C4A2D"/>
    <w:rsid w:val="66595971"/>
    <w:rsid w:val="6662FBBF"/>
    <w:rsid w:val="666A3D55"/>
    <w:rsid w:val="666C041D"/>
    <w:rsid w:val="667FAF1B"/>
    <w:rsid w:val="669B988A"/>
    <w:rsid w:val="66A04BAD"/>
    <w:rsid w:val="66BB9ED6"/>
    <w:rsid w:val="66CD7B7F"/>
    <w:rsid w:val="66D601DB"/>
    <w:rsid w:val="66DCD19C"/>
    <w:rsid w:val="66E1330E"/>
    <w:rsid w:val="66EAA3A7"/>
    <w:rsid w:val="670B047E"/>
    <w:rsid w:val="670EC2D4"/>
    <w:rsid w:val="67315A97"/>
    <w:rsid w:val="67563334"/>
    <w:rsid w:val="67585409"/>
    <w:rsid w:val="67721C61"/>
    <w:rsid w:val="67A769AF"/>
    <w:rsid w:val="67C0E8FA"/>
    <w:rsid w:val="67D99184"/>
    <w:rsid w:val="67DFD968"/>
    <w:rsid w:val="67FBBA0E"/>
    <w:rsid w:val="680857BF"/>
    <w:rsid w:val="681FD2BA"/>
    <w:rsid w:val="683C10AB"/>
    <w:rsid w:val="684440FA"/>
    <w:rsid w:val="685374D1"/>
    <w:rsid w:val="6854330D"/>
    <w:rsid w:val="687A8FF9"/>
    <w:rsid w:val="687C95AC"/>
    <w:rsid w:val="687EC22C"/>
    <w:rsid w:val="6895F953"/>
    <w:rsid w:val="68C80E2A"/>
    <w:rsid w:val="68CF010D"/>
    <w:rsid w:val="68EBBE6F"/>
    <w:rsid w:val="690BF06F"/>
    <w:rsid w:val="690E537B"/>
    <w:rsid w:val="69125F53"/>
    <w:rsid w:val="6916659C"/>
    <w:rsid w:val="691B7B89"/>
    <w:rsid w:val="692BECC4"/>
    <w:rsid w:val="692F9DB4"/>
    <w:rsid w:val="693C50A8"/>
    <w:rsid w:val="693E507D"/>
    <w:rsid w:val="69459B44"/>
    <w:rsid w:val="694DF9F4"/>
    <w:rsid w:val="69666202"/>
    <w:rsid w:val="69731A92"/>
    <w:rsid w:val="69861CF7"/>
    <w:rsid w:val="6992C36A"/>
    <w:rsid w:val="69B96A22"/>
    <w:rsid w:val="69CBF34D"/>
    <w:rsid w:val="69FFB5DB"/>
    <w:rsid w:val="6A1B927E"/>
    <w:rsid w:val="6A1CCBE2"/>
    <w:rsid w:val="6A2FDDAF"/>
    <w:rsid w:val="6A41CD8E"/>
    <w:rsid w:val="6A52DBB1"/>
    <w:rsid w:val="6A61905E"/>
    <w:rsid w:val="6A8D5147"/>
    <w:rsid w:val="6A94207D"/>
    <w:rsid w:val="6AB41B0E"/>
    <w:rsid w:val="6AEE1670"/>
    <w:rsid w:val="6AF4E4DF"/>
    <w:rsid w:val="6B00875B"/>
    <w:rsid w:val="6B280CEC"/>
    <w:rsid w:val="6B62C180"/>
    <w:rsid w:val="6B6C1555"/>
    <w:rsid w:val="6B71C4EF"/>
    <w:rsid w:val="6B7B0647"/>
    <w:rsid w:val="6B7B5004"/>
    <w:rsid w:val="6C06BA45"/>
    <w:rsid w:val="6C0BF638"/>
    <w:rsid w:val="6C0E4DCA"/>
    <w:rsid w:val="6C0EE542"/>
    <w:rsid w:val="6C557B85"/>
    <w:rsid w:val="6C5EA01C"/>
    <w:rsid w:val="6C602D52"/>
    <w:rsid w:val="6C7C1A14"/>
    <w:rsid w:val="6CA61C80"/>
    <w:rsid w:val="6CABBD08"/>
    <w:rsid w:val="6CBD6CF6"/>
    <w:rsid w:val="6CBEB2AA"/>
    <w:rsid w:val="6CD4FEBD"/>
    <w:rsid w:val="6CE7CA6C"/>
    <w:rsid w:val="6CF13CFA"/>
    <w:rsid w:val="6CFE94B1"/>
    <w:rsid w:val="6D0D6062"/>
    <w:rsid w:val="6D421B2F"/>
    <w:rsid w:val="6D4A69BD"/>
    <w:rsid w:val="6D4ABA0F"/>
    <w:rsid w:val="6D67B957"/>
    <w:rsid w:val="6D680C18"/>
    <w:rsid w:val="6D7C4FE7"/>
    <w:rsid w:val="6DA76C59"/>
    <w:rsid w:val="6DCFDC1D"/>
    <w:rsid w:val="6DF4CE22"/>
    <w:rsid w:val="6DF55A00"/>
    <w:rsid w:val="6E09501E"/>
    <w:rsid w:val="6E196ECC"/>
    <w:rsid w:val="6E22313E"/>
    <w:rsid w:val="6E2A026A"/>
    <w:rsid w:val="6E2E40B9"/>
    <w:rsid w:val="6E363952"/>
    <w:rsid w:val="6E403576"/>
    <w:rsid w:val="6E4C4CE0"/>
    <w:rsid w:val="6E70D02B"/>
    <w:rsid w:val="6E738F5E"/>
    <w:rsid w:val="6E8A9A7E"/>
    <w:rsid w:val="6E8D1CC3"/>
    <w:rsid w:val="6EB72BC7"/>
    <w:rsid w:val="6ED0105B"/>
    <w:rsid w:val="6ED57975"/>
    <w:rsid w:val="6ED734F5"/>
    <w:rsid w:val="6EDC26E9"/>
    <w:rsid w:val="6EDCA385"/>
    <w:rsid w:val="6EF37106"/>
    <w:rsid w:val="6EFA0437"/>
    <w:rsid w:val="6F04630B"/>
    <w:rsid w:val="6F0B5119"/>
    <w:rsid w:val="6F12EC41"/>
    <w:rsid w:val="6F245E8F"/>
    <w:rsid w:val="6F2E0664"/>
    <w:rsid w:val="6F3932D0"/>
    <w:rsid w:val="6F3DD241"/>
    <w:rsid w:val="6F57C832"/>
    <w:rsid w:val="6F5D35F3"/>
    <w:rsid w:val="6F5F3D88"/>
    <w:rsid w:val="6F728A78"/>
    <w:rsid w:val="6F772E75"/>
    <w:rsid w:val="6F7F8816"/>
    <w:rsid w:val="6F83881B"/>
    <w:rsid w:val="6FA53E44"/>
    <w:rsid w:val="6FB12DC7"/>
    <w:rsid w:val="6FC4EBB8"/>
    <w:rsid w:val="6FDC0E66"/>
    <w:rsid w:val="6FDD0037"/>
    <w:rsid w:val="701F912D"/>
    <w:rsid w:val="7029BB7C"/>
    <w:rsid w:val="702E26CB"/>
    <w:rsid w:val="7041F7A9"/>
    <w:rsid w:val="707F60DE"/>
    <w:rsid w:val="7088C872"/>
    <w:rsid w:val="70BB7E5D"/>
    <w:rsid w:val="70DB8238"/>
    <w:rsid w:val="711AA125"/>
    <w:rsid w:val="713C8AE5"/>
    <w:rsid w:val="71407EC4"/>
    <w:rsid w:val="71628A01"/>
    <w:rsid w:val="71685249"/>
    <w:rsid w:val="716BDB30"/>
    <w:rsid w:val="719223CD"/>
    <w:rsid w:val="71A72D30"/>
    <w:rsid w:val="71C75AD1"/>
    <w:rsid w:val="72057918"/>
    <w:rsid w:val="72150FF7"/>
    <w:rsid w:val="72441485"/>
    <w:rsid w:val="7249D622"/>
    <w:rsid w:val="7250DCCF"/>
    <w:rsid w:val="72584392"/>
    <w:rsid w:val="72590B36"/>
    <w:rsid w:val="72711E4D"/>
    <w:rsid w:val="72953057"/>
    <w:rsid w:val="72B36ADA"/>
    <w:rsid w:val="72C2BA31"/>
    <w:rsid w:val="734D8B5D"/>
    <w:rsid w:val="734EE45F"/>
    <w:rsid w:val="7373141A"/>
    <w:rsid w:val="739C2C51"/>
    <w:rsid w:val="73BAF7B0"/>
    <w:rsid w:val="73CDA24C"/>
    <w:rsid w:val="7409340A"/>
    <w:rsid w:val="7410070D"/>
    <w:rsid w:val="741F6510"/>
    <w:rsid w:val="742CF5C9"/>
    <w:rsid w:val="7448E14C"/>
    <w:rsid w:val="74494982"/>
    <w:rsid w:val="744F46D6"/>
    <w:rsid w:val="746150F5"/>
    <w:rsid w:val="746D0463"/>
    <w:rsid w:val="748BFD07"/>
    <w:rsid w:val="748DFFF3"/>
    <w:rsid w:val="7497E885"/>
    <w:rsid w:val="74A4669C"/>
    <w:rsid w:val="74B202C3"/>
    <w:rsid w:val="74C23F3D"/>
    <w:rsid w:val="75046C14"/>
    <w:rsid w:val="75054C75"/>
    <w:rsid w:val="7513214E"/>
    <w:rsid w:val="75144265"/>
    <w:rsid w:val="752995D5"/>
    <w:rsid w:val="752B27D5"/>
    <w:rsid w:val="75316B48"/>
    <w:rsid w:val="75453E56"/>
    <w:rsid w:val="7571D0C4"/>
    <w:rsid w:val="7583D7E7"/>
    <w:rsid w:val="7587C61A"/>
    <w:rsid w:val="758D0BFB"/>
    <w:rsid w:val="758F9A98"/>
    <w:rsid w:val="75A9C500"/>
    <w:rsid w:val="75D8E431"/>
    <w:rsid w:val="75D96DE5"/>
    <w:rsid w:val="75DA4E59"/>
    <w:rsid w:val="75E3D57C"/>
    <w:rsid w:val="75E40BE4"/>
    <w:rsid w:val="75E4FF2A"/>
    <w:rsid w:val="75F284D6"/>
    <w:rsid w:val="76068787"/>
    <w:rsid w:val="766BEFE1"/>
    <w:rsid w:val="766E5FDB"/>
    <w:rsid w:val="767000E4"/>
    <w:rsid w:val="7675B7D9"/>
    <w:rsid w:val="7697B6C4"/>
    <w:rsid w:val="769BB6F0"/>
    <w:rsid w:val="76A95CEF"/>
    <w:rsid w:val="76C4BC42"/>
    <w:rsid w:val="76DDBCA0"/>
    <w:rsid w:val="76F1EFEE"/>
    <w:rsid w:val="770ED096"/>
    <w:rsid w:val="771FC4A7"/>
    <w:rsid w:val="772951C2"/>
    <w:rsid w:val="772F7F83"/>
    <w:rsid w:val="7731DDA7"/>
    <w:rsid w:val="77422F46"/>
    <w:rsid w:val="774F3B4F"/>
    <w:rsid w:val="7780D1E9"/>
    <w:rsid w:val="7787D774"/>
    <w:rsid w:val="77A000E0"/>
    <w:rsid w:val="77A656EB"/>
    <w:rsid w:val="77C9CA87"/>
    <w:rsid w:val="77CDC0F6"/>
    <w:rsid w:val="7821B033"/>
    <w:rsid w:val="783580CB"/>
    <w:rsid w:val="784BE34A"/>
    <w:rsid w:val="784CD599"/>
    <w:rsid w:val="78560666"/>
    <w:rsid w:val="78726F39"/>
    <w:rsid w:val="78C44575"/>
    <w:rsid w:val="78C52223"/>
    <w:rsid w:val="78E117FE"/>
    <w:rsid w:val="78E8C542"/>
    <w:rsid w:val="78F7553C"/>
    <w:rsid w:val="790D3347"/>
    <w:rsid w:val="791F78A6"/>
    <w:rsid w:val="79257E4B"/>
    <w:rsid w:val="7932920A"/>
    <w:rsid w:val="7936F0E2"/>
    <w:rsid w:val="79409FB8"/>
    <w:rsid w:val="794A81A3"/>
    <w:rsid w:val="794C2D7B"/>
    <w:rsid w:val="7950F089"/>
    <w:rsid w:val="79542D4E"/>
    <w:rsid w:val="796047CA"/>
    <w:rsid w:val="796EB394"/>
    <w:rsid w:val="79795EDA"/>
    <w:rsid w:val="79975E75"/>
    <w:rsid w:val="79A6F5E9"/>
    <w:rsid w:val="79DC87C4"/>
    <w:rsid w:val="79DEBBA8"/>
    <w:rsid w:val="79E3BCB2"/>
    <w:rsid w:val="79E73AA6"/>
    <w:rsid w:val="79E84A83"/>
    <w:rsid w:val="79EDB3B2"/>
    <w:rsid w:val="7A1A1AE7"/>
    <w:rsid w:val="7A1B549C"/>
    <w:rsid w:val="7A1E05E1"/>
    <w:rsid w:val="7A245347"/>
    <w:rsid w:val="7A336B8C"/>
    <w:rsid w:val="7A4C8899"/>
    <w:rsid w:val="7A581493"/>
    <w:rsid w:val="7A5E1300"/>
    <w:rsid w:val="7A6F70E2"/>
    <w:rsid w:val="7A8631A7"/>
    <w:rsid w:val="7A891973"/>
    <w:rsid w:val="7A8C7604"/>
    <w:rsid w:val="7ABF7416"/>
    <w:rsid w:val="7AC3B352"/>
    <w:rsid w:val="7AC4D056"/>
    <w:rsid w:val="7AD2051B"/>
    <w:rsid w:val="7AD6D5F2"/>
    <w:rsid w:val="7AE91706"/>
    <w:rsid w:val="7AF37557"/>
    <w:rsid w:val="7B53F90A"/>
    <w:rsid w:val="7B6FDC97"/>
    <w:rsid w:val="7B751459"/>
    <w:rsid w:val="7B7F8D13"/>
    <w:rsid w:val="7B942ED5"/>
    <w:rsid w:val="7BA06EB7"/>
    <w:rsid w:val="7BA3129F"/>
    <w:rsid w:val="7BADA934"/>
    <w:rsid w:val="7BE891C0"/>
    <w:rsid w:val="7BEFC86E"/>
    <w:rsid w:val="7BF570C6"/>
    <w:rsid w:val="7C0C2ED5"/>
    <w:rsid w:val="7C1AC145"/>
    <w:rsid w:val="7C4EEEC5"/>
    <w:rsid w:val="7C5A2DB6"/>
    <w:rsid w:val="7C851E63"/>
    <w:rsid w:val="7CBBD8CC"/>
    <w:rsid w:val="7CCA039F"/>
    <w:rsid w:val="7CEA88B2"/>
    <w:rsid w:val="7D0A966B"/>
    <w:rsid w:val="7D1002F3"/>
    <w:rsid w:val="7D1E8587"/>
    <w:rsid w:val="7D30AFCB"/>
    <w:rsid w:val="7D3CD7E8"/>
    <w:rsid w:val="7D491B9D"/>
    <w:rsid w:val="7D6C4953"/>
    <w:rsid w:val="7D6D0587"/>
    <w:rsid w:val="7D95047F"/>
    <w:rsid w:val="7D9C8E03"/>
    <w:rsid w:val="7DC41776"/>
    <w:rsid w:val="7DC9557C"/>
    <w:rsid w:val="7DD0A302"/>
    <w:rsid w:val="7DFE8545"/>
    <w:rsid w:val="7DFF041E"/>
    <w:rsid w:val="7E0F2F4B"/>
    <w:rsid w:val="7E43F9D3"/>
    <w:rsid w:val="7E61994D"/>
    <w:rsid w:val="7E6893A3"/>
    <w:rsid w:val="7E7A8A1F"/>
    <w:rsid w:val="7E894186"/>
    <w:rsid w:val="7E95A3D6"/>
    <w:rsid w:val="7EC9B604"/>
    <w:rsid w:val="7EDD41FD"/>
    <w:rsid w:val="7EED79A3"/>
    <w:rsid w:val="7EF9A042"/>
    <w:rsid w:val="7F0B1B5C"/>
    <w:rsid w:val="7F277B17"/>
    <w:rsid w:val="7F3745ED"/>
    <w:rsid w:val="7F382BEF"/>
    <w:rsid w:val="7F5302C2"/>
    <w:rsid w:val="7F539AE3"/>
    <w:rsid w:val="7F8FFF24"/>
    <w:rsid w:val="7FAAE306"/>
    <w:rsid w:val="7FB97D3E"/>
    <w:rsid w:val="7FDA3FCF"/>
    <w:rsid w:val="7FEDD2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FFD4F68"/>
  <w15:docId w15:val="{36EC99E1-3801-46AE-9706-94063A26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D7"/>
    <w:rPr>
      <w:rFonts w:ascii="Times New Roman" w:eastAsia="Times New Roman" w:hAnsi="Times New Roman" w:cs="Times New Roman"/>
      <w:szCs w:val="20"/>
    </w:rPr>
  </w:style>
  <w:style w:type="paragraph" w:styleId="Heading1">
    <w:name w:val="heading 1"/>
    <w:basedOn w:val="Level1"/>
    <w:next w:val="Normal"/>
    <w:link w:val="Heading1Char"/>
    <w:uiPriority w:val="9"/>
    <w:qFormat/>
    <w:rsid w:val="00BA686F"/>
    <w:pPr>
      <w:numPr>
        <w:numId w:val="0"/>
      </w:numPr>
      <w:tabs>
        <w:tab w:val="left" w:pos="246"/>
      </w:tabs>
      <w:spacing w:before="0" w:after="0" w:line="240" w:lineRule="auto"/>
      <w:jc w:val="left"/>
    </w:pPr>
    <w:rPr>
      <w:rFonts w:ascii="Times New Roman Bold" w:eastAsiaTheme="majorEastAsia" w:hAnsi="Times New Roman Bold" w:cstheme="majorBidi"/>
      <w:b/>
      <w:bCs/>
      <w:sz w:val="26"/>
      <w:szCs w:val="28"/>
      <w:u w:val="single"/>
    </w:rPr>
  </w:style>
  <w:style w:type="paragraph" w:styleId="Heading2">
    <w:name w:val="heading 2"/>
    <w:basedOn w:val="Level1"/>
    <w:next w:val="Normal"/>
    <w:link w:val="Heading2Char"/>
    <w:autoRedefine/>
    <w:uiPriority w:val="9"/>
    <w:qFormat/>
    <w:rsid w:val="00A71868"/>
    <w:pPr>
      <w:numPr>
        <w:numId w:val="0"/>
      </w:numPr>
      <w:outlineLvl w:val="1"/>
    </w:pPr>
    <w:rPr>
      <w:rFonts w:ascii="Times New Roman Bold" w:hAnsi="Times New Roman Bold"/>
      <w:b/>
      <w:color w:val="002060"/>
      <w:sz w:val="26"/>
      <w:szCs w:val="26"/>
    </w:rPr>
  </w:style>
  <w:style w:type="paragraph" w:styleId="Heading3">
    <w:name w:val="heading 3"/>
    <w:basedOn w:val="Level3"/>
    <w:next w:val="Normal"/>
    <w:link w:val="Heading3Char"/>
    <w:autoRedefine/>
    <w:uiPriority w:val="9"/>
    <w:unhideWhenUsed/>
    <w:qFormat/>
    <w:rsid w:val="00AA2574"/>
    <w:pPr>
      <w:keepNext/>
      <w:tabs>
        <w:tab w:val="clear" w:pos="2880"/>
        <w:tab w:val="left" w:pos="360"/>
      </w:tabs>
      <w:suppressAutoHyphens/>
      <w:spacing w:before="0"/>
      <w:ind w:left="-576" w:firstLine="0"/>
    </w:pPr>
    <w:rPr>
      <w:rFonts w:eastAsiaTheme="majorEastAsia"/>
      <w:b/>
      <w:color w:val="002060"/>
      <w:sz w:val="22"/>
      <w:szCs w:val="22"/>
    </w:rPr>
  </w:style>
  <w:style w:type="paragraph" w:styleId="Heading4">
    <w:name w:val="heading 4"/>
    <w:aliases w:val="Style 4"/>
    <w:basedOn w:val="Normal"/>
    <w:next w:val="Normal"/>
    <w:link w:val="Heading4Char"/>
    <w:uiPriority w:val="9"/>
    <w:unhideWhenUsed/>
    <w:qFormat/>
    <w:rsid w:val="00502409"/>
    <w:pPr>
      <w:spacing w:before="240" w:after="200"/>
      <w:ind w:right="720"/>
      <w:outlineLvl w:val="3"/>
    </w:pPr>
    <w:rPr>
      <w:rFonts w:eastAsiaTheme="majorEastAsia"/>
      <w:b/>
      <w:bCs/>
      <w:iCs/>
      <w:color w:val="002060"/>
      <w:szCs w:val="22"/>
    </w:rPr>
  </w:style>
  <w:style w:type="paragraph" w:styleId="Heading5">
    <w:name w:val="heading 5"/>
    <w:basedOn w:val="Bullets1"/>
    <w:next w:val="Normal"/>
    <w:link w:val="Heading5Char"/>
    <w:uiPriority w:val="9"/>
    <w:qFormat/>
    <w:rsid w:val="00B65797"/>
    <w:pPr>
      <w:numPr>
        <w:numId w:val="0"/>
      </w:numPr>
      <w:spacing w:before="200" w:after="200"/>
      <w:outlineLvl w:val="4"/>
    </w:pPr>
    <w:rPr>
      <w:rFonts w:eastAsia="Calibri"/>
      <w:b/>
      <w:color w:val="548DD4" w:themeColor="text2" w:themeTint="99"/>
      <w:u w:val="single"/>
    </w:rPr>
  </w:style>
  <w:style w:type="paragraph" w:styleId="Heading6">
    <w:name w:val="heading 6"/>
    <w:basedOn w:val="Normal"/>
    <w:next w:val="Normal"/>
    <w:link w:val="Heading6Char"/>
    <w:unhideWhenUsed/>
    <w:qFormat/>
    <w:rsid w:val="00B65797"/>
    <w:pPr>
      <w:spacing w:before="200" w:after="200"/>
      <w:outlineLvl w:val="5"/>
    </w:pPr>
    <w:rPr>
      <w:rFonts w:eastAsiaTheme="majorEastAsia"/>
      <w:b/>
      <w:i/>
      <w:iCs/>
      <w:color w:val="548DD4" w:themeColor="text2" w:themeTint="99"/>
      <w:sz w:val="24"/>
      <w:szCs w:val="24"/>
    </w:rPr>
  </w:style>
  <w:style w:type="paragraph" w:styleId="Heading7">
    <w:name w:val="heading 7"/>
    <w:basedOn w:val="Normal"/>
    <w:next w:val="Normal"/>
    <w:link w:val="Heading7Char"/>
    <w:qFormat/>
    <w:rsid w:val="00607B74"/>
    <w:pPr>
      <w:outlineLvl w:val="6"/>
    </w:pPr>
    <w:rPr>
      <w:rFonts w:ascii="Arial" w:hAnsi="Arial"/>
      <w:sz w:val="24"/>
    </w:rPr>
  </w:style>
  <w:style w:type="paragraph" w:styleId="Heading8">
    <w:name w:val="heading 8"/>
    <w:basedOn w:val="Normal"/>
    <w:next w:val="Normal"/>
    <w:link w:val="Heading8Char"/>
    <w:qFormat/>
    <w:rsid w:val="00607B74"/>
    <w:pPr>
      <w:ind w:left="2160"/>
      <w:outlineLvl w:val="7"/>
    </w:pPr>
    <w:rPr>
      <w:rFonts w:ascii="Arial" w:hAnsi="Arial"/>
      <w:sz w:val="24"/>
    </w:rPr>
  </w:style>
  <w:style w:type="paragraph" w:styleId="Heading9">
    <w:name w:val="heading 9"/>
    <w:basedOn w:val="Normal"/>
    <w:next w:val="Normal"/>
    <w:link w:val="Heading9Char"/>
    <w:qFormat/>
    <w:rsid w:val="00607B74"/>
    <w:pPr>
      <w:numPr>
        <w:numId w:val="16"/>
      </w:numPr>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91510"/>
    <w:pPr>
      <w:ind w:left="720"/>
    </w:pPr>
    <w:rPr>
      <w:rFonts w:ascii="Arial" w:hAnsi="Arial"/>
      <w:sz w:val="24"/>
    </w:rPr>
  </w:style>
  <w:style w:type="character" w:customStyle="1" w:styleId="BodyTextChar">
    <w:name w:val="Body Text Char"/>
    <w:basedOn w:val="DefaultParagraphFont"/>
    <w:link w:val="BodyText"/>
    <w:uiPriority w:val="99"/>
    <w:rsid w:val="00191510"/>
    <w:rPr>
      <w:rFonts w:ascii="Arial" w:eastAsia="Times New Roman" w:hAnsi="Arial" w:cs="Times New Roman"/>
      <w:sz w:val="24"/>
      <w:szCs w:val="20"/>
    </w:rPr>
  </w:style>
  <w:style w:type="paragraph" w:styleId="BodyText3">
    <w:name w:val="Body Text 3"/>
    <w:basedOn w:val="Normal"/>
    <w:link w:val="BodyText3Char"/>
    <w:rsid w:val="00AD0329"/>
    <w:rPr>
      <w:rFonts w:ascii="Arial" w:hAnsi="Arial"/>
      <w:sz w:val="24"/>
    </w:rPr>
  </w:style>
  <w:style w:type="character" w:customStyle="1" w:styleId="BodyText3Char">
    <w:name w:val="Body Text 3 Char"/>
    <w:basedOn w:val="DefaultParagraphFont"/>
    <w:link w:val="BodyText3"/>
    <w:rsid w:val="00AD0329"/>
    <w:rPr>
      <w:rFonts w:ascii="Arial" w:eastAsia="Times New Roman" w:hAnsi="Arial" w:cs="Times New Roman"/>
      <w:sz w:val="24"/>
      <w:szCs w:val="20"/>
    </w:rPr>
  </w:style>
  <w:style w:type="character" w:styleId="Hyperlink">
    <w:name w:val="Hyperlink"/>
    <w:basedOn w:val="DefaultParagraphFont"/>
    <w:uiPriority w:val="99"/>
    <w:rsid w:val="00AD0329"/>
    <w:rPr>
      <w:color w:val="0000FF"/>
      <w:u w:val="single"/>
    </w:rPr>
  </w:style>
  <w:style w:type="paragraph" w:customStyle="1" w:styleId="Default">
    <w:name w:val="Default"/>
    <w:rsid w:val="00AD0329"/>
    <w:pPr>
      <w:autoSpaceDE w:val="0"/>
      <w:autoSpaceDN w:val="0"/>
      <w:adjustRightInd w:val="0"/>
      <w:spacing w:before="0"/>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rsid w:val="00AD0329"/>
    <w:rPr>
      <w:rFonts w:cs="Times New Roman"/>
      <w:sz w:val="16"/>
      <w:szCs w:val="16"/>
    </w:rPr>
  </w:style>
  <w:style w:type="paragraph" w:styleId="CommentText">
    <w:name w:val="annotation text"/>
    <w:basedOn w:val="Normal"/>
    <w:link w:val="CommentTextChar"/>
    <w:uiPriority w:val="99"/>
    <w:rsid w:val="00AD0329"/>
    <w:rPr>
      <w:rFonts w:ascii="Arial" w:hAnsi="Arial"/>
      <w:szCs w:val="24"/>
    </w:rPr>
  </w:style>
  <w:style w:type="character" w:customStyle="1" w:styleId="CommentTextChar">
    <w:name w:val="Comment Text Char"/>
    <w:basedOn w:val="DefaultParagraphFont"/>
    <w:link w:val="CommentText"/>
    <w:uiPriority w:val="99"/>
    <w:rsid w:val="00AD0329"/>
    <w:rPr>
      <w:rFonts w:ascii="Arial" w:eastAsia="Times New Roman" w:hAnsi="Arial" w:cs="Times New Roman"/>
      <w:sz w:val="20"/>
      <w:szCs w:val="24"/>
    </w:rPr>
  </w:style>
  <w:style w:type="paragraph" w:customStyle="1" w:styleId="FOXBodyText">
    <w:name w:val="FOX Body Text"/>
    <w:basedOn w:val="Normal"/>
    <w:link w:val="FOXBodyTextChar"/>
    <w:qFormat/>
    <w:rsid w:val="00AD0329"/>
    <w:pPr>
      <w:spacing w:after="200"/>
    </w:pPr>
    <w:rPr>
      <w:rFonts w:ascii="Arial" w:hAnsi="Arial"/>
      <w:szCs w:val="24"/>
    </w:rPr>
  </w:style>
  <w:style w:type="paragraph" w:customStyle="1" w:styleId="FOXNumbers">
    <w:name w:val="FOX Numbers"/>
    <w:basedOn w:val="Normal"/>
    <w:qFormat/>
    <w:rsid w:val="00F25DDF"/>
    <w:pPr>
      <w:numPr>
        <w:numId w:val="22"/>
      </w:numPr>
      <w:spacing w:before="60" w:after="60"/>
    </w:pPr>
    <w:rPr>
      <w:szCs w:val="24"/>
    </w:rPr>
  </w:style>
  <w:style w:type="paragraph" w:styleId="BalloonText">
    <w:name w:val="Balloon Text"/>
    <w:basedOn w:val="Normal"/>
    <w:link w:val="BalloonTextChar"/>
    <w:uiPriority w:val="99"/>
    <w:semiHidden/>
    <w:unhideWhenUsed/>
    <w:rsid w:val="00AD0329"/>
    <w:rPr>
      <w:rFonts w:ascii="Tahoma" w:hAnsi="Tahoma" w:cs="Tahoma"/>
      <w:sz w:val="16"/>
      <w:szCs w:val="16"/>
    </w:rPr>
  </w:style>
  <w:style w:type="character" w:customStyle="1" w:styleId="BalloonTextChar">
    <w:name w:val="Balloon Text Char"/>
    <w:basedOn w:val="DefaultParagraphFont"/>
    <w:link w:val="BalloonText"/>
    <w:uiPriority w:val="99"/>
    <w:semiHidden/>
    <w:rsid w:val="00AD0329"/>
    <w:rPr>
      <w:rFonts w:ascii="Tahoma" w:eastAsia="Times New Roman" w:hAnsi="Tahoma" w:cs="Tahoma"/>
      <w:sz w:val="16"/>
      <w:szCs w:val="16"/>
    </w:rPr>
  </w:style>
  <w:style w:type="paragraph" w:customStyle="1" w:styleId="FOXBullets">
    <w:name w:val="FOX Bullets"/>
    <w:basedOn w:val="Normal"/>
    <w:qFormat/>
    <w:rsid w:val="00AD0329"/>
    <w:pPr>
      <w:numPr>
        <w:numId w:val="1"/>
      </w:numPr>
      <w:spacing w:before="60" w:after="60"/>
    </w:pPr>
    <w:rPr>
      <w:rFonts w:ascii="Arial" w:hAnsi="Arial"/>
      <w:szCs w:val="24"/>
    </w:rPr>
  </w:style>
  <w:style w:type="paragraph" w:customStyle="1" w:styleId="Legal1">
    <w:name w:val="Legal 1"/>
    <w:basedOn w:val="Normal"/>
    <w:rsid w:val="00717BA2"/>
    <w:pPr>
      <w:numPr>
        <w:numId w:val="2"/>
      </w:numPr>
      <w:autoSpaceDE w:val="0"/>
      <w:autoSpaceDN w:val="0"/>
      <w:adjustRightInd w:val="0"/>
      <w:outlineLvl w:val="0"/>
    </w:pPr>
    <w:rPr>
      <w:rFonts w:ascii="Courier" w:hAnsi="Courier"/>
      <w:sz w:val="24"/>
      <w:szCs w:val="24"/>
    </w:rPr>
  </w:style>
  <w:style w:type="paragraph" w:customStyle="1" w:styleId="Level2">
    <w:name w:val="Level 2"/>
    <w:basedOn w:val="Normal"/>
    <w:rsid w:val="00717BA2"/>
    <w:pPr>
      <w:numPr>
        <w:ilvl w:val="1"/>
        <w:numId w:val="3"/>
      </w:numPr>
      <w:autoSpaceDE w:val="0"/>
      <w:autoSpaceDN w:val="0"/>
      <w:adjustRightInd w:val="0"/>
      <w:outlineLvl w:val="1"/>
    </w:pPr>
    <w:rPr>
      <w:rFonts w:ascii="Courier" w:hAnsi="Courier"/>
      <w:sz w:val="24"/>
      <w:szCs w:val="24"/>
    </w:rPr>
  </w:style>
  <w:style w:type="character" w:customStyle="1" w:styleId="Heading2Char">
    <w:name w:val="Heading 2 Char"/>
    <w:basedOn w:val="DefaultParagraphFont"/>
    <w:link w:val="Heading2"/>
    <w:uiPriority w:val="9"/>
    <w:rsid w:val="00A71868"/>
    <w:rPr>
      <w:rFonts w:ascii="Times New Roman Bold" w:eastAsia="Times New Roman" w:hAnsi="Times New Roman Bold" w:cs="Times New Roman"/>
      <w:b/>
      <w:color w:val="002060"/>
      <w:sz w:val="26"/>
      <w:szCs w:val="26"/>
    </w:rPr>
  </w:style>
  <w:style w:type="paragraph" w:customStyle="1" w:styleId="Level1">
    <w:name w:val="Level 1"/>
    <w:basedOn w:val="Normal"/>
    <w:link w:val="Level1Char"/>
    <w:rsid w:val="00717BA2"/>
    <w:pPr>
      <w:numPr>
        <w:numId w:val="4"/>
      </w:numPr>
      <w:autoSpaceDE w:val="0"/>
      <w:autoSpaceDN w:val="0"/>
      <w:adjustRightInd w:val="0"/>
      <w:outlineLvl w:val="0"/>
    </w:pPr>
    <w:rPr>
      <w:rFonts w:ascii="Courier" w:hAnsi="Courier"/>
      <w:sz w:val="24"/>
      <w:szCs w:val="24"/>
    </w:rPr>
  </w:style>
  <w:style w:type="paragraph" w:customStyle="1" w:styleId="a">
    <w:name w:val="_"/>
    <w:basedOn w:val="Normal"/>
    <w:rsid w:val="00717BA2"/>
    <w:pPr>
      <w:autoSpaceDE w:val="0"/>
      <w:autoSpaceDN w:val="0"/>
      <w:adjustRightInd w:val="0"/>
      <w:ind w:left="1440" w:hanging="720"/>
    </w:pPr>
    <w:rPr>
      <w:rFonts w:ascii="Courier" w:hAnsi="Courier"/>
      <w:sz w:val="24"/>
      <w:szCs w:val="24"/>
    </w:rPr>
  </w:style>
  <w:style w:type="paragraph" w:styleId="CommentSubject">
    <w:name w:val="annotation subject"/>
    <w:basedOn w:val="CommentText"/>
    <w:next w:val="CommentText"/>
    <w:link w:val="CommentSubjectChar"/>
    <w:uiPriority w:val="99"/>
    <w:unhideWhenUsed/>
    <w:rsid w:val="00602B7B"/>
    <w:rPr>
      <w:rFonts w:ascii="Times New Roman" w:hAnsi="Times New Roman"/>
      <w:b/>
      <w:bCs/>
      <w:szCs w:val="20"/>
    </w:rPr>
  </w:style>
  <w:style w:type="character" w:customStyle="1" w:styleId="CommentSubjectChar">
    <w:name w:val="Comment Subject Char"/>
    <w:basedOn w:val="CommentTextChar"/>
    <w:link w:val="CommentSubject"/>
    <w:uiPriority w:val="99"/>
    <w:rsid w:val="00602B7B"/>
    <w:rPr>
      <w:rFonts w:ascii="Times New Roman" w:eastAsia="Times New Roman" w:hAnsi="Times New Roman" w:cs="Times New Roman"/>
      <w:b/>
      <w:bCs/>
      <w:sz w:val="20"/>
      <w:szCs w:val="20"/>
    </w:rPr>
  </w:style>
  <w:style w:type="paragraph" w:styleId="TOC1">
    <w:name w:val="toc 1"/>
    <w:basedOn w:val="Normal"/>
    <w:next w:val="Normal"/>
    <w:autoRedefine/>
    <w:uiPriority w:val="39"/>
    <w:qFormat/>
    <w:rsid w:val="00C227F2"/>
    <w:pPr>
      <w:tabs>
        <w:tab w:val="left" w:pos="450"/>
        <w:tab w:val="left" w:pos="900"/>
        <w:tab w:val="left" w:pos="990"/>
        <w:tab w:val="left" w:pos="1350"/>
        <w:tab w:val="left" w:pos="1620"/>
        <w:tab w:val="right" w:leader="dot" w:pos="9630"/>
      </w:tabs>
      <w:ind w:left="540" w:hanging="540"/>
    </w:pPr>
    <w:rPr>
      <w:rFonts w:eastAsiaTheme="majorEastAsia"/>
      <w:noProof/>
      <w:sz w:val="20"/>
    </w:rPr>
  </w:style>
  <w:style w:type="paragraph" w:customStyle="1" w:styleId="Level5">
    <w:name w:val="Level 5"/>
    <w:rsid w:val="009C3407"/>
    <w:pPr>
      <w:tabs>
        <w:tab w:val="num" w:pos="5040"/>
      </w:tabs>
      <w:spacing w:before="240"/>
      <w:ind w:left="5040" w:hanging="1080"/>
    </w:pPr>
    <w:rPr>
      <w:rFonts w:ascii="Times New Roman" w:eastAsia="Times New Roman" w:hAnsi="Times New Roman" w:cs="Times New Roman"/>
      <w:szCs w:val="20"/>
    </w:rPr>
  </w:style>
  <w:style w:type="paragraph" w:customStyle="1" w:styleId="Level6">
    <w:name w:val="Level 6"/>
    <w:rsid w:val="009C3407"/>
    <w:pPr>
      <w:tabs>
        <w:tab w:val="num" w:pos="6120"/>
        <w:tab w:val="left" w:pos="6480"/>
      </w:tabs>
      <w:spacing w:before="240"/>
      <w:ind w:left="6120" w:hanging="1080"/>
    </w:pPr>
    <w:rPr>
      <w:rFonts w:ascii="Times New Roman" w:eastAsia="Times New Roman" w:hAnsi="Times New Roman" w:cs="Times New Roman"/>
      <w:szCs w:val="20"/>
    </w:rPr>
  </w:style>
  <w:style w:type="paragraph" w:customStyle="1" w:styleId="Level3">
    <w:name w:val="Level 3"/>
    <w:link w:val="Level3Char"/>
    <w:rsid w:val="009C3407"/>
    <w:pPr>
      <w:tabs>
        <w:tab w:val="num" w:pos="2880"/>
      </w:tabs>
      <w:spacing w:before="240"/>
      <w:ind w:left="2880" w:hanging="1080"/>
      <w:outlineLvl w:val="2"/>
    </w:pPr>
    <w:rPr>
      <w:rFonts w:ascii="Times New Roman" w:eastAsia="Times New Roman" w:hAnsi="Times New Roman" w:cs="Times New Roman"/>
      <w:sz w:val="24"/>
      <w:szCs w:val="20"/>
    </w:rPr>
  </w:style>
  <w:style w:type="paragraph" w:customStyle="1" w:styleId="Level4">
    <w:name w:val="Level 4"/>
    <w:basedOn w:val="Level3"/>
    <w:rsid w:val="009C3407"/>
    <w:pPr>
      <w:tabs>
        <w:tab w:val="clear" w:pos="2880"/>
        <w:tab w:val="left" w:pos="3600"/>
        <w:tab w:val="num" w:pos="3960"/>
      </w:tabs>
      <w:ind w:left="3960"/>
    </w:pPr>
  </w:style>
  <w:style w:type="character" w:styleId="FollowedHyperlink">
    <w:name w:val="FollowedHyperlink"/>
    <w:basedOn w:val="DefaultParagraphFont"/>
    <w:uiPriority w:val="99"/>
    <w:unhideWhenUsed/>
    <w:rsid w:val="00DB2472"/>
    <w:rPr>
      <w:color w:val="800080" w:themeColor="followedHyperlink"/>
      <w:u w:val="single"/>
    </w:rPr>
  </w:style>
  <w:style w:type="character" w:customStyle="1" w:styleId="Heading4Char">
    <w:name w:val="Heading 4 Char"/>
    <w:aliases w:val="Style 4 Char"/>
    <w:basedOn w:val="DefaultParagraphFont"/>
    <w:link w:val="Heading4"/>
    <w:uiPriority w:val="9"/>
    <w:rsid w:val="00502409"/>
    <w:rPr>
      <w:rFonts w:ascii="Times New Roman" w:eastAsiaTheme="majorEastAsia" w:hAnsi="Times New Roman" w:cs="Times New Roman"/>
      <w:b/>
      <w:bCs/>
      <w:iCs/>
      <w:color w:val="002060"/>
    </w:rPr>
  </w:style>
  <w:style w:type="character" w:customStyle="1" w:styleId="FOXBodyTextChar">
    <w:name w:val="FOX Body Text Char"/>
    <w:basedOn w:val="DefaultParagraphFont"/>
    <w:link w:val="FOXBodyText"/>
    <w:rsid w:val="00DB2472"/>
    <w:rPr>
      <w:rFonts w:ascii="Arial" w:eastAsia="Times New Roman" w:hAnsi="Arial" w:cs="Times New Roman"/>
      <w:szCs w:val="24"/>
    </w:rPr>
  </w:style>
  <w:style w:type="paragraph" w:styleId="ListParagraph">
    <w:name w:val="List Paragraph"/>
    <w:aliases w:val="Level 2 List,Response Bullets,Bullet Two,bullet list"/>
    <w:basedOn w:val="Normal"/>
    <w:link w:val="ListParagraphChar"/>
    <w:uiPriority w:val="1"/>
    <w:qFormat/>
    <w:rsid w:val="00C14E73"/>
    <w:pPr>
      <w:suppressAutoHyphens/>
      <w:spacing w:after="320"/>
    </w:pPr>
    <w:rPr>
      <w:rFonts w:eastAsia="Calibri"/>
      <w:szCs w:val="22"/>
      <w:lang w:eastAsia="ar-SA"/>
    </w:rPr>
  </w:style>
  <w:style w:type="character" w:customStyle="1" w:styleId="Heading1Char">
    <w:name w:val="Heading 1 Char"/>
    <w:basedOn w:val="DefaultParagraphFont"/>
    <w:link w:val="Heading1"/>
    <w:uiPriority w:val="9"/>
    <w:rsid w:val="00BA686F"/>
    <w:rPr>
      <w:rFonts w:ascii="Times New Roman Bold" w:eastAsiaTheme="majorEastAsia" w:hAnsi="Times New Roman Bold" w:cstheme="majorBidi"/>
      <w:b/>
      <w:bCs/>
      <w:sz w:val="26"/>
      <w:szCs w:val="28"/>
      <w:u w:val="single"/>
    </w:rPr>
  </w:style>
  <w:style w:type="paragraph" w:styleId="Revision">
    <w:name w:val="Revision"/>
    <w:hidden/>
    <w:uiPriority w:val="99"/>
    <w:semiHidden/>
    <w:rsid w:val="00FE3029"/>
    <w:pPr>
      <w:spacing w:before="0"/>
    </w:pPr>
    <w:rPr>
      <w:rFonts w:ascii="Times New Roman" w:eastAsia="Times New Roman" w:hAnsi="Times New Roman" w:cs="Times New Roman"/>
      <w:sz w:val="20"/>
      <w:szCs w:val="20"/>
    </w:rPr>
  </w:style>
  <w:style w:type="paragraph" w:customStyle="1" w:styleId="Blockquote">
    <w:name w:val="Blockquote"/>
    <w:basedOn w:val="Normal"/>
    <w:rsid w:val="008533E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rFonts w:ascii="Courier" w:hAnsi="Courier"/>
      <w:sz w:val="24"/>
      <w:szCs w:val="24"/>
    </w:rPr>
  </w:style>
  <w:style w:type="table" w:styleId="TableGrid5">
    <w:name w:val="Table Grid 5"/>
    <w:basedOn w:val="TableNormal"/>
    <w:rsid w:val="008533EC"/>
    <w:pPr>
      <w:spacing w:before="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OXAppendixHeading">
    <w:name w:val="FOX Appendix Heading"/>
    <w:basedOn w:val="Normal"/>
    <w:next w:val="Normal"/>
    <w:rsid w:val="008533EC"/>
    <w:pPr>
      <w:pageBreakBefore/>
      <w:spacing w:before="200" w:after="200"/>
    </w:pPr>
    <w:rPr>
      <w:rFonts w:ascii="Arial Bold" w:hAnsi="Arial Bold"/>
      <w:b/>
      <w:caps/>
      <w:color w:val="000080"/>
      <w:sz w:val="28"/>
      <w:szCs w:val="24"/>
    </w:rPr>
  </w:style>
  <w:style w:type="paragraph" w:styleId="BodyTextIndent">
    <w:name w:val="Body Text Indent"/>
    <w:basedOn w:val="Normal"/>
    <w:link w:val="BodyTextIndentChar"/>
    <w:unhideWhenUsed/>
    <w:rsid w:val="00305B78"/>
    <w:pPr>
      <w:ind w:left="360"/>
    </w:pPr>
  </w:style>
  <w:style w:type="character" w:customStyle="1" w:styleId="BodyTextIndentChar">
    <w:name w:val="Body Text Indent Char"/>
    <w:basedOn w:val="DefaultParagraphFont"/>
    <w:link w:val="BodyTextIndent"/>
    <w:rsid w:val="00305B78"/>
    <w:rPr>
      <w:rFonts w:ascii="Times New Roman" w:eastAsia="Times New Roman" w:hAnsi="Times New Roman" w:cs="Times New Roman"/>
      <w:szCs w:val="20"/>
    </w:rPr>
  </w:style>
  <w:style w:type="paragraph" w:styleId="NormalWeb">
    <w:name w:val="Normal (Web)"/>
    <w:basedOn w:val="Normal"/>
    <w:uiPriority w:val="99"/>
    <w:rsid w:val="00305B78"/>
    <w:pPr>
      <w:spacing w:before="100" w:beforeAutospacing="1" w:after="100" w:afterAutospacing="1"/>
    </w:pPr>
    <w:rPr>
      <w:rFonts w:ascii="Arial" w:hAnsi="Arial"/>
      <w:szCs w:val="24"/>
    </w:rPr>
  </w:style>
  <w:style w:type="paragraph" w:styleId="Header">
    <w:name w:val="header"/>
    <w:basedOn w:val="Normal"/>
    <w:link w:val="HeaderChar"/>
    <w:uiPriority w:val="99"/>
    <w:unhideWhenUsed/>
    <w:rsid w:val="00F72BB1"/>
    <w:pPr>
      <w:tabs>
        <w:tab w:val="center" w:pos="4680"/>
        <w:tab w:val="right" w:pos="9360"/>
      </w:tabs>
    </w:pPr>
  </w:style>
  <w:style w:type="character" w:customStyle="1" w:styleId="HeaderChar">
    <w:name w:val="Header Char"/>
    <w:basedOn w:val="DefaultParagraphFont"/>
    <w:link w:val="Header"/>
    <w:uiPriority w:val="99"/>
    <w:rsid w:val="00F72B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72BB1"/>
    <w:pPr>
      <w:tabs>
        <w:tab w:val="center" w:pos="4680"/>
        <w:tab w:val="right" w:pos="9360"/>
      </w:tabs>
    </w:pPr>
  </w:style>
  <w:style w:type="character" w:customStyle="1" w:styleId="FooterChar">
    <w:name w:val="Footer Char"/>
    <w:basedOn w:val="DefaultParagraphFont"/>
    <w:link w:val="Footer"/>
    <w:uiPriority w:val="99"/>
    <w:rsid w:val="00F72BB1"/>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E223AF"/>
    <w:pPr>
      <w:spacing w:beforeAutospacing="1" w:afterAutospacing="1"/>
    </w:pPr>
    <w:rPr>
      <w:rFonts w:ascii="Consolas" w:eastAsia="Calibri" w:hAnsi="Consolas"/>
      <w:sz w:val="21"/>
      <w:szCs w:val="21"/>
    </w:rPr>
  </w:style>
  <w:style w:type="character" w:customStyle="1" w:styleId="PlainTextChar">
    <w:name w:val="Plain Text Char"/>
    <w:basedOn w:val="DefaultParagraphFont"/>
    <w:link w:val="PlainText"/>
    <w:uiPriority w:val="99"/>
    <w:rsid w:val="00E223AF"/>
    <w:rPr>
      <w:rFonts w:ascii="Consolas" w:eastAsia="Calibri" w:hAnsi="Consolas" w:cs="Times New Roman"/>
      <w:sz w:val="21"/>
      <w:szCs w:val="21"/>
    </w:rPr>
  </w:style>
  <w:style w:type="character" w:customStyle="1" w:styleId="Heading3Char">
    <w:name w:val="Heading 3 Char"/>
    <w:basedOn w:val="DefaultParagraphFont"/>
    <w:link w:val="Heading3"/>
    <w:uiPriority w:val="9"/>
    <w:rsid w:val="00AA2574"/>
    <w:rPr>
      <w:rFonts w:ascii="Times New Roman" w:eastAsiaTheme="majorEastAsia" w:hAnsi="Times New Roman" w:cs="Times New Roman"/>
      <w:b/>
      <w:color w:val="002060"/>
    </w:rPr>
  </w:style>
  <w:style w:type="character" w:customStyle="1" w:styleId="Heading5Char">
    <w:name w:val="Heading 5 Char"/>
    <w:basedOn w:val="DefaultParagraphFont"/>
    <w:link w:val="Heading5"/>
    <w:uiPriority w:val="9"/>
    <w:rsid w:val="00B65797"/>
    <w:rPr>
      <w:rFonts w:ascii="Times New Roman" w:eastAsia="Calibri" w:hAnsi="Times New Roman" w:cs="Times New Roman"/>
      <w:b/>
      <w:color w:val="548DD4" w:themeColor="text2" w:themeTint="99"/>
      <w:sz w:val="24"/>
      <w:szCs w:val="24"/>
      <w:u w:val="single"/>
    </w:rPr>
  </w:style>
  <w:style w:type="character" w:customStyle="1" w:styleId="Heading6Char">
    <w:name w:val="Heading 6 Char"/>
    <w:basedOn w:val="DefaultParagraphFont"/>
    <w:link w:val="Heading6"/>
    <w:rsid w:val="00B65797"/>
    <w:rPr>
      <w:rFonts w:ascii="Times New Roman" w:eastAsiaTheme="majorEastAsia" w:hAnsi="Times New Roman" w:cs="Times New Roman"/>
      <w:b/>
      <w:i/>
      <w:iCs/>
      <w:color w:val="548DD4" w:themeColor="text2" w:themeTint="99"/>
      <w:sz w:val="24"/>
      <w:szCs w:val="24"/>
    </w:rPr>
  </w:style>
  <w:style w:type="paragraph" w:customStyle="1" w:styleId="Body">
    <w:name w:val="Body"/>
    <w:basedOn w:val="Normal"/>
    <w:link w:val="BodyChar"/>
    <w:uiPriority w:val="99"/>
    <w:rsid w:val="00B65797"/>
    <w:pPr>
      <w:ind w:left="720"/>
    </w:pPr>
    <w:rPr>
      <w:rFonts w:ascii="Arial" w:hAnsi="Arial"/>
      <w:sz w:val="24"/>
      <w:szCs w:val="24"/>
    </w:rPr>
  </w:style>
  <w:style w:type="character" w:customStyle="1" w:styleId="BodyChar">
    <w:name w:val="Body Char"/>
    <w:basedOn w:val="DefaultParagraphFont"/>
    <w:link w:val="Body"/>
    <w:uiPriority w:val="99"/>
    <w:rsid w:val="00B65797"/>
    <w:rPr>
      <w:rFonts w:ascii="Arial" w:eastAsia="Times New Roman" w:hAnsi="Arial" w:cs="Times New Roman"/>
      <w:sz w:val="24"/>
      <w:szCs w:val="24"/>
    </w:rPr>
  </w:style>
  <w:style w:type="table" w:styleId="TableGrid">
    <w:name w:val="Table Grid"/>
    <w:basedOn w:val="TableNormal"/>
    <w:uiPriority w:val="39"/>
    <w:rsid w:val="00B65797"/>
    <w:pPr>
      <w:spacing w:befor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D82EC9"/>
    <w:pPr>
      <w:tabs>
        <w:tab w:val="left" w:pos="720"/>
        <w:tab w:val="left" w:pos="1080"/>
        <w:tab w:val="right" w:leader="dot" w:pos="9630"/>
      </w:tabs>
      <w:spacing w:before="0" w:after="0" w:line="240" w:lineRule="auto"/>
      <w:ind w:left="446" w:hanging="86"/>
    </w:pPr>
  </w:style>
  <w:style w:type="paragraph" w:styleId="TOC3">
    <w:name w:val="toc 3"/>
    <w:basedOn w:val="Normal"/>
    <w:next w:val="Normal"/>
    <w:autoRedefine/>
    <w:uiPriority w:val="39"/>
    <w:qFormat/>
    <w:rsid w:val="006B5E2D"/>
    <w:pPr>
      <w:tabs>
        <w:tab w:val="left" w:pos="0"/>
        <w:tab w:val="left" w:pos="450"/>
        <w:tab w:val="left" w:pos="2160"/>
        <w:tab w:val="right" w:leader="dot" w:pos="9630"/>
      </w:tabs>
      <w:ind w:left="1080" w:hanging="450"/>
    </w:pPr>
    <w:rPr>
      <w:rFonts w:eastAsiaTheme="majorEastAsia"/>
      <w:bCs/>
      <w:i/>
      <w:iCs/>
      <w:noProof/>
    </w:rPr>
  </w:style>
  <w:style w:type="paragraph" w:styleId="TOC4">
    <w:name w:val="toc 4"/>
    <w:basedOn w:val="Normal"/>
    <w:next w:val="Normal"/>
    <w:uiPriority w:val="39"/>
    <w:rsid w:val="00B65797"/>
    <w:pPr>
      <w:ind w:left="2160" w:hanging="720"/>
    </w:pPr>
    <w:rPr>
      <w:sz w:val="18"/>
      <w:szCs w:val="18"/>
    </w:rPr>
  </w:style>
  <w:style w:type="paragraph" w:styleId="TOC5">
    <w:name w:val="toc 5"/>
    <w:basedOn w:val="Normal"/>
    <w:next w:val="Normal"/>
    <w:autoRedefine/>
    <w:uiPriority w:val="39"/>
    <w:rsid w:val="00B65797"/>
    <w:pPr>
      <w:tabs>
        <w:tab w:val="right" w:leader="dot" w:pos="9350"/>
      </w:tabs>
      <w:ind w:left="2592"/>
    </w:pPr>
    <w:rPr>
      <w:sz w:val="18"/>
      <w:szCs w:val="18"/>
    </w:rPr>
  </w:style>
  <w:style w:type="paragraph" w:styleId="TOC6">
    <w:name w:val="toc 6"/>
    <w:basedOn w:val="Normal"/>
    <w:next w:val="Normal"/>
    <w:autoRedefine/>
    <w:uiPriority w:val="39"/>
    <w:rsid w:val="00B65797"/>
    <w:pPr>
      <w:ind w:left="3168"/>
    </w:pPr>
    <w:rPr>
      <w:i/>
      <w:sz w:val="18"/>
      <w:szCs w:val="18"/>
    </w:rPr>
  </w:style>
  <w:style w:type="paragraph" w:customStyle="1" w:styleId="TableText-ItalicLeft">
    <w:name w:val="Table Text - Italic Left"/>
    <w:basedOn w:val="Normal"/>
    <w:semiHidden/>
    <w:rsid w:val="00B65797"/>
    <w:pPr>
      <w:spacing w:before="60" w:after="60"/>
    </w:pPr>
    <w:rPr>
      <w:rFonts w:ascii="Arial" w:hAnsi="Arial"/>
      <w:i/>
      <w:iCs/>
    </w:rPr>
  </w:style>
  <w:style w:type="paragraph" w:customStyle="1" w:styleId="Bullet1">
    <w:name w:val="Bullet1"/>
    <w:basedOn w:val="Normal"/>
    <w:link w:val="Bullet1CharChar"/>
    <w:uiPriority w:val="99"/>
    <w:rsid w:val="00B65797"/>
    <w:pPr>
      <w:numPr>
        <w:numId w:val="9"/>
      </w:numPr>
    </w:pPr>
    <w:rPr>
      <w:rFonts w:ascii="Arial" w:hAnsi="Arial"/>
      <w:sz w:val="24"/>
    </w:rPr>
  </w:style>
  <w:style w:type="character" w:customStyle="1" w:styleId="Bullet1CharChar">
    <w:name w:val="Bullet1 Char Char"/>
    <w:basedOn w:val="BodyChar"/>
    <w:link w:val="Bullet1"/>
    <w:uiPriority w:val="99"/>
    <w:rsid w:val="00B65797"/>
    <w:rPr>
      <w:rFonts w:ascii="Arial" w:eastAsia="Times New Roman" w:hAnsi="Arial" w:cs="Times New Roman"/>
      <w:sz w:val="24"/>
      <w:szCs w:val="20"/>
    </w:rPr>
  </w:style>
  <w:style w:type="paragraph" w:styleId="TableofFigures">
    <w:name w:val="table of figures"/>
    <w:basedOn w:val="Normal"/>
    <w:next w:val="Normal"/>
    <w:autoRedefine/>
    <w:uiPriority w:val="99"/>
    <w:rsid w:val="00B65797"/>
    <w:pPr>
      <w:tabs>
        <w:tab w:val="left" w:pos="1440"/>
        <w:tab w:val="right" w:leader="dot" w:pos="9350"/>
      </w:tabs>
      <w:ind w:left="1440" w:hanging="1440"/>
    </w:pPr>
  </w:style>
  <w:style w:type="paragraph" w:styleId="TOCHeading">
    <w:name w:val="TOC Heading"/>
    <w:basedOn w:val="Normal"/>
    <w:uiPriority w:val="39"/>
    <w:qFormat/>
    <w:rsid w:val="00B65797"/>
    <w:pPr>
      <w:spacing w:after="360"/>
      <w:jc w:val="center"/>
    </w:pPr>
    <w:rPr>
      <w:b/>
      <w:bCs/>
      <w:color w:val="548DD4" w:themeColor="text2" w:themeTint="99"/>
      <w:sz w:val="28"/>
      <w:u w:val="single"/>
    </w:rPr>
  </w:style>
  <w:style w:type="paragraph" w:customStyle="1" w:styleId="BodyIndent">
    <w:name w:val="Body Indent"/>
    <w:basedOn w:val="Normal"/>
    <w:rsid w:val="00B65797"/>
    <w:pPr>
      <w:ind w:left="1440"/>
    </w:pPr>
    <w:rPr>
      <w:rFonts w:ascii="Arial" w:hAnsi="Arial"/>
      <w:sz w:val="24"/>
    </w:rPr>
  </w:style>
  <w:style w:type="paragraph" w:customStyle="1" w:styleId="RequirementText">
    <w:name w:val="Requirement Text"/>
    <w:basedOn w:val="Normal"/>
    <w:rsid w:val="00B65797"/>
    <w:pPr>
      <w:spacing w:before="60" w:after="60"/>
      <w:ind w:left="4320"/>
    </w:pPr>
    <w:rPr>
      <w:rFonts w:ascii="Arial" w:hAnsi="Arial"/>
      <w:i/>
      <w:szCs w:val="24"/>
    </w:rPr>
  </w:style>
  <w:style w:type="paragraph" w:customStyle="1" w:styleId="TableText-BoldCentered">
    <w:name w:val="Table Text - Bold Centered"/>
    <w:basedOn w:val="Normal"/>
    <w:link w:val="TableText-BoldCenteredChar"/>
    <w:semiHidden/>
    <w:rsid w:val="00B65797"/>
    <w:pPr>
      <w:spacing w:before="60" w:after="60"/>
      <w:jc w:val="center"/>
    </w:pPr>
    <w:rPr>
      <w:rFonts w:ascii="Arial" w:hAnsi="Arial"/>
      <w:b/>
      <w:bCs/>
    </w:rPr>
  </w:style>
  <w:style w:type="character" w:customStyle="1" w:styleId="TableText-BoldCenteredChar">
    <w:name w:val="Table Text - Bold Centered Char"/>
    <w:basedOn w:val="DefaultParagraphFont"/>
    <w:link w:val="TableText-BoldCentered"/>
    <w:semiHidden/>
    <w:rsid w:val="00B65797"/>
    <w:rPr>
      <w:rFonts w:ascii="Arial" w:eastAsia="Times New Roman" w:hAnsi="Arial" w:cs="Times New Roman"/>
      <w:b/>
      <w:bCs/>
      <w:sz w:val="20"/>
      <w:szCs w:val="20"/>
    </w:rPr>
  </w:style>
  <w:style w:type="paragraph" w:customStyle="1" w:styleId="TableText-BoldLeft">
    <w:name w:val="Table Text - Bold Left"/>
    <w:basedOn w:val="Normal"/>
    <w:link w:val="TableText-BoldLeftChar"/>
    <w:semiHidden/>
    <w:rsid w:val="00B65797"/>
    <w:pPr>
      <w:spacing w:before="60" w:after="60"/>
    </w:pPr>
    <w:rPr>
      <w:rFonts w:ascii="Arial" w:hAnsi="Arial"/>
      <w:b/>
      <w:bCs/>
    </w:rPr>
  </w:style>
  <w:style w:type="character" w:customStyle="1" w:styleId="TableText-BoldLeftChar">
    <w:name w:val="Table Text - Bold Left Char"/>
    <w:basedOn w:val="DefaultParagraphFont"/>
    <w:link w:val="TableText-BoldLeft"/>
    <w:semiHidden/>
    <w:rsid w:val="00B65797"/>
    <w:rPr>
      <w:rFonts w:ascii="Arial" w:eastAsia="Times New Roman" w:hAnsi="Arial" w:cs="Times New Roman"/>
      <w:b/>
      <w:bCs/>
      <w:sz w:val="20"/>
      <w:szCs w:val="20"/>
    </w:rPr>
  </w:style>
  <w:style w:type="paragraph" w:customStyle="1" w:styleId="TableText-Centered">
    <w:name w:val="Table Text - Centered"/>
    <w:basedOn w:val="Normal"/>
    <w:semiHidden/>
    <w:rsid w:val="00B65797"/>
    <w:pPr>
      <w:spacing w:before="60" w:after="60"/>
      <w:jc w:val="center"/>
    </w:pPr>
    <w:rPr>
      <w:rFonts w:ascii="Arial" w:hAnsi="Arial"/>
    </w:rPr>
  </w:style>
  <w:style w:type="paragraph" w:customStyle="1" w:styleId="Bullet2">
    <w:name w:val="Bullet2"/>
    <w:basedOn w:val="Normal"/>
    <w:rsid w:val="00B65797"/>
    <w:pPr>
      <w:numPr>
        <w:numId w:val="7"/>
      </w:numPr>
      <w:tabs>
        <w:tab w:val="num" w:pos="360"/>
        <w:tab w:val="left" w:pos="1800"/>
      </w:tabs>
      <w:spacing w:before="60" w:after="60"/>
    </w:pPr>
    <w:rPr>
      <w:rFonts w:ascii="Arial" w:hAnsi="Arial" w:cs="Arial"/>
      <w:sz w:val="24"/>
      <w:szCs w:val="24"/>
    </w:rPr>
  </w:style>
  <w:style w:type="paragraph" w:styleId="TOC7">
    <w:name w:val="toc 7"/>
    <w:basedOn w:val="Normal"/>
    <w:next w:val="Normal"/>
    <w:autoRedefine/>
    <w:uiPriority w:val="39"/>
    <w:rsid w:val="00B65797"/>
    <w:pPr>
      <w:ind w:left="1440"/>
    </w:pPr>
    <w:rPr>
      <w:sz w:val="18"/>
      <w:szCs w:val="18"/>
    </w:rPr>
  </w:style>
  <w:style w:type="paragraph" w:styleId="TOC9">
    <w:name w:val="toc 9"/>
    <w:basedOn w:val="Normal"/>
    <w:next w:val="Normal"/>
    <w:autoRedefine/>
    <w:uiPriority w:val="39"/>
    <w:rsid w:val="00B65797"/>
    <w:pPr>
      <w:ind w:left="1920"/>
    </w:pPr>
    <w:rPr>
      <w:sz w:val="18"/>
      <w:szCs w:val="18"/>
    </w:rPr>
  </w:style>
  <w:style w:type="paragraph" w:customStyle="1" w:styleId="TableBullet1">
    <w:name w:val="Table Bullet 1"/>
    <w:basedOn w:val="TableText"/>
    <w:rsid w:val="00B65797"/>
    <w:pPr>
      <w:numPr>
        <w:numId w:val="5"/>
      </w:numPr>
      <w:tabs>
        <w:tab w:val="num" w:pos="360"/>
        <w:tab w:val="left" w:pos="432"/>
      </w:tabs>
    </w:pPr>
    <w:rPr>
      <w:szCs w:val="22"/>
    </w:rPr>
  </w:style>
  <w:style w:type="paragraph" w:customStyle="1" w:styleId="TableText">
    <w:name w:val="Table Text"/>
    <w:aliases w:val="1,After:  0 pt,TT,TT + 10 pt,Table Body Text,Table Text1,Table text,Table text Char,TableText,TableText + 10 pt,t...,table Body Text,table Body Text Char Char,table Body Text1,table text Char Char Char,tabletext,tt,tt+1,tt1,tt2"/>
    <w:basedOn w:val="Normal"/>
    <w:link w:val="TableTextChar"/>
    <w:qFormat/>
    <w:rsid w:val="00B65797"/>
    <w:pPr>
      <w:spacing w:before="60" w:after="60"/>
    </w:pPr>
    <w:rPr>
      <w:rFonts w:ascii="Arial" w:hAnsi="Arial"/>
      <w:szCs w:val="24"/>
    </w:rPr>
  </w:style>
  <w:style w:type="character" w:customStyle="1" w:styleId="TableTextChar">
    <w:name w:val="Table Text Char"/>
    <w:aliases w:val="TableText Char,1 Char,After:  0 pt Char,TT Char,Table Body Text Char,Table Text1 Char,TableText + 10 pt Char,t... Char,table Body Text Char,table Body Text Char Char Char,table Body Text1 Char,tabletext Char,tt Char,tt+1 Char,tt1 Char"/>
    <w:basedOn w:val="DefaultParagraphFont"/>
    <w:link w:val="TableText"/>
    <w:rsid w:val="00B65797"/>
    <w:rPr>
      <w:rFonts w:ascii="Arial" w:eastAsia="Times New Roman" w:hAnsi="Arial" w:cs="Times New Roman"/>
      <w:sz w:val="20"/>
      <w:szCs w:val="24"/>
    </w:rPr>
  </w:style>
  <w:style w:type="paragraph" w:customStyle="1" w:styleId="TableBullet2">
    <w:name w:val="Table Bullet 2"/>
    <w:basedOn w:val="TableText"/>
    <w:rsid w:val="00B65797"/>
    <w:pPr>
      <w:numPr>
        <w:numId w:val="6"/>
      </w:numPr>
      <w:tabs>
        <w:tab w:val="num" w:pos="360"/>
      </w:tabs>
      <w:spacing w:before="0" w:after="0"/>
    </w:pPr>
    <w:rPr>
      <w:szCs w:val="22"/>
    </w:rPr>
  </w:style>
  <w:style w:type="paragraph" w:customStyle="1" w:styleId="EclipseCaption">
    <w:name w:val="Eclipse Caption"/>
    <w:basedOn w:val="Normal"/>
    <w:next w:val="Normal"/>
    <w:rsid w:val="00B65797"/>
    <w:pPr>
      <w:jc w:val="center"/>
    </w:pPr>
    <w:rPr>
      <w:rFonts w:ascii="Arial" w:hAnsi="Arial"/>
      <w:b/>
      <w:bCs/>
    </w:rPr>
  </w:style>
  <w:style w:type="table" w:customStyle="1" w:styleId="EclipseTable">
    <w:name w:val="Eclipse Table"/>
    <w:basedOn w:val="TableNormal"/>
    <w:rsid w:val="00B65797"/>
    <w:pPr>
      <w:spacing w:before="0" w:after="60"/>
    </w:pPr>
    <w:rPr>
      <w:rFonts w:ascii="Arial" w:eastAsia="Times New Roman" w:hAnsi="Arial" w:cs="Times New Roman"/>
      <w:sz w:val="19"/>
      <w:szCs w:val="19"/>
    </w:rPr>
    <w:tblPr>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CellMar>
        <w:left w:w="115" w:type="dxa"/>
        <w:right w:w="115" w:type="dxa"/>
      </w:tblCellMar>
    </w:tblPr>
    <w:trPr>
      <w:jc w:val="center"/>
    </w:trPr>
    <w:tcPr>
      <w:vAlign w:val="center"/>
    </w:tcPr>
    <w:tblStylePr w:type="firstRow">
      <w:rPr>
        <w:rFonts w:ascii="Arial" w:hAnsi="Arial"/>
        <w:b/>
        <w:color w:val="FFFFFF"/>
        <w:sz w:val="22"/>
      </w:rPr>
      <w:tblPr/>
      <w:trPr>
        <w:tblHeader/>
      </w:trPr>
      <w:tcPr>
        <w:tcBorders>
          <w:insideV w:val="single" w:sz="4" w:space="0" w:color="FFFFFF"/>
        </w:tcBorders>
        <w:shd w:val="clear" w:color="auto" w:fill="24485B"/>
      </w:tcPr>
    </w:tblStylePr>
  </w:style>
  <w:style w:type="paragraph" w:customStyle="1" w:styleId="CoverText">
    <w:name w:val="Cover Text"/>
    <w:basedOn w:val="Normal"/>
    <w:rsid w:val="00B65797"/>
    <w:pPr>
      <w:ind w:left="2880"/>
    </w:pPr>
    <w:rPr>
      <w:rFonts w:ascii="Arial" w:hAnsi="Arial"/>
      <w:b/>
      <w:color w:val="24485B"/>
      <w:sz w:val="44"/>
      <w:szCs w:val="44"/>
    </w:rPr>
  </w:style>
  <w:style w:type="paragraph" w:customStyle="1" w:styleId="Bullet3">
    <w:name w:val="Bullet3"/>
    <w:basedOn w:val="Normal"/>
    <w:rsid w:val="00B65797"/>
    <w:pPr>
      <w:numPr>
        <w:numId w:val="8"/>
      </w:numPr>
    </w:pPr>
    <w:rPr>
      <w:rFonts w:ascii="Arial" w:hAnsi="Arial"/>
      <w:sz w:val="24"/>
      <w:szCs w:val="24"/>
    </w:rPr>
  </w:style>
  <w:style w:type="character" w:styleId="PageNumber">
    <w:name w:val="page number"/>
    <w:basedOn w:val="DefaultParagraphFont"/>
    <w:rsid w:val="00B65797"/>
  </w:style>
  <w:style w:type="paragraph" w:customStyle="1" w:styleId="NormalText-3-3L1">
    <w:name w:val="Normal Text-3-3 L1"/>
    <w:basedOn w:val="Normal"/>
    <w:rsid w:val="00B65797"/>
    <w:pPr>
      <w:numPr>
        <w:numId w:val="10"/>
      </w:numPr>
      <w:spacing w:before="60" w:after="60"/>
    </w:pPr>
    <w:rPr>
      <w:sz w:val="24"/>
    </w:rPr>
  </w:style>
  <w:style w:type="paragraph" w:customStyle="1" w:styleId="NormalText-3-3L2">
    <w:name w:val="Normal Text-3-3 L2"/>
    <w:basedOn w:val="Normal"/>
    <w:rsid w:val="00B65797"/>
    <w:pPr>
      <w:numPr>
        <w:ilvl w:val="1"/>
        <w:numId w:val="10"/>
      </w:numPr>
      <w:spacing w:before="60" w:after="60"/>
    </w:pPr>
    <w:rPr>
      <w:sz w:val="24"/>
    </w:rPr>
  </w:style>
  <w:style w:type="paragraph" w:customStyle="1" w:styleId="NormalText-3-3L3">
    <w:name w:val="Normal Text-3-3 L3"/>
    <w:basedOn w:val="Normal"/>
    <w:rsid w:val="00B65797"/>
    <w:pPr>
      <w:numPr>
        <w:ilvl w:val="2"/>
        <w:numId w:val="10"/>
      </w:numPr>
      <w:spacing w:before="60" w:after="60"/>
    </w:pPr>
    <w:rPr>
      <w:sz w:val="24"/>
    </w:rPr>
  </w:style>
  <w:style w:type="paragraph" w:customStyle="1" w:styleId="NormalText-3-3L4">
    <w:name w:val="Normal Text-3-3 L4"/>
    <w:basedOn w:val="Normal"/>
    <w:rsid w:val="00B65797"/>
    <w:pPr>
      <w:numPr>
        <w:ilvl w:val="3"/>
        <w:numId w:val="10"/>
      </w:numPr>
      <w:spacing w:before="60" w:after="60"/>
    </w:pPr>
    <w:rPr>
      <w:sz w:val="24"/>
    </w:rPr>
  </w:style>
  <w:style w:type="paragraph" w:customStyle="1" w:styleId="NormalText-3-3L5">
    <w:name w:val="Normal Text-3-3 L5"/>
    <w:basedOn w:val="Normal"/>
    <w:rsid w:val="00B65797"/>
    <w:pPr>
      <w:numPr>
        <w:ilvl w:val="4"/>
        <w:numId w:val="10"/>
      </w:numPr>
      <w:spacing w:before="60" w:after="60"/>
    </w:pPr>
    <w:rPr>
      <w:sz w:val="24"/>
    </w:rPr>
  </w:style>
  <w:style w:type="paragraph" w:customStyle="1" w:styleId="NormalText-3-3L6">
    <w:name w:val="Normal Text-3-3 L6"/>
    <w:basedOn w:val="Normal"/>
    <w:rsid w:val="00B65797"/>
    <w:pPr>
      <w:numPr>
        <w:ilvl w:val="5"/>
        <w:numId w:val="10"/>
      </w:numPr>
      <w:spacing w:before="60" w:after="60"/>
    </w:pPr>
    <w:rPr>
      <w:sz w:val="24"/>
    </w:rPr>
  </w:style>
  <w:style w:type="paragraph" w:customStyle="1" w:styleId="NormalText-3-3L7">
    <w:name w:val="Normal Text-3-3 L7"/>
    <w:basedOn w:val="Normal"/>
    <w:rsid w:val="00B65797"/>
    <w:pPr>
      <w:numPr>
        <w:ilvl w:val="6"/>
        <w:numId w:val="10"/>
      </w:numPr>
      <w:spacing w:before="60" w:after="60"/>
    </w:pPr>
    <w:rPr>
      <w:sz w:val="24"/>
    </w:rPr>
  </w:style>
  <w:style w:type="paragraph" w:customStyle="1" w:styleId="NormalText-3-3L8">
    <w:name w:val="Normal Text-3-3 L8"/>
    <w:basedOn w:val="Normal"/>
    <w:rsid w:val="00B65797"/>
    <w:pPr>
      <w:numPr>
        <w:ilvl w:val="7"/>
        <w:numId w:val="10"/>
      </w:numPr>
      <w:spacing w:before="60" w:after="60"/>
    </w:pPr>
    <w:rPr>
      <w:sz w:val="24"/>
    </w:rPr>
  </w:style>
  <w:style w:type="paragraph" w:customStyle="1" w:styleId="NormalText-3-3L9">
    <w:name w:val="Normal Text-3-3 L9"/>
    <w:basedOn w:val="Normal"/>
    <w:rsid w:val="00B65797"/>
    <w:pPr>
      <w:numPr>
        <w:ilvl w:val="8"/>
        <w:numId w:val="10"/>
      </w:numPr>
      <w:spacing w:before="60" w:after="60"/>
    </w:pPr>
    <w:rPr>
      <w:sz w:val="24"/>
    </w:rPr>
  </w:style>
  <w:style w:type="paragraph" w:customStyle="1" w:styleId="NormalText-0-0L2">
    <w:name w:val="Normal Text-0-0 L2"/>
    <w:basedOn w:val="Normal"/>
    <w:rsid w:val="00B65797"/>
    <w:pPr>
      <w:numPr>
        <w:ilvl w:val="1"/>
        <w:numId w:val="11"/>
      </w:numPr>
    </w:pPr>
    <w:rPr>
      <w:sz w:val="24"/>
    </w:rPr>
  </w:style>
  <w:style w:type="paragraph" w:customStyle="1" w:styleId="NormalText-0-0L3">
    <w:name w:val="Normal Text-0-0 L3"/>
    <w:basedOn w:val="Normal"/>
    <w:rsid w:val="00B65797"/>
    <w:pPr>
      <w:numPr>
        <w:ilvl w:val="2"/>
        <w:numId w:val="11"/>
      </w:numPr>
    </w:pPr>
    <w:rPr>
      <w:sz w:val="24"/>
    </w:rPr>
  </w:style>
  <w:style w:type="paragraph" w:customStyle="1" w:styleId="NormalText-0-0L4">
    <w:name w:val="Normal Text-0-0 L4"/>
    <w:basedOn w:val="Normal"/>
    <w:rsid w:val="00B65797"/>
    <w:pPr>
      <w:numPr>
        <w:ilvl w:val="3"/>
        <w:numId w:val="11"/>
      </w:numPr>
    </w:pPr>
    <w:rPr>
      <w:sz w:val="24"/>
    </w:rPr>
  </w:style>
  <w:style w:type="paragraph" w:customStyle="1" w:styleId="NormalText-0-0L5">
    <w:name w:val="Normal Text-0-0 L5"/>
    <w:basedOn w:val="Normal"/>
    <w:rsid w:val="00B65797"/>
    <w:pPr>
      <w:numPr>
        <w:ilvl w:val="4"/>
        <w:numId w:val="11"/>
      </w:numPr>
    </w:pPr>
    <w:rPr>
      <w:sz w:val="24"/>
    </w:rPr>
  </w:style>
  <w:style w:type="paragraph" w:customStyle="1" w:styleId="NormalText-0-0L6">
    <w:name w:val="Normal Text-0-0 L6"/>
    <w:basedOn w:val="Normal"/>
    <w:rsid w:val="00B65797"/>
    <w:pPr>
      <w:numPr>
        <w:ilvl w:val="5"/>
        <w:numId w:val="11"/>
      </w:numPr>
    </w:pPr>
    <w:rPr>
      <w:sz w:val="24"/>
    </w:rPr>
  </w:style>
  <w:style w:type="paragraph" w:customStyle="1" w:styleId="NormalText-0-0L7">
    <w:name w:val="Normal Text-0-0 L7"/>
    <w:basedOn w:val="Normal"/>
    <w:next w:val="Normal"/>
    <w:rsid w:val="00B65797"/>
    <w:pPr>
      <w:numPr>
        <w:ilvl w:val="6"/>
        <w:numId w:val="11"/>
      </w:numPr>
    </w:pPr>
    <w:rPr>
      <w:sz w:val="24"/>
    </w:rPr>
  </w:style>
  <w:style w:type="paragraph" w:customStyle="1" w:styleId="NormalText-0-0L8">
    <w:name w:val="Normal Text-0-0 L8"/>
    <w:basedOn w:val="Normal"/>
    <w:rsid w:val="00B65797"/>
    <w:pPr>
      <w:numPr>
        <w:ilvl w:val="7"/>
        <w:numId w:val="11"/>
      </w:numPr>
    </w:pPr>
    <w:rPr>
      <w:sz w:val="24"/>
    </w:rPr>
  </w:style>
  <w:style w:type="paragraph" w:customStyle="1" w:styleId="NormalText-0-0L9">
    <w:name w:val="Normal Text-0-0 L9"/>
    <w:basedOn w:val="Normal"/>
    <w:rsid w:val="00B65797"/>
    <w:pPr>
      <w:numPr>
        <w:ilvl w:val="8"/>
        <w:numId w:val="11"/>
      </w:numPr>
    </w:pPr>
    <w:rPr>
      <w:sz w:val="24"/>
    </w:rPr>
  </w:style>
  <w:style w:type="character" w:styleId="FootnoteReference">
    <w:name w:val="footnote reference"/>
    <w:basedOn w:val="DefaultParagraphFont"/>
    <w:rsid w:val="00B65797"/>
    <w:rPr>
      <w:vertAlign w:val="superscript"/>
    </w:rPr>
  </w:style>
  <w:style w:type="paragraph" w:styleId="Caption">
    <w:name w:val="caption"/>
    <w:basedOn w:val="Normal"/>
    <w:next w:val="Normal"/>
    <w:uiPriority w:val="35"/>
    <w:unhideWhenUsed/>
    <w:qFormat/>
    <w:rsid w:val="00B65797"/>
    <w:pPr>
      <w:jc w:val="center"/>
    </w:pPr>
    <w:rPr>
      <w:b/>
      <w:bCs/>
    </w:rPr>
  </w:style>
  <w:style w:type="table" w:styleId="TableClassic2">
    <w:name w:val="Table Classic 2"/>
    <w:basedOn w:val="TableNormal"/>
    <w:rsid w:val="00B65797"/>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B65797"/>
    <w:rPr>
      <w:rFonts w:ascii="Arial" w:hAnsi="Arial"/>
    </w:rPr>
  </w:style>
  <w:style w:type="character" w:customStyle="1" w:styleId="FootnoteTextChar">
    <w:name w:val="Footnote Text Char"/>
    <w:basedOn w:val="DefaultParagraphFont"/>
    <w:link w:val="FootnoteText"/>
    <w:uiPriority w:val="99"/>
    <w:rsid w:val="00B65797"/>
    <w:rPr>
      <w:rFonts w:ascii="Arial" w:eastAsia="Times New Roman" w:hAnsi="Arial" w:cs="Times New Roman"/>
      <w:szCs w:val="20"/>
    </w:rPr>
  </w:style>
  <w:style w:type="paragraph" w:customStyle="1" w:styleId="ProjConnbulletitem">
    <w:name w:val="ProjConn bullet item"/>
    <w:basedOn w:val="Normal"/>
    <w:rsid w:val="00B65797"/>
    <w:pPr>
      <w:numPr>
        <w:numId w:val="12"/>
      </w:numPr>
      <w:tabs>
        <w:tab w:val="left" w:pos="360"/>
      </w:tabs>
    </w:pPr>
    <w:rPr>
      <w:rFonts w:ascii="Arial" w:hAnsi="Arial" w:cs="Arial"/>
      <w:szCs w:val="22"/>
      <w:lang w:eastAsia="ja-JP"/>
    </w:rPr>
  </w:style>
  <w:style w:type="paragraph" w:customStyle="1" w:styleId="Quotation">
    <w:name w:val="Quotation"/>
    <w:basedOn w:val="Normal"/>
    <w:next w:val="Normal"/>
    <w:rsid w:val="00B65797"/>
    <w:pPr>
      <w:spacing w:after="240"/>
      <w:ind w:left="720" w:right="720"/>
    </w:pPr>
  </w:style>
  <w:style w:type="character" w:styleId="Strong">
    <w:name w:val="Strong"/>
    <w:basedOn w:val="DefaultParagraphFont"/>
    <w:uiPriority w:val="22"/>
    <w:qFormat/>
    <w:rsid w:val="00B65797"/>
    <w:rPr>
      <w:b/>
      <w:bCs/>
    </w:rPr>
  </w:style>
  <w:style w:type="paragraph" w:customStyle="1" w:styleId="Paragraph">
    <w:name w:val="Paragraph"/>
    <w:basedOn w:val="Body"/>
    <w:link w:val="ParagraphChar"/>
    <w:rsid w:val="00B65797"/>
    <w:pPr>
      <w:spacing w:before="200" w:after="200"/>
      <w:ind w:left="0"/>
    </w:pPr>
    <w:rPr>
      <w:rFonts w:cstheme="minorHAnsi"/>
    </w:rPr>
  </w:style>
  <w:style w:type="paragraph" w:customStyle="1" w:styleId="Bullets1">
    <w:name w:val="Bullets 1"/>
    <w:basedOn w:val="Body"/>
    <w:link w:val="Bullets1Char"/>
    <w:rsid w:val="00B65797"/>
    <w:pPr>
      <w:numPr>
        <w:numId w:val="13"/>
      </w:numPr>
      <w:ind w:right="720"/>
    </w:pPr>
    <w:rPr>
      <w:rFonts w:ascii="Times New Roman" w:hAnsi="Times New Roman"/>
    </w:rPr>
  </w:style>
  <w:style w:type="character" w:customStyle="1" w:styleId="ParagraphChar">
    <w:name w:val="Paragraph Char"/>
    <w:basedOn w:val="BodyChar"/>
    <w:link w:val="Paragraph"/>
    <w:rsid w:val="00B65797"/>
    <w:rPr>
      <w:rFonts w:ascii="Arial" w:eastAsia="Times New Roman" w:hAnsi="Arial" w:cstheme="minorHAnsi"/>
      <w:sz w:val="24"/>
      <w:szCs w:val="24"/>
    </w:rPr>
  </w:style>
  <w:style w:type="paragraph" w:customStyle="1" w:styleId="Bullets1indent">
    <w:name w:val="Bullets 1 indent"/>
    <w:basedOn w:val="Body"/>
    <w:link w:val="Bullets1indentChar"/>
    <w:qFormat/>
    <w:rsid w:val="00B65797"/>
    <w:pPr>
      <w:numPr>
        <w:ilvl w:val="1"/>
        <w:numId w:val="14"/>
      </w:numPr>
      <w:ind w:right="720"/>
    </w:pPr>
    <w:rPr>
      <w:rFonts w:ascii="Times New Roman" w:hAnsi="Times New Roman"/>
      <w:iCs/>
    </w:rPr>
  </w:style>
  <w:style w:type="character" w:customStyle="1" w:styleId="Bullets1Char">
    <w:name w:val="Bullets 1 Char"/>
    <w:basedOn w:val="BodyChar"/>
    <w:link w:val="Bullets1"/>
    <w:rsid w:val="00B65797"/>
    <w:rPr>
      <w:rFonts w:ascii="Times New Roman" w:eastAsia="Times New Roman" w:hAnsi="Times New Roman" w:cs="Times New Roman"/>
      <w:sz w:val="24"/>
      <w:szCs w:val="24"/>
    </w:rPr>
  </w:style>
  <w:style w:type="paragraph" w:customStyle="1" w:styleId="Heading51">
    <w:name w:val="Heading 5.1"/>
    <w:basedOn w:val="Heading5"/>
    <w:link w:val="Heading51Char"/>
    <w:rsid w:val="00B65797"/>
    <w:rPr>
      <w:b w:val="0"/>
    </w:rPr>
  </w:style>
  <w:style w:type="character" w:customStyle="1" w:styleId="Bullets1indentChar">
    <w:name w:val="Bullets 1 indent Char"/>
    <w:basedOn w:val="BodyChar"/>
    <w:link w:val="Bullets1indent"/>
    <w:rsid w:val="00B65797"/>
    <w:rPr>
      <w:rFonts w:ascii="Times New Roman" w:eastAsia="Times New Roman" w:hAnsi="Times New Roman" w:cs="Times New Roman"/>
      <w:iCs/>
      <w:sz w:val="24"/>
      <w:szCs w:val="24"/>
    </w:rPr>
  </w:style>
  <w:style w:type="character" w:customStyle="1" w:styleId="Heading51Char">
    <w:name w:val="Heading 5.1 Char"/>
    <w:basedOn w:val="Heading5Char"/>
    <w:link w:val="Heading51"/>
    <w:rsid w:val="00B65797"/>
    <w:rPr>
      <w:rFonts w:ascii="Times New Roman" w:eastAsia="Calibri" w:hAnsi="Times New Roman" w:cs="Times New Roman"/>
      <w:b w:val="0"/>
      <w:color w:val="548DD4" w:themeColor="text2" w:themeTint="99"/>
      <w:sz w:val="24"/>
      <w:szCs w:val="24"/>
      <w:u w:val="single"/>
    </w:rPr>
  </w:style>
  <w:style w:type="paragraph" w:styleId="NoSpacing">
    <w:name w:val="No Spacing"/>
    <w:link w:val="NoSpacingChar"/>
    <w:uiPriority w:val="1"/>
    <w:qFormat/>
    <w:rsid w:val="00B65797"/>
    <w:pPr>
      <w:spacing w:before="0"/>
    </w:pPr>
    <w:rPr>
      <w:rFonts w:ascii="Calibri" w:eastAsia="Calibri" w:hAnsi="Calibri" w:cs="Times New Roman"/>
    </w:rPr>
  </w:style>
  <w:style w:type="paragraph" w:styleId="Title">
    <w:name w:val="Title"/>
    <w:aliases w:val="Title 1"/>
    <w:basedOn w:val="NoSpacing"/>
    <w:next w:val="Normal"/>
    <w:link w:val="TitleChar"/>
    <w:uiPriority w:val="10"/>
    <w:qFormat/>
    <w:rsid w:val="00B65797"/>
    <w:pPr>
      <w:pBdr>
        <w:bottom w:val="single" w:sz="4" w:space="1" w:color="auto"/>
      </w:pBdr>
      <w:jc w:val="right"/>
    </w:pPr>
    <w:rPr>
      <w:rFonts w:ascii="Arial" w:hAnsi="Arial" w:cs="Arial"/>
      <w:color w:val="365F91" w:themeColor="accent1" w:themeShade="BF"/>
      <w:sz w:val="48"/>
      <w:szCs w:val="48"/>
    </w:rPr>
  </w:style>
  <w:style w:type="character" w:customStyle="1" w:styleId="TitleChar">
    <w:name w:val="Title Char"/>
    <w:aliases w:val="Title 1 Char"/>
    <w:basedOn w:val="DefaultParagraphFont"/>
    <w:link w:val="Title"/>
    <w:uiPriority w:val="10"/>
    <w:rsid w:val="00B65797"/>
    <w:rPr>
      <w:rFonts w:ascii="Arial" w:eastAsia="Calibri" w:hAnsi="Arial" w:cs="Arial"/>
      <w:color w:val="365F91" w:themeColor="accent1" w:themeShade="BF"/>
      <w:sz w:val="48"/>
      <w:szCs w:val="48"/>
    </w:rPr>
  </w:style>
  <w:style w:type="paragraph" w:customStyle="1" w:styleId="Title2">
    <w:name w:val="Title 2"/>
    <w:basedOn w:val="NoSpacing"/>
    <w:rsid w:val="00B65797"/>
    <w:pPr>
      <w:jc w:val="right"/>
    </w:pPr>
    <w:rPr>
      <w:rFonts w:ascii="Arial" w:hAnsi="Arial" w:cs="Arial"/>
      <w:i/>
      <w:color w:val="548DD4" w:themeColor="text2" w:themeTint="99"/>
      <w:sz w:val="48"/>
      <w:szCs w:val="48"/>
    </w:rPr>
  </w:style>
  <w:style w:type="character" w:customStyle="1" w:styleId="NoSpacingChar">
    <w:name w:val="No Spacing Char"/>
    <w:basedOn w:val="DefaultParagraphFont"/>
    <w:link w:val="NoSpacing"/>
    <w:uiPriority w:val="1"/>
    <w:rsid w:val="00B65797"/>
    <w:rPr>
      <w:rFonts w:ascii="Calibri" w:eastAsia="Calibri" w:hAnsi="Calibri" w:cs="Times New Roman"/>
    </w:rPr>
  </w:style>
  <w:style w:type="character" w:styleId="SubtleEmphasis">
    <w:name w:val="Subtle Emphasis"/>
    <w:basedOn w:val="DefaultParagraphFont"/>
    <w:uiPriority w:val="99"/>
    <w:rsid w:val="00B65797"/>
    <w:rPr>
      <w:rFonts w:cs="Times New Roman"/>
      <w:i/>
      <w:iCs/>
      <w:color w:val="808080"/>
    </w:rPr>
  </w:style>
  <w:style w:type="paragraph" w:customStyle="1" w:styleId="TableTextLeft">
    <w:name w:val="TableTextLeft"/>
    <w:basedOn w:val="Normal"/>
    <w:rsid w:val="00B65797"/>
    <w:pPr>
      <w:tabs>
        <w:tab w:val="left" w:pos="720"/>
        <w:tab w:val="left" w:pos="1440"/>
      </w:tabs>
      <w:spacing w:before="20" w:after="20"/>
    </w:pPr>
    <w:rPr>
      <w:rFonts w:ascii="Arial" w:hAnsi="Arial"/>
    </w:rPr>
  </w:style>
  <w:style w:type="paragraph" w:customStyle="1" w:styleId="TableTextCenter">
    <w:name w:val="TableTextCenter"/>
    <w:basedOn w:val="TableTextLeft"/>
    <w:rsid w:val="00B65797"/>
    <w:pPr>
      <w:jc w:val="center"/>
    </w:pPr>
  </w:style>
  <w:style w:type="paragraph" w:customStyle="1" w:styleId="TableHeader">
    <w:name w:val="TableHeader"/>
    <w:basedOn w:val="TableTextCenter"/>
    <w:rsid w:val="00B65797"/>
    <w:pPr>
      <w:tabs>
        <w:tab w:val="left" w:pos="1800"/>
      </w:tabs>
    </w:pPr>
    <w:rPr>
      <w:b/>
      <w:smallCaps/>
    </w:rPr>
  </w:style>
  <w:style w:type="character" w:customStyle="1" w:styleId="ListParagraphChar">
    <w:name w:val="List Paragraph Char"/>
    <w:aliases w:val="Level 2 List Char,Response Bullets Char,Bullet Two Char,bullet list Char"/>
    <w:basedOn w:val="DefaultParagraphFont"/>
    <w:link w:val="ListParagraph"/>
    <w:uiPriority w:val="1"/>
    <w:rsid w:val="0018451F"/>
    <w:rPr>
      <w:rFonts w:ascii="Times New Roman" w:eastAsia="Calibri" w:hAnsi="Times New Roman" w:cs="Times New Roman"/>
      <w:lang w:eastAsia="ar-SA"/>
    </w:rPr>
  </w:style>
  <w:style w:type="paragraph" w:customStyle="1" w:styleId="ParagraphText">
    <w:name w:val="Paragraph Text"/>
    <w:basedOn w:val="Normal"/>
    <w:link w:val="ParagraphTextChar"/>
    <w:qFormat/>
    <w:rsid w:val="00B65797"/>
    <w:pPr>
      <w:spacing w:before="200" w:after="200"/>
    </w:pPr>
    <w:rPr>
      <w:rFonts w:eastAsia="Calibri"/>
      <w:szCs w:val="22"/>
    </w:rPr>
  </w:style>
  <w:style w:type="character" w:customStyle="1" w:styleId="ParagraphTextChar">
    <w:name w:val="Paragraph Text Char"/>
    <w:basedOn w:val="DefaultParagraphFont"/>
    <w:link w:val="ParagraphText"/>
    <w:rsid w:val="00B65797"/>
    <w:rPr>
      <w:rFonts w:ascii="Times New Roman" w:eastAsia="Calibri" w:hAnsi="Times New Roman" w:cs="Times New Roman"/>
    </w:rPr>
  </w:style>
  <w:style w:type="paragraph" w:customStyle="1" w:styleId="ListParagraph1">
    <w:name w:val="List Paragraph+1"/>
    <w:basedOn w:val="Default"/>
    <w:next w:val="Default"/>
    <w:uiPriority w:val="99"/>
    <w:rsid w:val="00B65797"/>
    <w:rPr>
      <w:rFonts w:ascii="Arial" w:eastAsiaTheme="minorHAnsi" w:hAnsi="Arial" w:cs="Arial"/>
      <w:color w:val="auto"/>
    </w:rPr>
  </w:style>
  <w:style w:type="paragraph" w:styleId="BodyText2">
    <w:name w:val="Body Text 2"/>
    <w:basedOn w:val="Default"/>
    <w:next w:val="Default"/>
    <w:link w:val="BodyText2Char"/>
    <w:uiPriority w:val="99"/>
    <w:rsid w:val="00B65797"/>
    <w:rPr>
      <w:rFonts w:ascii="Arial" w:eastAsiaTheme="minorHAnsi" w:hAnsi="Arial" w:cs="Arial"/>
      <w:color w:val="auto"/>
    </w:rPr>
  </w:style>
  <w:style w:type="character" w:customStyle="1" w:styleId="BodyText2Char">
    <w:name w:val="Body Text 2 Char"/>
    <w:basedOn w:val="DefaultParagraphFont"/>
    <w:link w:val="BodyText2"/>
    <w:uiPriority w:val="99"/>
    <w:rsid w:val="00B65797"/>
    <w:rPr>
      <w:rFonts w:ascii="Arial" w:hAnsi="Arial" w:cs="Arial"/>
      <w:sz w:val="24"/>
      <w:szCs w:val="24"/>
    </w:rPr>
  </w:style>
  <w:style w:type="paragraph" w:customStyle="1" w:styleId="Normal4">
    <w:name w:val="Normal+4"/>
    <w:basedOn w:val="Default"/>
    <w:next w:val="Default"/>
    <w:uiPriority w:val="99"/>
    <w:rsid w:val="00B65797"/>
    <w:rPr>
      <w:rFonts w:ascii="Arial" w:eastAsiaTheme="minorHAnsi" w:hAnsi="Arial" w:cs="Arial"/>
      <w:color w:val="auto"/>
    </w:rPr>
  </w:style>
  <w:style w:type="paragraph" w:customStyle="1" w:styleId="HeadingA">
    <w:name w:val="Heading A"/>
    <w:aliases w:val="B,C"/>
    <w:basedOn w:val="Heading4"/>
    <w:link w:val="HeadingAChar"/>
    <w:rsid w:val="00B65797"/>
    <w:pPr>
      <w:numPr>
        <w:ilvl w:val="3"/>
        <w:numId w:val="15"/>
      </w:numPr>
      <w:tabs>
        <w:tab w:val="left" w:pos="1980"/>
      </w:tabs>
    </w:pPr>
    <w:rPr>
      <w:rFonts w:eastAsia="Times New Roman" w:cstheme="minorHAnsi"/>
      <w:bCs w:val="0"/>
      <w:i/>
      <w:iCs w:val="0"/>
      <w:noProof/>
      <w:color w:val="3A7DCE"/>
      <w:kern w:val="32"/>
    </w:rPr>
  </w:style>
  <w:style w:type="paragraph" w:customStyle="1" w:styleId="NumberA">
    <w:name w:val="Number A"/>
    <w:basedOn w:val="HeadingA"/>
    <w:link w:val="NumberAChar"/>
    <w:qFormat/>
    <w:rsid w:val="0036602A"/>
    <w:pPr>
      <w:numPr>
        <w:ilvl w:val="0"/>
        <w:numId w:val="19"/>
      </w:numPr>
    </w:pPr>
    <w:rPr>
      <w:b w:val="0"/>
      <w:i w:val="0"/>
      <w:color w:val="000000" w:themeColor="text1"/>
    </w:rPr>
  </w:style>
  <w:style w:type="character" w:customStyle="1" w:styleId="HeadingAChar">
    <w:name w:val="Heading A Char"/>
    <w:aliases w:val="B Char,C Char"/>
    <w:basedOn w:val="Heading4Char"/>
    <w:link w:val="HeadingA"/>
    <w:rsid w:val="00B65797"/>
    <w:rPr>
      <w:rFonts w:ascii="Times New Roman" w:eastAsia="Times New Roman" w:hAnsi="Times New Roman" w:cstheme="minorHAnsi"/>
      <w:b/>
      <w:bCs w:val="0"/>
      <w:i/>
      <w:iCs w:val="0"/>
      <w:noProof/>
      <w:color w:val="3A7DCE"/>
      <w:kern w:val="32"/>
    </w:rPr>
  </w:style>
  <w:style w:type="character" w:customStyle="1" w:styleId="NumberAChar">
    <w:name w:val="Number A Char"/>
    <w:basedOn w:val="HeadingAChar"/>
    <w:link w:val="NumberA"/>
    <w:rsid w:val="0036602A"/>
    <w:rPr>
      <w:rFonts w:ascii="Times New Roman" w:eastAsia="Times New Roman" w:hAnsi="Times New Roman" w:cstheme="minorHAnsi"/>
      <w:b w:val="0"/>
      <w:bCs w:val="0"/>
      <w:i w:val="0"/>
      <w:iCs w:val="0"/>
      <w:noProof/>
      <w:color w:val="000000" w:themeColor="text1"/>
      <w:kern w:val="32"/>
    </w:rPr>
  </w:style>
  <w:style w:type="paragraph" w:styleId="ListContinue3">
    <w:name w:val="List Continue 3"/>
    <w:basedOn w:val="Normal"/>
    <w:rsid w:val="00147BF7"/>
    <w:pPr>
      <w:autoSpaceDE w:val="0"/>
      <w:autoSpaceDN w:val="0"/>
      <w:adjustRightInd w:val="0"/>
      <w:ind w:left="1080"/>
    </w:pPr>
    <w:rPr>
      <w:rFonts w:ascii="Courier" w:hAnsi="Courier"/>
      <w:szCs w:val="24"/>
    </w:rPr>
  </w:style>
  <w:style w:type="paragraph" w:customStyle="1" w:styleId="Heading11">
    <w:name w:val="Heading 11"/>
    <w:basedOn w:val="Normal"/>
    <w:next w:val="Normal"/>
    <w:uiPriority w:val="9"/>
    <w:qFormat/>
    <w:rsid w:val="000A5450"/>
    <w:pPr>
      <w:spacing w:before="480"/>
      <w:outlineLvl w:val="0"/>
    </w:pPr>
    <w:rPr>
      <w:b/>
      <w:bCs/>
      <w:color w:val="002060"/>
      <w:sz w:val="28"/>
      <w:szCs w:val="28"/>
    </w:rPr>
  </w:style>
  <w:style w:type="paragraph" w:customStyle="1" w:styleId="Heading31">
    <w:name w:val="Heading 31"/>
    <w:basedOn w:val="Normal"/>
    <w:next w:val="Normal"/>
    <w:link w:val="Heading31Char"/>
    <w:unhideWhenUsed/>
    <w:qFormat/>
    <w:rsid w:val="00E33270"/>
    <w:pPr>
      <w:spacing w:before="240" w:after="200"/>
      <w:ind w:right="720"/>
      <w:outlineLvl w:val="2"/>
    </w:pPr>
    <w:rPr>
      <w:b/>
      <w:bCs/>
      <w:color w:val="002060"/>
      <w:sz w:val="24"/>
      <w:szCs w:val="24"/>
    </w:rPr>
  </w:style>
  <w:style w:type="paragraph" w:customStyle="1" w:styleId="d1">
    <w:name w:val="d1"/>
    <w:basedOn w:val="Normal"/>
    <w:next w:val="Normal"/>
    <w:unhideWhenUsed/>
    <w:qFormat/>
    <w:rsid w:val="00160D13"/>
    <w:pPr>
      <w:outlineLvl w:val="3"/>
    </w:pPr>
    <w:rPr>
      <w:bCs/>
      <w:iCs/>
      <w:szCs w:val="22"/>
    </w:rPr>
  </w:style>
  <w:style w:type="paragraph" w:customStyle="1" w:styleId="Heading510">
    <w:name w:val="Heading 51"/>
    <w:basedOn w:val="Bullets1"/>
    <w:next w:val="Normal"/>
    <w:qFormat/>
    <w:rsid w:val="000A5450"/>
    <w:pPr>
      <w:numPr>
        <w:numId w:val="0"/>
      </w:numPr>
      <w:spacing w:before="200" w:after="200"/>
      <w:outlineLvl w:val="4"/>
    </w:pPr>
    <w:rPr>
      <w:rFonts w:eastAsia="Calibri"/>
      <w:b/>
      <w:color w:val="548DD4"/>
      <w:u w:val="single"/>
    </w:rPr>
  </w:style>
  <w:style w:type="paragraph" w:customStyle="1" w:styleId="Heading61">
    <w:name w:val="Heading 61"/>
    <w:basedOn w:val="Normal"/>
    <w:next w:val="Normal"/>
    <w:unhideWhenUsed/>
    <w:rsid w:val="000A5450"/>
    <w:pPr>
      <w:spacing w:before="200" w:after="200"/>
      <w:outlineLvl w:val="5"/>
    </w:pPr>
    <w:rPr>
      <w:b/>
      <w:i/>
      <w:iCs/>
      <w:color w:val="548DD4"/>
      <w:sz w:val="24"/>
      <w:szCs w:val="24"/>
    </w:rPr>
  </w:style>
  <w:style w:type="character" w:styleId="Mention">
    <w:name w:val="Mention"/>
    <w:basedOn w:val="DefaultParagraphFont"/>
    <w:uiPriority w:val="99"/>
    <w:unhideWhenUsed/>
    <w:rsid w:val="003013C0"/>
    <w:rPr>
      <w:color w:val="2B579A"/>
      <w:shd w:val="clear" w:color="auto" w:fill="E1DFDD"/>
    </w:rPr>
  </w:style>
  <w:style w:type="character" w:customStyle="1" w:styleId="FollowedHyperlink1">
    <w:name w:val="FollowedHyperlink1"/>
    <w:basedOn w:val="DefaultParagraphFont"/>
    <w:uiPriority w:val="99"/>
    <w:semiHidden/>
    <w:unhideWhenUsed/>
    <w:rsid w:val="000A5450"/>
    <w:rPr>
      <w:color w:val="800080"/>
      <w:u w:val="single"/>
    </w:rPr>
  </w:style>
  <w:style w:type="paragraph" w:customStyle="1" w:styleId="TOCHeading1">
    <w:name w:val="TOC Heading1"/>
    <w:basedOn w:val="Normal"/>
    <w:next w:val="TOCHeading"/>
    <w:uiPriority w:val="39"/>
    <w:qFormat/>
    <w:rsid w:val="000A5450"/>
    <w:pPr>
      <w:spacing w:after="360"/>
      <w:jc w:val="center"/>
    </w:pPr>
    <w:rPr>
      <w:b/>
      <w:bCs/>
      <w:color w:val="548DD4"/>
      <w:sz w:val="28"/>
      <w:u w:val="single"/>
    </w:rPr>
  </w:style>
  <w:style w:type="paragraph" w:customStyle="1" w:styleId="Title11">
    <w:name w:val="Title 11"/>
    <w:basedOn w:val="NoSpacing"/>
    <w:next w:val="Normal"/>
    <w:uiPriority w:val="10"/>
    <w:rsid w:val="000A5450"/>
    <w:pPr>
      <w:pBdr>
        <w:bottom w:val="single" w:sz="4" w:space="1" w:color="auto"/>
      </w:pBdr>
      <w:jc w:val="right"/>
    </w:pPr>
    <w:rPr>
      <w:rFonts w:ascii="Arial" w:hAnsi="Arial" w:cs="Arial"/>
      <w:color w:val="365F91"/>
      <w:sz w:val="48"/>
      <w:szCs w:val="48"/>
    </w:rPr>
  </w:style>
  <w:style w:type="paragraph" w:customStyle="1" w:styleId="BodyText21">
    <w:name w:val="Body Text 21"/>
    <w:basedOn w:val="Default"/>
    <w:next w:val="Default"/>
    <w:uiPriority w:val="99"/>
    <w:rsid w:val="000A5450"/>
    <w:rPr>
      <w:rFonts w:ascii="Arial" w:eastAsia="Calibri" w:hAnsi="Arial" w:cs="Arial"/>
      <w:color w:val="auto"/>
    </w:rPr>
  </w:style>
  <w:style w:type="character" w:customStyle="1" w:styleId="Heading4Char1">
    <w:name w:val="Heading 4 Char1"/>
    <w:basedOn w:val="DefaultParagraphFont"/>
    <w:uiPriority w:val="9"/>
    <w:semiHidden/>
    <w:rsid w:val="000A5450"/>
    <w:rPr>
      <w:rFonts w:asciiTheme="majorHAnsi" w:eastAsiaTheme="majorEastAsia" w:hAnsiTheme="majorHAnsi" w:cstheme="majorBidi"/>
      <w:b/>
      <w:bCs/>
      <w:i/>
      <w:iCs/>
      <w:color w:val="4F81BD" w:themeColor="accent1"/>
    </w:rPr>
  </w:style>
  <w:style w:type="character" w:customStyle="1" w:styleId="Heading1Char1">
    <w:name w:val="Heading 1 Char1"/>
    <w:basedOn w:val="DefaultParagraphFont"/>
    <w:uiPriority w:val="9"/>
    <w:rsid w:val="000A5450"/>
    <w:rPr>
      <w:rFonts w:asciiTheme="majorHAnsi" w:eastAsiaTheme="majorEastAsia" w:hAnsiTheme="majorHAnsi" w:cstheme="majorBidi"/>
      <w:b/>
      <w:bCs/>
      <w:color w:val="365F91" w:themeColor="accent1" w:themeShade="BF"/>
      <w:sz w:val="28"/>
      <w:szCs w:val="28"/>
    </w:rPr>
  </w:style>
  <w:style w:type="character" w:customStyle="1" w:styleId="Heading3Char1">
    <w:name w:val="Heading 3 Char1"/>
    <w:basedOn w:val="DefaultParagraphFont"/>
    <w:uiPriority w:val="9"/>
    <w:semiHidden/>
    <w:rsid w:val="000A5450"/>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0A5450"/>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0A5450"/>
    <w:rPr>
      <w:rFonts w:asciiTheme="majorHAnsi" w:eastAsiaTheme="majorEastAsia" w:hAnsiTheme="majorHAnsi" w:cstheme="majorBidi"/>
      <w:i/>
      <w:iCs/>
      <w:color w:val="243F60" w:themeColor="accent1" w:themeShade="7F"/>
    </w:rPr>
  </w:style>
  <w:style w:type="character" w:customStyle="1" w:styleId="TitleChar1">
    <w:name w:val="Title Char1"/>
    <w:basedOn w:val="DefaultParagraphFont"/>
    <w:uiPriority w:val="10"/>
    <w:rsid w:val="000A5450"/>
    <w:rPr>
      <w:rFonts w:asciiTheme="majorHAnsi" w:eastAsiaTheme="majorEastAsia" w:hAnsiTheme="majorHAnsi" w:cstheme="majorBidi"/>
      <w:color w:val="17365D" w:themeColor="text2" w:themeShade="BF"/>
      <w:spacing w:val="5"/>
      <w:kern w:val="28"/>
      <w:sz w:val="52"/>
      <w:szCs w:val="52"/>
    </w:rPr>
  </w:style>
  <w:style w:type="character" w:customStyle="1" w:styleId="BodyText2Char1">
    <w:name w:val="Body Text 2 Char1"/>
    <w:basedOn w:val="DefaultParagraphFont"/>
    <w:uiPriority w:val="99"/>
    <w:semiHidden/>
    <w:rsid w:val="000A5450"/>
  </w:style>
  <w:style w:type="character" w:customStyle="1" w:styleId="Level1Char">
    <w:name w:val="Level 1 Char"/>
    <w:link w:val="Level1"/>
    <w:rsid w:val="000A2125"/>
    <w:rPr>
      <w:rFonts w:ascii="Courier" w:eastAsia="Times New Roman" w:hAnsi="Courier" w:cs="Times New Roman"/>
      <w:sz w:val="24"/>
      <w:szCs w:val="24"/>
    </w:rPr>
  </w:style>
  <w:style w:type="paragraph" w:customStyle="1" w:styleId="AGReg1">
    <w:name w:val="AG Reg 1"/>
    <w:basedOn w:val="Normal"/>
    <w:link w:val="AGReg1Char1"/>
    <w:rsid w:val="00C86B98"/>
    <w:rPr>
      <w:rFonts w:ascii="Arial" w:eastAsia="Times" w:hAnsi="Arial"/>
    </w:rPr>
  </w:style>
  <w:style w:type="character" w:customStyle="1" w:styleId="AGReg1Char1">
    <w:name w:val="AG Reg 1 Char1"/>
    <w:basedOn w:val="DefaultParagraphFont"/>
    <w:link w:val="AGReg1"/>
    <w:rsid w:val="00C86B98"/>
    <w:rPr>
      <w:rFonts w:ascii="Arial" w:eastAsia="Times" w:hAnsi="Arial" w:cs="Times New Roman"/>
      <w:sz w:val="20"/>
      <w:szCs w:val="20"/>
    </w:rPr>
  </w:style>
  <w:style w:type="character" w:customStyle="1" w:styleId="Heading7Char">
    <w:name w:val="Heading 7 Char"/>
    <w:basedOn w:val="DefaultParagraphFont"/>
    <w:link w:val="Heading7"/>
    <w:rsid w:val="00607B74"/>
    <w:rPr>
      <w:rFonts w:ascii="Arial" w:eastAsia="Times New Roman" w:hAnsi="Arial" w:cs="Times New Roman"/>
      <w:sz w:val="24"/>
      <w:szCs w:val="20"/>
    </w:rPr>
  </w:style>
  <w:style w:type="character" w:customStyle="1" w:styleId="Heading8Char">
    <w:name w:val="Heading 8 Char"/>
    <w:basedOn w:val="DefaultParagraphFont"/>
    <w:link w:val="Heading8"/>
    <w:rsid w:val="00607B74"/>
    <w:rPr>
      <w:rFonts w:ascii="Arial" w:eastAsia="Times New Roman" w:hAnsi="Arial" w:cs="Times New Roman"/>
      <w:sz w:val="24"/>
      <w:szCs w:val="20"/>
    </w:rPr>
  </w:style>
  <w:style w:type="character" w:customStyle="1" w:styleId="Heading9Char">
    <w:name w:val="Heading 9 Char"/>
    <w:basedOn w:val="DefaultParagraphFont"/>
    <w:link w:val="Heading9"/>
    <w:rsid w:val="00607B74"/>
    <w:rPr>
      <w:rFonts w:ascii="Arial" w:eastAsia="Times New Roman" w:hAnsi="Arial" w:cs="Times New Roman"/>
      <w:sz w:val="24"/>
      <w:szCs w:val="20"/>
    </w:rPr>
  </w:style>
  <w:style w:type="paragraph" w:customStyle="1" w:styleId="1AutoList1">
    <w:name w:val="1AutoList1"/>
    <w:rsid w:val="00607B74"/>
    <w:pPr>
      <w:tabs>
        <w:tab w:val="left" w:pos="720"/>
      </w:tabs>
      <w:spacing w:before="0"/>
      <w:ind w:left="720" w:hanging="720"/>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607B74"/>
    <w:pPr>
      <w:ind w:left="360"/>
      <w:jc w:val="center"/>
    </w:pPr>
    <w:rPr>
      <w:rFonts w:ascii="Arial" w:hAnsi="Arial"/>
      <w:sz w:val="24"/>
    </w:rPr>
  </w:style>
  <w:style w:type="character" w:customStyle="1" w:styleId="BodyTextIndent2Char">
    <w:name w:val="Body Text Indent 2 Char"/>
    <w:basedOn w:val="DefaultParagraphFont"/>
    <w:link w:val="BodyTextIndent2"/>
    <w:uiPriority w:val="99"/>
    <w:rsid w:val="00607B74"/>
    <w:rPr>
      <w:rFonts w:ascii="Arial" w:eastAsia="Times New Roman" w:hAnsi="Arial" w:cs="Times New Roman"/>
      <w:sz w:val="24"/>
      <w:szCs w:val="20"/>
    </w:rPr>
  </w:style>
  <w:style w:type="paragraph" w:styleId="Subtitle">
    <w:name w:val="Subtitle"/>
    <w:basedOn w:val="Normal"/>
    <w:link w:val="SubtitleChar"/>
    <w:qFormat/>
    <w:rsid w:val="00607B74"/>
    <w:pPr>
      <w:jc w:val="center"/>
    </w:pPr>
    <w:rPr>
      <w:b/>
      <w:sz w:val="24"/>
    </w:rPr>
  </w:style>
  <w:style w:type="character" w:customStyle="1" w:styleId="SubtitleChar">
    <w:name w:val="Subtitle Char"/>
    <w:basedOn w:val="DefaultParagraphFont"/>
    <w:link w:val="Subtitle"/>
    <w:rsid w:val="00607B74"/>
    <w:rPr>
      <w:rFonts w:ascii="Times New Roman" w:eastAsia="Times New Roman" w:hAnsi="Times New Roman" w:cs="Times New Roman"/>
      <w:b/>
      <w:sz w:val="24"/>
      <w:szCs w:val="20"/>
    </w:rPr>
  </w:style>
  <w:style w:type="paragraph" w:styleId="BodyTextIndent3">
    <w:name w:val="Body Text Indent 3"/>
    <w:basedOn w:val="Normal"/>
    <w:link w:val="BodyTextIndent3Char"/>
    <w:rsid w:val="00607B74"/>
    <w:pPr>
      <w:tabs>
        <w:tab w:val="left" w:pos="0"/>
      </w:tabs>
      <w:spacing w:line="240" w:lineRule="atLeast"/>
      <w:ind w:left="720"/>
    </w:pPr>
    <w:rPr>
      <w:rFonts w:ascii="Arial" w:hAnsi="Arial"/>
      <w:color w:val="000000"/>
      <w:sz w:val="24"/>
    </w:rPr>
  </w:style>
  <w:style w:type="character" w:customStyle="1" w:styleId="BodyTextIndent3Char">
    <w:name w:val="Body Text Indent 3 Char"/>
    <w:basedOn w:val="DefaultParagraphFont"/>
    <w:link w:val="BodyTextIndent3"/>
    <w:rsid w:val="00607B74"/>
    <w:rPr>
      <w:rFonts w:ascii="Arial" w:eastAsia="Times New Roman" w:hAnsi="Arial" w:cs="Times New Roman"/>
      <w:color w:val="000000"/>
      <w:sz w:val="24"/>
      <w:szCs w:val="20"/>
    </w:rPr>
  </w:style>
  <w:style w:type="paragraph" w:styleId="DocumentMap">
    <w:name w:val="Document Map"/>
    <w:basedOn w:val="Normal"/>
    <w:link w:val="DocumentMapChar"/>
    <w:semiHidden/>
    <w:rsid w:val="00607B74"/>
    <w:pPr>
      <w:shd w:val="clear" w:color="auto" w:fill="000080"/>
    </w:pPr>
    <w:rPr>
      <w:rFonts w:ascii="Tahoma" w:hAnsi="Tahoma"/>
    </w:rPr>
  </w:style>
  <w:style w:type="character" w:customStyle="1" w:styleId="DocumentMapChar">
    <w:name w:val="Document Map Char"/>
    <w:basedOn w:val="DefaultParagraphFont"/>
    <w:link w:val="DocumentMap"/>
    <w:semiHidden/>
    <w:rsid w:val="00607B74"/>
    <w:rPr>
      <w:rFonts w:ascii="Tahoma" w:eastAsia="Times New Roman" w:hAnsi="Tahoma" w:cs="Times New Roman"/>
      <w:sz w:val="20"/>
      <w:szCs w:val="20"/>
      <w:shd w:val="clear" w:color="auto" w:fill="000080"/>
    </w:rPr>
  </w:style>
  <w:style w:type="character" w:styleId="LineNumber">
    <w:name w:val="line number"/>
    <w:basedOn w:val="DefaultParagraphFont"/>
    <w:rsid w:val="00607B74"/>
  </w:style>
  <w:style w:type="character" w:customStyle="1" w:styleId="Hypertext">
    <w:name w:val="Hypertext"/>
    <w:rsid w:val="00607B74"/>
    <w:rPr>
      <w:color w:val="0000FF"/>
      <w:u w:val="single"/>
    </w:rPr>
  </w:style>
  <w:style w:type="paragraph" w:customStyle="1" w:styleId="CM97">
    <w:name w:val="CM97"/>
    <w:basedOn w:val="Normal"/>
    <w:next w:val="Normal"/>
    <w:rsid w:val="00607B74"/>
    <w:pPr>
      <w:autoSpaceDE w:val="0"/>
      <w:autoSpaceDN w:val="0"/>
      <w:adjustRightInd w:val="0"/>
      <w:spacing w:after="110"/>
    </w:pPr>
    <w:rPr>
      <w:rFonts w:ascii="Arial" w:hAnsi="Arial" w:cs="Arial"/>
      <w:sz w:val="24"/>
      <w:szCs w:val="24"/>
    </w:rPr>
  </w:style>
  <w:style w:type="paragraph" w:customStyle="1" w:styleId="CM98">
    <w:name w:val="CM98"/>
    <w:basedOn w:val="Default"/>
    <w:next w:val="Default"/>
    <w:rsid w:val="00607B74"/>
    <w:pPr>
      <w:widowControl w:val="0"/>
      <w:spacing w:after="245"/>
    </w:pPr>
    <w:rPr>
      <w:rFonts w:ascii="Arial" w:hAnsi="Arial" w:cs="Arial"/>
      <w:color w:val="auto"/>
    </w:rPr>
  </w:style>
  <w:style w:type="paragraph" w:customStyle="1" w:styleId="CM13">
    <w:name w:val="CM13"/>
    <w:basedOn w:val="Default"/>
    <w:next w:val="Default"/>
    <w:rsid w:val="00607B74"/>
    <w:pPr>
      <w:widowControl w:val="0"/>
      <w:spacing w:after="363"/>
    </w:pPr>
    <w:rPr>
      <w:rFonts w:ascii="FGJPB A+ Baskerville BT" w:hAnsi="FGJPB A+ Baskerville BT"/>
      <w:color w:val="auto"/>
    </w:rPr>
  </w:style>
  <w:style w:type="paragraph" w:customStyle="1" w:styleId="CM14">
    <w:name w:val="CM14"/>
    <w:basedOn w:val="Default"/>
    <w:next w:val="Default"/>
    <w:rsid w:val="00607B74"/>
    <w:rPr>
      <w:color w:val="auto"/>
    </w:rPr>
  </w:style>
  <w:style w:type="paragraph" w:customStyle="1" w:styleId="CM4">
    <w:name w:val="CM4"/>
    <w:basedOn w:val="Default"/>
    <w:next w:val="Default"/>
    <w:uiPriority w:val="99"/>
    <w:rsid w:val="00607B74"/>
    <w:pPr>
      <w:spacing w:line="276" w:lineRule="atLeast"/>
    </w:pPr>
    <w:rPr>
      <w:color w:val="auto"/>
    </w:rPr>
  </w:style>
  <w:style w:type="paragraph" w:customStyle="1" w:styleId="CM7">
    <w:name w:val="CM7"/>
    <w:basedOn w:val="Default"/>
    <w:next w:val="Default"/>
    <w:uiPriority w:val="99"/>
    <w:rsid w:val="00607B74"/>
    <w:pPr>
      <w:spacing w:line="273" w:lineRule="atLeast"/>
    </w:pPr>
    <w:rPr>
      <w:color w:val="auto"/>
    </w:rPr>
  </w:style>
  <w:style w:type="paragraph" w:customStyle="1" w:styleId="BodyText1">
    <w:name w:val="Body Text1"/>
    <w:basedOn w:val="Normal"/>
    <w:rsid w:val="00607B74"/>
    <w:pPr>
      <w:spacing w:after="240"/>
    </w:pPr>
    <w:rPr>
      <w:sz w:val="24"/>
      <w:szCs w:val="24"/>
    </w:rPr>
  </w:style>
  <w:style w:type="paragraph" w:customStyle="1" w:styleId="Bullet">
    <w:name w:val="Bullet"/>
    <w:basedOn w:val="BodyText1"/>
    <w:rsid w:val="00607B74"/>
    <w:pPr>
      <w:numPr>
        <w:numId w:val="17"/>
      </w:numPr>
    </w:pPr>
  </w:style>
  <w:style w:type="paragraph" w:customStyle="1" w:styleId="CM12">
    <w:name w:val="CM12"/>
    <w:basedOn w:val="Default"/>
    <w:next w:val="Default"/>
    <w:rsid w:val="00607B74"/>
    <w:pPr>
      <w:widowControl w:val="0"/>
      <w:spacing w:line="260" w:lineRule="atLeast"/>
    </w:pPr>
    <w:rPr>
      <w:rFonts w:ascii="Arial" w:hAnsi="Arial"/>
      <w:color w:val="auto"/>
      <w:szCs w:val="20"/>
    </w:rPr>
  </w:style>
  <w:style w:type="paragraph" w:customStyle="1" w:styleId="CM31">
    <w:name w:val="CM31"/>
    <w:basedOn w:val="Default"/>
    <w:next w:val="Default"/>
    <w:rsid w:val="00607B74"/>
    <w:pPr>
      <w:widowControl w:val="0"/>
      <w:spacing w:line="258" w:lineRule="atLeast"/>
    </w:pPr>
    <w:rPr>
      <w:rFonts w:ascii="Arial" w:hAnsi="Arial"/>
      <w:color w:val="auto"/>
      <w:szCs w:val="20"/>
    </w:rPr>
  </w:style>
  <w:style w:type="paragraph" w:customStyle="1" w:styleId="CM23">
    <w:name w:val="CM23"/>
    <w:basedOn w:val="Default"/>
    <w:next w:val="Default"/>
    <w:rsid w:val="00607B74"/>
    <w:pPr>
      <w:widowControl w:val="0"/>
      <w:spacing w:line="256" w:lineRule="atLeast"/>
    </w:pPr>
    <w:rPr>
      <w:rFonts w:ascii="Arial" w:hAnsi="Arial"/>
      <w:color w:val="auto"/>
      <w:szCs w:val="20"/>
    </w:rPr>
  </w:style>
  <w:style w:type="paragraph" w:customStyle="1" w:styleId="CM38">
    <w:name w:val="CM38"/>
    <w:basedOn w:val="Default"/>
    <w:next w:val="Default"/>
    <w:rsid w:val="00607B74"/>
    <w:pPr>
      <w:widowControl w:val="0"/>
    </w:pPr>
    <w:rPr>
      <w:rFonts w:ascii="Arial" w:hAnsi="Arial"/>
      <w:color w:val="auto"/>
      <w:szCs w:val="20"/>
    </w:rPr>
  </w:style>
  <w:style w:type="paragraph" w:customStyle="1" w:styleId="CM1">
    <w:name w:val="CM1"/>
    <w:basedOn w:val="Default"/>
    <w:next w:val="Default"/>
    <w:rsid w:val="00607B74"/>
    <w:pPr>
      <w:widowControl w:val="0"/>
    </w:pPr>
    <w:rPr>
      <w:rFonts w:ascii="Arial" w:hAnsi="Arial"/>
      <w:color w:val="auto"/>
      <w:szCs w:val="20"/>
    </w:rPr>
  </w:style>
  <w:style w:type="paragraph" w:customStyle="1" w:styleId="CM32">
    <w:name w:val="CM32"/>
    <w:basedOn w:val="Default"/>
    <w:next w:val="Default"/>
    <w:rsid w:val="00607B74"/>
    <w:pPr>
      <w:widowControl w:val="0"/>
      <w:spacing w:line="256" w:lineRule="atLeast"/>
    </w:pPr>
    <w:rPr>
      <w:rFonts w:ascii="Arial" w:hAnsi="Arial"/>
      <w:color w:val="auto"/>
      <w:szCs w:val="20"/>
    </w:rPr>
  </w:style>
  <w:style w:type="paragraph" w:customStyle="1" w:styleId="CM105">
    <w:name w:val="CM105"/>
    <w:basedOn w:val="Default"/>
    <w:next w:val="Default"/>
    <w:rsid w:val="00607B74"/>
    <w:pPr>
      <w:widowControl w:val="0"/>
      <w:spacing w:after="505"/>
    </w:pPr>
    <w:rPr>
      <w:rFonts w:ascii="Arial" w:hAnsi="Arial"/>
      <w:color w:val="auto"/>
      <w:szCs w:val="20"/>
    </w:rPr>
  </w:style>
  <w:style w:type="paragraph" w:customStyle="1" w:styleId="CM52">
    <w:name w:val="CM52"/>
    <w:basedOn w:val="Default"/>
    <w:next w:val="Default"/>
    <w:rsid w:val="00607B74"/>
    <w:pPr>
      <w:widowControl w:val="0"/>
      <w:spacing w:line="258" w:lineRule="atLeast"/>
    </w:pPr>
    <w:rPr>
      <w:rFonts w:ascii="Arial" w:hAnsi="Arial"/>
      <w:color w:val="auto"/>
      <w:szCs w:val="20"/>
    </w:rPr>
  </w:style>
  <w:style w:type="paragraph" w:customStyle="1" w:styleId="CM33">
    <w:name w:val="CM33"/>
    <w:basedOn w:val="Default"/>
    <w:next w:val="Default"/>
    <w:rsid w:val="00607B74"/>
    <w:pPr>
      <w:widowControl w:val="0"/>
      <w:spacing w:line="253" w:lineRule="atLeast"/>
    </w:pPr>
    <w:rPr>
      <w:rFonts w:ascii="Arial" w:hAnsi="Arial"/>
      <w:color w:val="auto"/>
      <w:szCs w:val="20"/>
    </w:rPr>
  </w:style>
  <w:style w:type="paragraph" w:customStyle="1" w:styleId="CM55">
    <w:name w:val="CM55"/>
    <w:basedOn w:val="Default"/>
    <w:next w:val="Default"/>
    <w:rsid w:val="00607B74"/>
    <w:pPr>
      <w:widowControl w:val="0"/>
      <w:spacing w:line="256" w:lineRule="atLeast"/>
    </w:pPr>
    <w:rPr>
      <w:rFonts w:ascii="Arial" w:hAnsi="Arial"/>
      <w:color w:val="auto"/>
      <w:szCs w:val="20"/>
    </w:rPr>
  </w:style>
  <w:style w:type="paragraph" w:customStyle="1" w:styleId="CM29">
    <w:name w:val="CM29"/>
    <w:basedOn w:val="Default"/>
    <w:next w:val="Default"/>
    <w:rsid w:val="00607B74"/>
    <w:pPr>
      <w:widowControl w:val="0"/>
      <w:spacing w:line="253" w:lineRule="atLeast"/>
    </w:pPr>
    <w:rPr>
      <w:rFonts w:ascii="Arial" w:hAnsi="Arial"/>
      <w:color w:val="auto"/>
      <w:szCs w:val="20"/>
    </w:rPr>
  </w:style>
  <w:style w:type="paragraph" w:customStyle="1" w:styleId="CM59">
    <w:name w:val="CM59"/>
    <w:basedOn w:val="Default"/>
    <w:next w:val="Default"/>
    <w:rsid w:val="00607B74"/>
    <w:pPr>
      <w:widowControl w:val="0"/>
    </w:pPr>
    <w:rPr>
      <w:rFonts w:ascii="Arial" w:hAnsi="Arial"/>
      <w:color w:val="auto"/>
      <w:szCs w:val="20"/>
    </w:rPr>
  </w:style>
  <w:style w:type="paragraph" w:customStyle="1" w:styleId="CM49">
    <w:name w:val="CM49"/>
    <w:basedOn w:val="Default"/>
    <w:next w:val="Default"/>
    <w:rsid w:val="00607B74"/>
    <w:pPr>
      <w:widowControl w:val="0"/>
      <w:spacing w:line="256" w:lineRule="atLeast"/>
    </w:pPr>
    <w:rPr>
      <w:rFonts w:ascii="Arial" w:hAnsi="Arial"/>
      <w:color w:val="auto"/>
      <w:szCs w:val="20"/>
    </w:rPr>
  </w:style>
  <w:style w:type="paragraph" w:customStyle="1" w:styleId="CM110">
    <w:name w:val="CM110"/>
    <w:basedOn w:val="Default"/>
    <w:next w:val="Default"/>
    <w:rsid w:val="00607B74"/>
    <w:pPr>
      <w:widowControl w:val="0"/>
      <w:spacing w:after="708"/>
    </w:pPr>
    <w:rPr>
      <w:rFonts w:ascii="Arial" w:hAnsi="Arial"/>
      <w:color w:val="auto"/>
      <w:szCs w:val="20"/>
    </w:rPr>
  </w:style>
  <w:style w:type="paragraph" w:customStyle="1" w:styleId="legal10">
    <w:name w:val="legal1"/>
    <w:basedOn w:val="Normal"/>
    <w:rsid w:val="00607B74"/>
    <w:pPr>
      <w:tabs>
        <w:tab w:val="num" w:pos="360"/>
      </w:tabs>
      <w:autoSpaceDE w:val="0"/>
      <w:autoSpaceDN w:val="0"/>
      <w:ind w:left="360" w:hanging="360"/>
    </w:pPr>
    <w:rPr>
      <w:rFonts w:ascii="Courier" w:hAnsi="Courier"/>
      <w:sz w:val="24"/>
      <w:szCs w:val="24"/>
    </w:rPr>
  </w:style>
  <w:style w:type="table" w:customStyle="1" w:styleId="TableGrid1">
    <w:name w:val="Table Grid1"/>
    <w:basedOn w:val="TableNormal"/>
    <w:next w:val="TableGrid"/>
    <w:uiPriority w:val="59"/>
    <w:rsid w:val="00A64F1D"/>
    <w:pPr>
      <w:spacing w:befor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17">
    <w:name w:val="urtxtstd17"/>
    <w:basedOn w:val="DefaultParagraphFont"/>
    <w:rsid w:val="0094072F"/>
    <w:rPr>
      <w:rFonts w:ascii="Arial" w:hAnsi="Arial" w:cs="Arial" w:hint="default"/>
      <w:b w:val="0"/>
      <w:bCs w:val="0"/>
      <w:i w:val="0"/>
      <w:iCs w:val="0"/>
      <w:sz w:val="17"/>
      <w:szCs w:val="17"/>
    </w:rPr>
  </w:style>
  <w:style w:type="paragraph" w:customStyle="1" w:styleId="TableParagraph">
    <w:name w:val="Table Paragraph"/>
    <w:basedOn w:val="Normal"/>
    <w:uiPriority w:val="1"/>
    <w:qFormat/>
    <w:rsid w:val="00B544D1"/>
    <w:rPr>
      <w:rFonts w:asciiTheme="minorHAnsi" w:eastAsiaTheme="minorHAnsi" w:hAnsiTheme="minorHAnsi" w:cstheme="minorBidi"/>
      <w:szCs w:val="22"/>
    </w:rPr>
  </w:style>
  <w:style w:type="paragraph" w:styleId="BlockText">
    <w:name w:val="Block Text"/>
    <w:basedOn w:val="Normal"/>
    <w:uiPriority w:val="99"/>
    <w:unhideWhenUsed/>
    <w:rsid w:val="00D10ACD"/>
    <w:pPr>
      <w:spacing w:before="240"/>
      <w:ind w:left="720" w:right="720" w:hanging="720"/>
      <w:outlineLvl w:val="1"/>
    </w:pPr>
    <w:rPr>
      <w:b/>
      <w:bCs/>
      <w:iCs/>
      <w:color w:val="002060"/>
      <w:sz w:val="26"/>
      <w:szCs w:val="26"/>
    </w:rPr>
  </w:style>
  <w:style w:type="character" w:styleId="PlaceholderText">
    <w:name w:val="Placeholder Text"/>
    <w:basedOn w:val="DefaultParagraphFont"/>
    <w:uiPriority w:val="99"/>
    <w:semiHidden/>
    <w:rsid w:val="00762E0A"/>
    <w:rPr>
      <w:color w:val="808080"/>
    </w:rPr>
  </w:style>
  <w:style w:type="character" w:styleId="UnresolvedMention">
    <w:name w:val="Unresolved Mention"/>
    <w:basedOn w:val="DefaultParagraphFont"/>
    <w:uiPriority w:val="99"/>
    <w:unhideWhenUsed/>
    <w:rsid w:val="00D45813"/>
    <w:rPr>
      <w:color w:val="605E5C"/>
      <w:shd w:val="clear" w:color="auto" w:fill="E1DFDD"/>
    </w:rPr>
  </w:style>
  <w:style w:type="table" w:customStyle="1" w:styleId="TableGrid0">
    <w:name w:val="TableGrid"/>
    <w:rsid w:val="00422F15"/>
    <w:pPr>
      <w:spacing w:before="0"/>
    </w:pPr>
    <w:rPr>
      <w:rFonts w:eastAsiaTheme="minorEastAsia"/>
    </w:rPr>
    <w:tblPr>
      <w:tblCellMar>
        <w:top w:w="0" w:type="dxa"/>
        <w:left w:w="0" w:type="dxa"/>
        <w:bottom w:w="0" w:type="dxa"/>
        <w:right w:w="0" w:type="dxa"/>
      </w:tblCellMar>
    </w:tblPr>
  </w:style>
  <w:style w:type="paragraph" w:customStyle="1" w:styleId="tabletext0">
    <w:name w:val="table text"/>
    <w:qFormat/>
    <w:rsid w:val="00E1775E"/>
    <w:pPr>
      <w:spacing w:before="0"/>
    </w:pPr>
    <w:rPr>
      <w:rFonts w:ascii="Times New Roman" w:eastAsia="Times New Roman" w:hAnsi="Times New Roman" w:cs="Times New Roman"/>
      <w:sz w:val="20"/>
      <w:szCs w:val="24"/>
    </w:rPr>
  </w:style>
  <w:style w:type="paragraph" w:customStyle="1" w:styleId="tabletextCharChar">
    <w:name w:val="table text Char Char"/>
    <w:rsid w:val="00422F15"/>
    <w:pPr>
      <w:spacing w:before="0"/>
    </w:pPr>
    <w:rPr>
      <w:rFonts w:ascii="Arial" w:eastAsia="Times New Roman" w:hAnsi="Arial" w:cs="Times New Roman"/>
      <w:sz w:val="18"/>
      <w:szCs w:val="20"/>
    </w:rPr>
  </w:style>
  <w:style w:type="paragraph" w:customStyle="1" w:styleId="TableHeading">
    <w:name w:val="Table Heading"/>
    <w:basedOn w:val="Normal"/>
    <w:link w:val="TableHeadingChar"/>
    <w:qFormat/>
    <w:rsid w:val="00451BF8"/>
    <w:pPr>
      <w:spacing w:before="40" w:after="40"/>
    </w:pPr>
    <w:rPr>
      <w:rFonts w:ascii="Arial" w:hAnsi="Arial" w:cs="Arial"/>
      <w:b/>
      <w:bCs/>
      <w:color w:val="000000" w:themeColor="text1"/>
      <w:szCs w:val="18"/>
    </w:rPr>
  </w:style>
  <w:style w:type="character" w:customStyle="1" w:styleId="TableHeadingChar">
    <w:name w:val="Table Heading Char"/>
    <w:link w:val="TableHeading"/>
    <w:locked/>
    <w:rsid w:val="00451BF8"/>
    <w:rPr>
      <w:rFonts w:ascii="Arial" w:eastAsia="Times New Roman" w:hAnsi="Arial" w:cs="Arial"/>
      <w:b/>
      <w:bCs/>
      <w:color w:val="000000" w:themeColor="text1"/>
      <w:sz w:val="20"/>
      <w:szCs w:val="18"/>
    </w:rPr>
  </w:style>
  <w:style w:type="paragraph" w:customStyle="1" w:styleId="SOHeader2">
    <w:name w:val="SO Header 2"/>
    <w:basedOn w:val="Normal"/>
    <w:link w:val="SOHeader2Char"/>
    <w:qFormat/>
    <w:rsid w:val="00451BF8"/>
    <w:pPr>
      <w:contextualSpacing/>
    </w:pPr>
    <w:rPr>
      <w:rFonts w:ascii="Arial" w:eastAsiaTheme="minorHAnsi" w:hAnsi="Arial" w:cs="Arial"/>
      <w:b/>
      <w:sz w:val="24"/>
      <w:szCs w:val="24"/>
    </w:rPr>
  </w:style>
  <w:style w:type="character" w:customStyle="1" w:styleId="SOHeader2Char">
    <w:name w:val="SO Header 2 Char"/>
    <w:basedOn w:val="DefaultParagraphFont"/>
    <w:link w:val="SOHeader2"/>
    <w:rsid w:val="00451BF8"/>
    <w:rPr>
      <w:rFonts w:ascii="Arial" w:hAnsi="Arial" w:cs="Arial"/>
      <w:b/>
      <w:sz w:val="24"/>
      <w:szCs w:val="24"/>
    </w:rPr>
  </w:style>
  <w:style w:type="paragraph" w:customStyle="1" w:styleId="Style2">
    <w:name w:val="Style2"/>
    <w:basedOn w:val="Heading2"/>
    <w:link w:val="Style2Char"/>
    <w:qFormat/>
    <w:rsid w:val="006374FB"/>
    <w:pPr>
      <w:numPr>
        <w:ilvl w:val="2"/>
        <w:numId w:val="18"/>
      </w:numPr>
      <w:tabs>
        <w:tab w:val="left" w:pos="2360"/>
        <w:tab w:val="left" w:pos="2361"/>
      </w:tabs>
    </w:pPr>
    <w:rPr>
      <w:iCs/>
      <w:color w:val="1F3762"/>
    </w:rPr>
  </w:style>
  <w:style w:type="character" w:customStyle="1" w:styleId="Style2Char">
    <w:name w:val="Style2 Char"/>
    <w:basedOn w:val="Heading3Char"/>
    <w:link w:val="Style2"/>
    <w:rsid w:val="006374FB"/>
    <w:rPr>
      <w:rFonts w:ascii="Times New Roman Bold" w:eastAsia="Times New Roman" w:hAnsi="Times New Roman Bold" w:cs="Times New Roman"/>
      <w:b/>
      <w:iCs/>
      <w:color w:val="1F3762"/>
      <w:sz w:val="26"/>
      <w:szCs w:val="26"/>
    </w:rPr>
  </w:style>
  <w:style w:type="character" w:customStyle="1" w:styleId="Heading31Char">
    <w:name w:val="Heading 31 Char"/>
    <w:basedOn w:val="Heading3Char"/>
    <w:link w:val="Heading31"/>
    <w:rsid w:val="00E33270"/>
    <w:rPr>
      <w:rFonts w:ascii="Times New Roman" w:eastAsia="Times New Roman" w:hAnsi="Times New Roman" w:cs="Times New Roman"/>
      <w:b/>
      <w:bCs/>
      <w:color w:val="002060"/>
      <w:sz w:val="24"/>
      <w:szCs w:val="24"/>
    </w:rPr>
  </w:style>
  <w:style w:type="paragraph" w:customStyle="1" w:styleId="NumberA0">
    <w:name w:val="Number A0"/>
    <w:basedOn w:val="HeadingA"/>
    <w:next w:val="NumberA"/>
    <w:qFormat/>
    <w:rsid w:val="00B65797"/>
    <w:rPr>
      <w:i w:val="0"/>
    </w:rPr>
  </w:style>
  <w:style w:type="numbering" w:customStyle="1" w:styleId="CurrentList1">
    <w:name w:val="Current List1"/>
    <w:uiPriority w:val="99"/>
    <w:rsid w:val="0036602A"/>
    <w:pPr>
      <w:numPr>
        <w:numId w:val="19"/>
      </w:numPr>
    </w:pPr>
  </w:style>
  <w:style w:type="paragraph" w:customStyle="1" w:styleId="paragraph0">
    <w:name w:val="paragraph"/>
    <w:basedOn w:val="Normal"/>
    <w:rsid w:val="00E5401E"/>
    <w:pPr>
      <w:spacing w:before="100" w:beforeAutospacing="1" w:after="100" w:afterAutospacing="1"/>
    </w:pPr>
    <w:rPr>
      <w:color w:val="000000" w:themeColor="text1"/>
      <w:sz w:val="24"/>
      <w:szCs w:val="24"/>
    </w:rPr>
  </w:style>
  <w:style w:type="paragraph" w:customStyle="1" w:styleId="Style1">
    <w:name w:val="Style1"/>
    <w:basedOn w:val="Heading2"/>
    <w:link w:val="Style1Char"/>
    <w:autoRedefine/>
    <w:qFormat/>
    <w:rsid w:val="001F56CE"/>
    <w:pPr>
      <w:spacing w:before="250" w:after="240"/>
      <w:ind w:left="450" w:right="1037"/>
    </w:pPr>
    <w:rPr>
      <w:iCs/>
      <w:color w:val="17365D" w:themeColor="text2" w:themeShade="BF"/>
    </w:rPr>
  </w:style>
  <w:style w:type="character" w:customStyle="1" w:styleId="Style1Char">
    <w:name w:val="Style1 Char"/>
    <w:basedOn w:val="Heading2Char"/>
    <w:link w:val="Style1"/>
    <w:rsid w:val="001F56CE"/>
    <w:rPr>
      <w:rFonts w:ascii="Times New Roman" w:eastAsia="Times New Roman" w:hAnsi="Times New Roman" w:cs="Times New Roman"/>
      <w:b/>
      <w:bCs w:val="0"/>
      <w:iCs/>
      <w:color w:val="17365D" w:themeColor="text2" w:themeShade="BF"/>
      <w:sz w:val="26"/>
      <w:szCs w:val="26"/>
    </w:rPr>
  </w:style>
  <w:style w:type="paragraph" w:customStyle="1" w:styleId="Header3">
    <w:name w:val="Header 3"/>
    <w:basedOn w:val="Normal"/>
    <w:link w:val="Header3Char"/>
    <w:qFormat/>
    <w:rsid w:val="001F1904"/>
    <w:pPr>
      <w:numPr>
        <w:numId w:val="21"/>
      </w:numPr>
      <w:autoSpaceDE w:val="0"/>
      <w:autoSpaceDN w:val="0"/>
      <w:spacing w:before="240"/>
    </w:pPr>
    <w:rPr>
      <w:b/>
      <w:color w:val="365F91" w:themeColor="accent1" w:themeShade="BF"/>
      <w:sz w:val="26"/>
      <w:szCs w:val="26"/>
    </w:rPr>
  </w:style>
  <w:style w:type="character" w:customStyle="1" w:styleId="Header3Char">
    <w:name w:val="Header 3 Char"/>
    <w:basedOn w:val="Heading3Char"/>
    <w:link w:val="Header3"/>
    <w:rsid w:val="001F1904"/>
    <w:rPr>
      <w:rFonts w:ascii="Times New Roman" w:eastAsia="Times New Roman" w:hAnsi="Times New Roman" w:cs="Times New Roman"/>
      <w:b/>
      <w:color w:val="365F91" w:themeColor="accent1" w:themeShade="BF"/>
      <w:sz w:val="26"/>
      <w:szCs w:val="26"/>
    </w:rPr>
  </w:style>
  <w:style w:type="character" w:customStyle="1" w:styleId="normaltextrun">
    <w:name w:val="normaltextrun"/>
    <w:basedOn w:val="DefaultParagraphFont"/>
    <w:rsid w:val="00EA0D0F"/>
  </w:style>
  <w:style w:type="character" w:customStyle="1" w:styleId="eop">
    <w:name w:val="eop"/>
    <w:basedOn w:val="DefaultParagraphFont"/>
    <w:rsid w:val="00EA0D0F"/>
  </w:style>
  <w:style w:type="paragraph" w:customStyle="1" w:styleId="NumberA00">
    <w:name w:val="Number A00"/>
    <w:basedOn w:val="HeadingA"/>
    <w:next w:val="NumberA0"/>
    <w:qFormat/>
    <w:rsid w:val="00410252"/>
    <w:rPr>
      <w:i w:val="0"/>
    </w:rPr>
  </w:style>
  <w:style w:type="character" w:customStyle="1" w:styleId="cf01">
    <w:name w:val="cf01"/>
    <w:basedOn w:val="DefaultParagraphFont"/>
    <w:rsid w:val="00CE01FA"/>
    <w:rPr>
      <w:rFonts w:ascii="Segoe UI" w:hAnsi="Segoe UI" w:cs="Segoe UI" w:hint="default"/>
      <w:sz w:val="18"/>
      <w:szCs w:val="18"/>
    </w:rPr>
  </w:style>
  <w:style w:type="table" w:styleId="GridTable4-Accent1">
    <w:name w:val="Grid Table 4 Accent 1"/>
    <w:basedOn w:val="TableNormal"/>
    <w:uiPriority w:val="49"/>
    <w:rsid w:val="00B914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331">
    <w:name w:val="Style 3.3.1"/>
    <w:basedOn w:val="Level3"/>
    <w:link w:val="Style331Char"/>
    <w:autoRedefine/>
    <w:qFormat/>
    <w:rsid w:val="00924D2A"/>
    <w:pPr>
      <w:keepNext/>
      <w:keepLines/>
      <w:tabs>
        <w:tab w:val="clear" w:pos="2880"/>
      </w:tabs>
      <w:suppressAutoHyphens/>
      <w:ind w:left="2592" w:hanging="1872"/>
    </w:pPr>
    <w:rPr>
      <w:rFonts w:ascii="Times New Roman Bold" w:hAnsi="Times New Roman Bold"/>
      <w:b/>
      <w:color w:val="002060"/>
    </w:rPr>
  </w:style>
  <w:style w:type="character" w:customStyle="1" w:styleId="Level3Char">
    <w:name w:val="Level 3 Char"/>
    <w:basedOn w:val="DefaultParagraphFont"/>
    <w:link w:val="Level3"/>
    <w:rsid w:val="00523A8F"/>
    <w:rPr>
      <w:rFonts w:ascii="Times New Roman" w:eastAsia="Times New Roman" w:hAnsi="Times New Roman" w:cs="Times New Roman"/>
      <w:sz w:val="24"/>
      <w:szCs w:val="20"/>
    </w:rPr>
  </w:style>
  <w:style w:type="character" w:customStyle="1" w:styleId="Style331Char">
    <w:name w:val="Style 3.3.1 Char"/>
    <w:basedOn w:val="Level3Char"/>
    <w:link w:val="Style331"/>
    <w:rsid w:val="00924D2A"/>
    <w:rPr>
      <w:rFonts w:ascii="Times New Roman Bold" w:eastAsia="Times New Roman" w:hAnsi="Times New Roman Bold" w:cs="Times New Roman"/>
      <w:b/>
      <w:color w:val="002060"/>
      <w:sz w:val="24"/>
      <w:szCs w:val="20"/>
    </w:rPr>
  </w:style>
  <w:style w:type="paragraph" w:customStyle="1" w:styleId="4211">
    <w:name w:val="4.21.1"/>
    <w:basedOn w:val="Heading31"/>
    <w:link w:val="4211Char"/>
    <w:autoRedefine/>
    <w:qFormat/>
    <w:rsid w:val="008D3362"/>
    <w:pPr>
      <w:spacing w:before="120" w:after="0"/>
      <w:ind w:right="0"/>
    </w:pPr>
    <w:rPr>
      <w:b w:val="0"/>
    </w:rPr>
  </w:style>
  <w:style w:type="character" w:customStyle="1" w:styleId="4211Char">
    <w:name w:val="4.21.1 Char"/>
    <w:basedOn w:val="Heading31Char"/>
    <w:link w:val="4211"/>
    <w:rsid w:val="008D3362"/>
    <w:rPr>
      <w:rFonts w:ascii="Times New Roman" w:eastAsia="Times New Roman" w:hAnsi="Times New Roman" w:cs="Times New Roman"/>
      <w:b w:val="0"/>
      <w:bCs/>
      <w:color w:val="002060"/>
      <w:sz w:val="24"/>
      <w:szCs w:val="24"/>
    </w:rPr>
  </w:style>
  <w:style w:type="paragraph" w:customStyle="1" w:styleId="pf0">
    <w:name w:val="pf0"/>
    <w:basedOn w:val="Normal"/>
    <w:rsid w:val="003A6B47"/>
    <w:pPr>
      <w:spacing w:before="100" w:beforeAutospacing="1" w:after="100" w:afterAutospacing="1"/>
    </w:pPr>
    <w:rPr>
      <w:sz w:val="24"/>
      <w:szCs w:val="24"/>
    </w:rPr>
  </w:style>
  <w:style w:type="paragraph" w:customStyle="1" w:styleId="Normaltext">
    <w:name w:val="Normal text"/>
    <w:basedOn w:val="Normal"/>
    <w:autoRedefine/>
    <w:qFormat/>
    <w:rsid w:val="00A1160D"/>
    <w:pPr>
      <w:suppressAutoHyphens/>
    </w:pPr>
    <w:rPr>
      <w:rFonts w:eastAsiaTheme="majorEastAsia"/>
      <w:b/>
      <w:bCs/>
      <w:sz w:val="24"/>
      <w:szCs w:val="24"/>
    </w:rPr>
  </w:style>
  <w:style w:type="table" w:styleId="GridTable4">
    <w:name w:val="Grid Table 4"/>
    <w:basedOn w:val="TableNormal"/>
    <w:uiPriority w:val="49"/>
    <w:rsid w:val="00067A4E"/>
    <w:pPr>
      <w:spacing w:before="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AC3DB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Heading31Before6ptAfter6ptLinespacingMult">
    <w:name w:val="Style Heading 31 + Before:  6 pt After:  6 pt Line spacing:  Mult..."/>
    <w:basedOn w:val="Normaltext"/>
    <w:rsid w:val="00ED2AA8"/>
  </w:style>
  <w:style w:type="table" w:styleId="ListTable4-Accent1">
    <w:name w:val="List Table 4 Accent 1"/>
    <w:basedOn w:val="TableNormal"/>
    <w:uiPriority w:val="49"/>
    <w:rsid w:val="006E399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ntentcontrolboundarysink">
    <w:name w:val="contentcontrolboundarysink"/>
    <w:basedOn w:val="DefaultParagraphFont"/>
    <w:rsid w:val="00B24CB6"/>
  </w:style>
  <w:style w:type="paragraph" w:styleId="TOC8">
    <w:name w:val="toc 8"/>
    <w:basedOn w:val="Normal"/>
    <w:next w:val="Normal"/>
    <w:autoRedefine/>
    <w:uiPriority w:val="39"/>
    <w:unhideWhenUsed/>
    <w:rsid w:val="00953934"/>
    <w:pPr>
      <w:spacing w:before="0" w:after="100" w:line="278" w:lineRule="auto"/>
      <w:ind w:left="1680"/>
      <w:jc w:val="left"/>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2642">
      <w:bodyDiv w:val="1"/>
      <w:marLeft w:val="0"/>
      <w:marRight w:val="0"/>
      <w:marTop w:val="0"/>
      <w:marBottom w:val="0"/>
      <w:divBdr>
        <w:top w:val="none" w:sz="0" w:space="0" w:color="auto"/>
        <w:left w:val="none" w:sz="0" w:space="0" w:color="auto"/>
        <w:bottom w:val="none" w:sz="0" w:space="0" w:color="auto"/>
        <w:right w:val="none" w:sz="0" w:space="0" w:color="auto"/>
      </w:divBdr>
    </w:div>
    <w:div w:id="50931162">
      <w:bodyDiv w:val="1"/>
      <w:marLeft w:val="0"/>
      <w:marRight w:val="0"/>
      <w:marTop w:val="0"/>
      <w:marBottom w:val="0"/>
      <w:divBdr>
        <w:top w:val="none" w:sz="0" w:space="0" w:color="auto"/>
        <w:left w:val="none" w:sz="0" w:space="0" w:color="auto"/>
        <w:bottom w:val="none" w:sz="0" w:space="0" w:color="auto"/>
        <w:right w:val="none" w:sz="0" w:space="0" w:color="auto"/>
      </w:divBdr>
    </w:div>
    <w:div w:id="76950605">
      <w:bodyDiv w:val="1"/>
      <w:marLeft w:val="0"/>
      <w:marRight w:val="0"/>
      <w:marTop w:val="0"/>
      <w:marBottom w:val="0"/>
      <w:divBdr>
        <w:top w:val="none" w:sz="0" w:space="0" w:color="auto"/>
        <w:left w:val="none" w:sz="0" w:space="0" w:color="auto"/>
        <w:bottom w:val="none" w:sz="0" w:space="0" w:color="auto"/>
        <w:right w:val="none" w:sz="0" w:space="0" w:color="auto"/>
      </w:divBdr>
      <w:divsChild>
        <w:div w:id="153424206">
          <w:marLeft w:val="0"/>
          <w:marRight w:val="0"/>
          <w:marTop w:val="0"/>
          <w:marBottom w:val="0"/>
          <w:divBdr>
            <w:top w:val="none" w:sz="0" w:space="0" w:color="auto"/>
            <w:left w:val="none" w:sz="0" w:space="0" w:color="auto"/>
            <w:bottom w:val="none" w:sz="0" w:space="0" w:color="auto"/>
            <w:right w:val="none" w:sz="0" w:space="0" w:color="auto"/>
          </w:divBdr>
          <w:divsChild>
            <w:div w:id="1647274345">
              <w:marLeft w:val="0"/>
              <w:marRight w:val="0"/>
              <w:marTop w:val="0"/>
              <w:marBottom w:val="0"/>
              <w:divBdr>
                <w:top w:val="none" w:sz="0" w:space="0" w:color="auto"/>
                <w:left w:val="none" w:sz="0" w:space="0" w:color="auto"/>
                <w:bottom w:val="none" w:sz="0" w:space="0" w:color="auto"/>
                <w:right w:val="none" w:sz="0" w:space="0" w:color="auto"/>
              </w:divBdr>
            </w:div>
          </w:divsChild>
        </w:div>
        <w:div w:id="228929967">
          <w:marLeft w:val="0"/>
          <w:marRight w:val="0"/>
          <w:marTop w:val="0"/>
          <w:marBottom w:val="0"/>
          <w:divBdr>
            <w:top w:val="none" w:sz="0" w:space="0" w:color="auto"/>
            <w:left w:val="none" w:sz="0" w:space="0" w:color="auto"/>
            <w:bottom w:val="none" w:sz="0" w:space="0" w:color="auto"/>
            <w:right w:val="none" w:sz="0" w:space="0" w:color="auto"/>
          </w:divBdr>
          <w:divsChild>
            <w:div w:id="1568759775">
              <w:marLeft w:val="0"/>
              <w:marRight w:val="0"/>
              <w:marTop w:val="0"/>
              <w:marBottom w:val="0"/>
              <w:divBdr>
                <w:top w:val="none" w:sz="0" w:space="0" w:color="auto"/>
                <w:left w:val="none" w:sz="0" w:space="0" w:color="auto"/>
                <w:bottom w:val="none" w:sz="0" w:space="0" w:color="auto"/>
                <w:right w:val="none" w:sz="0" w:space="0" w:color="auto"/>
              </w:divBdr>
            </w:div>
          </w:divsChild>
        </w:div>
        <w:div w:id="281691109">
          <w:marLeft w:val="0"/>
          <w:marRight w:val="0"/>
          <w:marTop w:val="0"/>
          <w:marBottom w:val="0"/>
          <w:divBdr>
            <w:top w:val="none" w:sz="0" w:space="0" w:color="auto"/>
            <w:left w:val="none" w:sz="0" w:space="0" w:color="auto"/>
            <w:bottom w:val="none" w:sz="0" w:space="0" w:color="auto"/>
            <w:right w:val="none" w:sz="0" w:space="0" w:color="auto"/>
          </w:divBdr>
          <w:divsChild>
            <w:div w:id="1493327098">
              <w:marLeft w:val="0"/>
              <w:marRight w:val="0"/>
              <w:marTop w:val="0"/>
              <w:marBottom w:val="0"/>
              <w:divBdr>
                <w:top w:val="none" w:sz="0" w:space="0" w:color="auto"/>
                <w:left w:val="none" w:sz="0" w:space="0" w:color="auto"/>
                <w:bottom w:val="none" w:sz="0" w:space="0" w:color="auto"/>
                <w:right w:val="none" w:sz="0" w:space="0" w:color="auto"/>
              </w:divBdr>
            </w:div>
          </w:divsChild>
        </w:div>
        <w:div w:id="352725539">
          <w:marLeft w:val="0"/>
          <w:marRight w:val="0"/>
          <w:marTop w:val="0"/>
          <w:marBottom w:val="0"/>
          <w:divBdr>
            <w:top w:val="none" w:sz="0" w:space="0" w:color="auto"/>
            <w:left w:val="none" w:sz="0" w:space="0" w:color="auto"/>
            <w:bottom w:val="none" w:sz="0" w:space="0" w:color="auto"/>
            <w:right w:val="none" w:sz="0" w:space="0" w:color="auto"/>
          </w:divBdr>
          <w:divsChild>
            <w:div w:id="1443451460">
              <w:marLeft w:val="0"/>
              <w:marRight w:val="0"/>
              <w:marTop w:val="0"/>
              <w:marBottom w:val="0"/>
              <w:divBdr>
                <w:top w:val="none" w:sz="0" w:space="0" w:color="auto"/>
                <w:left w:val="none" w:sz="0" w:space="0" w:color="auto"/>
                <w:bottom w:val="none" w:sz="0" w:space="0" w:color="auto"/>
                <w:right w:val="none" w:sz="0" w:space="0" w:color="auto"/>
              </w:divBdr>
            </w:div>
          </w:divsChild>
        </w:div>
        <w:div w:id="381638548">
          <w:marLeft w:val="0"/>
          <w:marRight w:val="0"/>
          <w:marTop w:val="0"/>
          <w:marBottom w:val="0"/>
          <w:divBdr>
            <w:top w:val="none" w:sz="0" w:space="0" w:color="auto"/>
            <w:left w:val="none" w:sz="0" w:space="0" w:color="auto"/>
            <w:bottom w:val="none" w:sz="0" w:space="0" w:color="auto"/>
            <w:right w:val="none" w:sz="0" w:space="0" w:color="auto"/>
          </w:divBdr>
          <w:divsChild>
            <w:div w:id="1319187033">
              <w:marLeft w:val="0"/>
              <w:marRight w:val="0"/>
              <w:marTop w:val="0"/>
              <w:marBottom w:val="0"/>
              <w:divBdr>
                <w:top w:val="none" w:sz="0" w:space="0" w:color="auto"/>
                <w:left w:val="none" w:sz="0" w:space="0" w:color="auto"/>
                <w:bottom w:val="none" w:sz="0" w:space="0" w:color="auto"/>
                <w:right w:val="none" w:sz="0" w:space="0" w:color="auto"/>
              </w:divBdr>
            </w:div>
          </w:divsChild>
        </w:div>
        <w:div w:id="393165087">
          <w:marLeft w:val="0"/>
          <w:marRight w:val="0"/>
          <w:marTop w:val="0"/>
          <w:marBottom w:val="0"/>
          <w:divBdr>
            <w:top w:val="none" w:sz="0" w:space="0" w:color="auto"/>
            <w:left w:val="none" w:sz="0" w:space="0" w:color="auto"/>
            <w:bottom w:val="none" w:sz="0" w:space="0" w:color="auto"/>
            <w:right w:val="none" w:sz="0" w:space="0" w:color="auto"/>
          </w:divBdr>
          <w:divsChild>
            <w:div w:id="559680850">
              <w:marLeft w:val="0"/>
              <w:marRight w:val="0"/>
              <w:marTop w:val="0"/>
              <w:marBottom w:val="0"/>
              <w:divBdr>
                <w:top w:val="none" w:sz="0" w:space="0" w:color="auto"/>
                <w:left w:val="none" w:sz="0" w:space="0" w:color="auto"/>
                <w:bottom w:val="none" w:sz="0" w:space="0" w:color="auto"/>
                <w:right w:val="none" w:sz="0" w:space="0" w:color="auto"/>
              </w:divBdr>
            </w:div>
          </w:divsChild>
        </w:div>
        <w:div w:id="440955631">
          <w:marLeft w:val="0"/>
          <w:marRight w:val="0"/>
          <w:marTop w:val="0"/>
          <w:marBottom w:val="0"/>
          <w:divBdr>
            <w:top w:val="none" w:sz="0" w:space="0" w:color="auto"/>
            <w:left w:val="none" w:sz="0" w:space="0" w:color="auto"/>
            <w:bottom w:val="none" w:sz="0" w:space="0" w:color="auto"/>
            <w:right w:val="none" w:sz="0" w:space="0" w:color="auto"/>
          </w:divBdr>
          <w:divsChild>
            <w:div w:id="1354575586">
              <w:marLeft w:val="0"/>
              <w:marRight w:val="0"/>
              <w:marTop w:val="0"/>
              <w:marBottom w:val="0"/>
              <w:divBdr>
                <w:top w:val="none" w:sz="0" w:space="0" w:color="auto"/>
                <w:left w:val="none" w:sz="0" w:space="0" w:color="auto"/>
                <w:bottom w:val="none" w:sz="0" w:space="0" w:color="auto"/>
                <w:right w:val="none" w:sz="0" w:space="0" w:color="auto"/>
              </w:divBdr>
            </w:div>
          </w:divsChild>
        </w:div>
        <w:div w:id="473303467">
          <w:marLeft w:val="0"/>
          <w:marRight w:val="0"/>
          <w:marTop w:val="0"/>
          <w:marBottom w:val="0"/>
          <w:divBdr>
            <w:top w:val="none" w:sz="0" w:space="0" w:color="auto"/>
            <w:left w:val="none" w:sz="0" w:space="0" w:color="auto"/>
            <w:bottom w:val="none" w:sz="0" w:space="0" w:color="auto"/>
            <w:right w:val="none" w:sz="0" w:space="0" w:color="auto"/>
          </w:divBdr>
          <w:divsChild>
            <w:div w:id="1430006484">
              <w:marLeft w:val="0"/>
              <w:marRight w:val="0"/>
              <w:marTop w:val="0"/>
              <w:marBottom w:val="0"/>
              <w:divBdr>
                <w:top w:val="none" w:sz="0" w:space="0" w:color="auto"/>
                <w:left w:val="none" w:sz="0" w:space="0" w:color="auto"/>
                <w:bottom w:val="none" w:sz="0" w:space="0" w:color="auto"/>
                <w:right w:val="none" w:sz="0" w:space="0" w:color="auto"/>
              </w:divBdr>
            </w:div>
          </w:divsChild>
        </w:div>
        <w:div w:id="519860304">
          <w:marLeft w:val="0"/>
          <w:marRight w:val="0"/>
          <w:marTop w:val="0"/>
          <w:marBottom w:val="0"/>
          <w:divBdr>
            <w:top w:val="none" w:sz="0" w:space="0" w:color="auto"/>
            <w:left w:val="none" w:sz="0" w:space="0" w:color="auto"/>
            <w:bottom w:val="none" w:sz="0" w:space="0" w:color="auto"/>
            <w:right w:val="none" w:sz="0" w:space="0" w:color="auto"/>
          </w:divBdr>
          <w:divsChild>
            <w:div w:id="1122991263">
              <w:marLeft w:val="0"/>
              <w:marRight w:val="0"/>
              <w:marTop w:val="0"/>
              <w:marBottom w:val="0"/>
              <w:divBdr>
                <w:top w:val="none" w:sz="0" w:space="0" w:color="auto"/>
                <w:left w:val="none" w:sz="0" w:space="0" w:color="auto"/>
                <w:bottom w:val="none" w:sz="0" w:space="0" w:color="auto"/>
                <w:right w:val="none" w:sz="0" w:space="0" w:color="auto"/>
              </w:divBdr>
            </w:div>
          </w:divsChild>
        </w:div>
        <w:div w:id="581328839">
          <w:marLeft w:val="0"/>
          <w:marRight w:val="0"/>
          <w:marTop w:val="0"/>
          <w:marBottom w:val="0"/>
          <w:divBdr>
            <w:top w:val="none" w:sz="0" w:space="0" w:color="auto"/>
            <w:left w:val="none" w:sz="0" w:space="0" w:color="auto"/>
            <w:bottom w:val="none" w:sz="0" w:space="0" w:color="auto"/>
            <w:right w:val="none" w:sz="0" w:space="0" w:color="auto"/>
          </w:divBdr>
          <w:divsChild>
            <w:div w:id="2063626282">
              <w:marLeft w:val="0"/>
              <w:marRight w:val="0"/>
              <w:marTop w:val="0"/>
              <w:marBottom w:val="0"/>
              <w:divBdr>
                <w:top w:val="none" w:sz="0" w:space="0" w:color="auto"/>
                <w:left w:val="none" w:sz="0" w:space="0" w:color="auto"/>
                <w:bottom w:val="none" w:sz="0" w:space="0" w:color="auto"/>
                <w:right w:val="none" w:sz="0" w:space="0" w:color="auto"/>
              </w:divBdr>
            </w:div>
          </w:divsChild>
        </w:div>
        <w:div w:id="688532682">
          <w:marLeft w:val="0"/>
          <w:marRight w:val="0"/>
          <w:marTop w:val="0"/>
          <w:marBottom w:val="0"/>
          <w:divBdr>
            <w:top w:val="none" w:sz="0" w:space="0" w:color="auto"/>
            <w:left w:val="none" w:sz="0" w:space="0" w:color="auto"/>
            <w:bottom w:val="none" w:sz="0" w:space="0" w:color="auto"/>
            <w:right w:val="none" w:sz="0" w:space="0" w:color="auto"/>
          </w:divBdr>
          <w:divsChild>
            <w:div w:id="849567902">
              <w:marLeft w:val="0"/>
              <w:marRight w:val="0"/>
              <w:marTop w:val="0"/>
              <w:marBottom w:val="0"/>
              <w:divBdr>
                <w:top w:val="none" w:sz="0" w:space="0" w:color="auto"/>
                <w:left w:val="none" w:sz="0" w:space="0" w:color="auto"/>
                <w:bottom w:val="none" w:sz="0" w:space="0" w:color="auto"/>
                <w:right w:val="none" w:sz="0" w:space="0" w:color="auto"/>
              </w:divBdr>
            </w:div>
          </w:divsChild>
        </w:div>
        <w:div w:id="770514320">
          <w:marLeft w:val="0"/>
          <w:marRight w:val="0"/>
          <w:marTop w:val="0"/>
          <w:marBottom w:val="0"/>
          <w:divBdr>
            <w:top w:val="none" w:sz="0" w:space="0" w:color="auto"/>
            <w:left w:val="none" w:sz="0" w:space="0" w:color="auto"/>
            <w:bottom w:val="none" w:sz="0" w:space="0" w:color="auto"/>
            <w:right w:val="none" w:sz="0" w:space="0" w:color="auto"/>
          </w:divBdr>
          <w:divsChild>
            <w:div w:id="1740903276">
              <w:marLeft w:val="0"/>
              <w:marRight w:val="0"/>
              <w:marTop w:val="0"/>
              <w:marBottom w:val="0"/>
              <w:divBdr>
                <w:top w:val="none" w:sz="0" w:space="0" w:color="auto"/>
                <w:left w:val="none" w:sz="0" w:space="0" w:color="auto"/>
                <w:bottom w:val="none" w:sz="0" w:space="0" w:color="auto"/>
                <w:right w:val="none" w:sz="0" w:space="0" w:color="auto"/>
              </w:divBdr>
            </w:div>
          </w:divsChild>
        </w:div>
        <w:div w:id="942223221">
          <w:marLeft w:val="0"/>
          <w:marRight w:val="0"/>
          <w:marTop w:val="0"/>
          <w:marBottom w:val="0"/>
          <w:divBdr>
            <w:top w:val="none" w:sz="0" w:space="0" w:color="auto"/>
            <w:left w:val="none" w:sz="0" w:space="0" w:color="auto"/>
            <w:bottom w:val="none" w:sz="0" w:space="0" w:color="auto"/>
            <w:right w:val="none" w:sz="0" w:space="0" w:color="auto"/>
          </w:divBdr>
          <w:divsChild>
            <w:div w:id="48044322">
              <w:marLeft w:val="0"/>
              <w:marRight w:val="0"/>
              <w:marTop w:val="0"/>
              <w:marBottom w:val="0"/>
              <w:divBdr>
                <w:top w:val="none" w:sz="0" w:space="0" w:color="auto"/>
                <w:left w:val="none" w:sz="0" w:space="0" w:color="auto"/>
                <w:bottom w:val="none" w:sz="0" w:space="0" w:color="auto"/>
                <w:right w:val="none" w:sz="0" w:space="0" w:color="auto"/>
              </w:divBdr>
            </w:div>
          </w:divsChild>
        </w:div>
        <w:div w:id="982199652">
          <w:marLeft w:val="0"/>
          <w:marRight w:val="0"/>
          <w:marTop w:val="0"/>
          <w:marBottom w:val="0"/>
          <w:divBdr>
            <w:top w:val="none" w:sz="0" w:space="0" w:color="auto"/>
            <w:left w:val="none" w:sz="0" w:space="0" w:color="auto"/>
            <w:bottom w:val="none" w:sz="0" w:space="0" w:color="auto"/>
            <w:right w:val="none" w:sz="0" w:space="0" w:color="auto"/>
          </w:divBdr>
          <w:divsChild>
            <w:div w:id="2013988255">
              <w:marLeft w:val="0"/>
              <w:marRight w:val="0"/>
              <w:marTop w:val="0"/>
              <w:marBottom w:val="0"/>
              <w:divBdr>
                <w:top w:val="none" w:sz="0" w:space="0" w:color="auto"/>
                <w:left w:val="none" w:sz="0" w:space="0" w:color="auto"/>
                <w:bottom w:val="none" w:sz="0" w:space="0" w:color="auto"/>
                <w:right w:val="none" w:sz="0" w:space="0" w:color="auto"/>
              </w:divBdr>
            </w:div>
          </w:divsChild>
        </w:div>
        <w:div w:id="1041134024">
          <w:marLeft w:val="0"/>
          <w:marRight w:val="0"/>
          <w:marTop w:val="0"/>
          <w:marBottom w:val="0"/>
          <w:divBdr>
            <w:top w:val="none" w:sz="0" w:space="0" w:color="auto"/>
            <w:left w:val="none" w:sz="0" w:space="0" w:color="auto"/>
            <w:bottom w:val="none" w:sz="0" w:space="0" w:color="auto"/>
            <w:right w:val="none" w:sz="0" w:space="0" w:color="auto"/>
          </w:divBdr>
          <w:divsChild>
            <w:div w:id="1584297950">
              <w:marLeft w:val="0"/>
              <w:marRight w:val="0"/>
              <w:marTop w:val="0"/>
              <w:marBottom w:val="0"/>
              <w:divBdr>
                <w:top w:val="none" w:sz="0" w:space="0" w:color="auto"/>
                <w:left w:val="none" w:sz="0" w:space="0" w:color="auto"/>
                <w:bottom w:val="none" w:sz="0" w:space="0" w:color="auto"/>
                <w:right w:val="none" w:sz="0" w:space="0" w:color="auto"/>
              </w:divBdr>
            </w:div>
          </w:divsChild>
        </w:div>
        <w:div w:id="1104232259">
          <w:marLeft w:val="0"/>
          <w:marRight w:val="0"/>
          <w:marTop w:val="0"/>
          <w:marBottom w:val="0"/>
          <w:divBdr>
            <w:top w:val="none" w:sz="0" w:space="0" w:color="auto"/>
            <w:left w:val="none" w:sz="0" w:space="0" w:color="auto"/>
            <w:bottom w:val="none" w:sz="0" w:space="0" w:color="auto"/>
            <w:right w:val="none" w:sz="0" w:space="0" w:color="auto"/>
          </w:divBdr>
          <w:divsChild>
            <w:div w:id="52705255">
              <w:marLeft w:val="0"/>
              <w:marRight w:val="0"/>
              <w:marTop w:val="0"/>
              <w:marBottom w:val="0"/>
              <w:divBdr>
                <w:top w:val="none" w:sz="0" w:space="0" w:color="auto"/>
                <w:left w:val="none" w:sz="0" w:space="0" w:color="auto"/>
                <w:bottom w:val="none" w:sz="0" w:space="0" w:color="auto"/>
                <w:right w:val="none" w:sz="0" w:space="0" w:color="auto"/>
              </w:divBdr>
            </w:div>
          </w:divsChild>
        </w:div>
        <w:div w:id="1255897976">
          <w:marLeft w:val="0"/>
          <w:marRight w:val="0"/>
          <w:marTop w:val="0"/>
          <w:marBottom w:val="0"/>
          <w:divBdr>
            <w:top w:val="none" w:sz="0" w:space="0" w:color="auto"/>
            <w:left w:val="none" w:sz="0" w:space="0" w:color="auto"/>
            <w:bottom w:val="none" w:sz="0" w:space="0" w:color="auto"/>
            <w:right w:val="none" w:sz="0" w:space="0" w:color="auto"/>
          </w:divBdr>
          <w:divsChild>
            <w:div w:id="2119833900">
              <w:marLeft w:val="0"/>
              <w:marRight w:val="0"/>
              <w:marTop w:val="0"/>
              <w:marBottom w:val="0"/>
              <w:divBdr>
                <w:top w:val="none" w:sz="0" w:space="0" w:color="auto"/>
                <w:left w:val="none" w:sz="0" w:space="0" w:color="auto"/>
                <w:bottom w:val="none" w:sz="0" w:space="0" w:color="auto"/>
                <w:right w:val="none" w:sz="0" w:space="0" w:color="auto"/>
              </w:divBdr>
            </w:div>
          </w:divsChild>
        </w:div>
        <w:div w:id="1268460368">
          <w:marLeft w:val="0"/>
          <w:marRight w:val="0"/>
          <w:marTop w:val="0"/>
          <w:marBottom w:val="0"/>
          <w:divBdr>
            <w:top w:val="none" w:sz="0" w:space="0" w:color="auto"/>
            <w:left w:val="none" w:sz="0" w:space="0" w:color="auto"/>
            <w:bottom w:val="none" w:sz="0" w:space="0" w:color="auto"/>
            <w:right w:val="none" w:sz="0" w:space="0" w:color="auto"/>
          </w:divBdr>
          <w:divsChild>
            <w:div w:id="230970649">
              <w:marLeft w:val="0"/>
              <w:marRight w:val="0"/>
              <w:marTop w:val="0"/>
              <w:marBottom w:val="0"/>
              <w:divBdr>
                <w:top w:val="none" w:sz="0" w:space="0" w:color="auto"/>
                <w:left w:val="none" w:sz="0" w:space="0" w:color="auto"/>
                <w:bottom w:val="none" w:sz="0" w:space="0" w:color="auto"/>
                <w:right w:val="none" w:sz="0" w:space="0" w:color="auto"/>
              </w:divBdr>
            </w:div>
          </w:divsChild>
        </w:div>
        <w:div w:id="1299218189">
          <w:marLeft w:val="0"/>
          <w:marRight w:val="0"/>
          <w:marTop w:val="0"/>
          <w:marBottom w:val="0"/>
          <w:divBdr>
            <w:top w:val="none" w:sz="0" w:space="0" w:color="auto"/>
            <w:left w:val="none" w:sz="0" w:space="0" w:color="auto"/>
            <w:bottom w:val="none" w:sz="0" w:space="0" w:color="auto"/>
            <w:right w:val="none" w:sz="0" w:space="0" w:color="auto"/>
          </w:divBdr>
          <w:divsChild>
            <w:div w:id="1006638924">
              <w:marLeft w:val="0"/>
              <w:marRight w:val="0"/>
              <w:marTop w:val="0"/>
              <w:marBottom w:val="0"/>
              <w:divBdr>
                <w:top w:val="none" w:sz="0" w:space="0" w:color="auto"/>
                <w:left w:val="none" w:sz="0" w:space="0" w:color="auto"/>
                <w:bottom w:val="none" w:sz="0" w:space="0" w:color="auto"/>
                <w:right w:val="none" w:sz="0" w:space="0" w:color="auto"/>
              </w:divBdr>
            </w:div>
          </w:divsChild>
        </w:div>
        <w:div w:id="1328094340">
          <w:marLeft w:val="0"/>
          <w:marRight w:val="0"/>
          <w:marTop w:val="0"/>
          <w:marBottom w:val="0"/>
          <w:divBdr>
            <w:top w:val="none" w:sz="0" w:space="0" w:color="auto"/>
            <w:left w:val="none" w:sz="0" w:space="0" w:color="auto"/>
            <w:bottom w:val="none" w:sz="0" w:space="0" w:color="auto"/>
            <w:right w:val="none" w:sz="0" w:space="0" w:color="auto"/>
          </w:divBdr>
          <w:divsChild>
            <w:div w:id="1281648466">
              <w:marLeft w:val="0"/>
              <w:marRight w:val="0"/>
              <w:marTop w:val="0"/>
              <w:marBottom w:val="0"/>
              <w:divBdr>
                <w:top w:val="none" w:sz="0" w:space="0" w:color="auto"/>
                <w:left w:val="none" w:sz="0" w:space="0" w:color="auto"/>
                <w:bottom w:val="none" w:sz="0" w:space="0" w:color="auto"/>
                <w:right w:val="none" w:sz="0" w:space="0" w:color="auto"/>
              </w:divBdr>
            </w:div>
          </w:divsChild>
        </w:div>
        <w:div w:id="1337151395">
          <w:marLeft w:val="0"/>
          <w:marRight w:val="0"/>
          <w:marTop w:val="0"/>
          <w:marBottom w:val="0"/>
          <w:divBdr>
            <w:top w:val="none" w:sz="0" w:space="0" w:color="auto"/>
            <w:left w:val="none" w:sz="0" w:space="0" w:color="auto"/>
            <w:bottom w:val="none" w:sz="0" w:space="0" w:color="auto"/>
            <w:right w:val="none" w:sz="0" w:space="0" w:color="auto"/>
          </w:divBdr>
          <w:divsChild>
            <w:div w:id="187378553">
              <w:marLeft w:val="0"/>
              <w:marRight w:val="0"/>
              <w:marTop w:val="0"/>
              <w:marBottom w:val="0"/>
              <w:divBdr>
                <w:top w:val="none" w:sz="0" w:space="0" w:color="auto"/>
                <w:left w:val="none" w:sz="0" w:space="0" w:color="auto"/>
                <w:bottom w:val="none" w:sz="0" w:space="0" w:color="auto"/>
                <w:right w:val="none" w:sz="0" w:space="0" w:color="auto"/>
              </w:divBdr>
            </w:div>
          </w:divsChild>
        </w:div>
        <w:div w:id="1415512508">
          <w:marLeft w:val="0"/>
          <w:marRight w:val="0"/>
          <w:marTop w:val="0"/>
          <w:marBottom w:val="0"/>
          <w:divBdr>
            <w:top w:val="none" w:sz="0" w:space="0" w:color="auto"/>
            <w:left w:val="none" w:sz="0" w:space="0" w:color="auto"/>
            <w:bottom w:val="none" w:sz="0" w:space="0" w:color="auto"/>
            <w:right w:val="none" w:sz="0" w:space="0" w:color="auto"/>
          </w:divBdr>
          <w:divsChild>
            <w:div w:id="1012339492">
              <w:marLeft w:val="0"/>
              <w:marRight w:val="0"/>
              <w:marTop w:val="0"/>
              <w:marBottom w:val="0"/>
              <w:divBdr>
                <w:top w:val="none" w:sz="0" w:space="0" w:color="auto"/>
                <w:left w:val="none" w:sz="0" w:space="0" w:color="auto"/>
                <w:bottom w:val="none" w:sz="0" w:space="0" w:color="auto"/>
                <w:right w:val="none" w:sz="0" w:space="0" w:color="auto"/>
              </w:divBdr>
            </w:div>
            <w:div w:id="1868715339">
              <w:marLeft w:val="0"/>
              <w:marRight w:val="0"/>
              <w:marTop w:val="0"/>
              <w:marBottom w:val="0"/>
              <w:divBdr>
                <w:top w:val="none" w:sz="0" w:space="0" w:color="auto"/>
                <w:left w:val="none" w:sz="0" w:space="0" w:color="auto"/>
                <w:bottom w:val="none" w:sz="0" w:space="0" w:color="auto"/>
                <w:right w:val="none" w:sz="0" w:space="0" w:color="auto"/>
              </w:divBdr>
            </w:div>
          </w:divsChild>
        </w:div>
        <w:div w:id="1455247658">
          <w:marLeft w:val="0"/>
          <w:marRight w:val="0"/>
          <w:marTop w:val="0"/>
          <w:marBottom w:val="0"/>
          <w:divBdr>
            <w:top w:val="none" w:sz="0" w:space="0" w:color="auto"/>
            <w:left w:val="none" w:sz="0" w:space="0" w:color="auto"/>
            <w:bottom w:val="none" w:sz="0" w:space="0" w:color="auto"/>
            <w:right w:val="none" w:sz="0" w:space="0" w:color="auto"/>
          </w:divBdr>
          <w:divsChild>
            <w:div w:id="828784823">
              <w:marLeft w:val="0"/>
              <w:marRight w:val="0"/>
              <w:marTop w:val="0"/>
              <w:marBottom w:val="0"/>
              <w:divBdr>
                <w:top w:val="none" w:sz="0" w:space="0" w:color="auto"/>
                <w:left w:val="none" w:sz="0" w:space="0" w:color="auto"/>
                <w:bottom w:val="none" w:sz="0" w:space="0" w:color="auto"/>
                <w:right w:val="none" w:sz="0" w:space="0" w:color="auto"/>
              </w:divBdr>
            </w:div>
          </w:divsChild>
        </w:div>
        <w:div w:id="1469740075">
          <w:marLeft w:val="0"/>
          <w:marRight w:val="0"/>
          <w:marTop w:val="0"/>
          <w:marBottom w:val="0"/>
          <w:divBdr>
            <w:top w:val="none" w:sz="0" w:space="0" w:color="auto"/>
            <w:left w:val="none" w:sz="0" w:space="0" w:color="auto"/>
            <w:bottom w:val="none" w:sz="0" w:space="0" w:color="auto"/>
            <w:right w:val="none" w:sz="0" w:space="0" w:color="auto"/>
          </w:divBdr>
          <w:divsChild>
            <w:div w:id="727150195">
              <w:marLeft w:val="0"/>
              <w:marRight w:val="0"/>
              <w:marTop w:val="0"/>
              <w:marBottom w:val="0"/>
              <w:divBdr>
                <w:top w:val="none" w:sz="0" w:space="0" w:color="auto"/>
                <w:left w:val="none" w:sz="0" w:space="0" w:color="auto"/>
                <w:bottom w:val="none" w:sz="0" w:space="0" w:color="auto"/>
                <w:right w:val="none" w:sz="0" w:space="0" w:color="auto"/>
              </w:divBdr>
            </w:div>
          </w:divsChild>
        </w:div>
        <w:div w:id="1487741991">
          <w:marLeft w:val="0"/>
          <w:marRight w:val="0"/>
          <w:marTop w:val="0"/>
          <w:marBottom w:val="0"/>
          <w:divBdr>
            <w:top w:val="none" w:sz="0" w:space="0" w:color="auto"/>
            <w:left w:val="none" w:sz="0" w:space="0" w:color="auto"/>
            <w:bottom w:val="none" w:sz="0" w:space="0" w:color="auto"/>
            <w:right w:val="none" w:sz="0" w:space="0" w:color="auto"/>
          </w:divBdr>
          <w:divsChild>
            <w:div w:id="1403522031">
              <w:marLeft w:val="0"/>
              <w:marRight w:val="0"/>
              <w:marTop w:val="0"/>
              <w:marBottom w:val="0"/>
              <w:divBdr>
                <w:top w:val="none" w:sz="0" w:space="0" w:color="auto"/>
                <w:left w:val="none" w:sz="0" w:space="0" w:color="auto"/>
                <w:bottom w:val="none" w:sz="0" w:space="0" w:color="auto"/>
                <w:right w:val="none" w:sz="0" w:space="0" w:color="auto"/>
              </w:divBdr>
            </w:div>
          </w:divsChild>
        </w:div>
        <w:div w:id="1514808569">
          <w:marLeft w:val="0"/>
          <w:marRight w:val="0"/>
          <w:marTop w:val="0"/>
          <w:marBottom w:val="0"/>
          <w:divBdr>
            <w:top w:val="none" w:sz="0" w:space="0" w:color="auto"/>
            <w:left w:val="none" w:sz="0" w:space="0" w:color="auto"/>
            <w:bottom w:val="none" w:sz="0" w:space="0" w:color="auto"/>
            <w:right w:val="none" w:sz="0" w:space="0" w:color="auto"/>
          </w:divBdr>
          <w:divsChild>
            <w:div w:id="75369835">
              <w:marLeft w:val="0"/>
              <w:marRight w:val="0"/>
              <w:marTop w:val="0"/>
              <w:marBottom w:val="0"/>
              <w:divBdr>
                <w:top w:val="none" w:sz="0" w:space="0" w:color="auto"/>
                <w:left w:val="none" w:sz="0" w:space="0" w:color="auto"/>
                <w:bottom w:val="none" w:sz="0" w:space="0" w:color="auto"/>
                <w:right w:val="none" w:sz="0" w:space="0" w:color="auto"/>
              </w:divBdr>
            </w:div>
          </w:divsChild>
        </w:div>
        <w:div w:id="1589969585">
          <w:marLeft w:val="0"/>
          <w:marRight w:val="0"/>
          <w:marTop w:val="0"/>
          <w:marBottom w:val="0"/>
          <w:divBdr>
            <w:top w:val="none" w:sz="0" w:space="0" w:color="auto"/>
            <w:left w:val="none" w:sz="0" w:space="0" w:color="auto"/>
            <w:bottom w:val="none" w:sz="0" w:space="0" w:color="auto"/>
            <w:right w:val="none" w:sz="0" w:space="0" w:color="auto"/>
          </w:divBdr>
          <w:divsChild>
            <w:div w:id="888498096">
              <w:marLeft w:val="0"/>
              <w:marRight w:val="0"/>
              <w:marTop w:val="0"/>
              <w:marBottom w:val="0"/>
              <w:divBdr>
                <w:top w:val="none" w:sz="0" w:space="0" w:color="auto"/>
                <w:left w:val="none" w:sz="0" w:space="0" w:color="auto"/>
                <w:bottom w:val="none" w:sz="0" w:space="0" w:color="auto"/>
                <w:right w:val="none" w:sz="0" w:space="0" w:color="auto"/>
              </w:divBdr>
            </w:div>
          </w:divsChild>
        </w:div>
        <w:div w:id="1705135474">
          <w:marLeft w:val="0"/>
          <w:marRight w:val="0"/>
          <w:marTop w:val="0"/>
          <w:marBottom w:val="0"/>
          <w:divBdr>
            <w:top w:val="none" w:sz="0" w:space="0" w:color="auto"/>
            <w:left w:val="none" w:sz="0" w:space="0" w:color="auto"/>
            <w:bottom w:val="none" w:sz="0" w:space="0" w:color="auto"/>
            <w:right w:val="none" w:sz="0" w:space="0" w:color="auto"/>
          </w:divBdr>
          <w:divsChild>
            <w:div w:id="755789811">
              <w:marLeft w:val="0"/>
              <w:marRight w:val="0"/>
              <w:marTop w:val="0"/>
              <w:marBottom w:val="0"/>
              <w:divBdr>
                <w:top w:val="none" w:sz="0" w:space="0" w:color="auto"/>
                <w:left w:val="none" w:sz="0" w:space="0" w:color="auto"/>
                <w:bottom w:val="none" w:sz="0" w:space="0" w:color="auto"/>
                <w:right w:val="none" w:sz="0" w:space="0" w:color="auto"/>
              </w:divBdr>
            </w:div>
          </w:divsChild>
        </w:div>
        <w:div w:id="1724868777">
          <w:marLeft w:val="0"/>
          <w:marRight w:val="0"/>
          <w:marTop w:val="0"/>
          <w:marBottom w:val="0"/>
          <w:divBdr>
            <w:top w:val="none" w:sz="0" w:space="0" w:color="auto"/>
            <w:left w:val="none" w:sz="0" w:space="0" w:color="auto"/>
            <w:bottom w:val="none" w:sz="0" w:space="0" w:color="auto"/>
            <w:right w:val="none" w:sz="0" w:space="0" w:color="auto"/>
          </w:divBdr>
          <w:divsChild>
            <w:div w:id="1165320231">
              <w:marLeft w:val="0"/>
              <w:marRight w:val="0"/>
              <w:marTop w:val="0"/>
              <w:marBottom w:val="0"/>
              <w:divBdr>
                <w:top w:val="none" w:sz="0" w:space="0" w:color="auto"/>
                <w:left w:val="none" w:sz="0" w:space="0" w:color="auto"/>
                <w:bottom w:val="none" w:sz="0" w:space="0" w:color="auto"/>
                <w:right w:val="none" w:sz="0" w:space="0" w:color="auto"/>
              </w:divBdr>
            </w:div>
          </w:divsChild>
        </w:div>
        <w:div w:id="1799906558">
          <w:marLeft w:val="0"/>
          <w:marRight w:val="0"/>
          <w:marTop w:val="0"/>
          <w:marBottom w:val="0"/>
          <w:divBdr>
            <w:top w:val="none" w:sz="0" w:space="0" w:color="auto"/>
            <w:left w:val="none" w:sz="0" w:space="0" w:color="auto"/>
            <w:bottom w:val="none" w:sz="0" w:space="0" w:color="auto"/>
            <w:right w:val="none" w:sz="0" w:space="0" w:color="auto"/>
          </w:divBdr>
          <w:divsChild>
            <w:div w:id="1032224663">
              <w:marLeft w:val="0"/>
              <w:marRight w:val="0"/>
              <w:marTop w:val="0"/>
              <w:marBottom w:val="0"/>
              <w:divBdr>
                <w:top w:val="none" w:sz="0" w:space="0" w:color="auto"/>
                <w:left w:val="none" w:sz="0" w:space="0" w:color="auto"/>
                <w:bottom w:val="none" w:sz="0" w:space="0" w:color="auto"/>
                <w:right w:val="none" w:sz="0" w:space="0" w:color="auto"/>
              </w:divBdr>
            </w:div>
          </w:divsChild>
        </w:div>
        <w:div w:id="1829664071">
          <w:marLeft w:val="0"/>
          <w:marRight w:val="0"/>
          <w:marTop w:val="0"/>
          <w:marBottom w:val="0"/>
          <w:divBdr>
            <w:top w:val="none" w:sz="0" w:space="0" w:color="auto"/>
            <w:left w:val="none" w:sz="0" w:space="0" w:color="auto"/>
            <w:bottom w:val="none" w:sz="0" w:space="0" w:color="auto"/>
            <w:right w:val="none" w:sz="0" w:space="0" w:color="auto"/>
          </w:divBdr>
          <w:divsChild>
            <w:div w:id="1931036209">
              <w:marLeft w:val="0"/>
              <w:marRight w:val="0"/>
              <w:marTop w:val="0"/>
              <w:marBottom w:val="0"/>
              <w:divBdr>
                <w:top w:val="none" w:sz="0" w:space="0" w:color="auto"/>
                <w:left w:val="none" w:sz="0" w:space="0" w:color="auto"/>
                <w:bottom w:val="none" w:sz="0" w:space="0" w:color="auto"/>
                <w:right w:val="none" w:sz="0" w:space="0" w:color="auto"/>
              </w:divBdr>
            </w:div>
          </w:divsChild>
        </w:div>
        <w:div w:id="1957176971">
          <w:marLeft w:val="0"/>
          <w:marRight w:val="0"/>
          <w:marTop w:val="0"/>
          <w:marBottom w:val="0"/>
          <w:divBdr>
            <w:top w:val="none" w:sz="0" w:space="0" w:color="auto"/>
            <w:left w:val="none" w:sz="0" w:space="0" w:color="auto"/>
            <w:bottom w:val="none" w:sz="0" w:space="0" w:color="auto"/>
            <w:right w:val="none" w:sz="0" w:space="0" w:color="auto"/>
          </w:divBdr>
          <w:divsChild>
            <w:div w:id="214469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806">
      <w:bodyDiv w:val="1"/>
      <w:marLeft w:val="0"/>
      <w:marRight w:val="0"/>
      <w:marTop w:val="0"/>
      <w:marBottom w:val="0"/>
      <w:divBdr>
        <w:top w:val="none" w:sz="0" w:space="0" w:color="auto"/>
        <w:left w:val="none" w:sz="0" w:space="0" w:color="auto"/>
        <w:bottom w:val="none" w:sz="0" w:space="0" w:color="auto"/>
        <w:right w:val="none" w:sz="0" w:space="0" w:color="auto"/>
      </w:divBdr>
    </w:div>
    <w:div w:id="160462889">
      <w:bodyDiv w:val="1"/>
      <w:marLeft w:val="0"/>
      <w:marRight w:val="0"/>
      <w:marTop w:val="0"/>
      <w:marBottom w:val="0"/>
      <w:divBdr>
        <w:top w:val="none" w:sz="0" w:space="0" w:color="auto"/>
        <w:left w:val="none" w:sz="0" w:space="0" w:color="auto"/>
        <w:bottom w:val="none" w:sz="0" w:space="0" w:color="auto"/>
        <w:right w:val="none" w:sz="0" w:space="0" w:color="auto"/>
      </w:divBdr>
    </w:div>
    <w:div w:id="185027695">
      <w:bodyDiv w:val="1"/>
      <w:marLeft w:val="0"/>
      <w:marRight w:val="0"/>
      <w:marTop w:val="0"/>
      <w:marBottom w:val="0"/>
      <w:divBdr>
        <w:top w:val="none" w:sz="0" w:space="0" w:color="auto"/>
        <w:left w:val="none" w:sz="0" w:space="0" w:color="auto"/>
        <w:bottom w:val="none" w:sz="0" w:space="0" w:color="auto"/>
        <w:right w:val="none" w:sz="0" w:space="0" w:color="auto"/>
      </w:divBdr>
    </w:div>
    <w:div w:id="215364274">
      <w:bodyDiv w:val="1"/>
      <w:marLeft w:val="0"/>
      <w:marRight w:val="0"/>
      <w:marTop w:val="0"/>
      <w:marBottom w:val="0"/>
      <w:divBdr>
        <w:top w:val="none" w:sz="0" w:space="0" w:color="auto"/>
        <w:left w:val="none" w:sz="0" w:space="0" w:color="auto"/>
        <w:bottom w:val="none" w:sz="0" w:space="0" w:color="auto"/>
        <w:right w:val="none" w:sz="0" w:space="0" w:color="auto"/>
      </w:divBdr>
      <w:divsChild>
        <w:div w:id="118111157">
          <w:marLeft w:val="0"/>
          <w:marRight w:val="0"/>
          <w:marTop w:val="0"/>
          <w:marBottom w:val="0"/>
          <w:divBdr>
            <w:top w:val="none" w:sz="0" w:space="0" w:color="auto"/>
            <w:left w:val="none" w:sz="0" w:space="0" w:color="auto"/>
            <w:bottom w:val="none" w:sz="0" w:space="0" w:color="auto"/>
            <w:right w:val="none" w:sz="0" w:space="0" w:color="auto"/>
          </w:divBdr>
          <w:divsChild>
            <w:div w:id="1874805031">
              <w:marLeft w:val="0"/>
              <w:marRight w:val="0"/>
              <w:marTop w:val="0"/>
              <w:marBottom w:val="0"/>
              <w:divBdr>
                <w:top w:val="none" w:sz="0" w:space="0" w:color="auto"/>
                <w:left w:val="none" w:sz="0" w:space="0" w:color="auto"/>
                <w:bottom w:val="none" w:sz="0" w:space="0" w:color="auto"/>
                <w:right w:val="none" w:sz="0" w:space="0" w:color="auto"/>
              </w:divBdr>
            </w:div>
          </w:divsChild>
        </w:div>
        <w:div w:id="135343938">
          <w:marLeft w:val="0"/>
          <w:marRight w:val="0"/>
          <w:marTop w:val="0"/>
          <w:marBottom w:val="0"/>
          <w:divBdr>
            <w:top w:val="none" w:sz="0" w:space="0" w:color="auto"/>
            <w:left w:val="none" w:sz="0" w:space="0" w:color="auto"/>
            <w:bottom w:val="none" w:sz="0" w:space="0" w:color="auto"/>
            <w:right w:val="none" w:sz="0" w:space="0" w:color="auto"/>
          </w:divBdr>
          <w:divsChild>
            <w:div w:id="837117886">
              <w:marLeft w:val="0"/>
              <w:marRight w:val="0"/>
              <w:marTop w:val="0"/>
              <w:marBottom w:val="0"/>
              <w:divBdr>
                <w:top w:val="none" w:sz="0" w:space="0" w:color="auto"/>
                <w:left w:val="none" w:sz="0" w:space="0" w:color="auto"/>
                <w:bottom w:val="none" w:sz="0" w:space="0" w:color="auto"/>
                <w:right w:val="none" w:sz="0" w:space="0" w:color="auto"/>
              </w:divBdr>
            </w:div>
          </w:divsChild>
        </w:div>
        <w:div w:id="358895634">
          <w:marLeft w:val="0"/>
          <w:marRight w:val="0"/>
          <w:marTop w:val="0"/>
          <w:marBottom w:val="0"/>
          <w:divBdr>
            <w:top w:val="none" w:sz="0" w:space="0" w:color="auto"/>
            <w:left w:val="none" w:sz="0" w:space="0" w:color="auto"/>
            <w:bottom w:val="none" w:sz="0" w:space="0" w:color="auto"/>
            <w:right w:val="none" w:sz="0" w:space="0" w:color="auto"/>
          </w:divBdr>
          <w:divsChild>
            <w:div w:id="979382890">
              <w:marLeft w:val="0"/>
              <w:marRight w:val="0"/>
              <w:marTop w:val="0"/>
              <w:marBottom w:val="0"/>
              <w:divBdr>
                <w:top w:val="none" w:sz="0" w:space="0" w:color="auto"/>
                <w:left w:val="none" w:sz="0" w:space="0" w:color="auto"/>
                <w:bottom w:val="none" w:sz="0" w:space="0" w:color="auto"/>
                <w:right w:val="none" w:sz="0" w:space="0" w:color="auto"/>
              </w:divBdr>
            </w:div>
          </w:divsChild>
        </w:div>
        <w:div w:id="713622761">
          <w:marLeft w:val="0"/>
          <w:marRight w:val="0"/>
          <w:marTop w:val="0"/>
          <w:marBottom w:val="0"/>
          <w:divBdr>
            <w:top w:val="none" w:sz="0" w:space="0" w:color="auto"/>
            <w:left w:val="none" w:sz="0" w:space="0" w:color="auto"/>
            <w:bottom w:val="none" w:sz="0" w:space="0" w:color="auto"/>
            <w:right w:val="none" w:sz="0" w:space="0" w:color="auto"/>
          </w:divBdr>
          <w:divsChild>
            <w:div w:id="1358385222">
              <w:marLeft w:val="0"/>
              <w:marRight w:val="0"/>
              <w:marTop w:val="0"/>
              <w:marBottom w:val="0"/>
              <w:divBdr>
                <w:top w:val="none" w:sz="0" w:space="0" w:color="auto"/>
                <w:left w:val="none" w:sz="0" w:space="0" w:color="auto"/>
                <w:bottom w:val="none" w:sz="0" w:space="0" w:color="auto"/>
                <w:right w:val="none" w:sz="0" w:space="0" w:color="auto"/>
              </w:divBdr>
            </w:div>
          </w:divsChild>
        </w:div>
        <w:div w:id="995652069">
          <w:marLeft w:val="0"/>
          <w:marRight w:val="0"/>
          <w:marTop w:val="0"/>
          <w:marBottom w:val="0"/>
          <w:divBdr>
            <w:top w:val="none" w:sz="0" w:space="0" w:color="auto"/>
            <w:left w:val="none" w:sz="0" w:space="0" w:color="auto"/>
            <w:bottom w:val="none" w:sz="0" w:space="0" w:color="auto"/>
            <w:right w:val="none" w:sz="0" w:space="0" w:color="auto"/>
          </w:divBdr>
          <w:divsChild>
            <w:div w:id="257754461">
              <w:marLeft w:val="0"/>
              <w:marRight w:val="0"/>
              <w:marTop w:val="0"/>
              <w:marBottom w:val="0"/>
              <w:divBdr>
                <w:top w:val="none" w:sz="0" w:space="0" w:color="auto"/>
                <w:left w:val="none" w:sz="0" w:space="0" w:color="auto"/>
                <w:bottom w:val="none" w:sz="0" w:space="0" w:color="auto"/>
                <w:right w:val="none" w:sz="0" w:space="0" w:color="auto"/>
              </w:divBdr>
            </w:div>
          </w:divsChild>
        </w:div>
        <w:div w:id="1024094698">
          <w:marLeft w:val="0"/>
          <w:marRight w:val="0"/>
          <w:marTop w:val="0"/>
          <w:marBottom w:val="0"/>
          <w:divBdr>
            <w:top w:val="none" w:sz="0" w:space="0" w:color="auto"/>
            <w:left w:val="none" w:sz="0" w:space="0" w:color="auto"/>
            <w:bottom w:val="none" w:sz="0" w:space="0" w:color="auto"/>
            <w:right w:val="none" w:sz="0" w:space="0" w:color="auto"/>
          </w:divBdr>
          <w:divsChild>
            <w:div w:id="162087255">
              <w:marLeft w:val="0"/>
              <w:marRight w:val="0"/>
              <w:marTop w:val="0"/>
              <w:marBottom w:val="0"/>
              <w:divBdr>
                <w:top w:val="none" w:sz="0" w:space="0" w:color="auto"/>
                <w:left w:val="none" w:sz="0" w:space="0" w:color="auto"/>
                <w:bottom w:val="none" w:sz="0" w:space="0" w:color="auto"/>
                <w:right w:val="none" w:sz="0" w:space="0" w:color="auto"/>
              </w:divBdr>
            </w:div>
          </w:divsChild>
        </w:div>
        <w:div w:id="1097748386">
          <w:marLeft w:val="0"/>
          <w:marRight w:val="0"/>
          <w:marTop w:val="0"/>
          <w:marBottom w:val="0"/>
          <w:divBdr>
            <w:top w:val="none" w:sz="0" w:space="0" w:color="auto"/>
            <w:left w:val="none" w:sz="0" w:space="0" w:color="auto"/>
            <w:bottom w:val="none" w:sz="0" w:space="0" w:color="auto"/>
            <w:right w:val="none" w:sz="0" w:space="0" w:color="auto"/>
          </w:divBdr>
          <w:divsChild>
            <w:div w:id="1242105481">
              <w:marLeft w:val="0"/>
              <w:marRight w:val="0"/>
              <w:marTop w:val="0"/>
              <w:marBottom w:val="0"/>
              <w:divBdr>
                <w:top w:val="none" w:sz="0" w:space="0" w:color="auto"/>
                <w:left w:val="none" w:sz="0" w:space="0" w:color="auto"/>
                <w:bottom w:val="none" w:sz="0" w:space="0" w:color="auto"/>
                <w:right w:val="none" w:sz="0" w:space="0" w:color="auto"/>
              </w:divBdr>
            </w:div>
          </w:divsChild>
        </w:div>
        <w:div w:id="2023703775">
          <w:marLeft w:val="0"/>
          <w:marRight w:val="0"/>
          <w:marTop w:val="0"/>
          <w:marBottom w:val="0"/>
          <w:divBdr>
            <w:top w:val="none" w:sz="0" w:space="0" w:color="auto"/>
            <w:left w:val="none" w:sz="0" w:space="0" w:color="auto"/>
            <w:bottom w:val="none" w:sz="0" w:space="0" w:color="auto"/>
            <w:right w:val="none" w:sz="0" w:space="0" w:color="auto"/>
          </w:divBdr>
          <w:divsChild>
            <w:div w:id="1426077940">
              <w:marLeft w:val="0"/>
              <w:marRight w:val="0"/>
              <w:marTop w:val="0"/>
              <w:marBottom w:val="0"/>
              <w:divBdr>
                <w:top w:val="none" w:sz="0" w:space="0" w:color="auto"/>
                <w:left w:val="none" w:sz="0" w:space="0" w:color="auto"/>
                <w:bottom w:val="none" w:sz="0" w:space="0" w:color="auto"/>
                <w:right w:val="none" w:sz="0" w:space="0" w:color="auto"/>
              </w:divBdr>
            </w:div>
          </w:divsChild>
        </w:div>
        <w:div w:id="2048752968">
          <w:marLeft w:val="0"/>
          <w:marRight w:val="0"/>
          <w:marTop w:val="0"/>
          <w:marBottom w:val="0"/>
          <w:divBdr>
            <w:top w:val="none" w:sz="0" w:space="0" w:color="auto"/>
            <w:left w:val="none" w:sz="0" w:space="0" w:color="auto"/>
            <w:bottom w:val="none" w:sz="0" w:space="0" w:color="auto"/>
            <w:right w:val="none" w:sz="0" w:space="0" w:color="auto"/>
          </w:divBdr>
          <w:divsChild>
            <w:div w:id="5383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5990">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319426279">
      <w:bodyDiv w:val="1"/>
      <w:marLeft w:val="0"/>
      <w:marRight w:val="0"/>
      <w:marTop w:val="0"/>
      <w:marBottom w:val="0"/>
      <w:divBdr>
        <w:top w:val="none" w:sz="0" w:space="0" w:color="auto"/>
        <w:left w:val="none" w:sz="0" w:space="0" w:color="auto"/>
        <w:bottom w:val="none" w:sz="0" w:space="0" w:color="auto"/>
        <w:right w:val="none" w:sz="0" w:space="0" w:color="auto"/>
      </w:divBdr>
    </w:div>
    <w:div w:id="336734091">
      <w:bodyDiv w:val="1"/>
      <w:marLeft w:val="0"/>
      <w:marRight w:val="0"/>
      <w:marTop w:val="0"/>
      <w:marBottom w:val="0"/>
      <w:divBdr>
        <w:top w:val="none" w:sz="0" w:space="0" w:color="auto"/>
        <w:left w:val="none" w:sz="0" w:space="0" w:color="auto"/>
        <w:bottom w:val="none" w:sz="0" w:space="0" w:color="auto"/>
        <w:right w:val="none" w:sz="0" w:space="0" w:color="auto"/>
      </w:divBdr>
    </w:div>
    <w:div w:id="348141552">
      <w:bodyDiv w:val="1"/>
      <w:marLeft w:val="0"/>
      <w:marRight w:val="0"/>
      <w:marTop w:val="0"/>
      <w:marBottom w:val="0"/>
      <w:divBdr>
        <w:top w:val="none" w:sz="0" w:space="0" w:color="auto"/>
        <w:left w:val="none" w:sz="0" w:space="0" w:color="auto"/>
        <w:bottom w:val="none" w:sz="0" w:space="0" w:color="auto"/>
        <w:right w:val="none" w:sz="0" w:space="0" w:color="auto"/>
      </w:divBdr>
    </w:div>
    <w:div w:id="374815300">
      <w:bodyDiv w:val="1"/>
      <w:marLeft w:val="0"/>
      <w:marRight w:val="0"/>
      <w:marTop w:val="0"/>
      <w:marBottom w:val="0"/>
      <w:divBdr>
        <w:top w:val="none" w:sz="0" w:space="0" w:color="auto"/>
        <w:left w:val="none" w:sz="0" w:space="0" w:color="auto"/>
        <w:bottom w:val="none" w:sz="0" w:space="0" w:color="auto"/>
        <w:right w:val="none" w:sz="0" w:space="0" w:color="auto"/>
      </w:divBdr>
      <w:divsChild>
        <w:div w:id="346639729">
          <w:marLeft w:val="0"/>
          <w:marRight w:val="0"/>
          <w:marTop w:val="0"/>
          <w:marBottom w:val="0"/>
          <w:divBdr>
            <w:top w:val="none" w:sz="0" w:space="0" w:color="auto"/>
            <w:left w:val="none" w:sz="0" w:space="0" w:color="auto"/>
            <w:bottom w:val="none" w:sz="0" w:space="0" w:color="auto"/>
            <w:right w:val="none" w:sz="0" w:space="0" w:color="auto"/>
          </w:divBdr>
          <w:divsChild>
            <w:div w:id="115224770">
              <w:marLeft w:val="0"/>
              <w:marRight w:val="0"/>
              <w:marTop w:val="0"/>
              <w:marBottom w:val="0"/>
              <w:divBdr>
                <w:top w:val="none" w:sz="0" w:space="0" w:color="auto"/>
                <w:left w:val="none" w:sz="0" w:space="0" w:color="auto"/>
                <w:bottom w:val="none" w:sz="0" w:space="0" w:color="auto"/>
                <w:right w:val="none" w:sz="0" w:space="0" w:color="auto"/>
              </w:divBdr>
            </w:div>
          </w:divsChild>
        </w:div>
        <w:div w:id="481313310">
          <w:marLeft w:val="0"/>
          <w:marRight w:val="0"/>
          <w:marTop w:val="0"/>
          <w:marBottom w:val="0"/>
          <w:divBdr>
            <w:top w:val="none" w:sz="0" w:space="0" w:color="auto"/>
            <w:left w:val="none" w:sz="0" w:space="0" w:color="auto"/>
            <w:bottom w:val="none" w:sz="0" w:space="0" w:color="auto"/>
            <w:right w:val="none" w:sz="0" w:space="0" w:color="auto"/>
          </w:divBdr>
          <w:divsChild>
            <w:div w:id="1397632264">
              <w:marLeft w:val="0"/>
              <w:marRight w:val="0"/>
              <w:marTop w:val="0"/>
              <w:marBottom w:val="0"/>
              <w:divBdr>
                <w:top w:val="none" w:sz="0" w:space="0" w:color="auto"/>
                <w:left w:val="none" w:sz="0" w:space="0" w:color="auto"/>
                <w:bottom w:val="none" w:sz="0" w:space="0" w:color="auto"/>
                <w:right w:val="none" w:sz="0" w:space="0" w:color="auto"/>
              </w:divBdr>
            </w:div>
          </w:divsChild>
        </w:div>
        <w:div w:id="1661614193">
          <w:marLeft w:val="0"/>
          <w:marRight w:val="0"/>
          <w:marTop w:val="0"/>
          <w:marBottom w:val="0"/>
          <w:divBdr>
            <w:top w:val="none" w:sz="0" w:space="0" w:color="auto"/>
            <w:left w:val="none" w:sz="0" w:space="0" w:color="auto"/>
            <w:bottom w:val="none" w:sz="0" w:space="0" w:color="auto"/>
            <w:right w:val="none" w:sz="0" w:space="0" w:color="auto"/>
          </w:divBdr>
          <w:divsChild>
            <w:div w:id="387992966">
              <w:marLeft w:val="0"/>
              <w:marRight w:val="0"/>
              <w:marTop w:val="0"/>
              <w:marBottom w:val="0"/>
              <w:divBdr>
                <w:top w:val="none" w:sz="0" w:space="0" w:color="auto"/>
                <w:left w:val="none" w:sz="0" w:space="0" w:color="auto"/>
                <w:bottom w:val="none" w:sz="0" w:space="0" w:color="auto"/>
                <w:right w:val="none" w:sz="0" w:space="0" w:color="auto"/>
              </w:divBdr>
            </w:div>
            <w:div w:id="394817047">
              <w:marLeft w:val="0"/>
              <w:marRight w:val="0"/>
              <w:marTop w:val="0"/>
              <w:marBottom w:val="0"/>
              <w:divBdr>
                <w:top w:val="none" w:sz="0" w:space="0" w:color="auto"/>
                <w:left w:val="none" w:sz="0" w:space="0" w:color="auto"/>
                <w:bottom w:val="none" w:sz="0" w:space="0" w:color="auto"/>
                <w:right w:val="none" w:sz="0" w:space="0" w:color="auto"/>
              </w:divBdr>
            </w:div>
            <w:div w:id="6068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2813">
      <w:bodyDiv w:val="1"/>
      <w:marLeft w:val="0"/>
      <w:marRight w:val="0"/>
      <w:marTop w:val="0"/>
      <w:marBottom w:val="0"/>
      <w:divBdr>
        <w:top w:val="none" w:sz="0" w:space="0" w:color="auto"/>
        <w:left w:val="none" w:sz="0" w:space="0" w:color="auto"/>
        <w:bottom w:val="none" w:sz="0" w:space="0" w:color="auto"/>
        <w:right w:val="none" w:sz="0" w:space="0" w:color="auto"/>
      </w:divBdr>
    </w:div>
    <w:div w:id="403794477">
      <w:bodyDiv w:val="1"/>
      <w:marLeft w:val="0"/>
      <w:marRight w:val="0"/>
      <w:marTop w:val="0"/>
      <w:marBottom w:val="0"/>
      <w:divBdr>
        <w:top w:val="none" w:sz="0" w:space="0" w:color="auto"/>
        <w:left w:val="none" w:sz="0" w:space="0" w:color="auto"/>
        <w:bottom w:val="none" w:sz="0" w:space="0" w:color="auto"/>
        <w:right w:val="none" w:sz="0" w:space="0" w:color="auto"/>
      </w:divBdr>
    </w:div>
    <w:div w:id="431510850">
      <w:bodyDiv w:val="1"/>
      <w:marLeft w:val="0"/>
      <w:marRight w:val="0"/>
      <w:marTop w:val="0"/>
      <w:marBottom w:val="0"/>
      <w:divBdr>
        <w:top w:val="none" w:sz="0" w:space="0" w:color="auto"/>
        <w:left w:val="none" w:sz="0" w:space="0" w:color="auto"/>
        <w:bottom w:val="none" w:sz="0" w:space="0" w:color="auto"/>
        <w:right w:val="none" w:sz="0" w:space="0" w:color="auto"/>
      </w:divBdr>
    </w:div>
    <w:div w:id="440151130">
      <w:bodyDiv w:val="1"/>
      <w:marLeft w:val="0"/>
      <w:marRight w:val="0"/>
      <w:marTop w:val="0"/>
      <w:marBottom w:val="0"/>
      <w:divBdr>
        <w:top w:val="none" w:sz="0" w:space="0" w:color="auto"/>
        <w:left w:val="none" w:sz="0" w:space="0" w:color="auto"/>
        <w:bottom w:val="none" w:sz="0" w:space="0" w:color="auto"/>
        <w:right w:val="none" w:sz="0" w:space="0" w:color="auto"/>
      </w:divBdr>
      <w:divsChild>
        <w:div w:id="1244217992">
          <w:marLeft w:val="0"/>
          <w:marRight w:val="0"/>
          <w:marTop w:val="0"/>
          <w:marBottom w:val="0"/>
          <w:divBdr>
            <w:top w:val="none" w:sz="0" w:space="0" w:color="auto"/>
            <w:left w:val="none" w:sz="0" w:space="0" w:color="auto"/>
            <w:bottom w:val="none" w:sz="0" w:space="0" w:color="auto"/>
            <w:right w:val="none" w:sz="0" w:space="0" w:color="auto"/>
          </w:divBdr>
        </w:div>
        <w:div w:id="1290891431">
          <w:marLeft w:val="0"/>
          <w:marRight w:val="0"/>
          <w:marTop w:val="0"/>
          <w:marBottom w:val="0"/>
          <w:divBdr>
            <w:top w:val="none" w:sz="0" w:space="0" w:color="auto"/>
            <w:left w:val="none" w:sz="0" w:space="0" w:color="auto"/>
            <w:bottom w:val="none" w:sz="0" w:space="0" w:color="auto"/>
            <w:right w:val="none" w:sz="0" w:space="0" w:color="auto"/>
          </w:divBdr>
        </w:div>
        <w:div w:id="1388603504">
          <w:marLeft w:val="0"/>
          <w:marRight w:val="0"/>
          <w:marTop w:val="0"/>
          <w:marBottom w:val="0"/>
          <w:divBdr>
            <w:top w:val="none" w:sz="0" w:space="0" w:color="auto"/>
            <w:left w:val="none" w:sz="0" w:space="0" w:color="auto"/>
            <w:bottom w:val="none" w:sz="0" w:space="0" w:color="auto"/>
            <w:right w:val="none" w:sz="0" w:space="0" w:color="auto"/>
          </w:divBdr>
        </w:div>
        <w:div w:id="1472821060">
          <w:marLeft w:val="0"/>
          <w:marRight w:val="0"/>
          <w:marTop w:val="0"/>
          <w:marBottom w:val="0"/>
          <w:divBdr>
            <w:top w:val="none" w:sz="0" w:space="0" w:color="auto"/>
            <w:left w:val="none" w:sz="0" w:space="0" w:color="auto"/>
            <w:bottom w:val="none" w:sz="0" w:space="0" w:color="auto"/>
            <w:right w:val="none" w:sz="0" w:space="0" w:color="auto"/>
          </w:divBdr>
        </w:div>
        <w:div w:id="2043048860">
          <w:marLeft w:val="0"/>
          <w:marRight w:val="0"/>
          <w:marTop w:val="0"/>
          <w:marBottom w:val="0"/>
          <w:divBdr>
            <w:top w:val="none" w:sz="0" w:space="0" w:color="auto"/>
            <w:left w:val="none" w:sz="0" w:space="0" w:color="auto"/>
            <w:bottom w:val="none" w:sz="0" w:space="0" w:color="auto"/>
            <w:right w:val="none" w:sz="0" w:space="0" w:color="auto"/>
          </w:divBdr>
        </w:div>
        <w:div w:id="2129079846">
          <w:marLeft w:val="0"/>
          <w:marRight w:val="0"/>
          <w:marTop w:val="0"/>
          <w:marBottom w:val="0"/>
          <w:divBdr>
            <w:top w:val="none" w:sz="0" w:space="0" w:color="auto"/>
            <w:left w:val="none" w:sz="0" w:space="0" w:color="auto"/>
            <w:bottom w:val="none" w:sz="0" w:space="0" w:color="auto"/>
            <w:right w:val="none" w:sz="0" w:space="0" w:color="auto"/>
          </w:divBdr>
        </w:div>
      </w:divsChild>
    </w:div>
    <w:div w:id="467743092">
      <w:bodyDiv w:val="1"/>
      <w:marLeft w:val="0"/>
      <w:marRight w:val="0"/>
      <w:marTop w:val="0"/>
      <w:marBottom w:val="0"/>
      <w:divBdr>
        <w:top w:val="none" w:sz="0" w:space="0" w:color="auto"/>
        <w:left w:val="none" w:sz="0" w:space="0" w:color="auto"/>
        <w:bottom w:val="none" w:sz="0" w:space="0" w:color="auto"/>
        <w:right w:val="none" w:sz="0" w:space="0" w:color="auto"/>
      </w:divBdr>
    </w:div>
    <w:div w:id="488059307">
      <w:bodyDiv w:val="1"/>
      <w:marLeft w:val="0"/>
      <w:marRight w:val="0"/>
      <w:marTop w:val="0"/>
      <w:marBottom w:val="0"/>
      <w:divBdr>
        <w:top w:val="none" w:sz="0" w:space="0" w:color="auto"/>
        <w:left w:val="none" w:sz="0" w:space="0" w:color="auto"/>
        <w:bottom w:val="none" w:sz="0" w:space="0" w:color="auto"/>
        <w:right w:val="none" w:sz="0" w:space="0" w:color="auto"/>
      </w:divBdr>
      <w:divsChild>
        <w:div w:id="91126663">
          <w:marLeft w:val="0"/>
          <w:marRight w:val="0"/>
          <w:marTop w:val="0"/>
          <w:marBottom w:val="0"/>
          <w:divBdr>
            <w:top w:val="none" w:sz="0" w:space="0" w:color="auto"/>
            <w:left w:val="none" w:sz="0" w:space="0" w:color="auto"/>
            <w:bottom w:val="none" w:sz="0" w:space="0" w:color="auto"/>
            <w:right w:val="none" w:sz="0" w:space="0" w:color="auto"/>
          </w:divBdr>
        </w:div>
        <w:div w:id="708729485">
          <w:marLeft w:val="0"/>
          <w:marRight w:val="0"/>
          <w:marTop w:val="0"/>
          <w:marBottom w:val="0"/>
          <w:divBdr>
            <w:top w:val="none" w:sz="0" w:space="0" w:color="auto"/>
            <w:left w:val="none" w:sz="0" w:space="0" w:color="auto"/>
            <w:bottom w:val="none" w:sz="0" w:space="0" w:color="auto"/>
            <w:right w:val="none" w:sz="0" w:space="0" w:color="auto"/>
          </w:divBdr>
        </w:div>
        <w:div w:id="1020622056">
          <w:marLeft w:val="0"/>
          <w:marRight w:val="0"/>
          <w:marTop w:val="0"/>
          <w:marBottom w:val="0"/>
          <w:divBdr>
            <w:top w:val="none" w:sz="0" w:space="0" w:color="auto"/>
            <w:left w:val="none" w:sz="0" w:space="0" w:color="auto"/>
            <w:bottom w:val="none" w:sz="0" w:space="0" w:color="auto"/>
            <w:right w:val="none" w:sz="0" w:space="0" w:color="auto"/>
          </w:divBdr>
        </w:div>
        <w:div w:id="1055422567">
          <w:marLeft w:val="0"/>
          <w:marRight w:val="0"/>
          <w:marTop w:val="0"/>
          <w:marBottom w:val="0"/>
          <w:divBdr>
            <w:top w:val="none" w:sz="0" w:space="0" w:color="auto"/>
            <w:left w:val="none" w:sz="0" w:space="0" w:color="auto"/>
            <w:bottom w:val="none" w:sz="0" w:space="0" w:color="auto"/>
            <w:right w:val="none" w:sz="0" w:space="0" w:color="auto"/>
          </w:divBdr>
        </w:div>
        <w:div w:id="1728844966">
          <w:marLeft w:val="0"/>
          <w:marRight w:val="0"/>
          <w:marTop w:val="0"/>
          <w:marBottom w:val="0"/>
          <w:divBdr>
            <w:top w:val="none" w:sz="0" w:space="0" w:color="auto"/>
            <w:left w:val="none" w:sz="0" w:space="0" w:color="auto"/>
            <w:bottom w:val="none" w:sz="0" w:space="0" w:color="auto"/>
            <w:right w:val="none" w:sz="0" w:space="0" w:color="auto"/>
          </w:divBdr>
        </w:div>
        <w:div w:id="1907298418">
          <w:marLeft w:val="0"/>
          <w:marRight w:val="0"/>
          <w:marTop w:val="0"/>
          <w:marBottom w:val="0"/>
          <w:divBdr>
            <w:top w:val="none" w:sz="0" w:space="0" w:color="auto"/>
            <w:left w:val="none" w:sz="0" w:space="0" w:color="auto"/>
            <w:bottom w:val="none" w:sz="0" w:space="0" w:color="auto"/>
            <w:right w:val="none" w:sz="0" w:space="0" w:color="auto"/>
          </w:divBdr>
        </w:div>
      </w:divsChild>
    </w:div>
    <w:div w:id="513803686">
      <w:bodyDiv w:val="1"/>
      <w:marLeft w:val="0"/>
      <w:marRight w:val="0"/>
      <w:marTop w:val="0"/>
      <w:marBottom w:val="0"/>
      <w:divBdr>
        <w:top w:val="none" w:sz="0" w:space="0" w:color="auto"/>
        <w:left w:val="none" w:sz="0" w:space="0" w:color="auto"/>
        <w:bottom w:val="none" w:sz="0" w:space="0" w:color="auto"/>
        <w:right w:val="none" w:sz="0" w:space="0" w:color="auto"/>
      </w:divBdr>
    </w:div>
    <w:div w:id="523708878">
      <w:bodyDiv w:val="1"/>
      <w:marLeft w:val="0"/>
      <w:marRight w:val="0"/>
      <w:marTop w:val="0"/>
      <w:marBottom w:val="0"/>
      <w:divBdr>
        <w:top w:val="none" w:sz="0" w:space="0" w:color="auto"/>
        <w:left w:val="none" w:sz="0" w:space="0" w:color="auto"/>
        <w:bottom w:val="none" w:sz="0" w:space="0" w:color="auto"/>
        <w:right w:val="none" w:sz="0" w:space="0" w:color="auto"/>
      </w:divBdr>
      <w:divsChild>
        <w:div w:id="943076302">
          <w:marLeft w:val="0"/>
          <w:marRight w:val="0"/>
          <w:marTop w:val="0"/>
          <w:marBottom w:val="0"/>
          <w:divBdr>
            <w:top w:val="none" w:sz="0" w:space="0" w:color="auto"/>
            <w:left w:val="none" w:sz="0" w:space="0" w:color="auto"/>
            <w:bottom w:val="none" w:sz="0" w:space="0" w:color="auto"/>
            <w:right w:val="none" w:sz="0" w:space="0" w:color="auto"/>
          </w:divBdr>
          <w:divsChild>
            <w:div w:id="417024807">
              <w:marLeft w:val="0"/>
              <w:marRight w:val="0"/>
              <w:marTop w:val="0"/>
              <w:marBottom w:val="0"/>
              <w:divBdr>
                <w:top w:val="none" w:sz="0" w:space="0" w:color="auto"/>
                <w:left w:val="none" w:sz="0" w:space="0" w:color="auto"/>
                <w:bottom w:val="none" w:sz="0" w:space="0" w:color="auto"/>
                <w:right w:val="none" w:sz="0" w:space="0" w:color="auto"/>
              </w:divBdr>
            </w:div>
          </w:divsChild>
        </w:div>
        <w:div w:id="1106660509">
          <w:marLeft w:val="0"/>
          <w:marRight w:val="0"/>
          <w:marTop w:val="0"/>
          <w:marBottom w:val="0"/>
          <w:divBdr>
            <w:top w:val="none" w:sz="0" w:space="0" w:color="auto"/>
            <w:left w:val="none" w:sz="0" w:space="0" w:color="auto"/>
            <w:bottom w:val="none" w:sz="0" w:space="0" w:color="auto"/>
            <w:right w:val="none" w:sz="0" w:space="0" w:color="auto"/>
          </w:divBdr>
          <w:divsChild>
            <w:div w:id="2306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70964">
      <w:bodyDiv w:val="1"/>
      <w:marLeft w:val="0"/>
      <w:marRight w:val="0"/>
      <w:marTop w:val="0"/>
      <w:marBottom w:val="0"/>
      <w:divBdr>
        <w:top w:val="none" w:sz="0" w:space="0" w:color="auto"/>
        <w:left w:val="none" w:sz="0" w:space="0" w:color="auto"/>
        <w:bottom w:val="none" w:sz="0" w:space="0" w:color="auto"/>
        <w:right w:val="none" w:sz="0" w:space="0" w:color="auto"/>
      </w:divBdr>
      <w:divsChild>
        <w:div w:id="55865010">
          <w:marLeft w:val="0"/>
          <w:marRight w:val="0"/>
          <w:marTop w:val="0"/>
          <w:marBottom w:val="0"/>
          <w:divBdr>
            <w:top w:val="none" w:sz="0" w:space="0" w:color="auto"/>
            <w:left w:val="none" w:sz="0" w:space="0" w:color="auto"/>
            <w:bottom w:val="none" w:sz="0" w:space="0" w:color="auto"/>
            <w:right w:val="none" w:sz="0" w:space="0" w:color="auto"/>
          </w:divBdr>
          <w:divsChild>
            <w:div w:id="572350664">
              <w:marLeft w:val="0"/>
              <w:marRight w:val="0"/>
              <w:marTop w:val="0"/>
              <w:marBottom w:val="0"/>
              <w:divBdr>
                <w:top w:val="none" w:sz="0" w:space="0" w:color="auto"/>
                <w:left w:val="none" w:sz="0" w:space="0" w:color="auto"/>
                <w:bottom w:val="none" w:sz="0" w:space="0" w:color="auto"/>
                <w:right w:val="none" w:sz="0" w:space="0" w:color="auto"/>
              </w:divBdr>
            </w:div>
          </w:divsChild>
        </w:div>
        <w:div w:id="916668873">
          <w:marLeft w:val="0"/>
          <w:marRight w:val="0"/>
          <w:marTop w:val="0"/>
          <w:marBottom w:val="0"/>
          <w:divBdr>
            <w:top w:val="none" w:sz="0" w:space="0" w:color="auto"/>
            <w:left w:val="none" w:sz="0" w:space="0" w:color="auto"/>
            <w:bottom w:val="none" w:sz="0" w:space="0" w:color="auto"/>
            <w:right w:val="none" w:sz="0" w:space="0" w:color="auto"/>
          </w:divBdr>
          <w:divsChild>
            <w:div w:id="1114053155">
              <w:marLeft w:val="0"/>
              <w:marRight w:val="0"/>
              <w:marTop w:val="0"/>
              <w:marBottom w:val="0"/>
              <w:divBdr>
                <w:top w:val="none" w:sz="0" w:space="0" w:color="auto"/>
                <w:left w:val="none" w:sz="0" w:space="0" w:color="auto"/>
                <w:bottom w:val="none" w:sz="0" w:space="0" w:color="auto"/>
                <w:right w:val="none" w:sz="0" w:space="0" w:color="auto"/>
              </w:divBdr>
            </w:div>
            <w:div w:id="1204362113">
              <w:marLeft w:val="0"/>
              <w:marRight w:val="0"/>
              <w:marTop w:val="0"/>
              <w:marBottom w:val="0"/>
              <w:divBdr>
                <w:top w:val="none" w:sz="0" w:space="0" w:color="auto"/>
                <w:left w:val="none" w:sz="0" w:space="0" w:color="auto"/>
                <w:bottom w:val="none" w:sz="0" w:space="0" w:color="auto"/>
                <w:right w:val="none" w:sz="0" w:space="0" w:color="auto"/>
              </w:divBdr>
            </w:div>
            <w:div w:id="1287734419">
              <w:marLeft w:val="0"/>
              <w:marRight w:val="0"/>
              <w:marTop w:val="0"/>
              <w:marBottom w:val="0"/>
              <w:divBdr>
                <w:top w:val="none" w:sz="0" w:space="0" w:color="auto"/>
                <w:left w:val="none" w:sz="0" w:space="0" w:color="auto"/>
                <w:bottom w:val="none" w:sz="0" w:space="0" w:color="auto"/>
                <w:right w:val="none" w:sz="0" w:space="0" w:color="auto"/>
              </w:divBdr>
            </w:div>
          </w:divsChild>
        </w:div>
        <w:div w:id="2039814100">
          <w:marLeft w:val="0"/>
          <w:marRight w:val="0"/>
          <w:marTop w:val="0"/>
          <w:marBottom w:val="0"/>
          <w:divBdr>
            <w:top w:val="none" w:sz="0" w:space="0" w:color="auto"/>
            <w:left w:val="none" w:sz="0" w:space="0" w:color="auto"/>
            <w:bottom w:val="none" w:sz="0" w:space="0" w:color="auto"/>
            <w:right w:val="none" w:sz="0" w:space="0" w:color="auto"/>
          </w:divBdr>
          <w:divsChild>
            <w:div w:id="9863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557">
      <w:bodyDiv w:val="1"/>
      <w:marLeft w:val="0"/>
      <w:marRight w:val="0"/>
      <w:marTop w:val="0"/>
      <w:marBottom w:val="0"/>
      <w:divBdr>
        <w:top w:val="none" w:sz="0" w:space="0" w:color="auto"/>
        <w:left w:val="none" w:sz="0" w:space="0" w:color="auto"/>
        <w:bottom w:val="none" w:sz="0" w:space="0" w:color="auto"/>
        <w:right w:val="none" w:sz="0" w:space="0" w:color="auto"/>
      </w:divBdr>
    </w:div>
    <w:div w:id="605963262">
      <w:bodyDiv w:val="1"/>
      <w:marLeft w:val="0"/>
      <w:marRight w:val="0"/>
      <w:marTop w:val="0"/>
      <w:marBottom w:val="0"/>
      <w:divBdr>
        <w:top w:val="none" w:sz="0" w:space="0" w:color="auto"/>
        <w:left w:val="none" w:sz="0" w:space="0" w:color="auto"/>
        <w:bottom w:val="none" w:sz="0" w:space="0" w:color="auto"/>
        <w:right w:val="none" w:sz="0" w:space="0" w:color="auto"/>
      </w:divBdr>
    </w:div>
    <w:div w:id="618994628">
      <w:bodyDiv w:val="1"/>
      <w:marLeft w:val="0"/>
      <w:marRight w:val="0"/>
      <w:marTop w:val="0"/>
      <w:marBottom w:val="0"/>
      <w:divBdr>
        <w:top w:val="none" w:sz="0" w:space="0" w:color="auto"/>
        <w:left w:val="none" w:sz="0" w:space="0" w:color="auto"/>
        <w:bottom w:val="none" w:sz="0" w:space="0" w:color="auto"/>
        <w:right w:val="none" w:sz="0" w:space="0" w:color="auto"/>
      </w:divBdr>
    </w:div>
    <w:div w:id="665285316">
      <w:bodyDiv w:val="1"/>
      <w:marLeft w:val="0"/>
      <w:marRight w:val="0"/>
      <w:marTop w:val="0"/>
      <w:marBottom w:val="0"/>
      <w:divBdr>
        <w:top w:val="none" w:sz="0" w:space="0" w:color="auto"/>
        <w:left w:val="none" w:sz="0" w:space="0" w:color="auto"/>
        <w:bottom w:val="none" w:sz="0" w:space="0" w:color="auto"/>
        <w:right w:val="none" w:sz="0" w:space="0" w:color="auto"/>
      </w:divBdr>
    </w:div>
    <w:div w:id="668599488">
      <w:bodyDiv w:val="1"/>
      <w:marLeft w:val="0"/>
      <w:marRight w:val="0"/>
      <w:marTop w:val="0"/>
      <w:marBottom w:val="0"/>
      <w:divBdr>
        <w:top w:val="none" w:sz="0" w:space="0" w:color="auto"/>
        <w:left w:val="none" w:sz="0" w:space="0" w:color="auto"/>
        <w:bottom w:val="none" w:sz="0" w:space="0" w:color="auto"/>
        <w:right w:val="none" w:sz="0" w:space="0" w:color="auto"/>
      </w:divBdr>
    </w:div>
    <w:div w:id="676463134">
      <w:bodyDiv w:val="1"/>
      <w:marLeft w:val="0"/>
      <w:marRight w:val="0"/>
      <w:marTop w:val="0"/>
      <w:marBottom w:val="0"/>
      <w:divBdr>
        <w:top w:val="none" w:sz="0" w:space="0" w:color="auto"/>
        <w:left w:val="none" w:sz="0" w:space="0" w:color="auto"/>
        <w:bottom w:val="none" w:sz="0" w:space="0" w:color="auto"/>
        <w:right w:val="none" w:sz="0" w:space="0" w:color="auto"/>
      </w:divBdr>
      <w:divsChild>
        <w:div w:id="257257928">
          <w:marLeft w:val="0"/>
          <w:marRight w:val="0"/>
          <w:marTop w:val="0"/>
          <w:marBottom w:val="0"/>
          <w:divBdr>
            <w:top w:val="none" w:sz="0" w:space="0" w:color="auto"/>
            <w:left w:val="none" w:sz="0" w:space="0" w:color="auto"/>
            <w:bottom w:val="none" w:sz="0" w:space="0" w:color="auto"/>
            <w:right w:val="none" w:sz="0" w:space="0" w:color="auto"/>
          </w:divBdr>
          <w:divsChild>
            <w:div w:id="429621054">
              <w:marLeft w:val="0"/>
              <w:marRight w:val="0"/>
              <w:marTop w:val="0"/>
              <w:marBottom w:val="0"/>
              <w:divBdr>
                <w:top w:val="none" w:sz="0" w:space="0" w:color="auto"/>
                <w:left w:val="none" w:sz="0" w:space="0" w:color="auto"/>
                <w:bottom w:val="none" w:sz="0" w:space="0" w:color="auto"/>
                <w:right w:val="none" w:sz="0" w:space="0" w:color="auto"/>
              </w:divBdr>
            </w:div>
          </w:divsChild>
        </w:div>
        <w:div w:id="48354904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1105077834">
          <w:marLeft w:val="0"/>
          <w:marRight w:val="0"/>
          <w:marTop w:val="0"/>
          <w:marBottom w:val="0"/>
          <w:divBdr>
            <w:top w:val="none" w:sz="0" w:space="0" w:color="auto"/>
            <w:left w:val="none" w:sz="0" w:space="0" w:color="auto"/>
            <w:bottom w:val="none" w:sz="0" w:space="0" w:color="auto"/>
            <w:right w:val="none" w:sz="0" w:space="0" w:color="auto"/>
          </w:divBdr>
          <w:divsChild>
            <w:div w:id="721826491">
              <w:marLeft w:val="0"/>
              <w:marRight w:val="0"/>
              <w:marTop w:val="0"/>
              <w:marBottom w:val="0"/>
              <w:divBdr>
                <w:top w:val="none" w:sz="0" w:space="0" w:color="auto"/>
                <w:left w:val="none" w:sz="0" w:space="0" w:color="auto"/>
                <w:bottom w:val="none" w:sz="0" w:space="0" w:color="auto"/>
                <w:right w:val="none" w:sz="0" w:space="0" w:color="auto"/>
              </w:divBdr>
            </w:div>
          </w:divsChild>
        </w:div>
        <w:div w:id="1174878944">
          <w:marLeft w:val="0"/>
          <w:marRight w:val="0"/>
          <w:marTop w:val="0"/>
          <w:marBottom w:val="0"/>
          <w:divBdr>
            <w:top w:val="none" w:sz="0" w:space="0" w:color="auto"/>
            <w:left w:val="none" w:sz="0" w:space="0" w:color="auto"/>
            <w:bottom w:val="none" w:sz="0" w:space="0" w:color="auto"/>
            <w:right w:val="none" w:sz="0" w:space="0" w:color="auto"/>
          </w:divBdr>
          <w:divsChild>
            <w:div w:id="818157935">
              <w:marLeft w:val="0"/>
              <w:marRight w:val="0"/>
              <w:marTop w:val="0"/>
              <w:marBottom w:val="0"/>
              <w:divBdr>
                <w:top w:val="none" w:sz="0" w:space="0" w:color="auto"/>
                <w:left w:val="none" w:sz="0" w:space="0" w:color="auto"/>
                <w:bottom w:val="none" w:sz="0" w:space="0" w:color="auto"/>
                <w:right w:val="none" w:sz="0" w:space="0" w:color="auto"/>
              </w:divBdr>
            </w:div>
          </w:divsChild>
        </w:div>
        <w:div w:id="1290360402">
          <w:marLeft w:val="0"/>
          <w:marRight w:val="0"/>
          <w:marTop w:val="0"/>
          <w:marBottom w:val="0"/>
          <w:divBdr>
            <w:top w:val="none" w:sz="0" w:space="0" w:color="auto"/>
            <w:left w:val="none" w:sz="0" w:space="0" w:color="auto"/>
            <w:bottom w:val="none" w:sz="0" w:space="0" w:color="auto"/>
            <w:right w:val="none" w:sz="0" w:space="0" w:color="auto"/>
          </w:divBdr>
          <w:divsChild>
            <w:div w:id="2104834921">
              <w:marLeft w:val="0"/>
              <w:marRight w:val="0"/>
              <w:marTop w:val="0"/>
              <w:marBottom w:val="0"/>
              <w:divBdr>
                <w:top w:val="none" w:sz="0" w:space="0" w:color="auto"/>
                <w:left w:val="none" w:sz="0" w:space="0" w:color="auto"/>
                <w:bottom w:val="none" w:sz="0" w:space="0" w:color="auto"/>
                <w:right w:val="none" w:sz="0" w:space="0" w:color="auto"/>
              </w:divBdr>
            </w:div>
          </w:divsChild>
        </w:div>
        <w:div w:id="1499615391">
          <w:marLeft w:val="0"/>
          <w:marRight w:val="0"/>
          <w:marTop w:val="0"/>
          <w:marBottom w:val="0"/>
          <w:divBdr>
            <w:top w:val="none" w:sz="0" w:space="0" w:color="auto"/>
            <w:left w:val="none" w:sz="0" w:space="0" w:color="auto"/>
            <w:bottom w:val="none" w:sz="0" w:space="0" w:color="auto"/>
            <w:right w:val="none" w:sz="0" w:space="0" w:color="auto"/>
          </w:divBdr>
          <w:divsChild>
            <w:div w:id="1244684470">
              <w:marLeft w:val="0"/>
              <w:marRight w:val="0"/>
              <w:marTop w:val="0"/>
              <w:marBottom w:val="0"/>
              <w:divBdr>
                <w:top w:val="none" w:sz="0" w:space="0" w:color="auto"/>
                <w:left w:val="none" w:sz="0" w:space="0" w:color="auto"/>
                <w:bottom w:val="none" w:sz="0" w:space="0" w:color="auto"/>
                <w:right w:val="none" w:sz="0" w:space="0" w:color="auto"/>
              </w:divBdr>
            </w:div>
          </w:divsChild>
        </w:div>
        <w:div w:id="1584679772">
          <w:marLeft w:val="0"/>
          <w:marRight w:val="0"/>
          <w:marTop w:val="0"/>
          <w:marBottom w:val="0"/>
          <w:divBdr>
            <w:top w:val="none" w:sz="0" w:space="0" w:color="auto"/>
            <w:left w:val="none" w:sz="0" w:space="0" w:color="auto"/>
            <w:bottom w:val="none" w:sz="0" w:space="0" w:color="auto"/>
            <w:right w:val="none" w:sz="0" w:space="0" w:color="auto"/>
          </w:divBdr>
          <w:divsChild>
            <w:div w:id="1962763450">
              <w:marLeft w:val="0"/>
              <w:marRight w:val="0"/>
              <w:marTop w:val="0"/>
              <w:marBottom w:val="0"/>
              <w:divBdr>
                <w:top w:val="none" w:sz="0" w:space="0" w:color="auto"/>
                <w:left w:val="none" w:sz="0" w:space="0" w:color="auto"/>
                <w:bottom w:val="none" w:sz="0" w:space="0" w:color="auto"/>
                <w:right w:val="none" w:sz="0" w:space="0" w:color="auto"/>
              </w:divBdr>
            </w:div>
          </w:divsChild>
        </w:div>
        <w:div w:id="1967589129">
          <w:marLeft w:val="0"/>
          <w:marRight w:val="0"/>
          <w:marTop w:val="0"/>
          <w:marBottom w:val="0"/>
          <w:divBdr>
            <w:top w:val="none" w:sz="0" w:space="0" w:color="auto"/>
            <w:left w:val="none" w:sz="0" w:space="0" w:color="auto"/>
            <w:bottom w:val="none" w:sz="0" w:space="0" w:color="auto"/>
            <w:right w:val="none" w:sz="0" w:space="0" w:color="auto"/>
          </w:divBdr>
          <w:divsChild>
            <w:div w:id="6372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1264">
      <w:bodyDiv w:val="1"/>
      <w:marLeft w:val="0"/>
      <w:marRight w:val="0"/>
      <w:marTop w:val="0"/>
      <w:marBottom w:val="0"/>
      <w:divBdr>
        <w:top w:val="none" w:sz="0" w:space="0" w:color="auto"/>
        <w:left w:val="none" w:sz="0" w:space="0" w:color="auto"/>
        <w:bottom w:val="none" w:sz="0" w:space="0" w:color="auto"/>
        <w:right w:val="none" w:sz="0" w:space="0" w:color="auto"/>
      </w:divBdr>
    </w:div>
    <w:div w:id="728916170">
      <w:bodyDiv w:val="1"/>
      <w:marLeft w:val="0"/>
      <w:marRight w:val="0"/>
      <w:marTop w:val="0"/>
      <w:marBottom w:val="0"/>
      <w:divBdr>
        <w:top w:val="none" w:sz="0" w:space="0" w:color="auto"/>
        <w:left w:val="none" w:sz="0" w:space="0" w:color="auto"/>
        <w:bottom w:val="none" w:sz="0" w:space="0" w:color="auto"/>
        <w:right w:val="none" w:sz="0" w:space="0" w:color="auto"/>
      </w:divBdr>
    </w:div>
    <w:div w:id="741870639">
      <w:bodyDiv w:val="1"/>
      <w:marLeft w:val="0"/>
      <w:marRight w:val="0"/>
      <w:marTop w:val="0"/>
      <w:marBottom w:val="0"/>
      <w:divBdr>
        <w:top w:val="none" w:sz="0" w:space="0" w:color="auto"/>
        <w:left w:val="none" w:sz="0" w:space="0" w:color="auto"/>
        <w:bottom w:val="none" w:sz="0" w:space="0" w:color="auto"/>
        <w:right w:val="none" w:sz="0" w:space="0" w:color="auto"/>
      </w:divBdr>
    </w:div>
    <w:div w:id="746148636">
      <w:bodyDiv w:val="1"/>
      <w:marLeft w:val="0"/>
      <w:marRight w:val="0"/>
      <w:marTop w:val="0"/>
      <w:marBottom w:val="0"/>
      <w:divBdr>
        <w:top w:val="none" w:sz="0" w:space="0" w:color="auto"/>
        <w:left w:val="none" w:sz="0" w:space="0" w:color="auto"/>
        <w:bottom w:val="none" w:sz="0" w:space="0" w:color="auto"/>
        <w:right w:val="none" w:sz="0" w:space="0" w:color="auto"/>
      </w:divBdr>
    </w:div>
    <w:div w:id="804733922">
      <w:bodyDiv w:val="1"/>
      <w:marLeft w:val="0"/>
      <w:marRight w:val="0"/>
      <w:marTop w:val="0"/>
      <w:marBottom w:val="0"/>
      <w:divBdr>
        <w:top w:val="none" w:sz="0" w:space="0" w:color="auto"/>
        <w:left w:val="none" w:sz="0" w:space="0" w:color="auto"/>
        <w:bottom w:val="none" w:sz="0" w:space="0" w:color="auto"/>
        <w:right w:val="none" w:sz="0" w:space="0" w:color="auto"/>
      </w:divBdr>
    </w:div>
    <w:div w:id="805271895">
      <w:bodyDiv w:val="1"/>
      <w:marLeft w:val="0"/>
      <w:marRight w:val="0"/>
      <w:marTop w:val="0"/>
      <w:marBottom w:val="0"/>
      <w:divBdr>
        <w:top w:val="none" w:sz="0" w:space="0" w:color="auto"/>
        <w:left w:val="none" w:sz="0" w:space="0" w:color="auto"/>
        <w:bottom w:val="none" w:sz="0" w:space="0" w:color="auto"/>
        <w:right w:val="none" w:sz="0" w:space="0" w:color="auto"/>
      </w:divBdr>
      <w:divsChild>
        <w:div w:id="173424765">
          <w:marLeft w:val="0"/>
          <w:marRight w:val="0"/>
          <w:marTop w:val="0"/>
          <w:marBottom w:val="0"/>
          <w:divBdr>
            <w:top w:val="none" w:sz="0" w:space="0" w:color="auto"/>
            <w:left w:val="none" w:sz="0" w:space="0" w:color="auto"/>
            <w:bottom w:val="none" w:sz="0" w:space="0" w:color="auto"/>
            <w:right w:val="none" w:sz="0" w:space="0" w:color="auto"/>
          </w:divBdr>
          <w:divsChild>
            <w:div w:id="1627656106">
              <w:marLeft w:val="0"/>
              <w:marRight w:val="0"/>
              <w:marTop w:val="0"/>
              <w:marBottom w:val="0"/>
              <w:divBdr>
                <w:top w:val="none" w:sz="0" w:space="0" w:color="auto"/>
                <w:left w:val="none" w:sz="0" w:space="0" w:color="auto"/>
                <w:bottom w:val="none" w:sz="0" w:space="0" w:color="auto"/>
                <w:right w:val="none" w:sz="0" w:space="0" w:color="auto"/>
              </w:divBdr>
            </w:div>
          </w:divsChild>
        </w:div>
        <w:div w:id="278681552">
          <w:marLeft w:val="0"/>
          <w:marRight w:val="0"/>
          <w:marTop w:val="0"/>
          <w:marBottom w:val="0"/>
          <w:divBdr>
            <w:top w:val="none" w:sz="0" w:space="0" w:color="auto"/>
            <w:left w:val="none" w:sz="0" w:space="0" w:color="auto"/>
            <w:bottom w:val="none" w:sz="0" w:space="0" w:color="auto"/>
            <w:right w:val="none" w:sz="0" w:space="0" w:color="auto"/>
          </w:divBdr>
          <w:divsChild>
            <w:div w:id="317004242">
              <w:marLeft w:val="0"/>
              <w:marRight w:val="0"/>
              <w:marTop w:val="0"/>
              <w:marBottom w:val="0"/>
              <w:divBdr>
                <w:top w:val="none" w:sz="0" w:space="0" w:color="auto"/>
                <w:left w:val="none" w:sz="0" w:space="0" w:color="auto"/>
                <w:bottom w:val="none" w:sz="0" w:space="0" w:color="auto"/>
                <w:right w:val="none" w:sz="0" w:space="0" w:color="auto"/>
              </w:divBdr>
            </w:div>
          </w:divsChild>
        </w:div>
        <w:div w:id="420417356">
          <w:marLeft w:val="0"/>
          <w:marRight w:val="0"/>
          <w:marTop w:val="0"/>
          <w:marBottom w:val="0"/>
          <w:divBdr>
            <w:top w:val="none" w:sz="0" w:space="0" w:color="auto"/>
            <w:left w:val="none" w:sz="0" w:space="0" w:color="auto"/>
            <w:bottom w:val="none" w:sz="0" w:space="0" w:color="auto"/>
            <w:right w:val="none" w:sz="0" w:space="0" w:color="auto"/>
          </w:divBdr>
          <w:divsChild>
            <w:div w:id="1833449463">
              <w:marLeft w:val="0"/>
              <w:marRight w:val="0"/>
              <w:marTop w:val="0"/>
              <w:marBottom w:val="0"/>
              <w:divBdr>
                <w:top w:val="none" w:sz="0" w:space="0" w:color="auto"/>
                <w:left w:val="none" w:sz="0" w:space="0" w:color="auto"/>
                <w:bottom w:val="none" w:sz="0" w:space="0" w:color="auto"/>
                <w:right w:val="none" w:sz="0" w:space="0" w:color="auto"/>
              </w:divBdr>
            </w:div>
          </w:divsChild>
        </w:div>
        <w:div w:id="422149985">
          <w:marLeft w:val="0"/>
          <w:marRight w:val="0"/>
          <w:marTop w:val="0"/>
          <w:marBottom w:val="0"/>
          <w:divBdr>
            <w:top w:val="none" w:sz="0" w:space="0" w:color="auto"/>
            <w:left w:val="none" w:sz="0" w:space="0" w:color="auto"/>
            <w:bottom w:val="none" w:sz="0" w:space="0" w:color="auto"/>
            <w:right w:val="none" w:sz="0" w:space="0" w:color="auto"/>
          </w:divBdr>
          <w:divsChild>
            <w:div w:id="1878079916">
              <w:marLeft w:val="0"/>
              <w:marRight w:val="0"/>
              <w:marTop w:val="0"/>
              <w:marBottom w:val="0"/>
              <w:divBdr>
                <w:top w:val="none" w:sz="0" w:space="0" w:color="auto"/>
                <w:left w:val="none" w:sz="0" w:space="0" w:color="auto"/>
                <w:bottom w:val="none" w:sz="0" w:space="0" w:color="auto"/>
                <w:right w:val="none" w:sz="0" w:space="0" w:color="auto"/>
              </w:divBdr>
            </w:div>
          </w:divsChild>
        </w:div>
        <w:div w:id="451360661">
          <w:marLeft w:val="0"/>
          <w:marRight w:val="0"/>
          <w:marTop w:val="0"/>
          <w:marBottom w:val="0"/>
          <w:divBdr>
            <w:top w:val="none" w:sz="0" w:space="0" w:color="auto"/>
            <w:left w:val="none" w:sz="0" w:space="0" w:color="auto"/>
            <w:bottom w:val="none" w:sz="0" w:space="0" w:color="auto"/>
            <w:right w:val="none" w:sz="0" w:space="0" w:color="auto"/>
          </w:divBdr>
          <w:divsChild>
            <w:div w:id="1126702299">
              <w:marLeft w:val="0"/>
              <w:marRight w:val="0"/>
              <w:marTop w:val="0"/>
              <w:marBottom w:val="0"/>
              <w:divBdr>
                <w:top w:val="none" w:sz="0" w:space="0" w:color="auto"/>
                <w:left w:val="none" w:sz="0" w:space="0" w:color="auto"/>
                <w:bottom w:val="none" w:sz="0" w:space="0" w:color="auto"/>
                <w:right w:val="none" w:sz="0" w:space="0" w:color="auto"/>
              </w:divBdr>
            </w:div>
          </w:divsChild>
        </w:div>
        <w:div w:id="870342332">
          <w:marLeft w:val="0"/>
          <w:marRight w:val="0"/>
          <w:marTop w:val="0"/>
          <w:marBottom w:val="0"/>
          <w:divBdr>
            <w:top w:val="none" w:sz="0" w:space="0" w:color="auto"/>
            <w:left w:val="none" w:sz="0" w:space="0" w:color="auto"/>
            <w:bottom w:val="none" w:sz="0" w:space="0" w:color="auto"/>
            <w:right w:val="none" w:sz="0" w:space="0" w:color="auto"/>
          </w:divBdr>
          <w:divsChild>
            <w:div w:id="261229723">
              <w:marLeft w:val="0"/>
              <w:marRight w:val="0"/>
              <w:marTop w:val="0"/>
              <w:marBottom w:val="0"/>
              <w:divBdr>
                <w:top w:val="none" w:sz="0" w:space="0" w:color="auto"/>
                <w:left w:val="none" w:sz="0" w:space="0" w:color="auto"/>
                <w:bottom w:val="none" w:sz="0" w:space="0" w:color="auto"/>
                <w:right w:val="none" w:sz="0" w:space="0" w:color="auto"/>
              </w:divBdr>
            </w:div>
          </w:divsChild>
        </w:div>
        <w:div w:id="936325952">
          <w:marLeft w:val="0"/>
          <w:marRight w:val="0"/>
          <w:marTop w:val="0"/>
          <w:marBottom w:val="0"/>
          <w:divBdr>
            <w:top w:val="none" w:sz="0" w:space="0" w:color="auto"/>
            <w:left w:val="none" w:sz="0" w:space="0" w:color="auto"/>
            <w:bottom w:val="none" w:sz="0" w:space="0" w:color="auto"/>
            <w:right w:val="none" w:sz="0" w:space="0" w:color="auto"/>
          </w:divBdr>
          <w:divsChild>
            <w:div w:id="1411535158">
              <w:marLeft w:val="0"/>
              <w:marRight w:val="0"/>
              <w:marTop w:val="0"/>
              <w:marBottom w:val="0"/>
              <w:divBdr>
                <w:top w:val="none" w:sz="0" w:space="0" w:color="auto"/>
                <w:left w:val="none" w:sz="0" w:space="0" w:color="auto"/>
                <w:bottom w:val="none" w:sz="0" w:space="0" w:color="auto"/>
                <w:right w:val="none" w:sz="0" w:space="0" w:color="auto"/>
              </w:divBdr>
            </w:div>
          </w:divsChild>
        </w:div>
        <w:div w:id="1342512320">
          <w:marLeft w:val="0"/>
          <w:marRight w:val="0"/>
          <w:marTop w:val="0"/>
          <w:marBottom w:val="0"/>
          <w:divBdr>
            <w:top w:val="none" w:sz="0" w:space="0" w:color="auto"/>
            <w:left w:val="none" w:sz="0" w:space="0" w:color="auto"/>
            <w:bottom w:val="none" w:sz="0" w:space="0" w:color="auto"/>
            <w:right w:val="none" w:sz="0" w:space="0" w:color="auto"/>
          </w:divBdr>
          <w:divsChild>
            <w:div w:id="1711953671">
              <w:marLeft w:val="0"/>
              <w:marRight w:val="0"/>
              <w:marTop w:val="0"/>
              <w:marBottom w:val="0"/>
              <w:divBdr>
                <w:top w:val="none" w:sz="0" w:space="0" w:color="auto"/>
                <w:left w:val="none" w:sz="0" w:space="0" w:color="auto"/>
                <w:bottom w:val="none" w:sz="0" w:space="0" w:color="auto"/>
                <w:right w:val="none" w:sz="0" w:space="0" w:color="auto"/>
              </w:divBdr>
            </w:div>
          </w:divsChild>
        </w:div>
        <w:div w:id="2031372032">
          <w:marLeft w:val="0"/>
          <w:marRight w:val="0"/>
          <w:marTop w:val="0"/>
          <w:marBottom w:val="0"/>
          <w:divBdr>
            <w:top w:val="none" w:sz="0" w:space="0" w:color="auto"/>
            <w:left w:val="none" w:sz="0" w:space="0" w:color="auto"/>
            <w:bottom w:val="none" w:sz="0" w:space="0" w:color="auto"/>
            <w:right w:val="none" w:sz="0" w:space="0" w:color="auto"/>
          </w:divBdr>
          <w:divsChild>
            <w:div w:id="17404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3621">
      <w:bodyDiv w:val="1"/>
      <w:marLeft w:val="0"/>
      <w:marRight w:val="0"/>
      <w:marTop w:val="0"/>
      <w:marBottom w:val="0"/>
      <w:divBdr>
        <w:top w:val="none" w:sz="0" w:space="0" w:color="auto"/>
        <w:left w:val="none" w:sz="0" w:space="0" w:color="auto"/>
        <w:bottom w:val="none" w:sz="0" w:space="0" w:color="auto"/>
        <w:right w:val="none" w:sz="0" w:space="0" w:color="auto"/>
      </w:divBdr>
    </w:div>
    <w:div w:id="830486700">
      <w:bodyDiv w:val="1"/>
      <w:marLeft w:val="0"/>
      <w:marRight w:val="0"/>
      <w:marTop w:val="0"/>
      <w:marBottom w:val="0"/>
      <w:divBdr>
        <w:top w:val="none" w:sz="0" w:space="0" w:color="auto"/>
        <w:left w:val="none" w:sz="0" w:space="0" w:color="auto"/>
        <w:bottom w:val="none" w:sz="0" w:space="0" w:color="auto"/>
        <w:right w:val="none" w:sz="0" w:space="0" w:color="auto"/>
      </w:divBdr>
    </w:div>
    <w:div w:id="950863462">
      <w:bodyDiv w:val="1"/>
      <w:marLeft w:val="0"/>
      <w:marRight w:val="0"/>
      <w:marTop w:val="0"/>
      <w:marBottom w:val="0"/>
      <w:divBdr>
        <w:top w:val="none" w:sz="0" w:space="0" w:color="auto"/>
        <w:left w:val="none" w:sz="0" w:space="0" w:color="auto"/>
        <w:bottom w:val="none" w:sz="0" w:space="0" w:color="auto"/>
        <w:right w:val="none" w:sz="0" w:space="0" w:color="auto"/>
      </w:divBdr>
      <w:divsChild>
        <w:div w:id="216628724">
          <w:marLeft w:val="0"/>
          <w:marRight w:val="0"/>
          <w:marTop w:val="0"/>
          <w:marBottom w:val="0"/>
          <w:divBdr>
            <w:top w:val="none" w:sz="0" w:space="0" w:color="auto"/>
            <w:left w:val="none" w:sz="0" w:space="0" w:color="auto"/>
            <w:bottom w:val="none" w:sz="0" w:space="0" w:color="auto"/>
            <w:right w:val="none" w:sz="0" w:space="0" w:color="auto"/>
          </w:divBdr>
          <w:divsChild>
            <w:div w:id="1958758782">
              <w:marLeft w:val="0"/>
              <w:marRight w:val="0"/>
              <w:marTop w:val="0"/>
              <w:marBottom w:val="0"/>
              <w:divBdr>
                <w:top w:val="none" w:sz="0" w:space="0" w:color="auto"/>
                <w:left w:val="none" w:sz="0" w:space="0" w:color="auto"/>
                <w:bottom w:val="none" w:sz="0" w:space="0" w:color="auto"/>
                <w:right w:val="none" w:sz="0" w:space="0" w:color="auto"/>
              </w:divBdr>
            </w:div>
          </w:divsChild>
        </w:div>
        <w:div w:id="521362074">
          <w:marLeft w:val="0"/>
          <w:marRight w:val="0"/>
          <w:marTop w:val="0"/>
          <w:marBottom w:val="0"/>
          <w:divBdr>
            <w:top w:val="none" w:sz="0" w:space="0" w:color="auto"/>
            <w:left w:val="none" w:sz="0" w:space="0" w:color="auto"/>
            <w:bottom w:val="none" w:sz="0" w:space="0" w:color="auto"/>
            <w:right w:val="none" w:sz="0" w:space="0" w:color="auto"/>
          </w:divBdr>
          <w:divsChild>
            <w:div w:id="21130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4413">
      <w:bodyDiv w:val="1"/>
      <w:marLeft w:val="0"/>
      <w:marRight w:val="0"/>
      <w:marTop w:val="0"/>
      <w:marBottom w:val="0"/>
      <w:divBdr>
        <w:top w:val="none" w:sz="0" w:space="0" w:color="auto"/>
        <w:left w:val="none" w:sz="0" w:space="0" w:color="auto"/>
        <w:bottom w:val="none" w:sz="0" w:space="0" w:color="auto"/>
        <w:right w:val="none" w:sz="0" w:space="0" w:color="auto"/>
      </w:divBdr>
    </w:div>
    <w:div w:id="1030257015">
      <w:bodyDiv w:val="1"/>
      <w:marLeft w:val="0"/>
      <w:marRight w:val="0"/>
      <w:marTop w:val="0"/>
      <w:marBottom w:val="0"/>
      <w:divBdr>
        <w:top w:val="none" w:sz="0" w:space="0" w:color="auto"/>
        <w:left w:val="none" w:sz="0" w:space="0" w:color="auto"/>
        <w:bottom w:val="none" w:sz="0" w:space="0" w:color="auto"/>
        <w:right w:val="none" w:sz="0" w:space="0" w:color="auto"/>
      </w:divBdr>
    </w:div>
    <w:div w:id="1059396739">
      <w:bodyDiv w:val="1"/>
      <w:marLeft w:val="0"/>
      <w:marRight w:val="0"/>
      <w:marTop w:val="0"/>
      <w:marBottom w:val="0"/>
      <w:divBdr>
        <w:top w:val="none" w:sz="0" w:space="0" w:color="auto"/>
        <w:left w:val="none" w:sz="0" w:space="0" w:color="auto"/>
        <w:bottom w:val="none" w:sz="0" w:space="0" w:color="auto"/>
        <w:right w:val="none" w:sz="0" w:space="0" w:color="auto"/>
      </w:divBdr>
      <w:divsChild>
        <w:div w:id="324554726">
          <w:marLeft w:val="0"/>
          <w:marRight w:val="0"/>
          <w:marTop w:val="0"/>
          <w:marBottom w:val="0"/>
          <w:divBdr>
            <w:top w:val="none" w:sz="0" w:space="0" w:color="auto"/>
            <w:left w:val="none" w:sz="0" w:space="0" w:color="auto"/>
            <w:bottom w:val="none" w:sz="0" w:space="0" w:color="auto"/>
            <w:right w:val="none" w:sz="0" w:space="0" w:color="auto"/>
          </w:divBdr>
          <w:divsChild>
            <w:div w:id="449713337">
              <w:marLeft w:val="0"/>
              <w:marRight w:val="0"/>
              <w:marTop w:val="0"/>
              <w:marBottom w:val="0"/>
              <w:divBdr>
                <w:top w:val="none" w:sz="0" w:space="0" w:color="auto"/>
                <w:left w:val="none" w:sz="0" w:space="0" w:color="auto"/>
                <w:bottom w:val="none" w:sz="0" w:space="0" w:color="auto"/>
                <w:right w:val="none" w:sz="0" w:space="0" w:color="auto"/>
              </w:divBdr>
            </w:div>
          </w:divsChild>
        </w:div>
        <w:div w:id="1404834374">
          <w:marLeft w:val="0"/>
          <w:marRight w:val="0"/>
          <w:marTop w:val="0"/>
          <w:marBottom w:val="0"/>
          <w:divBdr>
            <w:top w:val="none" w:sz="0" w:space="0" w:color="auto"/>
            <w:left w:val="none" w:sz="0" w:space="0" w:color="auto"/>
            <w:bottom w:val="none" w:sz="0" w:space="0" w:color="auto"/>
            <w:right w:val="none" w:sz="0" w:space="0" w:color="auto"/>
          </w:divBdr>
          <w:divsChild>
            <w:div w:id="628902262">
              <w:marLeft w:val="0"/>
              <w:marRight w:val="0"/>
              <w:marTop w:val="0"/>
              <w:marBottom w:val="0"/>
              <w:divBdr>
                <w:top w:val="none" w:sz="0" w:space="0" w:color="auto"/>
                <w:left w:val="none" w:sz="0" w:space="0" w:color="auto"/>
                <w:bottom w:val="none" w:sz="0" w:space="0" w:color="auto"/>
                <w:right w:val="none" w:sz="0" w:space="0" w:color="auto"/>
              </w:divBdr>
            </w:div>
            <w:div w:id="738094456">
              <w:marLeft w:val="0"/>
              <w:marRight w:val="0"/>
              <w:marTop w:val="0"/>
              <w:marBottom w:val="0"/>
              <w:divBdr>
                <w:top w:val="none" w:sz="0" w:space="0" w:color="auto"/>
                <w:left w:val="none" w:sz="0" w:space="0" w:color="auto"/>
                <w:bottom w:val="none" w:sz="0" w:space="0" w:color="auto"/>
                <w:right w:val="none" w:sz="0" w:space="0" w:color="auto"/>
              </w:divBdr>
            </w:div>
            <w:div w:id="1242763319">
              <w:marLeft w:val="0"/>
              <w:marRight w:val="0"/>
              <w:marTop w:val="0"/>
              <w:marBottom w:val="0"/>
              <w:divBdr>
                <w:top w:val="none" w:sz="0" w:space="0" w:color="auto"/>
                <w:left w:val="none" w:sz="0" w:space="0" w:color="auto"/>
                <w:bottom w:val="none" w:sz="0" w:space="0" w:color="auto"/>
                <w:right w:val="none" w:sz="0" w:space="0" w:color="auto"/>
              </w:divBdr>
            </w:div>
          </w:divsChild>
        </w:div>
        <w:div w:id="1916622415">
          <w:marLeft w:val="0"/>
          <w:marRight w:val="0"/>
          <w:marTop w:val="0"/>
          <w:marBottom w:val="0"/>
          <w:divBdr>
            <w:top w:val="none" w:sz="0" w:space="0" w:color="auto"/>
            <w:left w:val="none" w:sz="0" w:space="0" w:color="auto"/>
            <w:bottom w:val="none" w:sz="0" w:space="0" w:color="auto"/>
            <w:right w:val="none" w:sz="0" w:space="0" w:color="auto"/>
          </w:divBdr>
          <w:divsChild>
            <w:div w:id="9719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9079">
      <w:bodyDiv w:val="1"/>
      <w:marLeft w:val="0"/>
      <w:marRight w:val="0"/>
      <w:marTop w:val="0"/>
      <w:marBottom w:val="0"/>
      <w:divBdr>
        <w:top w:val="none" w:sz="0" w:space="0" w:color="auto"/>
        <w:left w:val="none" w:sz="0" w:space="0" w:color="auto"/>
        <w:bottom w:val="none" w:sz="0" w:space="0" w:color="auto"/>
        <w:right w:val="none" w:sz="0" w:space="0" w:color="auto"/>
      </w:divBdr>
    </w:div>
    <w:div w:id="1074742659">
      <w:bodyDiv w:val="1"/>
      <w:marLeft w:val="0"/>
      <w:marRight w:val="0"/>
      <w:marTop w:val="0"/>
      <w:marBottom w:val="0"/>
      <w:divBdr>
        <w:top w:val="none" w:sz="0" w:space="0" w:color="auto"/>
        <w:left w:val="none" w:sz="0" w:space="0" w:color="auto"/>
        <w:bottom w:val="none" w:sz="0" w:space="0" w:color="auto"/>
        <w:right w:val="none" w:sz="0" w:space="0" w:color="auto"/>
      </w:divBdr>
    </w:div>
    <w:div w:id="1148476781">
      <w:bodyDiv w:val="1"/>
      <w:marLeft w:val="0"/>
      <w:marRight w:val="0"/>
      <w:marTop w:val="0"/>
      <w:marBottom w:val="0"/>
      <w:divBdr>
        <w:top w:val="none" w:sz="0" w:space="0" w:color="auto"/>
        <w:left w:val="none" w:sz="0" w:space="0" w:color="auto"/>
        <w:bottom w:val="none" w:sz="0" w:space="0" w:color="auto"/>
        <w:right w:val="none" w:sz="0" w:space="0" w:color="auto"/>
      </w:divBdr>
    </w:div>
    <w:div w:id="1159540334">
      <w:bodyDiv w:val="1"/>
      <w:marLeft w:val="0"/>
      <w:marRight w:val="0"/>
      <w:marTop w:val="0"/>
      <w:marBottom w:val="0"/>
      <w:divBdr>
        <w:top w:val="none" w:sz="0" w:space="0" w:color="auto"/>
        <w:left w:val="none" w:sz="0" w:space="0" w:color="auto"/>
        <w:bottom w:val="none" w:sz="0" w:space="0" w:color="auto"/>
        <w:right w:val="none" w:sz="0" w:space="0" w:color="auto"/>
      </w:divBdr>
    </w:div>
    <w:div w:id="1161313241">
      <w:bodyDiv w:val="1"/>
      <w:marLeft w:val="0"/>
      <w:marRight w:val="0"/>
      <w:marTop w:val="0"/>
      <w:marBottom w:val="0"/>
      <w:divBdr>
        <w:top w:val="none" w:sz="0" w:space="0" w:color="auto"/>
        <w:left w:val="none" w:sz="0" w:space="0" w:color="auto"/>
        <w:bottom w:val="none" w:sz="0" w:space="0" w:color="auto"/>
        <w:right w:val="none" w:sz="0" w:space="0" w:color="auto"/>
      </w:divBdr>
    </w:div>
    <w:div w:id="1167936647">
      <w:bodyDiv w:val="1"/>
      <w:marLeft w:val="0"/>
      <w:marRight w:val="0"/>
      <w:marTop w:val="0"/>
      <w:marBottom w:val="0"/>
      <w:divBdr>
        <w:top w:val="none" w:sz="0" w:space="0" w:color="auto"/>
        <w:left w:val="none" w:sz="0" w:space="0" w:color="auto"/>
        <w:bottom w:val="none" w:sz="0" w:space="0" w:color="auto"/>
        <w:right w:val="none" w:sz="0" w:space="0" w:color="auto"/>
      </w:divBdr>
      <w:divsChild>
        <w:div w:id="228460189">
          <w:marLeft w:val="0"/>
          <w:marRight w:val="0"/>
          <w:marTop w:val="0"/>
          <w:marBottom w:val="0"/>
          <w:divBdr>
            <w:top w:val="none" w:sz="0" w:space="0" w:color="auto"/>
            <w:left w:val="none" w:sz="0" w:space="0" w:color="auto"/>
            <w:bottom w:val="none" w:sz="0" w:space="0" w:color="auto"/>
            <w:right w:val="none" w:sz="0" w:space="0" w:color="auto"/>
          </w:divBdr>
          <w:divsChild>
            <w:div w:id="693652986">
              <w:marLeft w:val="0"/>
              <w:marRight w:val="0"/>
              <w:marTop w:val="0"/>
              <w:marBottom w:val="0"/>
              <w:divBdr>
                <w:top w:val="none" w:sz="0" w:space="0" w:color="auto"/>
                <w:left w:val="none" w:sz="0" w:space="0" w:color="auto"/>
                <w:bottom w:val="none" w:sz="0" w:space="0" w:color="auto"/>
                <w:right w:val="none" w:sz="0" w:space="0" w:color="auto"/>
              </w:divBdr>
            </w:div>
          </w:divsChild>
        </w:div>
        <w:div w:id="628633309">
          <w:marLeft w:val="0"/>
          <w:marRight w:val="0"/>
          <w:marTop w:val="0"/>
          <w:marBottom w:val="0"/>
          <w:divBdr>
            <w:top w:val="none" w:sz="0" w:space="0" w:color="auto"/>
            <w:left w:val="none" w:sz="0" w:space="0" w:color="auto"/>
            <w:bottom w:val="none" w:sz="0" w:space="0" w:color="auto"/>
            <w:right w:val="none" w:sz="0" w:space="0" w:color="auto"/>
          </w:divBdr>
          <w:divsChild>
            <w:div w:id="1373460417">
              <w:marLeft w:val="0"/>
              <w:marRight w:val="0"/>
              <w:marTop w:val="0"/>
              <w:marBottom w:val="0"/>
              <w:divBdr>
                <w:top w:val="none" w:sz="0" w:space="0" w:color="auto"/>
                <w:left w:val="none" w:sz="0" w:space="0" w:color="auto"/>
                <w:bottom w:val="none" w:sz="0" w:space="0" w:color="auto"/>
                <w:right w:val="none" w:sz="0" w:space="0" w:color="auto"/>
              </w:divBdr>
            </w:div>
          </w:divsChild>
        </w:div>
        <w:div w:id="688525064">
          <w:marLeft w:val="0"/>
          <w:marRight w:val="0"/>
          <w:marTop w:val="0"/>
          <w:marBottom w:val="0"/>
          <w:divBdr>
            <w:top w:val="none" w:sz="0" w:space="0" w:color="auto"/>
            <w:left w:val="none" w:sz="0" w:space="0" w:color="auto"/>
            <w:bottom w:val="none" w:sz="0" w:space="0" w:color="auto"/>
            <w:right w:val="none" w:sz="0" w:space="0" w:color="auto"/>
          </w:divBdr>
          <w:divsChild>
            <w:div w:id="784271191">
              <w:marLeft w:val="0"/>
              <w:marRight w:val="0"/>
              <w:marTop w:val="0"/>
              <w:marBottom w:val="0"/>
              <w:divBdr>
                <w:top w:val="none" w:sz="0" w:space="0" w:color="auto"/>
                <w:left w:val="none" w:sz="0" w:space="0" w:color="auto"/>
                <w:bottom w:val="none" w:sz="0" w:space="0" w:color="auto"/>
                <w:right w:val="none" w:sz="0" w:space="0" w:color="auto"/>
              </w:divBdr>
            </w:div>
          </w:divsChild>
        </w:div>
        <w:div w:id="802161486">
          <w:marLeft w:val="0"/>
          <w:marRight w:val="0"/>
          <w:marTop w:val="0"/>
          <w:marBottom w:val="0"/>
          <w:divBdr>
            <w:top w:val="none" w:sz="0" w:space="0" w:color="auto"/>
            <w:left w:val="none" w:sz="0" w:space="0" w:color="auto"/>
            <w:bottom w:val="none" w:sz="0" w:space="0" w:color="auto"/>
            <w:right w:val="none" w:sz="0" w:space="0" w:color="auto"/>
          </w:divBdr>
          <w:divsChild>
            <w:div w:id="926111474">
              <w:marLeft w:val="0"/>
              <w:marRight w:val="0"/>
              <w:marTop w:val="0"/>
              <w:marBottom w:val="0"/>
              <w:divBdr>
                <w:top w:val="none" w:sz="0" w:space="0" w:color="auto"/>
                <w:left w:val="none" w:sz="0" w:space="0" w:color="auto"/>
                <w:bottom w:val="none" w:sz="0" w:space="0" w:color="auto"/>
                <w:right w:val="none" w:sz="0" w:space="0" w:color="auto"/>
              </w:divBdr>
            </w:div>
          </w:divsChild>
        </w:div>
        <w:div w:id="1088618520">
          <w:marLeft w:val="0"/>
          <w:marRight w:val="0"/>
          <w:marTop w:val="0"/>
          <w:marBottom w:val="0"/>
          <w:divBdr>
            <w:top w:val="none" w:sz="0" w:space="0" w:color="auto"/>
            <w:left w:val="none" w:sz="0" w:space="0" w:color="auto"/>
            <w:bottom w:val="none" w:sz="0" w:space="0" w:color="auto"/>
            <w:right w:val="none" w:sz="0" w:space="0" w:color="auto"/>
          </w:divBdr>
          <w:divsChild>
            <w:div w:id="828669545">
              <w:marLeft w:val="0"/>
              <w:marRight w:val="0"/>
              <w:marTop w:val="0"/>
              <w:marBottom w:val="0"/>
              <w:divBdr>
                <w:top w:val="none" w:sz="0" w:space="0" w:color="auto"/>
                <w:left w:val="none" w:sz="0" w:space="0" w:color="auto"/>
                <w:bottom w:val="none" w:sz="0" w:space="0" w:color="auto"/>
                <w:right w:val="none" w:sz="0" w:space="0" w:color="auto"/>
              </w:divBdr>
            </w:div>
          </w:divsChild>
        </w:div>
        <w:div w:id="1114135145">
          <w:marLeft w:val="0"/>
          <w:marRight w:val="0"/>
          <w:marTop w:val="0"/>
          <w:marBottom w:val="0"/>
          <w:divBdr>
            <w:top w:val="none" w:sz="0" w:space="0" w:color="auto"/>
            <w:left w:val="none" w:sz="0" w:space="0" w:color="auto"/>
            <w:bottom w:val="none" w:sz="0" w:space="0" w:color="auto"/>
            <w:right w:val="none" w:sz="0" w:space="0" w:color="auto"/>
          </w:divBdr>
          <w:divsChild>
            <w:div w:id="692999786">
              <w:marLeft w:val="0"/>
              <w:marRight w:val="0"/>
              <w:marTop w:val="0"/>
              <w:marBottom w:val="0"/>
              <w:divBdr>
                <w:top w:val="none" w:sz="0" w:space="0" w:color="auto"/>
                <w:left w:val="none" w:sz="0" w:space="0" w:color="auto"/>
                <w:bottom w:val="none" w:sz="0" w:space="0" w:color="auto"/>
                <w:right w:val="none" w:sz="0" w:space="0" w:color="auto"/>
              </w:divBdr>
            </w:div>
          </w:divsChild>
        </w:div>
        <w:div w:id="1533496373">
          <w:marLeft w:val="0"/>
          <w:marRight w:val="0"/>
          <w:marTop w:val="0"/>
          <w:marBottom w:val="0"/>
          <w:divBdr>
            <w:top w:val="none" w:sz="0" w:space="0" w:color="auto"/>
            <w:left w:val="none" w:sz="0" w:space="0" w:color="auto"/>
            <w:bottom w:val="none" w:sz="0" w:space="0" w:color="auto"/>
            <w:right w:val="none" w:sz="0" w:space="0" w:color="auto"/>
          </w:divBdr>
          <w:divsChild>
            <w:div w:id="107624848">
              <w:marLeft w:val="0"/>
              <w:marRight w:val="0"/>
              <w:marTop w:val="0"/>
              <w:marBottom w:val="0"/>
              <w:divBdr>
                <w:top w:val="none" w:sz="0" w:space="0" w:color="auto"/>
                <w:left w:val="none" w:sz="0" w:space="0" w:color="auto"/>
                <w:bottom w:val="none" w:sz="0" w:space="0" w:color="auto"/>
                <w:right w:val="none" w:sz="0" w:space="0" w:color="auto"/>
              </w:divBdr>
            </w:div>
          </w:divsChild>
        </w:div>
        <w:div w:id="1781679113">
          <w:marLeft w:val="0"/>
          <w:marRight w:val="0"/>
          <w:marTop w:val="0"/>
          <w:marBottom w:val="0"/>
          <w:divBdr>
            <w:top w:val="none" w:sz="0" w:space="0" w:color="auto"/>
            <w:left w:val="none" w:sz="0" w:space="0" w:color="auto"/>
            <w:bottom w:val="none" w:sz="0" w:space="0" w:color="auto"/>
            <w:right w:val="none" w:sz="0" w:space="0" w:color="auto"/>
          </w:divBdr>
          <w:divsChild>
            <w:div w:id="1807551555">
              <w:marLeft w:val="0"/>
              <w:marRight w:val="0"/>
              <w:marTop w:val="0"/>
              <w:marBottom w:val="0"/>
              <w:divBdr>
                <w:top w:val="none" w:sz="0" w:space="0" w:color="auto"/>
                <w:left w:val="none" w:sz="0" w:space="0" w:color="auto"/>
                <w:bottom w:val="none" w:sz="0" w:space="0" w:color="auto"/>
                <w:right w:val="none" w:sz="0" w:space="0" w:color="auto"/>
              </w:divBdr>
            </w:div>
          </w:divsChild>
        </w:div>
        <w:div w:id="1959024825">
          <w:marLeft w:val="0"/>
          <w:marRight w:val="0"/>
          <w:marTop w:val="0"/>
          <w:marBottom w:val="0"/>
          <w:divBdr>
            <w:top w:val="none" w:sz="0" w:space="0" w:color="auto"/>
            <w:left w:val="none" w:sz="0" w:space="0" w:color="auto"/>
            <w:bottom w:val="none" w:sz="0" w:space="0" w:color="auto"/>
            <w:right w:val="none" w:sz="0" w:space="0" w:color="auto"/>
          </w:divBdr>
          <w:divsChild>
            <w:div w:id="19077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1220">
      <w:bodyDiv w:val="1"/>
      <w:marLeft w:val="0"/>
      <w:marRight w:val="0"/>
      <w:marTop w:val="0"/>
      <w:marBottom w:val="0"/>
      <w:divBdr>
        <w:top w:val="none" w:sz="0" w:space="0" w:color="auto"/>
        <w:left w:val="none" w:sz="0" w:space="0" w:color="auto"/>
        <w:bottom w:val="none" w:sz="0" w:space="0" w:color="auto"/>
        <w:right w:val="none" w:sz="0" w:space="0" w:color="auto"/>
      </w:divBdr>
      <w:divsChild>
        <w:div w:id="261106781">
          <w:marLeft w:val="0"/>
          <w:marRight w:val="0"/>
          <w:marTop w:val="0"/>
          <w:marBottom w:val="0"/>
          <w:divBdr>
            <w:top w:val="none" w:sz="0" w:space="0" w:color="auto"/>
            <w:left w:val="none" w:sz="0" w:space="0" w:color="auto"/>
            <w:bottom w:val="none" w:sz="0" w:space="0" w:color="auto"/>
            <w:right w:val="none" w:sz="0" w:space="0" w:color="auto"/>
          </w:divBdr>
        </w:div>
        <w:div w:id="866025153">
          <w:marLeft w:val="0"/>
          <w:marRight w:val="0"/>
          <w:marTop w:val="0"/>
          <w:marBottom w:val="0"/>
          <w:divBdr>
            <w:top w:val="none" w:sz="0" w:space="0" w:color="auto"/>
            <w:left w:val="none" w:sz="0" w:space="0" w:color="auto"/>
            <w:bottom w:val="none" w:sz="0" w:space="0" w:color="auto"/>
            <w:right w:val="none" w:sz="0" w:space="0" w:color="auto"/>
          </w:divBdr>
        </w:div>
        <w:div w:id="1776705787">
          <w:marLeft w:val="0"/>
          <w:marRight w:val="0"/>
          <w:marTop w:val="0"/>
          <w:marBottom w:val="0"/>
          <w:divBdr>
            <w:top w:val="none" w:sz="0" w:space="0" w:color="auto"/>
            <w:left w:val="none" w:sz="0" w:space="0" w:color="auto"/>
            <w:bottom w:val="none" w:sz="0" w:space="0" w:color="auto"/>
            <w:right w:val="none" w:sz="0" w:space="0" w:color="auto"/>
          </w:divBdr>
        </w:div>
        <w:div w:id="1782721588">
          <w:marLeft w:val="0"/>
          <w:marRight w:val="0"/>
          <w:marTop w:val="0"/>
          <w:marBottom w:val="0"/>
          <w:divBdr>
            <w:top w:val="none" w:sz="0" w:space="0" w:color="auto"/>
            <w:left w:val="none" w:sz="0" w:space="0" w:color="auto"/>
            <w:bottom w:val="none" w:sz="0" w:space="0" w:color="auto"/>
            <w:right w:val="none" w:sz="0" w:space="0" w:color="auto"/>
          </w:divBdr>
        </w:div>
        <w:div w:id="1938755718">
          <w:marLeft w:val="0"/>
          <w:marRight w:val="0"/>
          <w:marTop w:val="0"/>
          <w:marBottom w:val="0"/>
          <w:divBdr>
            <w:top w:val="none" w:sz="0" w:space="0" w:color="auto"/>
            <w:left w:val="none" w:sz="0" w:space="0" w:color="auto"/>
            <w:bottom w:val="none" w:sz="0" w:space="0" w:color="auto"/>
            <w:right w:val="none" w:sz="0" w:space="0" w:color="auto"/>
          </w:divBdr>
        </w:div>
        <w:div w:id="2060395981">
          <w:marLeft w:val="0"/>
          <w:marRight w:val="0"/>
          <w:marTop w:val="0"/>
          <w:marBottom w:val="0"/>
          <w:divBdr>
            <w:top w:val="none" w:sz="0" w:space="0" w:color="auto"/>
            <w:left w:val="none" w:sz="0" w:space="0" w:color="auto"/>
            <w:bottom w:val="none" w:sz="0" w:space="0" w:color="auto"/>
            <w:right w:val="none" w:sz="0" w:space="0" w:color="auto"/>
          </w:divBdr>
        </w:div>
      </w:divsChild>
    </w:div>
    <w:div w:id="1185554773">
      <w:bodyDiv w:val="1"/>
      <w:marLeft w:val="0"/>
      <w:marRight w:val="0"/>
      <w:marTop w:val="0"/>
      <w:marBottom w:val="0"/>
      <w:divBdr>
        <w:top w:val="none" w:sz="0" w:space="0" w:color="auto"/>
        <w:left w:val="none" w:sz="0" w:space="0" w:color="auto"/>
        <w:bottom w:val="none" w:sz="0" w:space="0" w:color="auto"/>
        <w:right w:val="none" w:sz="0" w:space="0" w:color="auto"/>
      </w:divBdr>
    </w:div>
    <w:div w:id="1215389326">
      <w:bodyDiv w:val="1"/>
      <w:marLeft w:val="0"/>
      <w:marRight w:val="0"/>
      <w:marTop w:val="0"/>
      <w:marBottom w:val="0"/>
      <w:divBdr>
        <w:top w:val="none" w:sz="0" w:space="0" w:color="auto"/>
        <w:left w:val="none" w:sz="0" w:space="0" w:color="auto"/>
        <w:bottom w:val="none" w:sz="0" w:space="0" w:color="auto"/>
        <w:right w:val="none" w:sz="0" w:space="0" w:color="auto"/>
      </w:divBdr>
    </w:div>
    <w:div w:id="1257906239">
      <w:bodyDiv w:val="1"/>
      <w:marLeft w:val="0"/>
      <w:marRight w:val="0"/>
      <w:marTop w:val="0"/>
      <w:marBottom w:val="0"/>
      <w:divBdr>
        <w:top w:val="none" w:sz="0" w:space="0" w:color="auto"/>
        <w:left w:val="none" w:sz="0" w:space="0" w:color="auto"/>
        <w:bottom w:val="none" w:sz="0" w:space="0" w:color="auto"/>
        <w:right w:val="none" w:sz="0" w:space="0" w:color="auto"/>
      </w:divBdr>
      <w:divsChild>
        <w:div w:id="1495955133">
          <w:marLeft w:val="0"/>
          <w:marRight w:val="0"/>
          <w:marTop w:val="0"/>
          <w:marBottom w:val="0"/>
          <w:divBdr>
            <w:top w:val="none" w:sz="0" w:space="0" w:color="auto"/>
            <w:left w:val="none" w:sz="0" w:space="0" w:color="auto"/>
            <w:bottom w:val="none" w:sz="0" w:space="0" w:color="auto"/>
            <w:right w:val="none" w:sz="0" w:space="0" w:color="auto"/>
          </w:divBdr>
          <w:divsChild>
            <w:div w:id="57678385">
              <w:marLeft w:val="0"/>
              <w:marRight w:val="0"/>
              <w:marTop w:val="0"/>
              <w:marBottom w:val="0"/>
              <w:divBdr>
                <w:top w:val="none" w:sz="0" w:space="0" w:color="auto"/>
                <w:left w:val="none" w:sz="0" w:space="0" w:color="auto"/>
                <w:bottom w:val="none" w:sz="0" w:space="0" w:color="auto"/>
                <w:right w:val="none" w:sz="0" w:space="0" w:color="auto"/>
              </w:divBdr>
            </w:div>
          </w:divsChild>
        </w:div>
        <w:div w:id="2077706752">
          <w:marLeft w:val="0"/>
          <w:marRight w:val="0"/>
          <w:marTop w:val="0"/>
          <w:marBottom w:val="0"/>
          <w:divBdr>
            <w:top w:val="none" w:sz="0" w:space="0" w:color="auto"/>
            <w:left w:val="none" w:sz="0" w:space="0" w:color="auto"/>
            <w:bottom w:val="none" w:sz="0" w:space="0" w:color="auto"/>
            <w:right w:val="none" w:sz="0" w:space="0" w:color="auto"/>
          </w:divBdr>
          <w:divsChild>
            <w:div w:id="12967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6">
      <w:bodyDiv w:val="1"/>
      <w:marLeft w:val="0"/>
      <w:marRight w:val="0"/>
      <w:marTop w:val="0"/>
      <w:marBottom w:val="0"/>
      <w:divBdr>
        <w:top w:val="none" w:sz="0" w:space="0" w:color="auto"/>
        <w:left w:val="none" w:sz="0" w:space="0" w:color="auto"/>
        <w:bottom w:val="none" w:sz="0" w:space="0" w:color="auto"/>
        <w:right w:val="none" w:sz="0" w:space="0" w:color="auto"/>
      </w:divBdr>
    </w:div>
    <w:div w:id="1292441687">
      <w:bodyDiv w:val="1"/>
      <w:marLeft w:val="0"/>
      <w:marRight w:val="0"/>
      <w:marTop w:val="0"/>
      <w:marBottom w:val="0"/>
      <w:divBdr>
        <w:top w:val="none" w:sz="0" w:space="0" w:color="auto"/>
        <w:left w:val="none" w:sz="0" w:space="0" w:color="auto"/>
        <w:bottom w:val="none" w:sz="0" w:space="0" w:color="auto"/>
        <w:right w:val="none" w:sz="0" w:space="0" w:color="auto"/>
      </w:divBdr>
      <w:divsChild>
        <w:div w:id="299772038">
          <w:marLeft w:val="0"/>
          <w:marRight w:val="0"/>
          <w:marTop w:val="0"/>
          <w:marBottom w:val="0"/>
          <w:divBdr>
            <w:top w:val="none" w:sz="0" w:space="0" w:color="auto"/>
            <w:left w:val="none" w:sz="0" w:space="0" w:color="auto"/>
            <w:bottom w:val="none" w:sz="0" w:space="0" w:color="auto"/>
            <w:right w:val="none" w:sz="0" w:space="0" w:color="auto"/>
          </w:divBdr>
          <w:divsChild>
            <w:div w:id="360666689">
              <w:marLeft w:val="0"/>
              <w:marRight w:val="0"/>
              <w:marTop w:val="0"/>
              <w:marBottom w:val="0"/>
              <w:divBdr>
                <w:top w:val="none" w:sz="0" w:space="0" w:color="auto"/>
                <w:left w:val="none" w:sz="0" w:space="0" w:color="auto"/>
                <w:bottom w:val="none" w:sz="0" w:space="0" w:color="auto"/>
                <w:right w:val="none" w:sz="0" w:space="0" w:color="auto"/>
              </w:divBdr>
            </w:div>
          </w:divsChild>
        </w:div>
        <w:div w:id="440564525">
          <w:marLeft w:val="0"/>
          <w:marRight w:val="0"/>
          <w:marTop w:val="0"/>
          <w:marBottom w:val="0"/>
          <w:divBdr>
            <w:top w:val="none" w:sz="0" w:space="0" w:color="auto"/>
            <w:left w:val="none" w:sz="0" w:space="0" w:color="auto"/>
            <w:bottom w:val="none" w:sz="0" w:space="0" w:color="auto"/>
            <w:right w:val="none" w:sz="0" w:space="0" w:color="auto"/>
          </w:divBdr>
          <w:divsChild>
            <w:div w:id="699008888">
              <w:marLeft w:val="0"/>
              <w:marRight w:val="0"/>
              <w:marTop w:val="0"/>
              <w:marBottom w:val="0"/>
              <w:divBdr>
                <w:top w:val="none" w:sz="0" w:space="0" w:color="auto"/>
                <w:left w:val="none" w:sz="0" w:space="0" w:color="auto"/>
                <w:bottom w:val="none" w:sz="0" w:space="0" w:color="auto"/>
                <w:right w:val="none" w:sz="0" w:space="0" w:color="auto"/>
              </w:divBdr>
            </w:div>
          </w:divsChild>
        </w:div>
        <w:div w:id="728726396">
          <w:marLeft w:val="0"/>
          <w:marRight w:val="0"/>
          <w:marTop w:val="0"/>
          <w:marBottom w:val="0"/>
          <w:divBdr>
            <w:top w:val="none" w:sz="0" w:space="0" w:color="auto"/>
            <w:left w:val="none" w:sz="0" w:space="0" w:color="auto"/>
            <w:bottom w:val="none" w:sz="0" w:space="0" w:color="auto"/>
            <w:right w:val="none" w:sz="0" w:space="0" w:color="auto"/>
          </w:divBdr>
          <w:divsChild>
            <w:div w:id="310408698">
              <w:marLeft w:val="0"/>
              <w:marRight w:val="0"/>
              <w:marTop w:val="0"/>
              <w:marBottom w:val="0"/>
              <w:divBdr>
                <w:top w:val="none" w:sz="0" w:space="0" w:color="auto"/>
                <w:left w:val="none" w:sz="0" w:space="0" w:color="auto"/>
                <w:bottom w:val="none" w:sz="0" w:space="0" w:color="auto"/>
                <w:right w:val="none" w:sz="0" w:space="0" w:color="auto"/>
              </w:divBdr>
            </w:div>
          </w:divsChild>
        </w:div>
        <w:div w:id="792872237">
          <w:marLeft w:val="0"/>
          <w:marRight w:val="0"/>
          <w:marTop w:val="0"/>
          <w:marBottom w:val="0"/>
          <w:divBdr>
            <w:top w:val="none" w:sz="0" w:space="0" w:color="auto"/>
            <w:left w:val="none" w:sz="0" w:space="0" w:color="auto"/>
            <w:bottom w:val="none" w:sz="0" w:space="0" w:color="auto"/>
            <w:right w:val="none" w:sz="0" w:space="0" w:color="auto"/>
          </w:divBdr>
          <w:divsChild>
            <w:div w:id="1593734457">
              <w:marLeft w:val="0"/>
              <w:marRight w:val="0"/>
              <w:marTop w:val="0"/>
              <w:marBottom w:val="0"/>
              <w:divBdr>
                <w:top w:val="none" w:sz="0" w:space="0" w:color="auto"/>
                <w:left w:val="none" w:sz="0" w:space="0" w:color="auto"/>
                <w:bottom w:val="none" w:sz="0" w:space="0" w:color="auto"/>
                <w:right w:val="none" w:sz="0" w:space="0" w:color="auto"/>
              </w:divBdr>
            </w:div>
          </w:divsChild>
        </w:div>
        <w:div w:id="793062600">
          <w:marLeft w:val="0"/>
          <w:marRight w:val="0"/>
          <w:marTop w:val="0"/>
          <w:marBottom w:val="0"/>
          <w:divBdr>
            <w:top w:val="none" w:sz="0" w:space="0" w:color="auto"/>
            <w:left w:val="none" w:sz="0" w:space="0" w:color="auto"/>
            <w:bottom w:val="none" w:sz="0" w:space="0" w:color="auto"/>
            <w:right w:val="none" w:sz="0" w:space="0" w:color="auto"/>
          </w:divBdr>
          <w:divsChild>
            <w:div w:id="494151270">
              <w:marLeft w:val="0"/>
              <w:marRight w:val="0"/>
              <w:marTop w:val="0"/>
              <w:marBottom w:val="0"/>
              <w:divBdr>
                <w:top w:val="none" w:sz="0" w:space="0" w:color="auto"/>
                <w:left w:val="none" w:sz="0" w:space="0" w:color="auto"/>
                <w:bottom w:val="none" w:sz="0" w:space="0" w:color="auto"/>
                <w:right w:val="none" w:sz="0" w:space="0" w:color="auto"/>
              </w:divBdr>
            </w:div>
          </w:divsChild>
        </w:div>
        <w:div w:id="1070077207">
          <w:marLeft w:val="0"/>
          <w:marRight w:val="0"/>
          <w:marTop w:val="0"/>
          <w:marBottom w:val="0"/>
          <w:divBdr>
            <w:top w:val="none" w:sz="0" w:space="0" w:color="auto"/>
            <w:left w:val="none" w:sz="0" w:space="0" w:color="auto"/>
            <w:bottom w:val="none" w:sz="0" w:space="0" w:color="auto"/>
            <w:right w:val="none" w:sz="0" w:space="0" w:color="auto"/>
          </w:divBdr>
          <w:divsChild>
            <w:div w:id="935019486">
              <w:marLeft w:val="0"/>
              <w:marRight w:val="0"/>
              <w:marTop w:val="0"/>
              <w:marBottom w:val="0"/>
              <w:divBdr>
                <w:top w:val="none" w:sz="0" w:space="0" w:color="auto"/>
                <w:left w:val="none" w:sz="0" w:space="0" w:color="auto"/>
                <w:bottom w:val="none" w:sz="0" w:space="0" w:color="auto"/>
                <w:right w:val="none" w:sz="0" w:space="0" w:color="auto"/>
              </w:divBdr>
            </w:div>
          </w:divsChild>
        </w:div>
        <w:div w:id="1452944523">
          <w:marLeft w:val="0"/>
          <w:marRight w:val="0"/>
          <w:marTop w:val="0"/>
          <w:marBottom w:val="0"/>
          <w:divBdr>
            <w:top w:val="none" w:sz="0" w:space="0" w:color="auto"/>
            <w:left w:val="none" w:sz="0" w:space="0" w:color="auto"/>
            <w:bottom w:val="none" w:sz="0" w:space="0" w:color="auto"/>
            <w:right w:val="none" w:sz="0" w:space="0" w:color="auto"/>
          </w:divBdr>
          <w:divsChild>
            <w:div w:id="734665182">
              <w:marLeft w:val="0"/>
              <w:marRight w:val="0"/>
              <w:marTop w:val="0"/>
              <w:marBottom w:val="0"/>
              <w:divBdr>
                <w:top w:val="none" w:sz="0" w:space="0" w:color="auto"/>
                <w:left w:val="none" w:sz="0" w:space="0" w:color="auto"/>
                <w:bottom w:val="none" w:sz="0" w:space="0" w:color="auto"/>
                <w:right w:val="none" w:sz="0" w:space="0" w:color="auto"/>
              </w:divBdr>
            </w:div>
          </w:divsChild>
        </w:div>
        <w:div w:id="1575553727">
          <w:marLeft w:val="0"/>
          <w:marRight w:val="0"/>
          <w:marTop w:val="0"/>
          <w:marBottom w:val="0"/>
          <w:divBdr>
            <w:top w:val="none" w:sz="0" w:space="0" w:color="auto"/>
            <w:left w:val="none" w:sz="0" w:space="0" w:color="auto"/>
            <w:bottom w:val="none" w:sz="0" w:space="0" w:color="auto"/>
            <w:right w:val="none" w:sz="0" w:space="0" w:color="auto"/>
          </w:divBdr>
          <w:divsChild>
            <w:div w:id="1775784061">
              <w:marLeft w:val="0"/>
              <w:marRight w:val="0"/>
              <w:marTop w:val="0"/>
              <w:marBottom w:val="0"/>
              <w:divBdr>
                <w:top w:val="none" w:sz="0" w:space="0" w:color="auto"/>
                <w:left w:val="none" w:sz="0" w:space="0" w:color="auto"/>
                <w:bottom w:val="none" w:sz="0" w:space="0" w:color="auto"/>
                <w:right w:val="none" w:sz="0" w:space="0" w:color="auto"/>
              </w:divBdr>
            </w:div>
          </w:divsChild>
        </w:div>
        <w:div w:id="2022851790">
          <w:marLeft w:val="0"/>
          <w:marRight w:val="0"/>
          <w:marTop w:val="0"/>
          <w:marBottom w:val="0"/>
          <w:divBdr>
            <w:top w:val="none" w:sz="0" w:space="0" w:color="auto"/>
            <w:left w:val="none" w:sz="0" w:space="0" w:color="auto"/>
            <w:bottom w:val="none" w:sz="0" w:space="0" w:color="auto"/>
            <w:right w:val="none" w:sz="0" w:space="0" w:color="auto"/>
          </w:divBdr>
          <w:divsChild>
            <w:div w:id="18953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669">
      <w:bodyDiv w:val="1"/>
      <w:marLeft w:val="0"/>
      <w:marRight w:val="0"/>
      <w:marTop w:val="0"/>
      <w:marBottom w:val="0"/>
      <w:divBdr>
        <w:top w:val="none" w:sz="0" w:space="0" w:color="auto"/>
        <w:left w:val="none" w:sz="0" w:space="0" w:color="auto"/>
        <w:bottom w:val="none" w:sz="0" w:space="0" w:color="auto"/>
        <w:right w:val="none" w:sz="0" w:space="0" w:color="auto"/>
      </w:divBdr>
    </w:div>
    <w:div w:id="1347177303">
      <w:bodyDiv w:val="1"/>
      <w:marLeft w:val="0"/>
      <w:marRight w:val="0"/>
      <w:marTop w:val="0"/>
      <w:marBottom w:val="0"/>
      <w:divBdr>
        <w:top w:val="none" w:sz="0" w:space="0" w:color="auto"/>
        <w:left w:val="none" w:sz="0" w:space="0" w:color="auto"/>
        <w:bottom w:val="none" w:sz="0" w:space="0" w:color="auto"/>
        <w:right w:val="none" w:sz="0" w:space="0" w:color="auto"/>
      </w:divBdr>
    </w:div>
    <w:div w:id="1352145025">
      <w:bodyDiv w:val="1"/>
      <w:marLeft w:val="0"/>
      <w:marRight w:val="0"/>
      <w:marTop w:val="0"/>
      <w:marBottom w:val="0"/>
      <w:divBdr>
        <w:top w:val="none" w:sz="0" w:space="0" w:color="auto"/>
        <w:left w:val="none" w:sz="0" w:space="0" w:color="auto"/>
        <w:bottom w:val="none" w:sz="0" w:space="0" w:color="auto"/>
        <w:right w:val="none" w:sz="0" w:space="0" w:color="auto"/>
      </w:divBdr>
    </w:div>
    <w:div w:id="1352996713">
      <w:bodyDiv w:val="1"/>
      <w:marLeft w:val="0"/>
      <w:marRight w:val="0"/>
      <w:marTop w:val="0"/>
      <w:marBottom w:val="0"/>
      <w:divBdr>
        <w:top w:val="none" w:sz="0" w:space="0" w:color="auto"/>
        <w:left w:val="none" w:sz="0" w:space="0" w:color="auto"/>
        <w:bottom w:val="none" w:sz="0" w:space="0" w:color="auto"/>
        <w:right w:val="none" w:sz="0" w:space="0" w:color="auto"/>
      </w:divBdr>
    </w:div>
    <w:div w:id="1358510111">
      <w:bodyDiv w:val="1"/>
      <w:marLeft w:val="0"/>
      <w:marRight w:val="0"/>
      <w:marTop w:val="0"/>
      <w:marBottom w:val="0"/>
      <w:divBdr>
        <w:top w:val="none" w:sz="0" w:space="0" w:color="auto"/>
        <w:left w:val="none" w:sz="0" w:space="0" w:color="auto"/>
        <w:bottom w:val="none" w:sz="0" w:space="0" w:color="auto"/>
        <w:right w:val="none" w:sz="0" w:space="0" w:color="auto"/>
      </w:divBdr>
    </w:div>
    <w:div w:id="1369914574">
      <w:bodyDiv w:val="1"/>
      <w:marLeft w:val="0"/>
      <w:marRight w:val="0"/>
      <w:marTop w:val="0"/>
      <w:marBottom w:val="0"/>
      <w:divBdr>
        <w:top w:val="none" w:sz="0" w:space="0" w:color="auto"/>
        <w:left w:val="none" w:sz="0" w:space="0" w:color="auto"/>
        <w:bottom w:val="none" w:sz="0" w:space="0" w:color="auto"/>
        <w:right w:val="none" w:sz="0" w:space="0" w:color="auto"/>
      </w:divBdr>
    </w:div>
    <w:div w:id="1371612578">
      <w:bodyDiv w:val="1"/>
      <w:marLeft w:val="0"/>
      <w:marRight w:val="0"/>
      <w:marTop w:val="0"/>
      <w:marBottom w:val="0"/>
      <w:divBdr>
        <w:top w:val="none" w:sz="0" w:space="0" w:color="auto"/>
        <w:left w:val="none" w:sz="0" w:space="0" w:color="auto"/>
        <w:bottom w:val="none" w:sz="0" w:space="0" w:color="auto"/>
        <w:right w:val="none" w:sz="0" w:space="0" w:color="auto"/>
      </w:divBdr>
    </w:div>
    <w:div w:id="1387216194">
      <w:bodyDiv w:val="1"/>
      <w:marLeft w:val="0"/>
      <w:marRight w:val="0"/>
      <w:marTop w:val="0"/>
      <w:marBottom w:val="0"/>
      <w:divBdr>
        <w:top w:val="none" w:sz="0" w:space="0" w:color="auto"/>
        <w:left w:val="none" w:sz="0" w:space="0" w:color="auto"/>
        <w:bottom w:val="none" w:sz="0" w:space="0" w:color="auto"/>
        <w:right w:val="none" w:sz="0" w:space="0" w:color="auto"/>
      </w:divBdr>
    </w:div>
    <w:div w:id="1423382178">
      <w:bodyDiv w:val="1"/>
      <w:marLeft w:val="0"/>
      <w:marRight w:val="0"/>
      <w:marTop w:val="0"/>
      <w:marBottom w:val="0"/>
      <w:divBdr>
        <w:top w:val="none" w:sz="0" w:space="0" w:color="auto"/>
        <w:left w:val="none" w:sz="0" w:space="0" w:color="auto"/>
        <w:bottom w:val="none" w:sz="0" w:space="0" w:color="auto"/>
        <w:right w:val="none" w:sz="0" w:space="0" w:color="auto"/>
      </w:divBdr>
    </w:div>
    <w:div w:id="1434856473">
      <w:bodyDiv w:val="1"/>
      <w:marLeft w:val="0"/>
      <w:marRight w:val="0"/>
      <w:marTop w:val="0"/>
      <w:marBottom w:val="0"/>
      <w:divBdr>
        <w:top w:val="none" w:sz="0" w:space="0" w:color="auto"/>
        <w:left w:val="none" w:sz="0" w:space="0" w:color="auto"/>
        <w:bottom w:val="none" w:sz="0" w:space="0" w:color="auto"/>
        <w:right w:val="none" w:sz="0" w:space="0" w:color="auto"/>
      </w:divBdr>
      <w:divsChild>
        <w:div w:id="287591034">
          <w:marLeft w:val="0"/>
          <w:marRight w:val="0"/>
          <w:marTop w:val="0"/>
          <w:marBottom w:val="0"/>
          <w:divBdr>
            <w:top w:val="none" w:sz="0" w:space="0" w:color="auto"/>
            <w:left w:val="none" w:sz="0" w:space="0" w:color="auto"/>
            <w:bottom w:val="none" w:sz="0" w:space="0" w:color="auto"/>
            <w:right w:val="none" w:sz="0" w:space="0" w:color="auto"/>
          </w:divBdr>
          <w:divsChild>
            <w:div w:id="1172333469">
              <w:marLeft w:val="0"/>
              <w:marRight w:val="0"/>
              <w:marTop w:val="0"/>
              <w:marBottom w:val="0"/>
              <w:divBdr>
                <w:top w:val="none" w:sz="0" w:space="0" w:color="auto"/>
                <w:left w:val="none" w:sz="0" w:space="0" w:color="auto"/>
                <w:bottom w:val="none" w:sz="0" w:space="0" w:color="auto"/>
                <w:right w:val="none" w:sz="0" w:space="0" w:color="auto"/>
              </w:divBdr>
            </w:div>
          </w:divsChild>
        </w:div>
        <w:div w:id="332611497">
          <w:marLeft w:val="0"/>
          <w:marRight w:val="0"/>
          <w:marTop w:val="0"/>
          <w:marBottom w:val="0"/>
          <w:divBdr>
            <w:top w:val="none" w:sz="0" w:space="0" w:color="auto"/>
            <w:left w:val="none" w:sz="0" w:space="0" w:color="auto"/>
            <w:bottom w:val="none" w:sz="0" w:space="0" w:color="auto"/>
            <w:right w:val="none" w:sz="0" w:space="0" w:color="auto"/>
          </w:divBdr>
          <w:divsChild>
            <w:div w:id="347685660">
              <w:marLeft w:val="0"/>
              <w:marRight w:val="0"/>
              <w:marTop w:val="0"/>
              <w:marBottom w:val="0"/>
              <w:divBdr>
                <w:top w:val="none" w:sz="0" w:space="0" w:color="auto"/>
                <w:left w:val="none" w:sz="0" w:space="0" w:color="auto"/>
                <w:bottom w:val="none" w:sz="0" w:space="0" w:color="auto"/>
                <w:right w:val="none" w:sz="0" w:space="0" w:color="auto"/>
              </w:divBdr>
            </w:div>
          </w:divsChild>
        </w:div>
        <w:div w:id="801505972">
          <w:marLeft w:val="0"/>
          <w:marRight w:val="0"/>
          <w:marTop w:val="0"/>
          <w:marBottom w:val="0"/>
          <w:divBdr>
            <w:top w:val="none" w:sz="0" w:space="0" w:color="auto"/>
            <w:left w:val="none" w:sz="0" w:space="0" w:color="auto"/>
            <w:bottom w:val="none" w:sz="0" w:space="0" w:color="auto"/>
            <w:right w:val="none" w:sz="0" w:space="0" w:color="auto"/>
          </w:divBdr>
          <w:divsChild>
            <w:div w:id="1726181408">
              <w:marLeft w:val="0"/>
              <w:marRight w:val="0"/>
              <w:marTop w:val="0"/>
              <w:marBottom w:val="0"/>
              <w:divBdr>
                <w:top w:val="none" w:sz="0" w:space="0" w:color="auto"/>
                <w:left w:val="none" w:sz="0" w:space="0" w:color="auto"/>
                <w:bottom w:val="none" w:sz="0" w:space="0" w:color="auto"/>
                <w:right w:val="none" w:sz="0" w:space="0" w:color="auto"/>
              </w:divBdr>
            </w:div>
          </w:divsChild>
        </w:div>
        <w:div w:id="918251143">
          <w:marLeft w:val="0"/>
          <w:marRight w:val="0"/>
          <w:marTop w:val="0"/>
          <w:marBottom w:val="0"/>
          <w:divBdr>
            <w:top w:val="none" w:sz="0" w:space="0" w:color="auto"/>
            <w:left w:val="none" w:sz="0" w:space="0" w:color="auto"/>
            <w:bottom w:val="none" w:sz="0" w:space="0" w:color="auto"/>
            <w:right w:val="none" w:sz="0" w:space="0" w:color="auto"/>
          </w:divBdr>
          <w:divsChild>
            <w:div w:id="685327723">
              <w:marLeft w:val="0"/>
              <w:marRight w:val="0"/>
              <w:marTop w:val="0"/>
              <w:marBottom w:val="0"/>
              <w:divBdr>
                <w:top w:val="none" w:sz="0" w:space="0" w:color="auto"/>
                <w:left w:val="none" w:sz="0" w:space="0" w:color="auto"/>
                <w:bottom w:val="none" w:sz="0" w:space="0" w:color="auto"/>
                <w:right w:val="none" w:sz="0" w:space="0" w:color="auto"/>
              </w:divBdr>
            </w:div>
          </w:divsChild>
        </w:div>
        <w:div w:id="1395814836">
          <w:marLeft w:val="0"/>
          <w:marRight w:val="0"/>
          <w:marTop w:val="0"/>
          <w:marBottom w:val="0"/>
          <w:divBdr>
            <w:top w:val="none" w:sz="0" w:space="0" w:color="auto"/>
            <w:left w:val="none" w:sz="0" w:space="0" w:color="auto"/>
            <w:bottom w:val="none" w:sz="0" w:space="0" w:color="auto"/>
            <w:right w:val="none" w:sz="0" w:space="0" w:color="auto"/>
          </w:divBdr>
          <w:divsChild>
            <w:div w:id="1908805482">
              <w:marLeft w:val="0"/>
              <w:marRight w:val="0"/>
              <w:marTop w:val="0"/>
              <w:marBottom w:val="0"/>
              <w:divBdr>
                <w:top w:val="none" w:sz="0" w:space="0" w:color="auto"/>
                <w:left w:val="none" w:sz="0" w:space="0" w:color="auto"/>
                <w:bottom w:val="none" w:sz="0" w:space="0" w:color="auto"/>
                <w:right w:val="none" w:sz="0" w:space="0" w:color="auto"/>
              </w:divBdr>
            </w:div>
          </w:divsChild>
        </w:div>
        <w:div w:id="1662004821">
          <w:marLeft w:val="0"/>
          <w:marRight w:val="0"/>
          <w:marTop w:val="0"/>
          <w:marBottom w:val="0"/>
          <w:divBdr>
            <w:top w:val="none" w:sz="0" w:space="0" w:color="auto"/>
            <w:left w:val="none" w:sz="0" w:space="0" w:color="auto"/>
            <w:bottom w:val="none" w:sz="0" w:space="0" w:color="auto"/>
            <w:right w:val="none" w:sz="0" w:space="0" w:color="auto"/>
          </w:divBdr>
          <w:divsChild>
            <w:div w:id="1221407937">
              <w:marLeft w:val="0"/>
              <w:marRight w:val="0"/>
              <w:marTop w:val="0"/>
              <w:marBottom w:val="0"/>
              <w:divBdr>
                <w:top w:val="none" w:sz="0" w:space="0" w:color="auto"/>
                <w:left w:val="none" w:sz="0" w:space="0" w:color="auto"/>
                <w:bottom w:val="none" w:sz="0" w:space="0" w:color="auto"/>
                <w:right w:val="none" w:sz="0" w:space="0" w:color="auto"/>
              </w:divBdr>
            </w:div>
          </w:divsChild>
        </w:div>
        <w:div w:id="1672833767">
          <w:marLeft w:val="0"/>
          <w:marRight w:val="0"/>
          <w:marTop w:val="0"/>
          <w:marBottom w:val="0"/>
          <w:divBdr>
            <w:top w:val="none" w:sz="0" w:space="0" w:color="auto"/>
            <w:left w:val="none" w:sz="0" w:space="0" w:color="auto"/>
            <w:bottom w:val="none" w:sz="0" w:space="0" w:color="auto"/>
            <w:right w:val="none" w:sz="0" w:space="0" w:color="auto"/>
          </w:divBdr>
          <w:divsChild>
            <w:div w:id="1303459229">
              <w:marLeft w:val="0"/>
              <w:marRight w:val="0"/>
              <w:marTop w:val="0"/>
              <w:marBottom w:val="0"/>
              <w:divBdr>
                <w:top w:val="none" w:sz="0" w:space="0" w:color="auto"/>
                <w:left w:val="none" w:sz="0" w:space="0" w:color="auto"/>
                <w:bottom w:val="none" w:sz="0" w:space="0" w:color="auto"/>
                <w:right w:val="none" w:sz="0" w:space="0" w:color="auto"/>
              </w:divBdr>
            </w:div>
          </w:divsChild>
        </w:div>
        <w:div w:id="1701199215">
          <w:marLeft w:val="0"/>
          <w:marRight w:val="0"/>
          <w:marTop w:val="0"/>
          <w:marBottom w:val="0"/>
          <w:divBdr>
            <w:top w:val="none" w:sz="0" w:space="0" w:color="auto"/>
            <w:left w:val="none" w:sz="0" w:space="0" w:color="auto"/>
            <w:bottom w:val="none" w:sz="0" w:space="0" w:color="auto"/>
            <w:right w:val="none" w:sz="0" w:space="0" w:color="auto"/>
          </w:divBdr>
          <w:divsChild>
            <w:div w:id="20603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79071">
      <w:bodyDiv w:val="1"/>
      <w:marLeft w:val="0"/>
      <w:marRight w:val="0"/>
      <w:marTop w:val="0"/>
      <w:marBottom w:val="0"/>
      <w:divBdr>
        <w:top w:val="none" w:sz="0" w:space="0" w:color="auto"/>
        <w:left w:val="none" w:sz="0" w:space="0" w:color="auto"/>
        <w:bottom w:val="none" w:sz="0" w:space="0" w:color="auto"/>
        <w:right w:val="none" w:sz="0" w:space="0" w:color="auto"/>
      </w:divBdr>
    </w:div>
    <w:div w:id="1476876403">
      <w:bodyDiv w:val="1"/>
      <w:marLeft w:val="0"/>
      <w:marRight w:val="0"/>
      <w:marTop w:val="0"/>
      <w:marBottom w:val="0"/>
      <w:divBdr>
        <w:top w:val="none" w:sz="0" w:space="0" w:color="auto"/>
        <w:left w:val="none" w:sz="0" w:space="0" w:color="auto"/>
        <w:bottom w:val="none" w:sz="0" w:space="0" w:color="auto"/>
        <w:right w:val="none" w:sz="0" w:space="0" w:color="auto"/>
      </w:divBdr>
    </w:div>
    <w:div w:id="1510170167">
      <w:bodyDiv w:val="1"/>
      <w:marLeft w:val="0"/>
      <w:marRight w:val="0"/>
      <w:marTop w:val="0"/>
      <w:marBottom w:val="0"/>
      <w:divBdr>
        <w:top w:val="none" w:sz="0" w:space="0" w:color="auto"/>
        <w:left w:val="none" w:sz="0" w:space="0" w:color="auto"/>
        <w:bottom w:val="none" w:sz="0" w:space="0" w:color="auto"/>
        <w:right w:val="none" w:sz="0" w:space="0" w:color="auto"/>
      </w:divBdr>
      <w:divsChild>
        <w:div w:id="186648832">
          <w:marLeft w:val="0"/>
          <w:marRight w:val="0"/>
          <w:marTop w:val="0"/>
          <w:marBottom w:val="0"/>
          <w:divBdr>
            <w:top w:val="none" w:sz="0" w:space="0" w:color="auto"/>
            <w:left w:val="none" w:sz="0" w:space="0" w:color="auto"/>
            <w:bottom w:val="none" w:sz="0" w:space="0" w:color="auto"/>
            <w:right w:val="none" w:sz="0" w:space="0" w:color="auto"/>
          </w:divBdr>
          <w:divsChild>
            <w:div w:id="856846621">
              <w:marLeft w:val="0"/>
              <w:marRight w:val="0"/>
              <w:marTop w:val="0"/>
              <w:marBottom w:val="0"/>
              <w:divBdr>
                <w:top w:val="none" w:sz="0" w:space="0" w:color="auto"/>
                <w:left w:val="none" w:sz="0" w:space="0" w:color="auto"/>
                <w:bottom w:val="none" w:sz="0" w:space="0" w:color="auto"/>
                <w:right w:val="none" w:sz="0" w:space="0" w:color="auto"/>
              </w:divBdr>
            </w:div>
          </w:divsChild>
        </w:div>
        <w:div w:id="603459409">
          <w:marLeft w:val="0"/>
          <w:marRight w:val="0"/>
          <w:marTop w:val="0"/>
          <w:marBottom w:val="0"/>
          <w:divBdr>
            <w:top w:val="none" w:sz="0" w:space="0" w:color="auto"/>
            <w:left w:val="none" w:sz="0" w:space="0" w:color="auto"/>
            <w:bottom w:val="none" w:sz="0" w:space="0" w:color="auto"/>
            <w:right w:val="none" w:sz="0" w:space="0" w:color="auto"/>
          </w:divBdr>
          <w:divsChild>
            <w:div w:id="15559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50331">
      <w:bodyDiv w:val="1"/>
      <w:marLeft w:val="0"/>
      <w:marRight w:val="0"/>
      <w:marTop w:val="0"/>
      <w:marBottom w:val="0"/>
      <w:divBdr>
        <w:top w:val="none" w:sz="0" w:space="0" w:color="auto"/>
        <w:left w:val="none" w:sz="0" w:space="0" w:color="auto"/>
        <w:bottom w:val="none" w:sz="0" w:space="0" w:color="auto"/>
        <w:right w:val="none" w:sz="0" w:space="0" w:color="auto"/>
      </w:divBdr>
      <w:divsChild>
        <w:div w:id="268707128">
          <w:marLeft w:val="0"/>
          <w:marRight w:val="0"/>
          <w:marTop w:val="0"/>
          <w:marBottom w:val="0"/>
          <w:divBdr>
            <w:top w:val="none" w:sz="0" w:space="0" w:color="auto"/>
            <w:left w:val="none" w:sz="0" w:space="0" w:color="auto"/>
            <w:bottom w:val="none" w:sz="0" w:space="0" w:color="auto"/>
            <w:right w:val="none" w:sz="0" w:space="0" w:color="auto"/>
          </w:divBdr>
          <w:divsChild>
            <w:div w:id="1360468490">
              <w:marLeft w:val="0"/>
              <w:marRight w:val="0"/>
              <w:marTop w:val="0"/>
              <w:marBottom w:val="0"/>
              <w:divBdr>
                <w:top w:val="none" w:sz="0" w:space="0" w:color="auto"/>
                <w:left w:val="none" w:sz="0" w:space="0" w:color="auto"/>
                <w:bottom w:val="none" w:sz="0" w:space="0" w:color="auto"/>
                <w:right w:val="none" w:sz="0" w:space="0" w:color="auto"/>
              </w:divBdr>
            </w:div>
          </w:divsChild>
        </w:div>
        <w:div w:id="538476368">
          <w:marLeft w:val="0"/>
          <w:marRight w:val="0"/>
          <w:marTop w:val="0"/>
          <w:marBottom w:val="0"/>
          <w:divBdr>
            <w:top w:val="none" w:sz="0" w:space="0" w:color="auto"/>
            <w:left w:val="none" w:sz="0" w:space="0" w:color="auto"/>
            <w:bottom w:val="none" w:sz="0" w:space="0" w:color="auto"/>
            <w:right w:val="none" w:sz="0" w:space="0" w:color="auto"/>
          </w:divBdr>
          <w:divsChild>
            <w:div w:id="18804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1267">
      <w:bodyDiv w:val="1"/>
      <w:marLeft w:val="0"/>
      <w:marRight w:val="0"/>
      <w:marTop w:val="0"/>
      <w:marBottom w:val="0"/>
      <w:divBdr>
        <w:top w:val="none" w:sz="0" w:space="0" w:color="auto"/>
        <w:left w:val="none" w:sz="0" w:space="0" w:color="auto"/>
        <w:bottom w:val="none" w:sz="0" w:space="0" w:color="auto"/>
        <w:right w:val="none" w:sz="0" w:space="0" w:color="auto"/>
      </w:divBdr>
    </w:div>
    <w:div w:id="1570112834">
      <w:bodyDiv w:val="1"/>
      <w:marLeft w:val="0"/>
      <w:marRight w:val="0"/>
      <w:marTop w:val="0"/>
      <w:marBottom w:val="0"/>
      <w:divBdr>
        <w:top w:val="none" w:sz="0" w:space="0" w:color="auto"/>
        <w:left w:val="none" w:sz="0" w:space="0" w:color="auto"/>
        <w:bottom w:val="none" w:sz="0" w:space="0" w:color="auto"/>
        <w:right w:val="none" w:sz="0" w:space="0" w:color="auto"/>
      </w:divBdr>
    </w:div>
    <w:div w:id="1585261586">
      <w:bodyDiv w:val="1"/>
      <w:marLeft w:val="0"/>
      <w:marRight w:val="0"/>
      <w:marTop w:val="0"/>
      <w:marBottom w:val="0"/>
      <w:divBdr>
        <w:top w:val="none" w:sz="0" w:space="0" w:color="auto"/>
        <w:left w:val="none" w:sz="0" w:space="0" w:color="auto"/>
        <w:bottom w:val="none" w:sz="0" w:space="0" w:color="auto"/>
        <w:right w:val="none" w:sz="0" w:space="0" w:color="auto"/>
      </w:divBdr>
    </w:div>
    <w:div w:id="1586451129">
      <w:bodyDiv w:val="1"/>
      <w:marLeft w:val="0"/>
      <w:marRight w:val="0"/>
      <w:marTop w:val="0"/>
      <w:marBottom w:val="0"/>
      <w:divBdr>
        <w:top w:val="none" w:sz="0" w:space="0" w:color="auto"/>
        <w:left w:val="none" w:sz="0" w:space="0" w:color="auto"/>
        <w:bottom w:val="none" w:sz="0" w:space="0" w:color="auto"/>
        <w:right w:val="none" w:sz="0" w:space="0" w:color="auto"/>
      </w:divBdr>
    </w:div>
    <w:div w:id="1600868554">
      <w:bodyDiv w:val="1"/>
      <w:marLeft w:val="0"/>
      <w:marRight w:val="0"/>
      <w:marTop w:val="0"/>
      <w:marBottom w:val="0"/>
      <w:divBdr>
        <w:top w:val="none" w:sz="0" w:space="0" w:color="auto"/>
        <w:left w:val="none" w:sz="0" w:space="0" w:color="auto"/>
        <w:bottom w:val="none" w:sz="0" w:space="0" w:color="auto"/>
        <w:right w:val="none" w:sz="0" w:space="0" w:color="auto"/>
      </w:divBdr>
      <w:divsChild>
        <w:div w:id="502939004">
          <w:marLeft w:val="0"/>
          <w:marRight w:val="0"/>
          <w:marTop w:val="0"/>
          <w:marBottom w:val="0"/>
          <w:divBdr>
            <w:top w:val="none" w:sz="0" w:space="0" w:color="auto"/>
            <w:left w:val="none" w:sz="0" w:space="0" w:color="auto"/>
            <w:bottom w:val="none" w:sz="0" w:space="0" w:color="auto"/>
            <w:right w:val="none" w:sz="0" w:space="0" w:color="auto"/>
          </w:divBdr>
        </w:div>
        <w:div w:id="905191268">
          <w:marLeft w:val="0"/>
          <w:marRight w:val="0"/>
          <w:marTop w:val="0"/>
          <w:marBottom w:val="0"/>
          <w:divBdr>
            <w:top w:val="none" w:sz="0" w:space="0" w:color="auto"/>
            <w:left w:val="none" w:sz="0" w:space="0" w:color="auto"/>
            <w:bottom w:val="none" w:sz="0" w:space="0" w:color="auto"/>
            <w:right w:val="none" w:sz="0" w:space="0" w:color="auto"/>
          </w:divBdr>
        </w:div>
        <w:div w:id="1410662709">
          <w:marLeft w:val="0"/>
          <w:marRight w:val="0"/>
          <w:marTop w:val="0"/>
          <w:marBottom w:val="0"/>
          <w:divBdr>
            <w:top w:val="none" w:sz="0" w:space="0" w:color="auto"/>
            <w:left w:val="none" w:sz="0" w:space="0" w:color="auto"/>
            <w:bottom w:val="none" w:sz="0" w:space="0" w:color="auto"/>
            <w:right w:val="none" w:sz="0" w:space="0" w:color="auto"/>
          </w:divBdr>
        </w:div>
        <w:div w:id="1569876540">
          <w:marLeft w:val="0"/>
          <w:marRight w:val="0"/>
          <w:marTop w:val="0"/>
          <w:marBottom w:val="0"/>
          <w:divBdr>
            <w:top w:val="none" w:sz="0" w:space="0" w:color="auto"/>
            <w:left w:val="none" w:sz="0" w:space="0" w:color="auto"/>
            <w:bottom w:val="none" w:sz="0" w:space="0" w:color="auto"/>
            <w:right w:val="none" w:sz="0" w:space="0" w:color="auto"/>
          </w:divBdr>
        </w:div>
        <w:div w:id="1757550250">
          <w:marLeft w:val="0"/>
          <w:marRight w:val="0"/>
          <w:marTop w:val="0"/>
          <w:marBottom w:val="0"/>
          <w:divBdr>
            <w:top w:val="none" w:sz="0" w:space="0" w:color="auto"/>
            <w:left w:val="none" w:sz="0" w:space="0" w:color="auto"/>
            <w:bottom w:val="none" w:sz="0" w:space="0" w:color="auto"/>
            <w:right w:val="none" w:sz="0" w:space="0" w:color="auto"/>
          </w:divBdr>
        </w:div>
        <w:div w:id="1968656055">
          <w:marLeft w:val="0"/>
          <w:marRight w:val="0"/>
          <w:marTop w:val="0"/>
          <w:marBottom w:val="0"/>
          <w:divBdr>
            <w:top w:val="none" w:sz="0" w:space="0" w:color="auto"/>
            <w:left w:val="none" w:sz="0" w:space="0" w:color="auto"/>
            <w:bottom w:val="none" w:sz="0" w:space="0" w:color="auto"/>
            <w:right w:val="none" w:sz="0" w:space="0" w:color="auto"/>
          </w:divBdr>
        </w:div>
      </w:divsChild>
    </w:div>
    <w:div w:id="1631589663">
      <w:bodyDiv w:val="1"/>
      <w:marLeft w:val="0"/>
      <w:marRight w:val="0"/>
      <w:marTop w:val="0"/>
      <w:marBottom w:val="0"/>
      <w:divBdr>
        <w:top w:val="none" w:sz="0" w:space="0" w:color="auto"/>
        <w:left w:val="none" w:sz="0" w:space="0" w:color="auto"/>
        <w:bottom w:val="none" w:sz="0" w:space="0" w:color="auto"/>
        <w:right w:val="none" w:sz="0" w:space="0" w:color="auto"/>
      </w:divBdr>
    </w:div>
    <w:div w:id="1688673285">
      <w:bodyDiv w:val="1"/>
      <w:marLeft w:val="0"/>
      <w:marRight w:val="0"/>
      <w:marTop w:val="0"/>
      <w:marBottom w:val="0"/>
      <w:divBdr>
        <w:top w:val="none" w:sz="0" w:space="0" w:color="auto"/>
        <w:left w:val="none" w:sz="0" w:space="0" w:color="auto"/>
        <w:bottom w:val="none" w:sz="0" w:space="0" w:color="auto"/>
        <w:right w:val="none" w:sz="0" w:space="0" w:color="auto"/>
      </w:divBdr>
    </w:div>
    <w:div w:id="1695957565">
      <w:bodyDiv w:val="1"/>
      <w:marLeft w:val="0"/>
      <w:marRight w:val="0"/>
      <w:marTop w:val="0"/>
      <w:marBottom w:val="0"/>
      <w:divBdr>
        <w:top w:val="none" w:sz="0" w:space="0" w:color="auto"/>
        <w:left w:val="none" w:sz="0" w:space="0" w:color="auto"/>
        <w:bottom w:val="none" w:sz="0" w:space="0" w:color="auto"/>
        <w:right w:val="none" w:sz="0" w:space="0" w:color="auto"/>
      </w:divBdr>
    </w:div>
    <w:div w:id="1752236896">
      <w:bodyDiv w:val="1"/>
      <w:marLeft w:val="0"/>
      <w:marRight w:val="0"/>
      <w:marTop w:val="0"/>
      <w:marBottom w:val="0"/>
      <w:divBdr>
        <w:top w:val="none" w:sz="0" w:space="0" w:color="auto"/>
        <w:left w:val="none" w:sz="0" w:space="0" w:color="auto"/>
        <w:bottom w:val="none" w:sz="0" w:space="0" w:color="auto"/>
        <w:right w:val="none" w:sz="0" w:space="0" w:color="auto"/>
      </w:divBdr>
    </w:div>
    <w:div w:id="1783376386">
      <w:bodyDiv w:val="1"/>
      <w:marLeft w:val="0"/>
      <w:marRight w:val="0"/>
      <w:marTop w:val="0"/>
      <w:marBottom w:val="0"/>
      <w:divBdr>
        <w:top w:val="none" w:sz="0" w:space="0" w:color="auto"/>
        <w:left w:val="none" w:sz="0" w:space="0" w:color="auto"/>
        <w:bottom w:val="none" w:sz="0" w:space="0" w:color="auto"/>
        <w:right w:val="none" w:sz="0" w:space="0" w:color="auto"/>
      </w:divBdr>
    </w:div>
    <w:div w:id="1792556696">
      <w:bodyDiv w:val="1"/>
      <w:marLeft w:val="0"/>
      <w:marRight w:val="0"/>
      <w:marTop w:val="0"/>
      <w:marBottom w:val="0"/>
      <w:divBdr>
        <w:top w:val="none" w:sz="0" w:space="0" w:color="auto"/>
        <w:left w:val="none" w:sz="0" w:space="0" w:color="auto"/>
        <w:bottom w:val="none" w:sz="0" w:space="0" w:color="auto"/>
        <w:right w:val="none" w:sz="0" w:space="0" w:color="auto"/>
      </w:divBdr>
    </w:div>
    <w:div w:id="1830320227">
      <w:bodyDiv w:val="1"/>
      <w:marLeft w:val="0"/>
      <w:marRight w:val="0"/>
      <w:marTop w:val="0"/>
      <w:marBottom w:val="0"/>
      <w:divBdr>
        <w:top w:val="none" w:sz="0" w:space="0" w:color="auto"/>
        <w:left w:val="none" w:sz="0" w:space="0" w:color="auto"/>
        <w:bottom w:val="none" w:sz="0" w:space="0" w:color="auto"/>
        <w:right w:val="none" w:sz="0" w:space="0" w:color="auto"/>
      </w:divBdr>
    </w:div>
    <w:div w:id="1830517000">
      <w:bodyDiv w:val="1"/>
      <w:marLeft w:val="0"/>
      <w:marRight w:val="0"/>
      <w:marTop w:val="0"/>
      <w:marBottom w:val="0"/>
      <w:divBdr>
        <w:top w:val="none" w:sz="0" w:space="0" w:color="auto"/>
        <w:left w:val="none" w:sz="0" w:space="0" w:color="auto"/>
        <w:bottom w:val="none" w:sz="0" w:space="0" w:color="auto"/>
        <w:right w:val="none" w:sz="0" w:space="0" w:color="auto"/>
      </w:divBdr>
    </w:div>
    <w:div w:id="1834446172">
      <w:bodyDiv w:val="1"/>
      <w:marLeft w:val="0"/>
      <w:marRight w:val="0"/>
      <w:marTop w:val="0"/>
      <w:marBottom w:val="0"/>
      <w:divBdr>
        <w:top w:val="none" w:sz="0" w:space="0" w:color="auto"/>
        <w:left w:val="none" w:sz="0" w:space="0" w:color="auto"/>
        <w:bottom w:val="none" w:sz="0" w:space="0" w:color="auto"/>
        <w:right w:val="none" w:sz="0" w:space="0" w:color="auto"/>
      </w:divBdr>
    </w:div>
    <w:div w:id="1835951709">
      <w:bodyDiv w:val="1"/>
      <w:marLeft w:val="0"/>
      <w:marRight w:val="0"/>
      <w:marTop w:val="0"/>
      <w:marBottom w:val="0"/>
      <w:divBdr>
        <w:top w:val="none" w:sz="0" w:space="0" w:color="auto"/>
        <w:left w:val="none" w:sz="0" w:space="0" w:color="auto"/>
        <w:bottom w:val="none" w:sz="0" w:space="0" w:color="auto"/>
        <w:right w:val="none" w:sz="0" w:space="0" w:color="auto"/>
      </w:divBdr>
    </w:div>
    <w:div w:id="1887329029">
      <w:bodyDiv w:val="1"/>
      <w:marLeft w:val="0"/>
      <w:marRight w:val="0"/>
      <w:marTop w:val="0"/>
      <w:marBottom w:val="0"/>
      <w:divBdr>
        <w:top w:val="none" w:sz="0" w:space="0" w:color="auto"/>
        <w:left w:val="none" w:sz="0" w:space="0" w:color="auto"/>
        <w:bottom w:val="none" w:sz="0" w:space="0" w:color="auto"/>
        <w:right w:val="none" w:sz="0" w:space="0" w:color="auto"/>
      </w:divBdr>
    </w:div>
    <w:div w:id="1922446260">
      <w:bodyDiv w:val="1"/>
      <w:marLeft w:val="0"/>
      <w:marRight w:val="0"/>
      <w:marTop w:val="0"/>
      <w:marBottom w:val="0"/>
      <w:divBdr>
        <w:top w:val="none" w:sz="0" w:space="0" w:color="auto"/>
        <w:left w:val="none" w:sz="0" w:space="0" w:color="auto"/>
        <w:bottom w:val="none" w:sz="0" w:space="0" w:color="auto"/>
        <w:right w:val="none" w:sz="0" w:space="0" w:color="auto"/>
      </w:divBdr>
    </w:div>
    <w:div w:id="1940795446">
      <w:bodyDiv w:val="1"/>
      <w:marLeft w:val="0"/>
      <w:marRight w:val="0"/>
      <w:marTop w:val="0"/>
      <w:marBottom w:val="0"/>
      <w:divBdr>
        <w:top w:val="none" w:sz="0" w:space="0" w:color="auto"/>
        <w:left w:val="none" w:sz="0" w:space="0" w:color="auto"/>
        <w:bottom w:val="none" w:sz="0" w:space="0" w:color="auto"/>
        <w:right w:val="none" w:sz="0" w:space="0" w:color="auto"/>
      </w:divBdr>
    </w:div>
    <w:div w:id="1959530346">
      <w:bodyDiv w:val="1"/>
      <w:marLeft w:val="0"/>
      <w:marRight w:val="0"/>
      <w:marTop w:val="0"/>
      <w:marBottom w:val="0"/>
      <w:divBdr>
        <w:top w:val="none" w:sz="0" w:space="0" w:color="auto"/>
        <w:left w:val="none" w:sz="0" w:space="0" w:color="auto"/>
        <w:bottom w:val="none" w:sz="0" w:space="0" w:color="auto"/>
        <w:right w:val="none" w:sz="0" w:space="0" w:color="auto"/>
      </w:divBdr>
      <w:divsChild>
        <w:div w:id="76943888">
          <w:marLeft w:val="0"/>
          <w:marRight w:val="0"/>
          <w:marTop w:val="0"/>
          <w:marBottom w:val="0"/>
          <w:divBdr>
            <w:top w:val="none" w:sz="0" w:space="0" w:color="auto"/>
            <w:left w:val="none" w:sz="0" w:space="0" w:color="auto"/>
            <w:bottom w:val="none" w:sz="0" w:space="0" w:color="auto"/>
            <w:right w:val="none" w:sz="0" w:space="0" w:color="auto"/>
          </w:divBdr>
          <w:divsChild>
            <w:div w:id="1841695004">
              <w:marLeft w:val="0"/>
              <w:marRight w:val="0"/>
              <w:marTop w:val="0"/>
              <w:marBottom w:val="0"/>
              <w:divBdr>
                <w:top w:val="none" w:sz="0" w:space="0" w:color="auto"/>
                <w:left w:val="none" w:sz="0" w:space="0" w:color="auto"/>
                <w:bottom w:val="none" w:sz="0" w:space="0" w:color="auto"/>
                <w:right w:val="none" w:sz="0" w:space="0" w:color="auto"/>
              </w:divBdr>
            </w:div>
          </w:divsChild>
        </w:div>
        <w:div w:id="334380168">
          <w:marLeft w:val="0"/>
          <w:marRight w:val="0"/>
          <w:marTop w:val="0"/>
          <w:marBottom w:val="0"/>
          <w:divBdr>
            <w:top w:val="none" w:sz="0" w:space="0" w:color="auto"/>
            <w:left w:val="none" w:sz="0" w:space="0" w:color="auto"/>
            <w:bottom w:val="none" w:sz="0" w:space="0" w:color="auto"/>
            <w:right w:val="none" w:sz="0" w:space="0" w:color="auto"/>
          </w:divBdr>
          <w:divsChild>
            <w:div w:id="1801461859">
              <w:marLeft w:val="0"/>
              <w:marRight w:val="0"/>
              <w:marTop w:val="0"/>
              <w:marBottom w:val="0"/>
              <w:divBdr>
                <w:top w:val="none" w:sz="0" w:space="0" w:color="auto"/>
                <w:left w:val="none" w:sz="0" w:space="0" w:color="auto"/>
                <w:bottom w:val="none" w:sz="0" w:space="0" w:color="auto"/>
                <w:right w:val="none" w:sz="0" w:space="0" w:color="auto"/>
              </w:divBdr>
            </w:div>
          </w:divsChild>
        </w:div>
        <w:div w:id="729771274">
          <w:marLeft w:val="0"/>
          <w:marRight w:val="0"/>
          <w:marTop w:val="0"/>
          <w:marBottom w:val="0"/>
          <w:divBdr>
            <w:top w:val="none" w:sz="0" w:space="0" w:color="auto"/>
            <w:left w:val="none" w:sz="0" w:space="0" w:color="auto"/>
            <w:bottom w:val="none" w:sz="0" w:space="0" w:color="auto"/>
            <w:right w:val="none" w:sz="0" w:space="0" w:color="auto"/>
          </w:divBdr>
          <w:divsChild>
            <w:div w:id="1408384054">
              <w:marLeft w:val="0"/>
              <w:marRight w:val="0"/>
              <w:marTop w:val="0"/>
              <w:marBottom w:val="0"/>
              <w:divBdr>
                <w:top w:val="none" w:sz="0" w:space="0" w:color="auto"/>
                <w:left w:val="none" w:sz="0" w:space="0" w:color="auto"/>
                <w:bottom w:val="none" w:sz="0" w:space="0" w:color="auto"/>
                <w:right w:val="none" w:sz="0" w:space="0" w:color="auto"/>
              </w:divBdr>
            </w:div>
            <w:div w:id="1488397459">
              <w:marLeft w:val="0"/>
              <w:marRight w:val="0"/>
              <w:marTop w:val="0"/>
              <w:marBottom w:val="0"/>
              <w:divBdr>
                <w:top w:val="none" w:sz="0" w:space="0" w:color="auto"/>
                <w:left w:val="none" w:sz="0" w:space="0" w:color="auto"/>
                <w:bottom w:val="none" w:sz="0" w:space="0" w:color="auto"/>
                <w:right w:val="none" w:sz="0" w:space="0" w:color="auto"/>
              </w:divBdr>
            </w:div>
            <w:div w:id="19771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85464">
      <w:bodyDiv w:val="1"/>
      <w:marLeft w:val="0"/>
      <w:marRight w:val="0"/>
      <w:marTop w:val="0"/>
      <w:marBottom w:val="0"/>
      <w:divBdr>
        <w:top w:val="none" w:sz="0" w:space="0" w:color="auto"/>
        <w:left w:val="none" w:sz="0" w:space="0" w:color="auto"/>
        <w:bottom w:val="none" w:sz="0" w:space="0" w:color="auto"/>
        <w:right w:val="none" w:sz="0" w:space="0" w:color="auto"/>
      </w:divBdr>
    </w:div>
    <w:div w:id="1993899987">
      <w:bodyDiv w:val="1"/>
      <w:marLeft w:val="0"/>
      <w:marRight w:val="0"/>
      <w:marTop w:val="0"/>
      <w:marBottom w:val="0"/>
      <w:divBdr>
        <w:top w:val="none" w:sz="0" w:space="0" w:color="auto"/>
        <w:left w:val="none" w:sz="0" w:space="0" w:color="auto"/>
        <w:bottom w:val="none" w:sz="0" w:space="0" w:color="auto"/>
        <w:right w:val="none" w:sz="0" w:space="0" w:color="auto"/>
      </w:divBdr>
    </w:div>
    <w:div w:id="2025208306">
      <w:bodyDiv w:val="1"/>
      <w:marLeft w:val="0"/>
      <w:marRight w:val="0"/>
      <w:marTop w:val="0"/>
      <w:marBottom w:val="0"/>
      <w:divBdr>
        <w:top w:val="none" w:sz="0" w:space="0" w:color="auto"/>
        <w:left w:val="none" w:sz="0" w:space="0" w:color="auto"/>
        <w:bottom w:val="none" w:sz="0" w:space="0" w:color="auto"/>
        <w:right w:val="none" w:sz="0" w:space="0" w:color="auto"/>
      </w:divBdr>
    </w:div>
    <w:div w:id="2042316558">
      <w:bodyDiv w:val="1"/>
      <w:marLeft w:val="0"/>
      <w:marRight w:val="0"/>
      <w:marTop w:val="0"/>
      <w:marBottom w:val="0"/>
      <w:divBdr>
        <w:top w:val="none" w:sz="0" w:space="0" w:color="auto"/>
        <w:left w:val="none" w:sz="0" w:space="0" w:color="auto"/>
        <w:bottom w:val="none" w:sz="0" w:space="0" w:color="auto"/>
        <w:right w:val="none" w:sz="0" w:space="0" w:color="auto"/>
      </w:divBdr>
    </w:div>
    <w:div w:id="2088727591">
      <w:bodyDiv w:val="1"/>
      <w:marLeft w:val="0"/>
      <w:marRight w:val="0"/>
      <w:marTop w:val="0"/>
      <w:marBottom w:val="0"/>
      <w:divBdr>
        <w:top w:val="none" w:sz="0" w:space="0" w:color="auto"/>
        <w:left w:val="none" w:sz="0" w:space="0" w:color="auto"/>
        <w:bottom w:val="none" w:sz="0" w:space="0" w:color="auto"/>
        <w:right w:val="none" w:sz="0" w:space="0" w:color="auto"/>
      </w:divBdr>
    </w:div>
    <w:div w:id="2096778943">
      <w:bodyDiv w:val="1"/>
      <w:marLeft w:val="0"/>
      <w:marRight w:val="0"/>
      <w:marTop w:val="0"/>
      <w:marBottom w:val="0"/>
      <w:divBdr>
        <w:top w:val="none" w:sz="0" w:space="0" w:color="auto"/>
        <w:left w:val="none" w:sz="0" w:space="0" w:color="auto"/>
        <w:bottom w:val="none" w:sz="0" w:space="0" w:color="auto"/>
        <w:right w:val="none" w:sz="0" w:space="0" w:color="auto"/>
      </w:divBdr>
    </w:div>
    <w:div w:id="2131586581">
      <w:bodyDiv w:val="1"/>
      <w:marLeft w:val="0"/>
      <w:marRight w:val="0"/>
      <w:marTop w:val="0"/>
      <w:marBottom w:val="0"/>
      <w:divBdr>
        <w:top w:val="none" w:sz="0" w:space="0" w:color="auto"/>
        <w:left w:val="none" w:sz="0" w:space="0" w:color="auto"/>
        <w:bottom w:val="none" w:sz="0" w:space="0" w:color="auto"/>
        <w:right w:val="none" w:sz="0" w:space="0" w:color="auto"/>
      </w:divBdr>
      <w:divsChild>
        <w:div w:id="128935046">
          <w:marLeft w:val="0"/>
          <w:marRight w:val="0"/>
          <w:marTop w:val="0"/>
          <w:marBottom w:val="0"/>
          <w:divBdr>
            <w:top w:val="none" w:sz="0" w:space="0" w:color="auto"/>
            <w:left w:val="none" w:sz="0" w:space="0" w:color="auto"/>
            <w:bottom w:val="none" w:sz="0" w:space="0" w:color="auto"/>
            <w:right w:val="none" w:sz="0" w:space="0" w:color="auto"/>
          </w:divBdr>
          <w:divsChild>
            <w:div w:id="658507416">
              <w:marLeft w:val="0"/>
              <w:marRight w:val="0"/>
              <w:marTop w:val="0"/>
              <w:marBottom w:val="0"/>
              <w:divBdr>
                <w:top w:val="none" w:sz="0" w:space="0" w:color="auto"/>
                <w:left w:val="none" w:sz="0" w:space="0" w:color="auto"/>
                <w:bottom w:val="none" w:sz="0" w:space="0" w:color="auto"/>
                <w:right w:val="none" w:sz="0" w:space="0" w:color="auto"/>
              </w:divBdr>
            </w:div>
          </w:divsChild>
        </w:div>
        <w:div w:id="794449106">
          <w:marLeft w:val="0"/>
          <w:marRight w:val="0"/>
          <w:marTop w:val="0"/>
          <w:marBottom w:val="0"/>
          <w:divBdr>
            <w:top w:val="none" w:sz="0" w:space="0" w:color="auto"/>
            <w:left w:val="none" w:sz="0" w:space="0" w:color="auto"/>
            <w:bottom w:val="none" w:sz="0" w:space="0" w:color="auto"/>
            <w:right w:val="none" w:sz="0" w:space="0" w:color="auto"/>
          </w:divBdr>
          <w:divsChild>
            <w:div w:id="4664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mailto:sally.harrison@medicaid.ms.gov" TargetMode="External"/><Relationship Id="rId39" Type="http://schemas.openxmlformats.org/officeDocument/2006/relationships/hyperlink" Target="https://www.sos.ms.gov/communications-publications/mississippi-law" TargetMode="External"/><Relationship Id="rId21" Type="http://schemas.openxmlformats.org/officeDocument/2006/relationships/hyperlink" Target="mailto:procurement@medicaid.ms.gov" TargetMode="External"/><Relationship Id="rId34" Type="http://schemas.openxmlformats.org/officeDocument/2006/relationships/hyperlink" Target="https://portal.magic.ms.gov" TargetMode="External"/><Relationship Id="rId42" Type="http://schemas.openxmlformats.org/officeDocument/2006/relationships/footer" Target="footer4.xml"/><Relationship Id="rId47" Type="http://schemas.openxmlformats.org/officeDocument/2006/relationships/image" Target="media/image2.png"/><Relationship Id="rId50" Type="http://schemas.openxmlformats.org/officeDocument/2006/relationships/image" Target="media/image3.emf"/><Relationship Id="rId55" Type="http://schemas.openxmlformats.org/officeDocument/2006/relationships/hyperlink" Target="http://www.medicaid.ms.gov"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medicaid.ms.gov/resources/procurement/" TargetMode="External"/><Relationship Id="rId11" Type="http://schemas.openxmlformats.org/officeDocument/2006/relationships/webSettings" Target="webSettings.xml"/><Relationship Id="rId24" Type="http://schemas.openxmlformats.org/officeDocument/2006/relationships/hyperlink" Target="https://medicaid.ms.gov/resources/procurement/" TargetMode="External"/><Relationship Id="rId32" Type="http://schemas.openxmlformats.org/officeDocument/2006/relationships/hyperlink" Target="http://www.medicaid.ms.gov" TargetMode="External"/><Relationship Id="rId37" Type="http://schemas.openxmlformats.org/officeDocument/2006/relationships/hyperlink" Target="https://www.sos.ms.gov/adminsearch/ACCode/00000679c.pdf" TargetMode="External"/><Relationship Id="rId40" Type="http://schemas.openxmlformats.org/officeDocument/2006/relationships/footer" Target="footer3.xml"/><Relationship Id="rId45" Type="http://schemas.openxmlformats.org/officeDocument/2006/relationships/header" Target="header4.xml"/><Relationship Id="rId53" Type="http://schemas.openxmlformats.org/officeDocument/2006/relationships/image" Target="media/image6.jpeg"/><Relationship Id="rId58" Type="http://schemas.microsoft.com/office/2019/05/relationships/documenttasks" Target="documenttasks/documenttasks1.xml"/><Relationship Id="rId5" Type="http://schemas.openxmlformats.org/officeDocument/2006/relationships/customXml" Target="../customXml/item5.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medicaid.ms.gov/resources/procurement" TargetMode="External"/><Relationship Id="rId27" Type="http://schemas.openxmlformats.org/officeDocument/2006/relationships/hyperlink" Target="mailto:procurement@medicaid.ms.gov" TargetMode="External"/><Relationship Id="rId30" Type="http://schemas.openxmlformats.org/officeDocument/2006/relationships/hyperlink" Target="https://www.dfa.ms.gov/personal-service-contract-review" TargetMode="External"/><Relationship Id="rId35" Type="http://schemas.openxmlformats.org/officeDocument/2006/relationships/hyperlink" Target="https://www.dfa.ms.gov/mmrs-vendors" TargetMode="External"/><Relationship Id="rId43" Type="http://schemas.openxmlformats.org/officeDocument/2006/relationships/hyperlink" Target="mailto:Procurement@medicaid.ms.gov" TargetMode="External"/><Relationship Id="rId48" Type="http://schemas.openxmlformats.org/officeDocument/2006/relationships/hyperlink" Target="mailto:procurement@medicaid.ms.gov"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4.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ms.gov/dfa/contract_bid_search/Bid?autoloadGrid=False" TargetMode="External"/><Relationship Id="rId33" Type="http://schemas.openxmlformats.org/officeDocument/2006/relationships/hyperlink" Target="http://www.mississippi.gov" TargetMode="External"/><Relationship Id="rId38" Type="http://schemas.openxmlformats.org/officeDocument/2006/relationships/hyperlink" Target="https://www.dfa.ms.gov/dfa-offices/personal-service-contract-review/" TargetMode="External"/><Relationship Id="rId46" Type="http://schemas.openxmlformats.org/officeDocument/2006/relationships/footer" Target="footer6.xml"/><Relationship Id="rId20" Type="http://schemas.openxmlformats.org/officeDocument/2006/relationships/hyperlink" Target="https://medicaid.ms.gov/resources/procurement/" TargetMode="External"/><Relationship Id="rId41" Type="http://schemas.openxmlformats.org/officeDocument/2006/relationships/header" Target="header3.xml"/><Relationship Id="rId54" Type="http://schemas.openxmlformats.org/officeDocument/2006/relationships/hyperlink" Target="mailto:Contracts@medicaid.ms.gov"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procurement@medicaid.ms.gov" TargetMode="External"/><Relationship Id="rId23" Type="http://schemas.openxmlformats.org/officeDocument/2006/relationships/hyperlink" Target="mailto:procurement@medicaid.ms.gov" TargetMode="External"/><Relationship Id="rId28" Type="http://schemas.openxmlformats.org/officeDocument/2006/relationships/hyperlink" Target="mailto:procurement@medicaid.ms.gov." TargetMode="External"/><Relationship Id="rId36" Type="http://schemas.openxmlformats.org/officeDocument/2006/relationships/hyperlink" Target="https://www.sos.ms.gov/adminsearch/ACProposed/00020006b.pdf" TargetMode="External"/><Relationship Id="rId49" Type="http://schemas.openxmlformats.org/officeDocument/2006/relationships/hyperlink" Target="mailto:procurement@medicaid.ms.gov"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www.medicaid.ms.gov/resources/procurement/" TargetMode="External"/><Relationship Id="rId44" Type="http://schemas.openxmlformats.org/officeDocument/2006/relationships/footer" Target="footer5.xml"/><Relationship Id="rId52" Type="http://schemas.openxmlformats.org/officeDocument/2006/relationships/image" Target="media/image5.emf"/></Relationships>
</file>

<file path=word/documenttasks/documenttasks1.xml><?xml version="1.0" encoding="utf-8"?>
<t:Tasks xmlns:t="http://schemas.microsoft.com/office/tasks/2019/documenttasks" xmlns:oel="http://schemas.microsoft.com/office/2019/extlst">
  <t:Task id="{00B4659B-D0EA-43CD-917C-FB2B506B3E5A}">
    <t:Anchor>
      <t:Comment id="643764332"/>
    </t:Anchor>
    <t:History>
      <t:Event id="{95E0A5EF-B116-4C19-9F8F-7E1A44586B85}" time="2022-06-28T12:57:33.579Z">
        <t:Attribution userId="S::bryan.wardlaw@medicaid.ms.gov::4c95fd2f-ef02-474e-b2de-bb1b3134c150" userProvider="AD" userName="Bryan C. Wardlaw"/>
        <t:Anchor>
          <t:Comment id="1588993231"/>
        </t:Anchor>
        <t:Create/>
      </t:Event>
      <t:Event id="{372A5C58-BA68-4828-ACF0-8997C932F025}" time="2022-06-28T12:57:33.579Z">
        <t:Attribution userId="S::bryan.wardlaw@medicaid.ms.gov::4c95fd2f-ef02-474e-b2de-bb1b3134c150" userProvider="AD" userName="Bryan C. Wardlaw"/>
        <t:Anchor>
          <t:Comment id="1588993231"/>
        </t:Anchor>
        <t:Assign userId="S::Jeanette.Crawford@medicaid.ms.gov::5afabdeb-708d-418f-ba5f-5bc6eca8d594" userProvider="AD" userName="Jeanette A. Crawford"/>
      </t:Event>
      <t:Event id="{429DF67C-95A7-45F1-8BB3-6A5788A7519B}" time="2022-06-28T12:57:33.579Z">
        <t:Attribution userId="S::bryan.wardlaw@medicaid.ms.gov::4c95fd2f-ef02-474e-b2de-bb1b3134c150" userProvider="AD" userName="Bryan C. Wardlaw"/>
        <t:Anchor>
          <t:Comment id="1588993231"/>
        </t:Anchor>
        <t:SetTitle title="@Kayla J. Mcknight @Jeanette A. Crawford &quot;Ownership&quot; provision speaks to DOM's right of ownership, under the contract, to documents, etc. produced by contractor that are paid for by DOM. &quot;Infringement&quot; provision speaks to Contractor's obligation in …"/>
      </t:Event>
      <t:Event id="{36A3F8A2-86BC-452E-AF63-3EA4E065A546}" time="2022-06-28T15:42:54.948Z">
        <t:Attribution userId="S::jeanette.crawford@medicaid.ms.gov::5afabdeb-708d-418f-ba5f-5bc6eca8d594" userProvider="AD" userName="Jeanette A. Crawford"/>
        <t:Progress percentComplete="100"/>
      </t:Event>
    </t:History>
  </t:Task>
  <t:Task id="{B747E7A3-7582-4370-BF19-2C92146A8F9F}">
    <t:Anchor>
      <t:Comment id="639266185"/>
    </t:Anchor>
    <t:History>
      <t:Event id="{DC990440-090D-4293-B844-3A787CFF638F}" time="2022-05-16T15:12:12.385Z">
        <t:Attribution userId="S::bryan.wardlaw@medicaid.ms.gov::4c95fd2f-ef02-474e-b2de-bb1b3134c150" userProvider="AD" userName="Bryan C. Wardlaw"/>
        <t:Anchor>
          <t:Comment id="951254793"/>
        </t:Anchor>
        <t:Create/>
      </t:Event>
      <t:Event id="{32308D49-D4BA-4027-869F-2B5F88A45DF5}" time="2022-05-16T15:12:12.385Z">
        <t:Attribution userId="S::bryan.wardlaw@medicaid.ms.gov::4c95fd2f-ef02-474e-b2de-bb1b3134c150" userProvider="AD" userName="Bryan C. Wardlaw"/>
        <t:Anchor>
          <t:Comment id="951254793"/>
        </t:Anchor>
        <t:Assign userId="S::Kayla.Mcknight@medicaid.ms.gov::4590e29d-881d-4390-a10f-800e95e770d3" userProvider="AD" userName="Kayla J. Mcknight"/>
      </t:Event>
      <t:Event id="{9F6D252A-AE19-4597-A6CE-5110D0885136}" time="2022-05-16T15:12:12.385Z">
        <t:Attribution userId="S::bryan.wardlaw@medicaid.ms.gov::4c95fd2f-ef02-474e-b2de-bb1b3134c150" userProvider="AD" userName="Bryan C. Wardlaw"/>
        <t:Anchor>
          <t:Comment id="951254793"/>
        </t:Anchor>
        <t:SetTitle title="@Kayla J. Mcknight Yes"/>
      </t:Event>
    </t:History>
  </t:Task>
  <t:Task id="{D1B48CBB-22DF-48D9-9B62-185CCFEF1F32}">
    <t:Anchor>
      <t:Comment id="634419566"/>
    </t:Anchor>
    <t:History>
      <t:Event id="{8BEEA3F6-51FE-4D9D-91DE-1F37BED1F0C4}" time="2022-05-16T21:15:48.085Z">
        <t:Attribution userId="S::bryan.wardlaw@medicaid.ms.gov::4c95fd2f-ef02-474e-b2de-bb1b3134c150" userProvider="AD" userName="Bryan C. Wardlaw"/>
        <t:Anchor>
          <t:Comment id="358485872"/>
        </t:Anchor>
        <t:Create/>
      </t:Event>
      <t:Event id="{EA1A6E97-AC0B-4AAB-A855-013E8BB5187B}" time="2022-05-16T21:15:48.085Z">
        <t:Attribution userId="S::bryan.wardlaw@medicaid.ms.gov::4c95fd2f-ef02-474e-b2de-bb1b3134c150" userProvider="AD" userName="Bryan C. Wardlaw"/>
        <t:Anchor>
          <t:Comment id="358485872"/>
        </t:Anchor>
        <t:Assign userId="S::Kayla.Mcknight@medicaid.ms.gov::4590e29d-881d-4390-a10f-800e95e770d3" userProvider="AD" userName="Kayla J. Mcknight"/>
      </t:Event>
      <t:Event id="{03048D4C-D480-4043-8BD2-22AC45E3F39B}" time="2022-05-16T21:15:48.085Z">
        <t:Attribution userId="S::bryan.wardlaw@medicaid.ms.gov::4c95fd2f-ef02-474e-b2de-bb1b3134c150" userProvider="AD" userName="Bryan C. Wardlaw"/>
        <t:Anchor>
          <t:Comment id="358485872"/>
        </t:Anchor>
        <t:SetTitle title="@Kayla J. Mcknight I would think if the due date is know, that it should be included. If not known, there needs to be language along the lines of &quot;as determined by DOM&quot;"/>
      </t:Event>
    </t:History>
  </t:Task>
  <t:Task id="{F4215AED-38A4-475B-9525-9AC7E499F79D}">
    <t:Anchor>
      <t:Comment id="634419567"/>
    </t:Anchor>
    <t:History>
      <t:Event id="{4C28CC0D-29A7-405E-84A9-53ADBDF1F70B}" time="2022-05-16T21:17:05.351Z">
        <t:Attribution userId="S::bryan.wardlaw@medicaid.ms.gov::4c95fd2f-ef02-474e-b2de-bb1b3134c150" userProvider="AD" userName="Bryan C. Wardlaw"/>
        <t:Anchor>
          <t:Comment id="250040261"/>
        </t:Anchor>
        <t:Create/>
      </t:Event>
      <t:Event id="{157397B4-EF4B-457E-96AE-B5DAF1CFE48B}" time="2022-05-16T21:17:05.351Z">
        <t:Attribution userId="S::bryan.wardlaw@medicaid.ms.gov::4c95fd2f-ef02-474e-b2de-bb1b3134c150" userProvider="AD" userName="Bryan C. Wardlaw"/>
        <t:Anchor>
          <t:Comment id="250040261"/>
        </t:Anchor>
        <t:Assign userId="S::Jeanette.Crawford@medicaid.ms.gov::5afabdeb-708d-418f-ba5f-5bc6eca8d594" userProvider="AD" userName="Jeanette A. Crawford"/>
      </t:Event>
      <t:Event id="{1FCDBC72-CC84-4C0C-AEC8-C12AE6661B12}" time="2022-05-16T21:17:05.351Z">
        <t:Attribution userId="S::bryan.wardlaw@medicaid.ms.gov::4c95fd2f-ef02-474e-b2de-bb1b3134c150" userProvider="AD" userName="Bryan C. Wardlaw"/>
        <t:Anchor>
          <t:Comment id="250040261"/>
        </t:Anchor>
        <t:SetTitle title="@Jeanette A. Crawford 1) PA to answer; 2) PA to answer; and 3) my recommendation would be &quot;yes&quot;"/>
      </t:Event>
    </t:History>
  </t:Task>
  <t:Task id="{0CD3A766-1A60-4D07-AEDB-A4DE7A3B52C2}">
    <t:Anchor>
      <t:Comment id="640479032"/>
    </t:Anchor>
    <t:History>
      <t:Event id="{FB4AEC92-F8CB-4606-8A51-4CDDC4DC446A}" time="2022-05-16T21:19:44.437Z">
        <t:Attribution userId="S::bryan.wardlaw@medicaid.ms.gov::4c95fd2f-ef02-474e-b2de-bb1b3134c150" userProvider="AD" userName="Bryan C. Wardlaw"/>
        <t:Anchor>
          <t:Comment id="1270890753"/>
        </t:Anchor>
        <t:Create/>
      </t:Event>
      <t:Event id="{C1527D71-417B-47E5-8DAE-166477E46A9C}" time="2022-05-16T21:19:44.437Z">
        <t:Attribution userId="S::bryan.wardlaw@medicaid.ms.gov::4c95fd2f-ef02-474e-b2de-bb1b3134c150" userProvider="AD" userName="Bryan C. Wardlaw"/>
        <t:Anchor>
          <t:Comment id="1270890753"/>
        </t:Anchor>
        <t:Assign userId="S::Kayla.Mcknight@medicaid.ms.gov::4590e29d-881d-4390-a10f-800e95e770d3" userProvider="AD" userName="Kayla J. Mcknight"/>
      </t:Event>
      <t:Event id="{A9F168E5-A06F-482F-9C72-94991930D7CE}" time="2022-05-16T21:19:44.437Z">
        <t:Attribution userId="S::bryan.wardlaw@medicaid.ms.gov::4c95fd2f-ef02-474e-b2de-bb1b3134c150" userProvider="AD" userName="Bryan C. Wardlaw"/>
        <t:Anchor>
          <t:Comment id="1270890753"/>
        </t:Anchor>
        <t:SetTitle title="@Kayla J. Mcknight I prefer KM's recommendation"/>
      </t:Event>
    </t:History>
  </t:Task>
  <t:Task id="{858D00EB-DF0A-4944-875C-596C2B163460}">
    <t:Anchor>
      <t:Comment id="634419570"/>
    </t:Anchor>
    <t:History>
      <t:Event id="{0906FDB8-FD5B-4721-8FB2-4D796C145E54}" time="2022-05-16T21:18:32.162Z">
        <t:Attribution userId="S::bryan.wardlaw@medicaid.ms.gov::4c95fd2f-ef02-474e-b2de-bb1b3134c150" userProvider="AD" userName="Bryan C. Wardlaw"/>
        <t:Anchor>
          <t:Comment id="1483052299"/>
        </t:Anchor>
        <t:Create/>
      </t:Event>
      <t:Event id="{7CDBA798-999F-446C-8A67-0F2E0E67B3EC}" time="2022-05-16T21:18:32.162Z">
        <t:Attribution userId="S::bryan.wardlaw@medicaid.ms.gov::4c95fd2f-ef02-474e-b2de-bb1b3134c150" userProvider="AD" userName="Bryan C. Wardlaw"/>
        <t:Anchor>
          <t:Comment id="1483052299"/>
        </t:Anchor>
        <t:Assign userId="S::Jeanette.Crawford@medicaid.ms.gov::5afabdeb-708d-418f-ba5f-5bc6eca8d594" userProvider="AD" userName="Jeanette A. Crawford"/>
      </t:Event>
      <t:Event id="{236C613C-3A5D-42D2-843A-C96FBF39C868}" time="2022-05-16T21:18:32.162Z">
        <t:Attribution userId="S::bryan.wardlaw@medicaid.ms.gov::4c95fd2f-ef02-474e-b2de-bb1b3134c150" userProvider="AD" userName="Bryan C. Wardlaw"/>
        <t:Anchor>
          <t:Comment id="1483052299"/>
        </t:Anchor>
        <t:SetTitle title="@Jeanette A. Crawford Up to PA. May not be a bad idea to request."/>
      </t:Event>
    </t:History>
  </t:Task>
  <t:Task id="{B38D728D-214E-4A92-A1EE-CA670B3B7878}">
    <t:Anchor>
      <t:Comment id="634419568"/>
    </t:Anchor>
    <t:History>
      <t:Event id="{C6D73653-B500-4EE2-9D7E-D67CA3244C2E}" time="2022-05-16T21:17:30.641Z">
        <t:Attribution userId="S::bryan.wardlaw@medicaid.ms.gov::4c95fd2f-ef02-474e-b2de-bb1b3134c150" userProvider="AD" userName="Bryan C. Wardlaw"/>
        <t:Anchor>
          <t:Comment id="980838183"/>
        </t:Anchor>
        <t:Create/>
      </t:Event>
      <t:Event id="{7EE60082-1703-4860-A180-F47401DE8690}" time="2022-05-16T21:17:30.641Z">
        <t:Attribution userId="S::bryan.wardlaw@medicaid.ms.gov::4c95fd2f-ef02-474e-b2de-bb1b3134c150" userProvider="AD" userName="Bryan C. Wardlaw"/>
        <t:Anchor>
          <t:Comment id="980838183"/>
        </t:Anchor>
        <t:Assign userId="S::Jeanette.Crawford@medicaid.ms.gov::5afabdeb-708d-418f-ba5f-5bc6eca8d594" userProvider="AD" userName="Jeanette A. Crawford"/>
      </t:Event>
      <t:Event id="{603715F6-164D-4245-9FA8-C9A930A145B0}" time="2022-05-16T21:17:30.641Z">
        <t:Attribution userId="S::bryan.wardlaw@medicaid.ms.gov::4c95fd2f-ef02-474e-b2de-bb1b3134c150" userProvider="AD" userName="Bryan C. Wardlaw"/>
        <t:Anchor>
          <t:Comment id="980838183"/>
        </t:Anchor>
        <t:SetTitle title="@Jeanette A. Crawford Likely so, but need to confirm w/ PA"/>
      </t:Event>
    </t:History>
  </t:Task>
  <t:Task id="{B5175C5A-EC68-49F4-9CFB-1298ADB1B189}">
    <t:Anchor>
      <t:Comment id="247566268"/>
    </t:Anchor>
    <t:History>
      <t:Event id="{03271C4B-4B7F-48CA-8285-FD7313724E54}" time="2024-10-17T18:42:26.122Z">
        <t:Attribution userId="S::Kayla.Mcknight@medicaid.ms.gov::4590e29d-881d-4390-a10f-800e95e770d3" userProvider="AD" userName="Kayla J. Mcknight"/>
        <t:Anchor>
          <t:Comment id="1262746221"/>
        </t:Anchor>
        <t:Create/>
      </t:Event>
      <t:Event id="{1FBE3903-A44F-4A37-9583-BAE9A8AC63E0}" time="2024-10-17T18:42:26.122Z">
        <t:Attribution userId="S::Kayla.Mcknight@medicaid.ms.gov::4590e29d-881d-4390-a10f-800e95e770d3" userProvider="AD" userName="Kayla J. Mcknight"/>
        <t:Anchor>
          <t:Comment id="1262746221"/>
        </t:Anchor>
        <t:Assign userId="S::Bryan.Wardlaw@medicaid.ms.gov::4c95fd2f-ef02-474e-b2de-bb1b3134c150" userProvider="AD" userName="Bryan C. Wardlaw"/>
      </t:Event>
      <t:Event id="{85D78508-3164-4990-8AA3-5EC4A93F77BC}" time="2024-10-17T18:42:26.122Z">
        <t:Attribution userId="S::Kayla.Mcknight@medicaid.ms.gov::4590e29d-881d-4390-a10f-800e95e770d3" userProvider="AD" userName="Kayla J. Mcknight"/>
        <t:Anchor>
          <t:Comment id="1262746221"/>
        </t:Anchor>
        <t:SetTitle title="@Bryan C. Wardlaw One talks about the responsible bidder and one talks about the responsible contractor. Do you still feel it should be reconciled?I need your opinion on whether the last sentence poses any issues that could cause reconsideration and need…"/>
      </t:Event>
      <t:Event id="{64B2678F-FBA0-48E1-A4AA-27B2CEABC13D}" time="2024-10-17T18:46:43.305Z">
        <t:Attribution userId="S::bryan.wardlaw@medicaid.ms.gov::4c95fd2f-ef02-474e-b2de-bb1b3134c150" userProvider="AD" userName="Bryan C. Wardlaw"/>
        <t:Anchor>
          <t:Comment id="1517361337"/>
        </t:Anchor>
        <t:UnassignAll/>
      </t:Event>
      <t:Event id="{64F413F6-370D-4003-A0C7-CA486F958FD6}" time="2024-10-17T18:46:43.305Z">
        <t:Attribution userId="S::bryan.wardlaw@medicaid.ms.gov::4c95fd2f-ef02-474e-b2de-bb1b3134c150" userProvider="AD" userName="Bryan C. Wardlaw"/>
        <t:Anchor>
          <t:Comment id="1517361337"/>
        </t:Anchor>
        <t:Assign userId="S::Kayla.Mcknight@medicaid.ms.gov::4590e29d-881d-4390-a10f-800e95e770d3" userProvider="AD" userName="Kayla J. Mcknight"/>
      </t:Event>
      <t:Event id="{104AA096-088B-463B-99A4-1B869AD33488}" time="2024-10-18T02:11:49.254Z">
        <t:Attribution userId="S::Kayla.Mcknight@medicaid.ms.gov::4590e29d-881d-4390-a10f-800e95e770d3" userProvider="AD" userName="Kayla J. Mcknight"/>
        <t:Progress percentComplete="100"/>
      </t:Event>
    </t:History>
  </t:Task>
  <t:Task id="{043BC343-AB1A-4E60-8A8E-593711E33D95}">
    <t:Anchor>
      <t:Comment id="634419569"/>
    </t:Anchor>
    <t:History>
      <t:Event id="{6F60CAD1-0F1D-4CAE-9A76-460AD2B4EDF1}" time="2022-05-16T21:18:03.281Z">
        <t:Attribution userId="S::bryan.wardlaw@medicaid.ms.gov::4c95fd2f-ef02-474e-b2de-bb1b3134c150" userProvider="AD" userName="Bryan C. Wardlaw"/>
        <t:Anchor>
          <t:Comment id="238392458"/>
        </t:Anchor>
        <t:Create/>
      </t:Event>
      <t:Event id="{84F194B1-38AD-4127-8663-DD3B65E67112}" time="2022-05-16T21:18:03.281Z">
        <t:Attribution userId="S::bryan.wardlaw@medicaid.ms.gov::4c95fd2f-ef02-474e-b2de-bb1b3134c150" userProvider="AD" userName="Bryan C. Wardlaw"/>
        <t:Anchor>
          <t:Comment id="238392458"/>
        </t:Anchor>
        <t:Assign userId="S::Jeanette.Crawford@medicaid.ms.gov::5afabdeb-708d-418f-ba5f-5bc6eca8d594" userProvider="AD" userName="Jeanette A. Crawford"/>
      </t:Event>
      <t:Event id="{3CA6C2A8-3154-4DD1-8293-EDC1BDC0304F}" time="2022-05-16T21:18:03.281Z">
        <t:Attribution userId="S::bryan.wardlaw@medicaid.ms.gov::4c95fd2f-ef02-474e-b2de-bb1b3134c150" userProvider="AD" userName="Bryan C. Wardlaw"/>
        <t:Anchor>
          <t:Comment id="238392458"/>
        </t:Anchor>
        <t:SetTitle title="@Jeanette A. Crawford Likely so - but need to confirm w/ PA"/>
      </t:Event>
    </t:History>
  </t:Task>
  <t:Task id="{77BCBD1E-4813-4632-AEE4-37BA28595DE6}">
    <t:Anchor>
      <t:Comment id="642878192"/>
    </t:Anchor>
    <t:History>
      <t:Event id="{BE919C98-54D1-4659-BFD8-040D108030D5}" time="2022-06-15T15:48:55.584Z">
        <t:Attribution userId="S::jeanette.crawford@medicaid.ms.gov::5afabdeb-708d-418f-ba5f-5bc6eca8d594" userProvider="AD" userName="Jeanette A. Crawford"/>
        <t:Anchor>
          <t:Comment id="722010798"/>
        </t:Anchor>
        <t:Create/>
      </t:Event>
      <t:Event id="{4014F81A-EB8D-4C41-B0BE-CE54DAFC1AA4}" time="2022-06-15T15:48:55.584Z">
        <t:Attribution userId="S::jeanette.crawford@medicaid.ms.gov::5afabdeb-708d-418f-ba5f-5bc6eca8d594" userProvider="AD" userName="Jeanette A. Crawford"/>
        <t:Anchor>
          <t:Comment id="722010798"/>
        </t:Anchor>
        <t:Assign userId="S::Bryan.Wardlaw@medicaid.ms.gov::4c95fd2f-ef02-474e-b2de-bb1b3134c150" userProvider="AD" userName="Bryan C. Wardlaw"/>
      </t:Event>
      <t:Event id="{FCAED279-FED8-46F3-B0A6-593C01B7F6D0}" time="2022-06-15T15:48:55.584Z">
        <t:Attribution userId="S::jeanette.crawford@medicaid.ms.gov::5afabdeb-708d-418f-ba5f-5bc6eca8d594" userProvider="AD" userName="Jeanette A. Crawford"/>
        <t:Anchor>
          <t:Comment id="722010798"/>
        </t:Anchor>
        <t:SetTitle title="@Bryan C. Wardlaw There is not a separate service level agreement. SLAs are in the Terms and Conditions. Would it read correctly if I just changed to contract?"/>
      </t:Event>
    </t:History>
  </t:Task>
  <t:Task id="{B5D04AE0-AF0D-4ACD-A120-1157802E284F}">
    <t:Anchor>
      <t:Comment id="601866777"/>
    </t:Anchor>
    <t:History>
      <t:Event id="{B4D52466-7317-4FFA-BBCF-31259543C631}" time="2024-10-17T01:48:05.098Z">
        <t:Attribution userId="S::Kayla.Mcknight@medicaid.ms.gov::4590e29d-881d-4390-a10f-800e95e770d3" userProvider="AD" userName="Kayla J. Mcknight"/>
        <t:Anchor>
          <t:Comment id="1444925888"/>
        </t:Anchor>
        <t:Create/>
      </t:Event>
      <t:Event id="{5FBFD6F9-A454-45AF-A920-8CF07F0EFA24}" time="2024-10-17T01:48:05.098Z">
        <t:Attribution userId="S::Kayla.Mcknight@medicaid.ms.gov::4590e29d-881d-4390-a10f-800e95e770d3" userProvider="AD" userName="Kayla J. Mcknight"/>
        <t:Anchor>
          <t:Comment id="1444925888"/>
        </t:Anchor>
        <t:Assign userId="S::John.RobinsonIII@medicaid.ms.gov::55f2985e-9720-4071-9d47-5fec89b5128f" userProvider="AD" userName="John W. Robinson III"/>
      </t:Event>
      <t:Event id="{B967BA9B-2F73-4FF2-8CAB-D7D53136DF4B}" time="2024-10-17T01:48:05.098Z">
        <t:Attribution userId="S::Kayla.Mcknight@medicaid.ms.gov::4590e29d-881d-4390-a10f-800e95e770d3" userProvider="AD" userName="Kayla J. Mcknight"/>
        <t:Anchor>
          <t:Comment id="1444925888"/>
        </t:Anchor>
        <t:SetTitle title="@John W. Robinson III - In 2.1.1 (5), it states the certificate should be given immediately following the service. Are we saying here that if they miss giving it on the same day and we do not receive it by the end of the month that LDs could be assessed?"/>
      </t:Event>
      <t:Event id="{BFCE36B7-F89B-4FE3-AC18-D82A19090B96}" time="2024-10-18T18:41:12.011Z">
        <t:Attribution userId="S::Kayla.Mcknight@medicaid.ms.gov::4590e29d-881d-4390-a10f-800e95e770d3" userProvider="AD" userName="Kayla J. Mcknight"/>
        <t:Progress percentComplete="100"/>
      </t:Event>
    </t:History>
  </t:Task>
  <t:Task id="{02D0D5FF-8A30-409A-8F31-1F066C06035B}">
    <t:Anchor>
      <t:Comment id="1184658084"/>
    </t:Anchor>
    <t:History>
      <t:Event id="{0894E26E-5B8D-451D-A0F1-F073B049441E}" time="2024-11-07T17:32:26.754Z">
        <t:Attribution userId="S::bryan.wardlaw@medicaid.ms.gov::4c95fd2f-ef02-474e-b2de-bb1b3134c150" userProvider="AD" userName="Bryan C. Wardlaw"/>
        <t:Anchor>
          <t:Comment id="1184658084"/>
        </t:Anchor>
        <t:Create/>
      </t:Event>
      <t:Event id="{3CD39CF7-FDA8-4948-BF9A-D50051D1C1F4}" time="2024-11-07T17:32:26.754Z">
        <t:Attribution userId="S::bryan.wardlaw@medicaid.ms.gov::4c95fd2f-ef02-474e-b2de-bb1b3134c150" userProvider="AD" userName="Bryan C. Wardlaw"/>
        <t:Anchor>
          <t:Comment id="1184658084"/>
        </t:Anchor>
        <t:Assign userId="S::Kayla.Mcknight@medicaid.ms.gov::4590e29d-881d-4390-a10f-800e95e770d3" userProvider="AD" userName="Kayla J. Mcknight"/>
      </t:Event>
      <t:Event id="{D7AA3E3C-5E2E-4F02-9B78-329FA8752168}" time="2024-11-07T17:32:26.754Z">
        <t:Attribution userId="S::bryan.wardlaw@medicaid.ms.gov::4c95fd2f-ef02-474e-b2de-bb1b3134c150" userProvider="AD" userName="Bryan C. Wardlaw"/>
        <t:Anchor>
          <t:Comment id="1184658084"/>
        </t:Anchor>
        <t:SetTitle title="@Kayla J. Mcknight strike &quot;an&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d5bd1f-165f-4cb2-8bb6-671b030ece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7367A75CCC894E9DEED5A846E8CED5" ma:contentTypeVersion="15" ma:contentTypeDescription="Create a new document." ma:contentTypeScope="" ma:versionID="d6199dc38fb2ae3ed13941b3809c52a2">
  <xsd:schema xmlns:xsd="http://www.w3.org/2001/XMLSchema" xmlns:xs="http://www.w3.org/2001/XMLSchema" xmlns:p="http://schemas.microsoft.com/office/2006/metadata/properties" xmlns:ns2="53d5bd1f-165f-4cb2-8bb6-671b030eceaa" xmlns:ns3="1e8dbb80-c52a-4790-87bb-b304cc3f1f75" targetNamespace="http://schemas.microsoft.com/office/2006/metadata/properties" ma:root="true" ma:fieldsID="6c5006b10d4800c38fa0215d44b2c818" ns2:_="" ns3:_="">
    <xsd:import namespace="53d5bd1f-165f-4cb2-8bb6-671b030eceaa"/>
    <xsd:import namespace="1e8dbb80-c52a-4790-87bb-b304cc3f1f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5bd1f-165f-4cb2-8bb6-671b030e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4518c2-e3ea-4305-9d92-6699112c8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8dbb80-c52a-4790-87bb-b304cc3f1f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A3390-7DEA-47D3-B5B9-0ECA1AACFB40}">
  <ds:schemaRefs>
    <ds:schemaRef ds:uri="http://schemas.microsoft.com/office/2006/metadata/properties"/>
    <ds:schemaRef ds:uri="http://schemas.microsoft.com/office/infopath/2007/PartnerControls"/>
    <ds:schemaRef ds:uri="53d5bd1f-165f-4cb2-8bb6-671b030eceaa"/>
  </ds:schemaRefs>
</ds:datastoreItem>
</file>

<file path=customXml/itemProps2.xml><?xml version="1.0" encoding="utf-8"?>
<ds:datastoreItem xmlns:ds="http://schemas.openxmlformats.org/officeDocument/2006/customXml" ds:itemID="{293B57F9-7033-4FA7-B7DC-6EFB725BA869}">
  <ds:schemaRefs>
    <ds:schemaRef ds:uri="http://schemas.microsoft.com/sharepoint/v3/contenttype/forms"/>
  </ds:schemaRefs>
</ds:datastoreItem>
</file>

<file path=customXml/itemProps3.xml><?xml version="1.0" encoding="utf-8"?>
<ds:datastoreItem xmlns:ds="http://schemas.openxmlformats.org/officeDocument/2006/customXml" ds:itemID="{735D8518-AE8F-400B-8F2E-1AF670630367}">
  <ds:schemaRefs>
    <ds:schemaRef ds:uri="http://schemas.openxmlformats.org/officeDocument/2006/bibliography"/>
  </ds:schemaRefs>
</ds:datastoreItem>
</file>

<file path=customXml/itemProps4.xml><?xml version="1.0" encoding="utf-8"?>
<ds:datastoreItem xmlns:ds="http://schemas.openxmlformats.org/officeDocument/2006/customXml" ds:itemID="{EAB72FC5-19D6-40B8-BA15-BE3EB736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5bd1f-165f-4cb2-8bb6-671b030eceaa"/>
    <ds:schemaRef ds:uri="1e8dbb80-c52a-4790-87bb-b304cc3f1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78A3CE-811E-4DA3-821E-4044EF99BB05}">
  <ds:schemaRefs>
    <ds:schemaRef ds:uri="http://schemas.openxmlformats.org/officeDocument/2006/bibliography"/>
  </ds:schemaRefs>
</ds:datastoreItem>
</file>

<file path=customXml/itemProps6.xml><?xml version="1.0" encoding="utf-8"?>
<ds:datastoreItem xmlns:ds="http://schemas.openxmlformats.org/officeDocument/2006/customXml" ds:itemID="{ECD9E961-AC7B-48EF-A995-2D92F5E248B2}">
  <ds:schemaRefs>
    <ds:schemaRef ds:uri="http://schemas.openxmlformats.org/officeDocument/2006/bibliography"/>
  </ds:schemaRefs>
</ds:datastoreItem>
</file>

<file path=customXml/itemProps7.xml><?xml version="1.0" encoding="utf-8"?>
<ds:datastoreItem xmlns:ds="http://schemas.openxmlformats.org/officeDocument/2006/customXml" ds:itemID="{21D47D6B-4969-448F-BD4B-D32311E7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22688</Words>
  <Characters>129326</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151711</CharactersWithSpaces>
  <SharedDoc>false</SharedDoc>
  <HLinks>
    <vt:vector size="714" baseType="variant">
      <vt:variant>
        <vt:i4>3342415</vt:i4>
      </vt:variant>
      <vt:variant>
        <vt:i4>621</vt:i4>
      </vt:variant>
      <vt:variant>
        <vt:i4>0</vt:i4>
      </vt:variant>
      <vt:variant>
        <vt:i4>5</vt:i4>
      </vt:variant>
      <vt:variant>
        <vt:lpwstr>mailto:procurement@medicaid.ms.gov</vt:lpwstr>
      </vt:variant>
      <vt:variant>
        <vt:lpwstr/>
      </vt:variant>
      <vt:variant>
        <vt:i4>3342415</vt:i4>
      </vt:variant>
      <vt:variant>
        <vt:i4>618</vt:i4>
      </vt:variant>
      <vt:variant>
        <vt:i4>0</vt:i4>
      </vt:variant>
      <vt:variant>
        <vt:i4>5</vt:i4>
      </vt:variant>
      <vt:variant>
        <vt:lpwstr>mailto:procurement@medicaid.ms.gov</vt:lpwstr>
      </vt:variant>
      <vt:variant>
        <vt:lpwstr/>
      </vt:variant>
      <vt:variant>
        <vt:i4>7077900</vt:i4>
      </vt:variant>
      <vt:variant>
        <vt:i4>603</vt:i4>
      </vt:variant>
      <vt:variant>
        <vt:i4>0</vt:i4>
      </vt:variant>
      <vt:variant>
        <vt:i4>5</vt:i4>
      </vt:variant>
      <vt:variant>
        <vt:lpwstr>mailto:privacyofficer@medicaid.ms.gov</vt:lpwstr>
      </vt:variant>
      <vt:variant>
        <vt:lpwstr/>
      </vt:variant>
      <vt:variant>
        <vt:i4>6553717</vt:i4>
      </vt:variant>
      <vt:variant>
        <vt:i4>600</vt:i4>
      </vt:variant>
      <vt:variant>
        <vt:i4>0</vt:i4>
      </vt:variant>
      <vt:variant>
        <vt:i4>5</vt:i4>
      </vt:variant>
      <vt:variant>
        <vt:lpwstr>http://www.medicaid.ms.gov/</vt:lpwstr>
      </vt:variant>
      <vt:variant>
        <vt:lpwstr/>
      </vt:variant>
      <vt:variant>
        <vt:i4>3276905</vt:i4>
      </vt:variant>
      <vt:variant>
        <vt:i4>597</vt:i4>
      </vt:variant>
      <vt:variant>
        <vt:i4>0</vt:i4>
      </vt:variant>
      <vt:variant>
        <vt:i4>5</vt:i4>
      </vt:variant>
      <vt:variant>
        <vt:lpwstr>https://www.un-hush.com/baa</vt:lpwstr>
      </vt:variant>
      <vt:variant>
        <vt:lpwstr/>
      </vt:variant>
      <vt:variant>
        <vt:i4>6684789</vt:i4>
      </vt:variant>
      <vt:variant>
        <vt:i4>594</vt:i4>
      </vt:variant>
      <vt:variant>
        <vt:i4>0</vt:i4>
      </vt:variant>
      <vt:variant>
        <vt:i4>5</vt:i4>
      </vt:variant>
      <vt:variant>
        <vt:lpwstr>http://www.transparency.ms.gov/</vt:lpwstr>
      </vt:variant>
      <vt:variant>
        <vt:lpwstr/>
      </vt:variant>
      <vt:variant>
        <vt:i4>3342415</vt:i4>
      </vt:variant>
      <vt:variant>
        <vt:i4>591</vt:i4>
      </vt:variant>
      <vt:variant>
        <vt:i4>0</vt:i4>
      </vt:variant>
      <vt:variant>
        <vt:i4>5</vt:i4>
      </vt:variant>
      <vt:variant>
        <vt:lpwstr>mailto:Procurement@medicaid.ms.gov</vt:lpwstr>
      </vt:variant>
      <vt:variant>
        <vt:lpwstr/>
      </vt:variant>
      <vt:variant>
        <vt:i4>1703943</vt:i4>
      </vt:variant>
      <vt:variant>
        <vt:i4>588</vt:i4>
      </vt:variant>
      <vt:variant>
        <vt:i4>0</vt:i4>
      </vt:variant>
      <vt:variant>
        <vt:i4>5</vt:i4>
      </vt:variant>
      <vt:variant>
        <vt:lpwstr>https://www.ms.gov/dfa/contract_bid_search/Bid?autoloadGrid=False</vt:lpwstr>
      </vt:variant>
      <vt:variant>
        <vt:lpwstr/>
      </vt:variant>
      <vt:variant>
        <vt:i4>1966088</vt:i4>
      </vt:variant>
      <vt:variant>
        <vt:i4>585</vt:i4>
      </vt:variant>
      <vt:variant>
        <vt:i4>0</vt:i4>
      </vt:variant>
      <vt:variant>
        <vt:i4>5</vt:i4>
      </vt:variant>
      <vt:variant>
        <vt:lpwstr>http://www.medicaid.ms.gov/resources/procurement</vt:lpwstr>
      </vt:variant>
      <vt:variant>
        <vt:lpwstr/>
      </vt:variant>
      <vt:variant>
        <vt:i4>2490410</vt:i4>
      </vt:variant>
      <vt:variant>
        <vt:i4>582</vt:i4>
      </vt:variant>
      <vt:variant>
        <vt:i4>0</vt:i4>
      </vt:variant>
      <vt:variant>
        <vt:i4>5</vt:i4>
      </vt:variant>
      <vt:variant>
        <vt:lpwstr>https://www.sos.ms.gov/communications-publications/mississippi-law</vt:lpwstr>
      </vt:variant>
      <vt:variant>
        <vt:lpwstr/>
      </vt:variant>
      <vt:variant>
        <vt:i4>4325403</vt:i4>
      </vt:variant>
      <vt:variant>
        <vt:i4>579</vt:i4>
      </vt:variant>
      <vt:variant>
        <vt:i4>0</vt:i4>
      </vt:variant>
      <vt:variant>
        <vt:i4>5</vt:i4>
      </vt:variant>
      <vt:variant>
        <vt:lpwstr>https://www.dfa.ms.gov/dfa-offices/personal-service-contract-review/</vt:lpwstr>
      </vt:variant>
      <vt:variant>
        <vt:lpwstr/>
      </vt:variant>
      <vt:variant>
        <vt:i4>7995501</vt:i4>
      </vt:variant>
      <vt:variant>
        <vt:i4>576</vt:i4>
      </vt:variant>
      <vt:variant>
        <vt:i4>0</vt:i4>
      </vt:variant>
      <vt:variant>
        <vt:i4>5</vt:i4>
      </vt:variant>
      <vt:variant>
        <vt:lpwstr>https://www.sos.ms.gov/adminsearch/ACCode/00000679c.pdf</vt:lpwstr>
      </vt:variant>
      <vt:variant>
        <vt:lpwstr/>
      </vt:variant>
      <vt:variant>
        <vt:i4>6488180</vt:i4>
      </vt:variant>
      <vt:variant>
        <vt:i4>573</vt:i4>
      </vt:variant>
      <vt:variant>
        <vt:i4>0</vt:i4>
      </vt:variant>
      <vt:variant>
        <vt:i4>5</vt:i4>
      </vt:variant>
      <vt:variant>
        <vt:lpwstr>https://www.sos.ms.gov/adminsearch/ACProposed/00020006b.pdf</vt:lpwstr>
      </vt:variant>
      <vt:variant>
        <vt:lpwstr/>
      </vt:variant>
      <vt:variant>
        <vt:i4>2293807</vt:i4>
      </vt:variant>
      <vt:variant>
        <vt:i4>570</vt:i4>
      </vt:variant>
      <vt:variant>
        <vt:i4>0</vt:i4>
      </vt:variant>
      <vt:variant>
        <vt:i4>5</vt:i4>
      </vt:variant>
      <vt:variant>
        <vt:lpwstr>https://www.dfa.ms.gov/mmrs-vendors</vt:lpwstr>
      </vt:variant>
      <vt:variant>
        <vt:lpwstr/>
      </vt:variant>
      <vt:variant>
        <vt:i4>786505</vt:i4>
      </vt:variant>
      <vt:variant>
        <vt:i4>567</vt:i4>
      </vt:variant>
      <vt:variant>
        <vt:i4>0</vt:i4>
      </vt:variant>
      <vt:variant>
        <vt:i4>5</vt:i4>
      </vt:variant>
      <vt:variant>
        <vt:lpwstr>https://portal.magic.ms.gov/</vt:lpwstr>
      </vt:variant>
      <vt:variant>
        <vt:lpwstr/>
      </vt:variant>
      <vt:variant>
        <vt:i4>2556001</vt:i4>
      </vt:variant>
      <vt:variant>
        <vt:i4>564</vt:i4>
      </vt:variant>
      <vt:variant>
        <vt:i4>0</vt:i4>
      </vt:variant>
      <vt:variant>
        <vt:i4>5</vt:i4>
      </vt:variant>
      <vt:variant>
        <vt:lpwstr>http://www.mississippi.gov/</vt:lpwstr>
      </vt:variant>
      <vt:variant>
        <vt:lpwstr/>
      </vt:variant>
      <vt:variant>
        <vt:i4>1966088</vt:i4>
      </vt:variant>
      <vt:variant>
        <vt:i4>558</vt:i4>
      </vt:variant>
      <vt:variant>
        <vt:i4>0</vt:i4>
      </vt:variant>
      <vt:variant>
        <vt:i4>5</vt:i4>
      </vt:variant>
      <vt:variant>
        <vt:lpwstr>http://www.medicaid.ms.gov/resources/procurement/</vt:lpwstr>
      </vt:variant>
      <vt:variant>
        <vt:lpwstr/>
      </vt:variant>
      <vt:variant>
        <vt:i4>7405666</vt:i4>
      </vt:variant>
      <vt:variant>
        <vt:i4>555</vt:i4>
      </vt:variant>
      <vt:variant>
        <vt:i4>0</vt:i4>
      </vt:variant>
      <vt:variant>
        <vt:i4>5</vt:i4>
      </vt:variant>
      <vt:variant>
        <vt:lpwstr>https://www.dfa.ms.gov/personal-service-contract-review</vt:lpwstr>
      </vt:variant>
      <vt:variant>
        <vt:lpwstr/>
      </vt:variant>
      <vt:variant>
        <vt:i4>6684789</vt:i4>
      </vt:variant>
      <vt:variant>
        <vt:i4>552</vt:i4>
      </vt:variant>
      <vt:variant>
        <vt:i4>0</vt:i4>
      </vt:variant>
      <vt:variant>
        <vt:i4>5</vt:i4>
      </vt:variant>
      <vt:variant>
        <vt:lpwstr>https://medicaid.ms.gov/resources/procurement/</vt:lpwstr>
      </vt:variant>
      <vt:variant>
        <vt:lpwstr/>
      </vt:variant>
      <vt:variant>
        <vt:i4>3342415</vt:i4>
      </vt:variant>
      <vt:variant>
        <vt:i4>549</vt:i4>
      </vt:variant>
      <vt:variant>
        <vt:i4>0</vt:i4>
      </vt:variant>
      <vt:variant>
        <vt:i4>5</vt:i4>
      </vt:variant>
      <vt:variant>
        <vt:lpwstr>mailto:Procurement@medicaid.ms.gov.</vt:lpwstr>
      </vt:variant>
      <vt:variant>
        <vt:lpwstr/>
      </vt:variant>
      <vt:variant>
        <vt:i4>3342415</vt:i4>
      </vt:variant>
      <vt:variant>
        <vt:i4>546</vt:i4>
      </vt:variant>
      <vt:variant>
        <vt:i4>0</vt:i4>
      </vt:variant>
      <vt:variant>
        <vt:i4>5</vt:i4>
      </vt:variant>
      <vt:variant>
        <vt:lpwstr>mailto:procurement@medicaid.ms.gov</vt:lpwstr>
      </vt:variant>
      <vt:variant>
        <vt:lpwstr/>
      </vt:variant>
      <vt:variant>
        <vt:i4>8192094</vt:i4>
      </vt:variant>
      <vt:variant>
        <vt:i4>543</vt:i4>
      </vt:variant>
      <vt:variant>
        <vt:i4>0</vt:i4>
      </vt:variant>
      <vt:variant>
        <vt:i4>5</vt:i4>
      </vt:variant>
      <vt:variant>
        <vt:lpwstr>mailto:sally.harrison@medicaid.ms.gov</vt:lpwstr>
      </vt:variant>
      <vt:variant>
        <vt:lpwstr/>
      </vt:variant>
      <vt:variant>
        <vt:i4>1703943</vt:i4>
      </vt:variant>
      <vt:variant>
        <vt:i4>540</vt:i4>
      </vt:variant>
      <vt:variant>
        <vt:i4>0</vt:i4>
      </vt:variant>
      <vt:variant>
        <vt:i4>5</vt:i4>
      </vt:variant>
      <vt:variant>
        <vt:lpwstr>https://www.ms.gov/dfa/contract_bid_search/Bid?autoloadGrid=False</vt:lpwstr>
      </vt:variant>
      <vt:variant>
        <vt:lpwstr/>
      </vt:variant>
      <vt:variant>
        <vt:i4>6684789</vt:i4>
      </vt:variant>
      <vt:variant>
        <vt:i4>537</vt:i4>
      </vt:variant>
      <vt:variant>
        <vt:i4>0</vt:i4>
      </vt:variant>
      <vt:variant>
        <vt:i4>5</vt:i4>
      </vt:variant>
      <vt:variant>
        <vt:lpwstr>https://medicaid.ms.gov/resources/procurement/</vt:lpwstr>
      </vt:variant>
      <vt:variant>
        <vt:lpwstr/>
      </vt:variant>
      <vt:variant>
        <vt:i4>3342415</vt:i4>
      </vt:variant>
      <vt:variant>
        <vt:i4>534</vt:i4>
      </vt:variant>
      <vt:variant>
        <vt:i4>0</vt:i4>
      </vt:variant>
      <vt:variant>
        <vt:i4>5</vt:i4>
      </vt:variant>
      <vt:variant>
        <vt:lpwstr>mailto:procurement@medicaid.ms.gov</vt:lpwstr>
      </vt:variant>
      <vt:variant>
        <vt:lpwstr/>
      </vt:variant>
      <vt:variant>
        <vt:i4>4784129</vt:i4>
      </vt:variant>
      <vt:variant>
        <vt:i4>531</vt:i4>
      </vt:variant>
      <vt:variant>
        <vt:i4>0</vt:i4>
      </vt:variant>
      <vt:variant>
        <vt:i4>5</vt:i4>
      </vt:variant>
      <vt:variant>
        <vt:lpwstr>https://medicaid.ms.gov/resources/procurement</vt:lpwstr>
      </vt:variant>
      <vt:variant>
        <vt:lpwstr/>
      </vt:variant>
      <vt:variant>
        <vt:i4>6684789</vt:i4>
      </vt:variant>
      <vt:variant>
        <vt:i4>528</vt:i4>
      </vt:variant>
      <vt:variant>
        <vt:i4>0</vt:i4>
      </vt:variant>
      <vt:variant>
        <vt:i4>5</vt:i4>
      </vt:variant>
      <vt:variant>
        <vt:lpwstr>https://medicaid.ms.gov/resources/procurement/</vt:lpwstr>
      </vt:variant>
      <vt:variant>
        <vt:lpwstr/>
      </vt:variant>
      <vt:variant>
        <vt:i4>3342415</vt:i4>
      </vt:variant>
      <vt:variant>
        <vt:i4>525</vt:i4>
      </vt:variant>
      <vt:variant>
        <vt:i4>0</vt:i4>
      </vt:variant>
      <vt:variant>
        <vt:i4>5</vt:i4>
      </vt:variant>
      <vt:variant>
        <vt:lpwstr>mailto:procurement@medicaid.ms.gov</vt:lpwstr>
      </vt:variant>
      <vt:variant>
        <vt:lpwstr/>
      </vt:variant>
      <vt:variant>
        <vt:i4>6684789</vt:i4>
      </vt:variant>
      <vt:variant>
        <vt:i4>522</vt:i4>
      </vt:variant>
      <vt:variant>
        <vt:i4>0</vt:i4>
      </vt:variant>
      <vt:variant>
        <vt:i4>5</vt:i4>
      </vt:variant>
      <vt:variant>
        <vt:lpwstr>https://medicaid.ms.gov/resources/procurement/</vt:lpwstr>
      </vt:variant>
      <vt:variant>
        <vt:lpwstr/>
      </vt:variant>
      <vt:variant>
        <vt:i4>1114172</vt:i4>
      </vt:variant>
      <vt:variant>
        <vt:i4>515</vt:i4>
      </vt:variant>
      <vt:variant>
        <vt:i4>0</vt:i4>
      </vt:variant>
      <vt:variant>
        <vt:i4>5</vt:i4>
      </vt:variant>
      <vt:variant>
        <vt:lpwstr/>
      </vt:variant>
      <vt:variant>
        <vt:lpwstr>_Toc208302670</vt:lpwstr>
      </vt:variant>
      <vt:variant>
        <vt:i4>1048636</vt:i4>
      </vt:variant>
      <vt:variant>
        <vt:i4>509</vt:i4>
      </vt:variant>
      <vt:variant>
        <vt:i4>0</vt:i4>
      </vt:variant>
      <vt:variant>
        <vt:i4>5</vt:i4>
      </vt:variant>
      <vt:variant>
        <vt:lpwstr/>
      </vt:variant>
      <vt:variant>
        <vt:lpwstr>_Toc208302669</vt:lpwstr>
      </vt:variant>
      <vt:variant>
        <vt:i4>1048636</vt:i4>
      </vt:variant>
      <vt:variant>
        <vt:i4>503</vt:i4>
      </vt:variant>
      <vt:variant>
        <vt:i4>0</vt:i4>
      </vt:variant>
      <vt:variant>
        <vt:i4>5</vt:i4>
      </vt:variant>
      <vt:variant>
        <vt:lpwstr/>
      </vt:variant>
      <vt:variant>
        <vt:lpwstr>_Toc208302668</vt:lpwstr>
      </vt:variant>
      <vt:variant>
        <vt:i4>1048636</vt:i4>
      </vt:variant>
      <vt:variant>
        <vt:i4>497</vt:i4>
      </vt:variant>
      <vt:variant>
        <vt:i4>0</vt:i4>
      </vt:variant>
      <vt:variant>
        <vt:i4>5</vt:i4>
      </vt:variant>
      <vt:variant>
        <vt:lpwstr/>
      </vt:variant>
      <vt:variant>
        <vt:lpwstr>_Toc208302667</vt:lpwstr>
      </vt:variant>
      <vt:variant>
        <vt:i4>1048636</vt:i4>
      </vt:variant>
      <vt:variant>
        <vt:i4>491</vt:i4>
      </vt:variant>
      <vt:variant>
        <vt:i4>0</vt:i4>
      </vt:variant>
      <vt:variant>
        <vt:i4>5</vt:i4>
      </vt:variant>
      <vt:variant>
        <vt:lpwstr/>
      </vt:variant>
      <vt:variant>
        <vt:lpwstr>_Toc208302666</vt:lpwstr>
      </vt:variant>
      <vt:variant>
        <vt:i4>1048636</vt:i4>
      </vt:variant>
      <vt:variant>
        <vt:i4>485</vt:i4>
      </vt:variant>
      <vt:variant>
        <vt:i4>0</vt:i4>
      </vt:variant>
      <vt:variant>
        <vt:i4>5</vt:i4>
      </vt:variant>
      <vt:variant>
        <vt:lpwstr/>
      </vt:variant>
      <vt:variant>
        <vt:lpwstr>_Toc208302665</vt:lpwstr>
      </vt:variant>
      <vt:variant>
        <vt:i4>1048636</vt:i4>
      </vt:variant>
      <vt:variant>
        <vt:i4>479</vt:i4>
      </vt:variant>
      <vt:variant>
        <vt:i4>0</vt:i4>
      </vt:variant>
      <vt:variant>
        <vt:i4>5</vt:i4>
      </vt:variant>
      <vt:variant>
        <vt:lpwstr/>
      </vt:variant>
      <vt:variant>
        <vt:lpwstr>_Toc208302664</vt:lpwstr>
      </vt:variant>
      <vt:variant>
        <vt:i4>1048636</vt:i4>
      </vt:variant>
      <vt:variant>
        <vt:i4>473</vt:i4>
      </vt:variant>
      <vt:variant>
        <vt:i4>0</vt:i4>
      </vt:variant>
      <vt:variant>
        <vt:i4>5</vt:i4>
      </vt:variant>
      <vt:variant>
        <vt:lpwstr/>
      </vt:variant>
      <vt:variant>
        <vt:lpwstr>_Toc208302663</vt:lpwstr>
      </vt:variant>
      <vt:variant>
        <vt:i4>1048636</vt:i4>
      </vt:variant>
      <vt:variant>
        <vt:i4>467</vt:i4>
      </vt:variant>
      <vt:variant>
        <vt:i4>0</vt:i4>
      </vt:variant>
      <vt:variant>
        <vt:i4>5</vt:i4>
      </vt:variant>
      <vt:variant>
        <vt:lpwstr/>
      </vt:variant>
      <vt:variant>
        <vt:lpwstr>_Toc208302662</vt:lpwstr>
      </vt:variant>
      <vt:variant>
        <vt:i4>1048636</vt:i4>
      </vt:variant>
      <vt:variant>
        <vt:i4>461</vt:i4>
      </vt:variant>
      <vt:variant>
        <vt:i4>0</vt:i4>
      </vt:variant>
      <vt:variant>
        <vt:i4>5</vt:i4>
      </vt:variant>
      <vt:variant>
        <vt:lpwstr/>
      </vt:variant>
      <vt:variant>
        <vt:lpwstr>_Toc208302661</vt:lpwstr>
      </vt:variant>
      <vt:variant>
        <vt:i4>1048636</vt:i4>
      </vt:variant>
      <vt:variant>
        <vt:i4>455</vt:i4>
      </vt:variant>
      <vt:variant>
        <vt:i4>0</vt:i4>
      </vt:variant>
      <vt:variant>
        <vt:i4>5</vt:i4>
      </vt:variant>
      <vt:variant>
        <vt:lpwstr/>
      </vt:variant>
      <vt:variant>
        <vt:lpwstr>_Toc208302660</vt:lpwstr>
      </vt:variant>
      <vt:variant>
        <vt:i4>1245244</vt:i4>
      </vt:variant>
      <vt:variant>
        <vt:i4>449</vt:i4>
      </vt:variant>
      <vt:variant>
        <vt:i4>0</vt:i4>
      </vt:variant>
      <vt:variant>
        <vt:i4>5</vt:i4>
      </vt:variant>
      <vt:variant>
        <vt:lpwstr/>
      </vt:variant>
      <vt:variant>
        <vt:lpwstr>_Toc208302659</vt:lpwstr>
      </vt:variant>
      <vt:variant>
        <vt:i4>1245244</vt:i4>
      </vt:variant>
      <vt:variant>
        <vt:i4>443</vt:i4>
      </vt:variant>
      <vt:variant>
        <vt:i4>0</vt:i4>
      </vt:variant>
      <vt:variant>
        <vt:i4>5</vt:i4>
      </vt:variant>
      <vt:variant>
        <vt:lpwstr/>
      </vt:variant>
      <vt:variant>
        <vt:lpwstr>_Toc208302658</vt:lpwstr>
      </vt:variant>
      <vt:variant>
        <vt:i4>1245244</vt:i4>
      </vt:variant>
      <vt:variant>
        <vt:i4>437</vt:i4>
      </vt:variant>
      <vt:variant>
        <vt:i4>0</vt:i4>
      </vt:variant>
      <vt:variant>
        <vt:i4>5</vt:i4>
      </vt:variant>
      <vt:variant>
        <vt:lpwstr/>
      </vt:variant>
      <vt:variant>
        <vt:lpwstr>_Toc208302657</vt:lpwstr>
      </vt:variant>
      <vt:variant>
        <vt:i4>1245244</vt:i4>
      </vt:variant>
      <vt:variant>
        <vt:i4>431</vt:i4>
      </vt:variant>
      <vt:variant>
        <vt:i4>0</vt:i4>
      </vt:variant>
      <vt:variant>
        <vt:i4>5</vt:i4>
      </vt:variant>
      <vt:variant>
        <vt:lpwstr/>
      </vt:variant>
      <vt:variant>
        <vt:lpwstr>_Toc208302656</vt:lpwstr>
      </vt:variant>
      <vt:variant>
        <vt:i4>1245244</vt:i4>
      </vt:variant>
      <vt:variant>
        <vt:i4>425</vt:i4>
      </vt:variant>
      <vt:variant>
        <vt:i4>0</vt:i4>
      </vt:variant>
      <vt:variant>
        <vt:i4>5</vt:i4>
      </vt:variant>
      <vt:variant>
        <vt:lpwstr/>
      </vt:variant>
      <vt:variant>
        <vt:lpwstr>_Toc208302655</vt:lpwstr>
      </vt:variant>
      <vt:variant>
        <vt:i4>1245244</vt:i4>
      </vt:variant>
      <vt:variant>
        <vt:i4>419</vt:i4>
      </vt:variant>
      <vt:variant>
        <vt:i4>0</vt:i4>
      </vt:variant>
      <vt:variant>
        <vt:i4>5</vt:i4>
      </vt:variant>
      <vt:variant>
        <vt:lpwstr/>
      </vt:variant>
      <vt:variant>
        <vt:lpwstr>_Toc208302654</vt:lpwstr>
      </vt:variant>
      <vt:variant>
        <vt:i4>1245244</vt:i4>
      </vt:variant>
      <vt:variant>
        <vt:i4>413</vt:i4>
      </vt:variant>
      <vt:variant>
        <vt:i4>0</vt:i4>
      </vt:variant>
      <vt:variant>
        <vt:i4>5</vt:i4>
      </vt:variant>
      <vt:variant>
        <vt:lpwstr/>
      </vt:variant>
      <vt:variant>
        <vt:lpwstr>_Toc208302653</vt:lpwstr>
      </vt:variant>
      <vt:variant>
        <vt:i4>1245244</vt:i4>
      </vt:variant>
      <vt:variant>
        <vt:i4>407</vt:i4>
      </vt:variant>
      <vt:variant>
        <vt:i4>0</vt:i4>
      </vt:variant>
      <vt:variant>
        <vt:i4>5</vt:i4>
      </vt:variant>
      <vt:variant>
        <vt:lpwstr/>
      </vt:variant>
      <vt:variant>
        <vt:lpwstr>_Toc208302652</vt:lpwstr>
      </vt:variant>
      <vt:variant>
        <vt:i4>1245244</vt:i4>
      </vt:variant>
      <vt:variant>
        <vt:i4>401</vt:i4>
      </vt:variant>
      <vt:variant>
        <vt:i4>0</vt:i4>
      </vt:variant>
      <vt:variant>
        <vt:i4>5</vt:i4>
      </vt:variant>
      <vt:variant>
        <vt:lpwstr/>
      </vt:variant>
      <vt:variant>
        <vt:lpwstr>_Toc208302651</vt:lpwstr>
      </vt:variant>
      <vt:variant>
        <vt:i4>1245244</vt:i4>
      </vt:variant>
      <vt:variant>
        <vt:i4>395</vt:i4>
      </vt:variant>
      <vt:variant>
        <vt:i4>0</vt:i4>
      </vt:variant>
      <vt:variant>
        <vt:i4>5</vt:i4>
      </vt:variant>
      <vt:variant>
        <vt:lpwstr/>
      </vt:variant>
      <vt:variant>
        <vt:lpwstr>_Toc208302650</vt:lpwstr>
      </vt:variant>
      <vt:variant>
        <vt:i4>1179708</vt:i4>
      </vt:variant>
      <vt:variant>
        <vt:i4>389</vt:i4>
      </vt:variant>
      <vt:variant>
        <vt:i4>0</vt:i4>
      </vt:variant>
      <vt:variant>
        <vt:i4>5</vt:i4>
      </vt:variant>
      <vt:variant>
        <vt:lpwstr/>
      </vt:variant>
      <vt:variant>
        <vt:lpwstr>_Toc208302649</vt:lpwstr>
      </vt:variant>
      <vt:variant>
        <vt:i4>1179708</vt:i4>
      </vt:variant>
      <vt:variant>
        <vt:i4>383</vt:i4>
      </vt:variant>
      <vt:variant>
        <vt:i4>0</vt:i4>
      </vt:variant>
      <vt:variant>
        <vt:i4>5</vt:i4>
      </vt:variant>
      <vt:variant>
        <vt:lpwstr/>
      </vt:variant>
      <vt:variant>
        <vt:lpwstr>_Toc208302648</vt:lpwstr>
      </vt:variant>
      <vt:variant>
        <vt:i4>1179708</vt:i4>
      </vt:variant>
      <vt:variant>
        <vt:i4>377</vt:i4>
      </vt:variant>
      <vt:variant>
        <vt:i4>0</vt:i4>
      </vt:variant>
      <vt:variant>
        <vt:i4>5</vt:i4>
      </vt:variant>
      <vt:variant>
        <vt:lpwstr/>
      </vt:variant>
      <vt:variant>
        <vt:lpwstr>_Toc208302647</vt:lpwstr>
      </vt:variant>
      <vt:variant>
        <vt:i4>1179708</vt:i4>
      </vt:variant>
      <vt:variant>
        <vt:i4>371</vt:i4>
      </vt:variant>
      <vt:variant>
        <vt:i4>0</vt:i4>
      </vt:variant>
      <vt:variant>
        <vt:i4>5</vt:i4>
      </vt:variant>
      <vt:variant>
        <vt:lpwstr/>
      </vt:variant>
      <vt:variant>
        <vt:lpwstr>_Toc208302646</vt:lpwstr>
      </vt:variant>
      <vt:variant>
        <vt:i4>1179708</vt:i4>
      </vt:variant>
      <vt:variant>
        <vt:i4>365</vt:i4>
      </vt:variant>
      <vt:variant>
        <vt:i4>0</vt:i4>
      </vt:variant>
      <vt:variant>
        <vt:i4>5</vt:i4>
      </vt:variant>
      <vt:variant>
        <vt:lpwstr/>
      </vt:variant>
      <vt:variant>
        <vt:lpwstr>_Toc208302645</vt:lpwstr>
      </vt:variant>
      <vt:variant>
        <vt:i4>1179708</vt:i4>
      </vt:variant>
      <vt:variant>
        <vt:i4>359</vt:i4>
      </vt:variant>
      <vt:variant>
        <vt:i4>0</vt:i4>
      </vt:variant>
      <vt:variant>
        <vt:i4>5</vt:i4>
      </vt:variant>
      <vt:variant>
        <vt:lpwstr/>
      </vt:variant>
      <vt:variant>
        <vt:lpwstr>_Toc208302644</vt:lpwstr>
      </vt:variant>
      <vt:variant>
        <vt:i4>1179708</vt:i4>
      </vt:variant>
      <vt:variant>
        <vt:i4>353</vt:i4>
      </vt:variant>
      <vt:variant>
        <vt:i4>0</vt:i4>
      </vt:variant>
      <vt:variant>
        <vt:i4>5</vt:i4>
      </vt:variant>
      <vt:variant>
        <vt:lpwstr/>
      </vt:variant>
      <vt:variant>
        <vt:lpwstr>_Toc208302643</vt:lpwstr>
      </vt:variant>
      <vt:variant>
        <vt:i4>1179708</vt:i4>
      </vt:variant>
      <vt:variant>
        <vt:i4>347</vt:i4>
      </vt:variant>
      <vt:variant>
        <vt:i4>0</vt:i4>
      </vt:variant>
      <vt:variant>
        <vt:i4>5</vt:i4>
      </vt:variant>
      <vt:variant>
        <vt:lpwstr/>
      </vt:variant>
      <vt:variant>
        <vt:lpwstr>_Toc208302642</vt:lpwstr>
      </vt:variant>
      <vt:variant>
        <vt:i4>1179708</vt:i4>
      </vt:variant>
      <vt:variant>
        <vt:i4>341</vt:i4>
      </vt:variant>
      <vt:variant>
        <vt:i4>0</vt:i4>
      </vt:variant>
      <vt:variant>
        <vt:i4>5</vt:i4>
      </vt:variant>
      <vt:variant>
        <vt:lpwstr/>
      </vt:variant>
      <vt:variant>
        <vt:lpwstr>_Toc208302641</vt:lpwstr>
      </vt:variant>
      <vt:variant>
        <vt:i4>1179708</vt:i4>
      </vt:variant>
      <vt:variant>
        <vt:i4>335</vt:i4>
      </vt:variant>
      <vt:variant>
        <vt:i4>0</vt:i4>
      </vt:variant>
      <vt:variant>
        <vt:i4>5</vt:i4>
      </vt:variant>
      <vt:variant>
        <vt:lpwstr/>
      </vt:variant>
      <vt:variant>
        <vt:lpwstr>_Toc208302640</vt:lpwstr>
      </vt:variant>
      <vt:variant>
        <vt:i4>1376316</vt:i4>
      </vt:variant>
      <vt:variant>
        <vt:i4>329</vt:i4>
      </vt:variant>
      <vt:variant>
        <vt:i4>0</vt:i4>
      </vt:variant>
      <vt:variant>
        <vt:i4>5</vt:i4>
      </vt:variant>
      <vt:variant>
        <vt:lpwstr/>
      </vt:variant>
      <vt:variant>
        <vt:lpwstr>_Toc208302639</vt:lpwstr>
      </vt:variant>
      <vt:variant>
        <vt:i4>1376316</vt:i4>
      </vt:variant>
      <vt:variant>
        <vt:i4>323</vt:i4>
      </vt:variant>
      <vt:variant>
        <vt:i4>0</vt:i4>
      </vt:variant>
      <vt:variant>
        <vt:i4>5</vt:i4>
      </vt:variant>
      <vt:variant>
        <vt:lpwstr/>
      </vt:variant>
      <vt:variant>
        <vt:lpwstr>_Toc208302638</vt:lpwstr>
      </vt:variant>
      <vt:variant>
        <vt:i4>1376316</vt:i4>
      </vt:variant>
      <vt:variant>
        <vt:i4>317</vt:i4>
      </vt:variant>
      <vt:variant>
        <vt:i4>0</vt:i4>
      </vt:variant>
      <vt:variant>
        <vt:i4>5</vt:i4>
      </vt:variant>
      <vt:variant>
        <vt:lpwstr/>
      </vt:variant>
      <vt:variant>
        <vt:lpwstr>_Toc208302637</vt:lpwstr>
      </vt:variant>
      <vt:variant>
        <vt:i4>1376316</vt:i4>
      </vt:variant>
      <vt:variant>
        <vt:i4>311</vt:i4>
      </vt:variant>
      <vt:variant>
        <vt:i4>0</vt:i4>
      </vt:variant>
      <vt:variant>
        <vt:i4>5</vt:i4>
      </vt:variant>
      <vt:variant>
        <vt:lpwstr/>
      </vt:variant>
      <vt:variant>
        <vt:lpwstr>_Toc208302636</vt:lpwstr>
      </vt:variant>
      <vt:variant>
        <vt:i4>1376316</vt:i4>
      </vt:variant>
      <vt:variant>
        <vt:i4>305</vt:i4>
      </vt:variant>
      <vt:variant>
        <vt:i4>0</vt:i4>
      </vt:variant>
      <vt:variant>
        <vt:i4>5</vt:i4>
      </vt:variant>
      <vt:variant>
        <vt:lpwstr/>
      </vt:variant>
      <vt:variant>
        <vt:lpwstr>_Toc208302635</vt:lpwstr>
      </vt:variant>
      <vt:variant>
        <vt:i4>1376316</vt:i4>
      </vt:variant>
      <vt:variant>
        <vt:i4>299</vt:i4>
      </vt:variant>
      <vt:variant>
        <vt:i4>0</vt:i4>
      </vt:variant>
      <vt:variant>
        <vt:i4>5</vt:i4>
      </vt:variant>
      <vt:variant>
        <vt:lpwstr/>
      </vt:variant>
      <vt:variant>
        <vt:lpwstr>_Toc208302634</vt:lpwstr>
      </vt:variant>
      <vt:variant>
        <vt:i4>1376316</vt:i4>
      </vt:variant>
      <vt:variant>
        <vt:i4>293</vt:i4>
      </vt:variant>
      <vt:variant>
        <vt:i4>0</vt:i4>
      </vt:variant>
      <vt:variant>
        <vt:i4>5</vt:i4>
      </vt:variant>
      <vt:variant>
        <vt:lpwstr/>
      </vt:variant>
      <vt:variant>
        <vt:lpwstr>_Toc208302633</vt:lpwstr>
      </vt:variant>
      <vt:variant>
        <vt:i4>1376316</vt:i4>
      </vt:variant>
      <vt:variant>
        <vt:i4>287</vt:i4>
      </vt:variant>
      <vt:variant>
        <vt:i4>0</vt:i4>
      </vt:variant>
      <vt:variant>
        <vt:i4>5</vt:i4>
      </vt:variant>
      <vt:variant>
        <vt:lpwstr/>
      </vt:variant>
      <vt:variant>
        <vt:lpwstr>_Toc208302632</vt:lpwstr>
      </vt:variant>
      <vt:variant>
        <vt:i4>1376316</vt:i4>
      </vt:variant>
      <vt:variant>
        <vt:i4>281</vt:i4>
      </vt:variant>
      <vt:variant>
        <vt:i4>0</vt:i4>
      </vt:variant>
      <vt:variant>
        <vt:i4>5</vt:i4>
      </vt:variant>
      <vt:variant>
        <vt:lpwstr/>
      </vt:variant>
      <vt:variant>
        <vt:lpwstr>_Toc208302631</vt:lpwstr>
      </vt:variant>
      <vt:variant>
        <vt:i4>1376316</vt:i4>
      </vt:variant>
      <vt:variant>
        <vt:i4>275</vt:i4>
      </vt:variant>
      <vt:variant>
        <vt:i4>0</vt:i4>
      </vt:variant>
      <vt:variant>
        <vt:i4>5</vt:i4>
      </vt:variant>
      <vt:variant>
        <vt:lpwstr/>
      </vt:variant>
      <vt:variant>
        <vt:lpwstr>_Toc208302630</vt:lpwstr>
      </vt:variant>
      <vt:variant>
        <vt:i4>1310780</vt:i4>
      </vt:variant>
      <vt:variant>
        <vt:i4>269</vt:i4>
      </vt:variant>
      <vt:variant>
        <vt:i4>0</vt:i4>
      </vt:variant>
      <vt:variant>
        <vt:i4>5</vt:i4>
      </vt:variant>
      <vt:variant>
        <vt:lpwstr/>
      </vt:variant>
      <vt:variant>
        <vt:lpwstr>_Toc208302629</vt:lpwstr>
      </vt:variant>
      <vt:variant>
        <vt:i4>1310780</vt:i4>
      </vt:variant>
      <vt:variant>
        <vt:i4>263</vt:i4>
      </vt:variant>
      <vt:variant>
        <vt:i4>0</vt:i4>
      </vt:variant>
      <vt:variant>
        <vt:i4>5</vt:i4>
      </vt:variant>
      <vt:variant>
        <vt:lpwstr/>
      </vt:variant>
      <vt:variant>
        <vt:lpwstr>_Toc208302628</vt:lpwstr>
      </vt:variant>
      <vt:variant>
        <vt:i4>1310780</vt:i4>
      </vt:variant>
      <vt:variant>
        <vt:i4>257</vt:i4>
      </vt:variant>
      <vt:variant>
        <vt:i4>0</vt:i4>
      </vt:variant>
      <vt:variant>
        <vt:i4>5</vt:i4>
      </vt:variant>
      <vt:variant>
        <vt:lpwstr/>
      </vt:variant>
      <vt:variant>
        <vt:lpwstr>_Toc208302627</vt:lpwstr>
      </vt:variant>
      <vt:variant>
        <vt:i4>1310780</vt:i4>
      </vt:variant>
      <vt:variant>
        <vt:i4>251</vt:i4>
      </vt:variant>
      <vt:variant>
        <vt:i4>0</vt:i4>
      </vt:variant>
      <vt:variant>
        <vt:i4>5</vt:i4>
      </vt:variant>
      <vt:variant>
        <vt:lpwstr/>
      </vt:variant>
      <vt:variant>
        <vt:lpwstr>_Toc208302626</vt:lpwstr>
      </vt:variant>
      <vt:variant>
        <vt:i4>1310780</vt:i4>
      </vt:variant>
      <vt:variant>
        <vt:i4>245</vt:i4>
      </vt:variant>
      <vt:variant>
        <vt:i4>0</vt:i4>
      </vt:variant>
      <vt:variant>
        <vt:i4>5</vt:i4>
      </vt:variant>
      <vt:variant>
        <vt:lpwstr/>
      </vt:variant>
      <vt:variant>
        <vt:lpwstr>_Toc208302625</vt:lpwstr>
      </vt:variant>
      <vt:variant>
        <vt:i4>1310780</vt:i4>
      </vt:variant>
      <vt:variant>
        <vt:i4>239</vt:i4>
      </vt:variant>
      <vt:variant>
        <vt:i4>0</vt:i4>
      </vt:variant>
      <vt:variant>
        <vt:i4>5</vt:i4>
      </vt:variant>
      <vt:variant>
        <vt:lpwstr/>
      </vt:variant>
      <vt:variant>
        <vt:lpwstr>_Toc208302624</vt:lpwstr>
      </vt:variant>
      <vt:variant>
        <vt:i4>1310780</vt:i4>
      </vt:variant>
      <vt:variant>
        <vt:i4>233</vt:i4>
      </vt:variant>
      <vt:variant>
        <vt:i4>0</vt:i4>
      </vt:variant>
      <vt:variant>
        <vt:i4>5</vt:i4>
      </vt:variant>
      <vt:variant>
        <vt:lpwstr/>
      </vt:variant>
      <vt:variant>
        <vt:lpwstr>_Toc208302623</vt:lpwstr>
      </vt:variant>
      <vt:variant>
        <vt:i4>1310780</vt:i4>
      </vt:variant>
      <vt:variant>
        <vt:i4>227</vt:i4>
      </vt:variant>
      <vt:variant>
        <vt:i4>0</vt:i4>
      </vt:variant>
      <vt:variant>
        <vt:i4>5</vt:i4>
      </vt:variant>
      <vt:variant>
        <vt:lpwstr/>
      </vt:variant>
      <vt:variant>
        <vt:lpwstr>_Toc208302622</vt:lpwstr>
      </vt:variant>
      <vt:variant>
        <vt:i4>1310780</vt:i4>
      </vt:variant>
      <vt:variant>
        <vt:i4>221</vt:i4>
      </vt:variant>
      <vt:variant>
        <vt:i4>0</vt:i4>
      </vt:variant>
      <vt:variant>
        <vt:i4>5</vt:i4>
      </vt:variant>
      <vt:variant>
        <vt:lpwstr/>
      </vt:variant>
      <vt:variant>
        <vt:lpwstr>_Toc208302621</vt:lpwstr>
      </vt:variant>
      <vt:variant>
        <vt:i4>1310780</vt:i4>
      </vt:variant>
      <vt:variant>
        <vt:i4>215</vt:i4>
      </vt:variant>
      <vt:variant>
        <vt:i4>0</vt:i4>
      </vt:variant>
      <vt:variant>
        <vt:i4>5</vt:i4>
      </vt:variant>
      <vt:variant>
        <vt:lpwstr/>
      </vt:variant>
      <vt:variant>
        <vt:lpwstr>_Toc208302620</vt:lpwstr>
      </vt:variant>
      <vt:variant>
        <vt:i4>1507388</vt:i4>
      </vt:variant>
      <vt:variant>
        <vt:i4>209</vt:i4>
      </vt:variant>
      <vt:variant>
        <vt:i4>0</vt:i4>
      </vt:variant>
      <vt:variant>
        <vt:i4>5</vt:i4>
      </vt:variant>
      <vt:variant>
        <vt:lpwstr/>
      </vt:variant>
      <vt:variant>
        <vt:lpwstr>_Toc208302619</vt:lpwstr>
      </vt:variant>
      <vt:variant>
        <vt:i4>1507388</vt:i4>
      </vt:variant>
      <vt:variant>
        <vt:i4>203</vt:i4>
      </vt:variant>
      <vt:variant>
        <vt:i4>0</vt:i4>
      </vt:variant>
      <vt:variant>
        <vt:i4>5</vt:i4>
      </vt:variant>
      <vt:variant>
        <vt:lpwstr/>
      </vt:variant>
      <vt:variant>
        <vt:lpwstr>_Toc208302618</vt:lpwstr>
      </vt:variant>
      <vt:variant>
        <vt:i4>1507388</vt:i4>
      </vt:variant>
      <vt:variant>
        <vt:i4>197</vt:i4>
      </vt:variant>
      <vt:variant>
        <vt:i4>0</vt:i4>
      </vt:variant>
      <vt:variant>
        <vt:i4>5</vt:i4>
      </vt:variant>
      <vt:variant>
        <vt:lpwstr/>
      </vt:variant>
      <vt:variant>
        <vt:lpwstr>_Toc208302617</vt:lpwstr>
      </vt:variant>
      <vt:variant>
        <vt:i4>1507388</vt:i4>
      </vt:variant>
      <vt:variant>
        <vt:i4>191</vt:i4>
      </vt:variant>
      <vt:variant>
        <vt:i4>0</vt:i4>
      </vt:variant>
      <vt:variant>
        <vt:i4>5</vt:i4>
      </vt:variant>
      <vt:variant>
        <vt:lpwstr/>
      </vt:variant>
      <vt:variant>
        <vt:lpwstr>_Toc208302616</vt:lpwstr>
      </vt:variant>
      <vt:variant>
        <vt:i4>1507388</vt:i4>
      </vt:variant>
      <vt:variant>
        <vt:i4>185</vt:i4>
      </vt:variant>
      <vt:variant>
        <vt:i4>0</vt:i4>
      </vt:variant>
      <vt:variant>
        <vt:i4>5</vt:i4>
      </vt:variant>
      <vt:variant>
        <vt:lpwstr/>
      </vt:variant>
      <vt:variant>
        <vt:lpwstr>_Toc208302615</vt:lpwstr>
      </vt:variant>
      <vt:variant>
        <vt:i4>1507388</vt:i4>
      </vt:variant>
      <vt:variant>
        <vt:i4>179</vt:i4>
      </vt:variant>
      <vt:variant>
        <vt:i4>0</vt:i4>
      </vt:variant>
      <vt:variant>
        <vt:i4>5</vt:i4>
      </vt:variant>
      <vt:variant>
        <vt:lpwstr/>
      </vt:variant>
      <vt:variant>
        <vt:lpwstr>_Toc208302614</vt:lpwstr>
      </vt:variant>
      <vt:variant>
        <vt:i4>1507388</vt:i4>
      </vt:variant>
      <vt:variant>
        <vt:i4>173</vt:i4>
      </vt:variant>
      <vt:variant>
        <vt:i4>0</vt:i4>
      </vt:variant>
      <vt:variant>
        <vt:i4>5</vt:i4>
      </vt:variant>
      <vt:variant>
        <vt:lpwstr/>
      </vt:variant>
      <vt:variant>
        <vt:lpwstr>_Toc208302613</vt:lpwstr>
      </vt:variant>
      <vt:variant>
        <vt:i4>1507388</vt:i4>
      </vt:variant>
      <vt:variant>
        <vt:i4>167</vt:i4>
      </vt:variant>
      <vt:variant>
        <vt:i4>0</vt:i4>
      </vt:variant>
      <vt:variant>
        <vt:i4>5</vt:i4>
      </vt:variant>
      <vt:variant>
        <vt:lpwstr/>
      </vt:variant>
      <vt:variant>
        <vt:lpwstr>_Toc208302612</vt:lpwstr>
      </vt:variant>
      <vt:variant>
        <vt:i4>1507388</vt:i4>
      </vt:variant>
      <vt:variant>
        <vt:i4>161</vt:i4>
      </vt:variant>
      <vt:variant>
        <vt:i4>0</vt:i4>
      </vt:variant>
      <vt:variant>
        <vt:i4>5</vt:i4>
      </vt:variant>
      <vt:variant>
        <vt:lpwstr/>
      </vt:variant>
      <vt:variant>
        <vt:lpwstr>_Toc208302611</vt:lpwstr>
      </vt:variant>
      <vt:variant>
        <vt:i4>1507388</vt:i4>
      </vt:variant>
      <vt:variant>
        <vt:i4>155</vt:i4>
      </vt:variant>
      <vt:variant>
        <vt:i4>0</vt:i4>
      </vt:variant>
      <vt:variant>
        <vt:i4>5</vt:i4>
      </vt:variant>
      <vt:variant>
        <vt:lpwstr/>
      </vt:variant>
      <vt:variant>
        <vt:lpwstr>_Toc208302610</vt:lpwstr>
      </vt:variant>
      <vt:variant>
        <vt:i4>1441852</vt:i4>
      </vt:variant>
      <vt:variant>
        <vt:i4>149</vt:i4>
      </vt:variant>
      <vt:variant>
        <vt:i4>0</vt:i4>
      </vt:variant>
      <vt:variant>
        <vt:i4>5</vt:i4>
      </vt:variant>
      <vt:variant>
        <vt:lpwstr/>
      </vt:variant>
      <vt:variant>
        <vt:lpwstr>_Toc208302609</vt:lpwstr>
      </vt:variant>
      <vt:variant>
        <vt:i4>1441852</vt:i4>
      </vt:variant>
      <vt:variant>
        <vt:i4>143</vt:i4>
      </vt:variant>
      <vt:variant>
        <vt:i4>0</vt:i4>
      </vt:variant>
      <vt:variant>
        <vt:i4>5</vt:i4>
      </vt:variant>
      <vt:variant>
        <vt:lpwstr/>
      </vt:variant>
      <vt:variant>
        <vt:lpwstr>_Toc208302608</vt:lpwstr>
      </vt:variant>
      <vt:variant>
        <vt:i4>1441852</vt:i4>
      </vt:variant>
      <vt:variant>
        <vt:i4>137</vt:i4>
      </vt:variant>
      <vt:variant>
        <vt:i4>0</vt:i4>
      </vt:variant>
      <vt:variant>
        <vt:i4>5</vt:i4>
      </vt:variant>
      <vt:variant>
        <vt:lpwstr/>
      </vt:variant>
      <vt:variant>
        <vt:lpwstr>_Toc208302607</vt:lpwstr>
      </vt:variant>
      <vt:variant>
        <vt:i4>1441852</vt:i4>
      </vt:variant>
      <vt:variant>
        <vt:i4>131</vt:i4>
      </vt:variant>
      <vt:variant>
        <vt:i4>0</vt:i4>
      </vt:variant>
      <vt:variant>
        <vt:i4>5</vt:i4>
      </vt:variant>
      <vt:variant>
        <vt:lpwstr/>
      </vt:variant>
      <vt:variant>
        <vt:lpwstr>_Toc208302606</vt:lpwstr>
      </vt:variant>
      <vt:variant>
        <vt:i4>1441852</vt:i4>
      </vt:variant>
      <vt:variant>
        <vt:i4>125</vt:i4>
      </vt:variant>
      <vt:variant>
        <vt:i4>0</vt:i4>
      </vt:variant>
      <vt:variant>
        <vt:i4>5</vt:i4>
      </vt:variant>
      <vt:variant>
        <vt:lpwstr/>
      </vt:variant>
      <vt:variant>
        <vt:lpwstr>_Toc208302605</vt:lpwstr>
      </vt:variant>
      <vt:variant>
        <vt:i4>1441852</vt:i4>
      </vt:variant>
      <vt:variant>
        <vt:i4>119</vt:i4>
      </vt:variant>
      <vt:variant>
        <vt:i4>0</vt:i4>
      </vt:variant>
      <vt:variant>
        <vt:i4>5</vt:i4>
      </vt:variant>
      <vt:variant>
        <vt:lpwstr/>
      </vt:variant>
      <vt:variant>
        <vt:lpwstr>_Toc208302604</vt:lpwstr>
      </vt:variant>
      <vt:variant>
        <vt:i4>1441852</vt:i4>
      </vt:variant>
      <vt:variant>
        <vt:i4>113</vt:i4>
      </vt:variant>
      <vt:variant>
        <vt:i4>0</vt:i4>
      </vt:variant>
      <vt:variant>
        <vt:i4>5</vt:i4>
      </vt:variant>
      <vt:variant>
        <vt:lpwstr/>
      </vt:variant>
      <vt:variant>
        <vt:lpwstr>_Toc208302603</vt:lpwstr>
      </vt:variant>
      <vt:variant>
        <vt:i4>1441852</vt:i4>
      </vt:variant>
      <vt:variant>
        <vt:i4>107</vt:i4>
      </vt:variant>
      <vt:variant>
        <vt:i4>0</vt:i4>
      </vt:variant>
      <vt:variant>
        <vt:i4>5</vt:i4>
      </vt:variant>
      <vt:variant>
        <vt:lpwstr/>
      </vt:variant>
      <vt:variant>
        <vt:lpwstr>_Toc208302602</vt:lpwstr>
      </vt:variant>
      <vt:variant>
        <vt:i4>1441852</vt:i4>
      </vt:variant>
      <vt:variant>
        <vt:i4>101</vt:i4>
      </vt:variant>
      <vt:variant>
        <vt:i4>0</vt:i4>
      </vt:variant>
      <vt:variant>
        <vt:i4>5</vt:i4>
      </vt:variant>
      <vt:variant>
        <vt:lpwstr/>
      </vt:variant>
      <vt:variant>
        <vt:lpwstr>_Toc208302601</vt:lpwstr>
      </vt:variant>
      <vt:variant>
        <vt:i4>1441852</vt:i4>
      </vt:variant>
      <vt:variant>
        <vt:i4>95</vt:i4>
      </vt:variant>
      <vt:variant>
        <vt:i4>0</vt:i4>
      </vt:variant>
      <vt:variant>
        <vt:i4>5</vt:i4>
      </vt:variant>
      <vt:variant>
        <vt:lpwstr/>
      </vt:variant>
      <vt:variant>
        <vt:lpwstr>_Toc208302600</vt:lpwstr>
      </vt:variant>
      <vt:variant>
        <vt:i4>2031679</vt:i4>
      </vt:variant>
      <vt:variant>
        <vt:i4>89</vt:i4>
      </vt:variant>
      <vt:variant>
        <vt:i4>0</vt:i4>
      </vt:variant>
      <vt:variant>
        <vt:i4>5</vt:i4>
      </vt:variant>
      <vt:variant>
        <vt:lpwstr/>
      </vt:variant>
      <vt:variant>
        <vt:lpwstr>_Toc208302599</vt:lpwstr>
      </vt:variant>
      <vt:variant>
        <vt:i4>2031679</vt:i4>
      </vt:variant>
      <vt:variant>
        <vt:i4>83</vt:i4>
      </vt:variant>
      <vt:variant>
        <vt:i4>0</vt:i4>
      </vt:variant>
      <vt:variant>
        <vt:i4>5</vt:i4>
      </vt:variant>
      <vt:variant>
        <vt:lpwstr/>
      </vt:variant>
      <vt:variant>
        <vt:lpwstr>_Toc208302598</vt:lpwstr>
      </vt:variant>
      <vt:variant>
        <vt:i4>2031679</vt:i4>
      </vt:variant>
      <vt:variant>
        <vt:i4>77</vt:i4>
      </vt:variant>
      <vt:variant>
        <vt:i4>0</vt:i4>
      </vt:variant>
      <vt:variant>
        <vt:i4>5</vt:i4>
      </vt:variant>
      <vt:variant>
        <vt:lpwstr/>
      </vt:variant>
      <vt:variant>
        <vt:lpwstr>_Toc208302597</vt:lpwstr>
      </vt:variant>
      <vt:variant>
        <vt:i4>2031679</vt:i4>
      </vt:variant>
      <vt:variant>
        <vt:i4>71</vt:i4>
      </vt:variant>
      <vt:variant>
        <vt:i4>0</vt:i4>
      </vt:variant>
      <vt:variant>
        <vt:i4>5</vt:i4>
      </vt:variant>
      <vt:variant>
        <vt:lpwstr/>
      </vt:variant>
      <vt:variant>
        <vt:lpwstr>_Toc208302596</vt:lpwstr>
      </vt:variant>
      <vt:variant>
        <vt:i4>2031679</vt:i4>
      </vt:variant>
      <vt:variant>
        <vt:i4>65</vt:i4>
      </vt:variant>
      <vt:variant>
        <vt:i4>0</vt:i4>
      </vt:variant>
      <vt:variant>
        <vt:i4>5</vt:i4>
      </vt:variant>
      <vt:variant>
        <vt:lpwstr/>
      </vt:variant>
      <vt:variant>
        <vt:lpwstr>_Toc208302595</vt:lpwstr>
      </vt:variant>
      <vt:variant>
        <vt:i4>2031679</vt:i4>
      </vt:variant>
      <vt:variant>
        <vt:i4>59</vt:i4>
      </vt:variant>
      <vt:variant>
        <vt:i4>0</vt:i4>
      </vt:variant>
      <vt:variant>
        <vt:i4>5</vt:i4>
      </vt:variant>
      <vt:variant>
        <vt:lpwstr/>
      </vt:variant>
      <vt:variant>
        <vt:lpwstr>_Toc208302594</vt:lpwstr>
      </vt:variant>
      <vt:variant>
        <vt:i4>2031679</vt:i4>
      </vt:variant>
      <vt:variant>
        <vt:i4>53</vt:i4>
      </vt:variant>
      <vt:variant>
        <vt:i4>0</vt:i4>
      </vt:variant>
      <vt:variant>
        <vt:i4>5</vt:i4>
      </vt:variant>
      <vt:variant>
        <vt:lpwstr/>
      </vt:variant>
      <vt:variant>
        <vt:lpwstr>_Toc208302593</vt:lpwstr>
      </vt:variant>
      <vt:variant>
        <vt:i4>2031679</vt:i4>
      </vt:variant>
      <vt:variant>
        <vt:i4>47</vt:i4>
      </vt:variant>
      <vt:variant>
        <vt:i4>0</vt:i4>
      </vt:variant>
      <vt:variant>
        <vt:i4>5</vt:i4>
      </vt:variant>
      <vt:variant>
        <vt:lpwstr/>
      </vt:variant>
      <vt:variant>
        <vt:lpwstr>_Toc208302592</vt:lpwstr>
      </vt:variant>
      <vt:variant>
        <vt:i4>2031679</vt:i4>
      </vt:variant>
      <vt:variant>
        <vt:i4>41</vt:i4>
      </vt:variant>
      <vt:variant>
        <vt:i4>0</vt:i4>
      </vt:variant>
      <vt:variant>
        <vt:i4>5</vt:i4>
      </vt:variant>
      <vt:variant>
        <vt:lpwstr/>
      </vt:variant>
      <vt:variant>
        <vt:lpwstr>_Toc208302591</vt:lpwstr>
      </vt:variant>
      <vt:variant>
        <vt:i4>2031679</vt:i4>
      </vt:variant>
      <vt:variant>
        <vt:i4>35</vt:i4>
      </vt:variant>
      <vt:variant>
        <vt:i4>0</vt:i4>
      </vt:variant>
      <vt:variant>
        <vt:i4>5</vt:i4>
      </vt:variant>
      <vt:variant>
        <vt:lpwstr/>
      </vt:variant>
      <vt:variant>
        <vt:lpwstr>_Toc208302590</vt:lpwstr>
      </vt:variant>
      <vt:variant>
        <vt:i4>1966143</vt:i4>
      </vt:variant>
      <vt:variant>
        <vt:i4>29</vt:i4>
      </vt:variant>
      <vt:variant>
        <vt:i4>0</vt:i4>
      </vt:variant>
      <vt:variant>
        <vt:i4>5</vt:i4>
      </vt:variant>
      <vt:variant>
        <vt:lpwstr/>
      </vt:variant>
      <vt:variant>
        <vt:lpwstr>_Toc208302589</vt:lpwstr>
      </vt:variant>
      <vt:variant>
        <vt:i4>1966143</vt:i4>
      </vt:variant>
      <vt:variant>
        <vt:i4>23</vt:i4>
      </vt:variant>
      <vt:variant>
        <vt:i4>0</vt:i4>
      </vt:variant>
      <vt:variant>
        <vt:i4>5</vt:i4>
      </vt:variant>
      <vt:variant>
        <vt:lpwstr/>
      </vt:variant>
      <vt:variant>
        <vt:lpwstr>_Toc208302588</vt:lpwstr>
      </vt:variant>
      <vt:variant>
        <vt:i4>1966143</vt:i4>
      </vt:variant>
      <vt:variant>
        <vt:i4>17</vt:i4>
      </vt:variant>
      <vt:variant>
        <vt:i4>0</vt:i4>
      </vt:variant>
      <vt:variant>
        <vt:i4>5</vt:i4>
      </vt:variant>
      <vt:variant>
        <vt:lpwstr/>
      </vt:variant>
      <vt:variant>
        <vt:lpwstr>_Toc208302587</vt:lpwstr>
      </vt:variant>
      <vt:variant>
        <vt:i4>1966143</vt:i4>
      </vt:variant>
      <vt:variant>
        <vt:i4>11</vt:i4>
      </vt:variant>
      <vt:variant>
        <vt:i4>0</vt:i4>
      </vt:variant>
      <vt:variant>
        <vt:i4>5</vt:i4>
      </vt:variant>
      <vt:variant>
        <vt:lpwstr/>
      </vt:variant>
      <vt:variant>
        <vt:lpwstr>_Toc208302586</vt:lpwstr>
      </vt:variant>
      <vt:variant>
        <vt:i4>1966143</vt:i4>
      </vt:variant>
      <vt:variant>
        <vt:i4>5</vt:i4>
      </vt:variant>
      <vt:variant>
        <vt:i4>0</vt:i4>
      </vt:variant>
      <vt:variant>
        <vt:i4>5</vt:i4>
      </vt:variant>
      <vt:variant>
        <vt:lpwstr/>
      </vt:variant>
      <vt:variant>
        <vt:lpwstr>_Toc208302585</vt:lpwstr>
      </vt:variant>
      <vt:variant>
        <vt:i4>3342415</vt:i4>
      </vt:variant>
      <vt:variant>
        <vt:i4>0</vt:i4>
      </vt:variant>
      <vt:variant>
        <vt:i4>0</vt:i4>
      </vt:variant>
      <vt:variant>
        <vt:i4>5</vt:i4>
      </vt:variant>
      <vt:variant>
        <vt:lpwstr>mailto:procurement@medicaid.ms.gov</vt:lpwstr>
      </vt:variant>
      <vt:variant>
        <vt:lpwstr/>
      </vt:variant>
      <vt:variant>
        <vt:i4>3211295</vt:i4>
      </vt:variant>
      <vt:variant>
        <vt:i4>6</vt:i4>
      </vt:variant>
      <vt:variant>
        <vt:i4>0</vt:i4>
      </vt:variant>
      <vt:variant>
        <vt:i4>5</vt:i4>
      </vt:variant>
      <vt:variant>
        <vt:lpwstr>mailto:Terri.Adams@medicaid.ms.gov</vt:lpwstr>
      </vt:variant>
      <vt:variant>
        <vt:lpwstr/>
      </vt:variant>
      <vt:variant>
        <vt:i4>3211295</vt:i4>
      </vt:variant>
      <vt:variant>
        <vt:i4>3</vt:i4>
      </vt:variant>
      <vt:variant>
        <vt:i4>0</vt:i4>
      </vt:variant>
      <vt:variant>
        <vt:i4>5</vt:i4>
      </vt:variant>
      <vt:variant>
        <vt:lpwstr>mailto:Terri.Adams@medicaid.ms.gov</vt:lpwstr>
      </vt:variant>
      <vt:variant>
        <vt:lpwstr/>
      </vt:variant>
      <vt:variant>
        <vt:i4>3211295</vt:i4>
      </vt:variant>
      <vt:variant>
        <vt:i4>0</vt:i4>
      </vt:variant>
      <vt:variant>
        <vt:i4>0</vt:i4>
      </vt:variant>
      <vt:variant>
        <vt:i4>5</vt:i4>
      </vt:variant>
      <vt:variant>
        <vt:lpwstr>mailto:Terri.Adams@medicaid.ms.gov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Saranne R. Smith</dc:creator>
  <cp:keywords/>
  <cp:lastModifiedBy>Jeanette A. Crawford</cp:lastModifiedBy>
  <cp:revision>3</cp:revision>
  <cp:lastPrinted>2025-04-04T09:26:00Z</cp:lastPrinted>
  <dcterms:created xsi:type="dcterms:W3CDTF">2025-10-31T17:16:00Z</dcterms:created>
  <dcterms:modified xsi:type="dcterms:W3CDTF">2025-10-31T17:16:00Z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0x0101009E7367A75CCC894E9DEED5A846E8CED5</vt:lpwstr>
  </property>
  <property fmtid="{D5CDD505-2E9C-101B-9397-08002B2CF9AE}" pid="3" name="MediaServiceImageTags">
    <vt:lpwstr/>
  </property>
</Properties>
</file>