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DEF9" w14:textId="2026F42B" w:rsidR="00607B74" w:rsidRPr="00184E28" w:rsidRDefault="00607B74" w:rsidP="00311047">
      <w:pPr>
        <w:jc w:val="center"/>
        <w:rPr>
          <w:szCs w:val="22"/>
        </w:rPr>
      </w:pPr>
      <w:bookmarkStart w:id="0" w:name="_Toc409647959"/>
      <w:bookmarkStart w:id="1" w:name="_Toc410024491"/>
      <w:bookmarkStart w:id="2" w:name="_Toc410024905"/>
      <w:bookmarkStart w:id="3" w:name="_Toc410391490"/>
      <w:bookmarkStart w:id="4" w:name="_Toc446070445"/>
      <w:r>
        <w:rPr>
          <w:noProof/>
        </w:rPr>
        <w:drawing>
          <wp:inline distT="0" distB="0" distL="0" distR="0" wp14:anchorId="1F6244E8" wp14:editId="43376D7C">
            <wp:extent cx="2038350" cy="2047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038350" cy="2047875"/>
                    </a:xfrm>
                    <a:prstGeom prst="rect">
                      <a:avLst/>
                    </a:prstGeom>
                  </pic:spPr>
                </pic:pic>
              </a:graphicData>
            </a:graphic>
          </wp:inline>
        </w:drawing>
      </w:r>
    </w:p>
    <w:p w14:paraId="2D7F9BE8" w14:textId="5D37F659" w:rsidR="00242FF3" w:rsidRPr="00DA71DB" w:rsidRDefault="008F21A7" w:rsidP="008F21A7">
      <w:pPr>
        <w:autoSpaceDE w:val="0"/>
        <w:autoSpaceDN w:val="0"/>
        <w:spacing w:before="0" w:after="0" w:line="240" w:lineRule="auto"/>
        <w:ind w:right="1457"/>
        <w:jc w:val="center"/>
        <w:rPr>
          <w:sz w:val="40"/>
        </w:rPr>
      </w:pPr>
      <w:r>
        <w:rPr>
          <w:spacing w:val="-1"/>
          <w:sz w:val="40"/>
        </w:rPr>
        <w:t xml:space="preserve">            </w:t>
      </w:r>
      <w:r w:rsidR="00734770">
        <w:rPr>
          <w:spacing w:val="-1"/>
          <w:sz w:val="40"/>
        </w:rPr>
        <w:t xml:space="preserve"> </w:t>
      </w:r>
      <w:r w:rsidR="00242FF3" w:rsidRPr="00DA71DB">
        <w:rPr>
          <w:spacing w:val="-1"/>
          <w:sz w:val="40"/>
        </w:rPr>
        <w:t>INVITATION FOR BIDS</w:t>
      </w:r>
    </w:p>
    <w:p w14:paraId="46A6C88D" w14:textId="5209C6B0" w:rsidR="006C7C67" w:rsidRPr="004E60DD" w:rsidRDefault="008F21A7" w:rsidP="008F21A7">
      <w:pPr>
        <w:autoSpaceDE w:val="0"/>
        <w:autoSpaceDN w:val="0"/>
        <w:spacing w:before="0" w:after="0" w:line="240" w:lineRule="auto"/>
        <w:ind w:right="1457"/>
        <w:jc w:val="center"/>
        <w:rPr>
          <w:bCs/>
          <w:sz w:val="40"/>
          <w:szCs w:val="40"/>
        </w:rPr>
      </w:pPr>
      <w:r>
        <w:rPr>
          <w:bCs/>
          <w:sz w:val="40"/>
          <w:szCs w:val="40"/>
        </w:rPr>
        <w:t xml:space="preserve">            </w:t>
      </w:r>
      <w:r w:rsidR="004E60DD" w:rsidRPr="004E60DD">
        <w:rPr>
          <w:bCs/>
          <w:sz w:val="40"/>
          <w:szCs w:val="40"/>
        </w:rPr>
        <w:t>SHREDDING SERVICES</w:t>
      </w:r>
    </w:p>
    <w:p w14:paraId="027B7ED2" w14:textId="77777777" w:rsidR="006C7C67" w:rsidRDefault="006C7C67" w:rsidP="00311047">
      <w:pPr>
        <w:autoSpaceDE w:val="0"/>
        <w:autoSpaceDN w:val="0"/>
        <w:spacing w:before="0" w:after="0" w:line="240" w:lineRule="auto"/>
        <w:ind w:right="1457"/>
        <w:jc w:val="center"/>
        <w:rPr>
          <w:sz w:val="36"/>
          <w:szCs w:val="36"/>
        </w:rPr>
      </w:pPr>
    </w:p>
    <w:p w14:paraId="7EF66564" w14:textId="42C45DF6" w:rsidR="00242FF3" w:rsidRPr="008E3E78" w:rsidRDefault="008F21A7" w:rsidP="00311047">
      <w:pPr>
        <w:autoSpaceDE w:val="0"/>
        <w:autoSpaceDN w:val="0"/>
        <w:spacing w:before="0" w:after="0" w:line="240" w:lineRule="auto"/>
        <w:ind w:right="1457"/>
        <w:jc w:val="center"/>
        <w:rPr>
          <w:sz w:val="36"/>
          <w:szCs w:val="36"/>
        </w:rPr>
      </w:pPr>
      <w:r>
        <w:rPr>
          <w:sz w:val="36"/>
          <w:szCs w:val="36"/>
        </w:rPr>
        <w:t xml:space="preserve">     </w:t>
      </w:r>
      <w:r w:rsidR="00734770">
        <w:rPr>
          <w:sz w:val="36"/>
          <w:szCs w:val="36"/>
        </w:rPr>
        <w:t xml:space="preserve">    </w:t>
      </w:r>
      <w:r>
        <w:rPr>
          <w:sz w:val="36"/>
          <w:szCs w:val="36"/>
        </w:rPr>
        <w:t xml:space="preserve">      </w:t>
      </w:r>
      <w:r w:rsidR="00242FF3" w:rsidRPr="008E3E78">
        <w:rPr>
          <w:sz w:val="36"/>
          <w:szCs w:val="36"/>
        </w:rPr>
        <w:t>IFB#</w:t>
      </w:r>
      <w:r w:rsidR="00A028CF" w:rsidRPr="008E3E78">
        <w:rPr>
          <w:sz w:val="36"/>
          <w:szCs w:val="36"/>
        </w:rPr>
        <w:t xml:space="preserve"> </w:t>
      </w:r>
      <w:r w:rsidR="007A7C5F" w:rsidRPr="008E3E78">
        <w:rPr>
          <w:sz w:val="36"/>
          <w:szCs w:val="36"/>
        </w:rPr>
        <w:t>20241108</w:t>
      </w:r>
    </w:p>
    <w:p w14:paraId="4D9CB732" w14:textId="6B3B8E73" w:rsidR="00242FF3" w:rsidRPr="00242FF3" w:rsidRDefault="00734770" w:rsidP="687C95AC">
      <w:pPr>
        <w:spacing w:before="0" w:after="0" w:line="240" w:lineRule="auto"/>
        <w:ind w:right="1457"/>
        <w:jc w:val="center"/>
        <w:rPr>
          <w:sz w:val="36"/>
          <w:szCs w:val="36"/>
        </w:rPr>
      </w:pPr>
      <w:r w:rsidRPr="008E3E78">
        <w:rPr>
          <w:sz w:val="36"/>
          <w:szCs w:val="36"/>
        </w:rPr>
        <w:t xml:space="preserve">                </w:t>
      </w:r>
      <w:r w:rsidR="00242FF3" w:rsidRPr="008E3E78">
        <w:rPr>
          <w:sz w:val="36"/>
          <w:szCs w:val="36"/>
        </w:rPr>
        <w:t xml:space="preserve">RFx # </w:t>
      </w:r>
      <w:r w:rsidR="008C46D7" w:rsidRPr="008E3E78">
        <w:rPr>
          <w:sz w:val="36"/>
          <w:szCs w:val="36"/>
        </w:rPr>
        <w:t>31</w:t>
      </w:r>
      <w:r w:rsidR="40D77ADF" w:rsidRPr="008E3E78">
        <w:rPr>
          <w:sz w:val="36"/>
          <w:szCs w:val="36"/>
        </w:rPr>
        <w:t>60006267</w:t>
      </w:r>
    </w:p>
    <w:p w14:paraId="23E9908D" w14:textId="77777777" w:rsidR="00242FF3" w:rsidRPr="00242FF3" w:rsidRDefault="00242FF3" w:rsidP="00311047">
      <w:pPr>
        <w:autoSpaceDE w:val="0"/>
        <w:autoSpaceDN w:val="0"/>
        <w:spacing w:before="0" w:after="0" w:line="240" w:lineRule="auto"/>
        <w:jc w:val="center"/>
        <w:rPr>
          <w:sz w:val="24"/>
          <w:szCs w:val="22"/>
        </w:rPr>
      </w:pPr>
    </w:p>
    <w:p w14:paraId="525B496A" w14:textId="4405A737" w:rsidR="00242FF3" w:rsidRPr="00165287" w:rsidRDefault="00242FF3" w:rsidP="00311047">
      <w:pPr>
        <w:spacing w:before="0" w:after="0" w:line="240" w:lineRule="auto"/>
        <w:jc w:val="center"/>
        <w:rPr>
          <w:b/>
          <w:sz w:val="28"/>
          <w:szCs w:val="22"/>
        </w:rPr>
      </w:pPr>
      <w:r w:rsidRPr="00165287">
        <w:rPr>
          <w:b/>
          <w:sz w:val="28"/>
          <w:szCs w:val="22"/>
        </w:rPr>
        <w:t>Issue Date:</w:t>
      </w:r>
    </w:p>
    <w:p w14:paraId="3CD032D8" w14:textId="0F16731D" w:rsidR="00242FF3" w:rsidRPr="00165287" w:rsidRDefault="007A7C5F" w:rsidP="00311047">
      <w:pPr>
        <w:spacing w:before="0" w:after="0" w:line="240" w:lineRule="auto"/>
        <w:jc w:val="center"/>
        <w:rPr>
          <w:sz w:val="28"/>
          <w:szCs w:val="28"/>
        </w:rPr>
      </w:pPr>
      <w:r>
        <w:rPr>
          <w:sz w:val="28"/>
          <w:szCs w:val="28"/>
        </w:rPr>
        <w:t>November 8, 2024</w:t>
      </w:r>
    </w:p>
    <w:p w14:paraId="65F3199D" w14:textId="77777777" w:rsidR="00DA009F" w:rsidRPr="00165287" w:rsidRDefault="00DA009F" w:rsidP="00311047">
      <w:pPr>
        <w:spacing w:before="0" w:after="0" w:line="240" w:lineRule="auto"/>
        <w:jc w:val="center"/>
        <w:rPr>
          <w:sz w:val="28"/>
          <w:szCs w:val="22"/>
        </w:rPr>
      </w:pPr>
    </w:p>
    <w:p w14:paraId="1A3B4E74" w14:textId="41E3997C" w:rsidR="00242FF3" w:rsidRPr="00165287" w:rsidRDefault="00242FF3" w:rsidP="00311047">
      <w:pPr>
        <w:spacing w:before="0" w:after="0" w:line="240" w:lineRule="auto"/>
        <w:jc w:val="center"/>
        <w:rPr>
          <w:b/>
          <w:sz w:val="28"/>
          <w:szCs w:val="22"/>
        </w:rPr>
      </w:pPr>
      <w:r w:rsidRPr="00165287">
        <w:rPr>
          <w:b/>
          <w:sz w:val="28"/>
          <w:szCs w:val="22"/>
        </w:rPr>
        <w:t>Bid Coordinator</w:t>
      </w:r>
      <w:r w:rsidR="00341632" w:rsidRPr="00165287">
        <w:rPr>
          <w:b/>
          <w:sz w:val="28"/>
          <w:szCs w:val="28"/>
        </w:rPr>
        <w:t>:</w:t>
      </w:r>
    </w:p>
    <w:p w14:paraId="703D84A4" w14:textId="53840EE6" w:rsidR="00242FF3" w:rsidRPr="00165287" w:rsidRDefault="00DA009F" w:rsidP="00311047">
      <w:pPr>
        <w:spacing w:before="0" w:after="0" w:line="240" w:lineRule="auto"/>
        <w:jc w:val="center"/>
        <w:rPr>
          <w:sz w:val="28"/>
          <w:szCs w:val="22"/>
        </w:rPr>
      </w:pPr>
      <w:r w:rsidRPr="00165287">
        <w:rPr>
          <w:sz w:val="28"/>
          <w:szCs w:val="22"/>
        </w:rPr>
        <w:t>Jeanette Crawford</w:t>
      </w:r>
      <w:r w:rsidR="00242FF3" w:rsidRPr="00165287">
        <w:rPr>
          <w:sz w:val="28"/>
          <w:szCs w:val="22"/>
        </w:rPr>
        <w:t>, Procurement Officer</w:t>
      </w:r>
    </w:p>
    <w:p w14:paraId="031672E1" w14:textId="0C3C7A21" w:rsidR="00242FF3" w:rsidRPr="00165287" w:rsidRDefault="00242FF3" w:rsidP="00311047">
      <w:pPr>
        <w:spacing w:before="0" w:after="0" w:line="240" w:lineRule="auto"/>
        <w:jc w:val="center"/>
        <w:rPr>
          <w:sz w:val="28"/>
          <w:szCs w:val="22"/>
        </w:rPr>
      </w:pPr>
      <w:r w:rsidRPr="00165287">
        <w:rPr>
          <w:sz w:val="28"/>
          <w:szCs w:val="22"/>
        </w:rPr>
        <w:t>Telephone: 601-359-</w:t>
      </w:r>
      <w:r w:rsidR="00DA009F" w:rsidRPr="00165287">
        <w:rPr>
          <w:sz w:val="28"/>
          <w:szCs w:val="22"/>
        </w:rPr>
        <w:t>2664</w:t>
      </w:r>
    </w:p>
    <w:p w14:paraId="0F41D96A" w14:textId="59205918" w:rsidR="00242FF3" w:rsidRDefault="00242FF3" w:rsidP="00311047">
      <w:pPr>
        <w:spacing w:before="0" w:after="0" w:line="240" w:lineRule="auto"/>
        <w:jc w:val="center"/>
        <w:rPr>
          <w:sz w:val="28"/>
          <w:szCs w:val="22"/>
        </w:rPr>
      </w:pPr>
      <w:r w:rsidRPr="00165287">
        <w:rPr>
          <w:sz w:val="28"/>
          <w:szCs w:val="22"/>
        </w:rPr>
        <w:t xml:space="preserve">E-Mail: </w:t>
      </w:r>
      <w:hyperlink r:id="rId15" w:history="1">
        <w:r w:rsidR="00C43A58" w:rsidRPr="00D60E1F">
          <w:rPr>
            <w:rStyle w:val="Hyperlink"/>
            <w:sz w:val="28"/>
            <w:szCs w:val="22"/>
          </w:rPr>
          <w:t>procurement@medicaid.ms.gov</w:t>
        </w:r>
      </w:hyperlink>
    </w:p>
    <w:p w14:paraId="4370DD0D" w14:textId="77777777" w:rsidR="00C43A58" w:rsidRPr="00165287" w:rsidRDefault="00C43A58" w:rsidP="00311047">
      <w:pPr>
        <w:spacing w:before="0" w:after="0" w:line="240" w:lineRule="auto"/>
        <w:jc w:val="center"/>
        <w:rPr>
          <w:sz w:val="28"/>
          <w:szCs w:val="22"/>
        </w:rPr>
      </w:pPr>
    </w:p>
    <w:p w14:paraId="6C3E6969" w14:textId="57B5B4D7" w:rsidR="00242FF3" w:rsidRPr="00165287" w:rsidRDefault="00242FF3" w:rsidP="00311047">
      <w:pPr>
        <w:spacing w:before="0" w:after="0" w:line="240" w:lineRule="auto"/>
        <w:jc w:val="center"/>
        <w:rPr>
          <w:sz w:val="28"/>
          <w:szCs w:val="22"/>
        </w:rPr>
      </w:pPr>
    </w:p>
    <w:p w14:paraId="4AC360B6" w14:textId="77777777" w:rsidR="00DA009F" w:rsidRPr="00165287" w:rsidRDefault="00DA009F" w:rsidP="00311047">
      <w:pPr>
        <w:spacing w:before="0" w:after="0" w:line="240" w:lineRule="auto"/>
        <w:jc w:val="center"/>
        <w:rPr>
          <w:sz w:val="28"/>
          <w:szCs w:val="22"/>
        </w:rPr>
      </w:pPr>
    </w:p>
    <w:p w14:paraId="315ED0F0" w14:textId="70E77B43" w:rsidR="00242FF3" w:rsidRPr="00731AB6" w:rsidRDefault="00242FF3" w:rsidP="00311047">
      <w:pPr>
        <w:spacing w:before="0" w:after="0" w:line="240" w:lineRule="auto"/>
        <w:jc w:val="center"/>
        <w:rPr>
          <w:b/>
          <w:sz w:val="28"/>
          <w:szCs w:val="22"/>
        </w:rPr>
      </w:pPr>
      <w:r w:rsidRPr="00731AB6">
        <w:rPr>
          <w:b/>
          <w:sz w:val="28"/>
          <w:szCs w:val="22"/>
        </w:rPr>
        <w:t>Closing Date &amp; Time</w:t>
      </w:r>
      <w:r w:rsidR="00341632" w:rsidRPr="00731AB6">
        <w:rPr>
          <w:b/>
          <w:sz w:val="28"/>
          <w:szCs w:val="28"/>
        </w:rPr>
        <w:t>:</w:t>
      </w:r>
    </w:p>
    <w:p w14:paraId="1D826154" w14:textId="22DF6CC4" w:rsidR="00242FF3" w:rsidRPr="00165287" w:rsidRDefault="00DE5CBC" w:rsidP="00311047">
      <w:pPr>
        <w:spacing w:before="0" w:after="0" w:line="240" w:lineRule="auto"/>
        <w:jc w:val="center"/>
        <w:rPr>
          <w:sz w:val="28"/>
          <w:szCs w:val="28"/>
        </w:rPr>
      </w:pPr>
      <w:r w:rsidRPr="00731AB6">
        <w:rPr>
          <w:sz w:val="28"/>
          <w:szCs w:val="28"/>
        </w:rPr>
        <w:t>Bids shall be received by 2:00 p.m.,</w:t>
      </w:r>
      <w:r w:rsidRPr="00731AB6">
        <w:rPr>
          <w:sz w:val="24"/>
          <w:szCs w:val="24"/>
        </w:rPr>
        <w:t xml:space="preserve"> </w:t>
      </w:r>
      <w:r w:rsidR="007A7C5F" w:rsidRPr="00731AB6">
        <w:rPr>
          <w:sz w:val="28"/>
          <w:szCs w:val="28"/>
        </w:rPr>
        <w:t>December 17</w:t>
      </w:r>
      <w:r w:rsidR="58F8C634" w:rsidRPr="00731AB6">
        <w:rPr>
          <w:sz w:val="28"/>
          <w:szCs w:val="28"/>
        </w:rPr>
        <w:t xml:space="preserve">, </w:t>
      </w:r>
      <w:r w:rsidR="00BF5424" w:rsidRPr="00731AB6">
        <w:rPr>
          <w:sz w:val="28"/>
          <w:szCs w:val="28"/>
        </w:rPr>
        <w:t>2024</w:t>
      </w:r>
    </w:p>
    <w:p w14:paraId="2DDC9AB3" w14:textId="77777777" w:rsidR="00242FF3" w:rsidRPr="00165287" w:rsidRDefault="00242FF3" w:rsidP="00311047">
      <w:pPr>
        <w:spacing w:before="0" w:after="0" w:line="240" w:lineRule="auto"/>
        <w:jc w:val="center"/>
        <w:rPr>
          <w:sz w:val="28"/>
          <w:szCs w:val="28"/>
        </w:rPr>
      </w:pPr>
    </w:p>
    <w:p w14:paraId="03278DF0" w14:textId="77777777" w:rsidR="00242FF3" w:rsidRPr="00165287" w:rsidRDefault="00242FF3" w:rsidP="00311047">
      <w:pPr>
        <w:spacing w:before="0" w:after="0" w:line="240" w:lineRule="auto"/>
        <w:jc w:val="center"/>
        <w:rPr>
          <w:sz w:val="28"/>
          <w:szCs w:val="22"/>
        </w:rPr>
      </w:pPr>
    </w:p>
    <w:p w14:paraId="1F7CD98D" w14:textId="2CB93032" w:rsidR="00242FF3" w:rsidRPr="00165287" w:rsidRDefault="00242FF3" w:rsidP="00311047">
      <w:pPr>
        <w:spacing w:before="0" w:after="0" w:line="240" w:lineRule="auto"/>
        <w:jc w:val="center"/>
        <w:rPr>
          <w:b/>
          <w:sz w:val="28"/>
          <w:szCs w:val="22"/>
        </w:rPr>
      </w:pPr>
      <w:r w:rsidRPr="00165287">
        <w:rPr>
          <w:b/>
          <w:sz w:val="28"/>
          <w:szCs w:val="22"/>
        </w:rPr>
        <w:t>Closing Location:</w:t>
      </w:r>
    </w:p>
    <w:p w14:paraId="13B2B3E5" w14:textId="577AB7AB" w:rsidR="00242FF3" w:rsidRPr="00165287" w:rsidRDefault="00242FF3" w:rsidP="00311047">
      <w:pPr>
        <w:tabs>
          <w:tab w:val="left" w:pos="4770"/>
        </w:tabs>
        <w:spacing w:before="0" w:after="0" w:line="240" w:lineRule="auto"/>
        <w:jc w:val="center"/>
        <w:rPr>
          <w:sz w:val="28"/>
          <w:szCs w:val="22"/>
        </w:rPr>
      </w:pPr>
      <w:r w:rsidRPr="00165287">
        <w:rPr>
          <w:sz w:val="28"/>
          <w:szCs w:val="22"/>
        </w:rPr>
        <w:t>Mississippi Division of Medicaid (DOM)</w:t>
      </w:r>
    </w:p>
    <w:p w14:paraId="49AC0F1D" w14:textId="77777777" w:rsidR="00242FF3" w:rsidRPr="00165287" w:rsidRDefault="00242FF3" w:rsidP="00311047">
      <w:pPr>
        <w:spacing w:before="0" w:after="0" w:line="240" w:lineRule="auto"/>
        <w:jc w:val="center"/>
        <w:rPr>
          <w:sz w:val="28"/>
          <w:szCs w:val="22"/>
        </w:rPr>
      </w:pPr>
      <w:r w:rsidRPr="00165287">
        <w:rPr>
          <w:sz w:val="28"/>
          <w:szCs w:val="22"/>
        </w:rPr>
        <w:t>550 High Street, Suite 1000</w:t>
      </w:r>
    </w:p>
    <w:p w14:paraId="68CCAAD7" w14:textId="1B76F549" w:rsidR="00242FF3" w:rsidRPr="00C32833" w:rsidRDefault="00242FF3" w:rsidP="00311047">
      <w:pPr>
        <w:spacing w:before="0" w:after="0" w:line="240" w:lineRule="auto"/>
        <w:jc w:val="center"/>
        <w:rPr>
          <w:sz w:val="24"/>
        </w:rPr>
      </w:pPr>
      <w:r w:rsidRPr="00165287">
        <w:rPr>
          <w:sz w:val="28"/>
          <w:szCs w:val="22"/>
        </w:rPr>
        <w:t>Jackson, MS 39201</w:t>
      </w:r>
    </w:p>
    <w:p w14:paraId="669E65D1" w14:textId="77777777" w:rsidR="00242FF3" w:rsidRDefault="00242FF3" w:rsidP="00311047">
      <w:pPr>
        <w:jc w:val="center"/>
        <w:rPr>
          <w:b/>
          <w:sz w:val="28"/>
          <w:szCs w:val="24"/>
        </w:rPr>
      </w:pPr>
    </w:p>
    <w:p w14:paraId="05D2C931" w14:textId="77777777" w:rsidR="0013034D" w:rsidRDefault="0013034D" w:rsidP="00311047">
      <w:pPr>
        <w:jc w:val="center"/>
        <w:rPr>
          <w:b/>
          <w:bCs/>
          <w:sz w:val="28"/>
          <w:szCs w:val="24"/>
        </w:rPr>
      </w:pPr>
    </w:p>
    <w:p w14:paraId="1FFC975D" w14:textId="43ADBAA4" w:rsidR="0013034D" w:rsidRDefault="003356C6" w:rsidP="003356C6">
      <w:pPr>
        <w:tabs>
          <w:tab w:val="left" w:pos="5270"/>
        </w:tabs>
        <w:jc w:val="left"/>
        <w:rPr>
          <w:b/>
          <w:bCs/>
          <w:sz w:val="28"/>
          <w:szCs w:val="24"/>
        </w:rPr>
      </w:pPr>
      <w:r>
        <w:rPr>
          <w:b/>
          <w:bCs/>
          <w:sz w:val="28"/>
          <w:szCs w:val="24"/>
        </w:rPr>
        <w:tab/>
      </w:r>
    </w:p>
    <w:p w14:paraId="7524FD6A" w14:textId="3DDF988F" w:rsidR="00E8596F" w:rsidRPr="00E8596F" w:rsidRDefault="00E8596F" w:rsidP="00E8596F">
      <w:pPr>
        <w:jc w:val="center"/>
        <w:rPr>
          <w:b/>
          <w:bCs/>
          <w:sz w:val="28"/>
          <w:szCs w:val="24"/>
        </w:rPr>
      </w:pPr>
      <w:bookmarkStart w:id="5" w:name="_Toc513802223"/>
      <w:bookmarkStart w:id="6" w:name="_Toc95395913"/>
      <w:r w:rsidRPr="00E8596F">
        <w:rPr>
          <w:b/>
          <w:bCs/>
          <w:sz w:val="28"/>
          <w:szCs w:val="24"/>
        </w:rPr>
        <w:t>Table of Contents</w:t>
      </w:r>
    </w:p>
    <w:p w14:paraId="77D84163" w14:textId="7C4DA709" w:rsidR="00B17AF9" w:rsidRDefault="00D337D4" w:rsidP="00D337D4">
      <w:pPr>
        <w:tabs>
          <w:tab w:val="left" w:pos="5244"/>
        </w:tabs>
      </w:pPr>
      <w:r>
        <w:tab/>
      </w:r>
    </w:p>
    <w:p w14:paraId="628082FD" w14:textId="6599C53A" w:rsidR="00C6205A" w:rsidRDefault="009C53BE" w:rsidP="00C6205A">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"1-2" \h \z \u </w:instrText>
      </w:r>
      <w:r>
        <w:fldChar w:fldCharType="separate"/>
      </w:r>
      <w:hyperlink w:anchor="_Toc181947612" w:history="1">
        <w:r w:rsidR="00C6205A" w:rsidRPr="00376C45">
          <w:rPr>
            <w:rStyle w:val="Hyperlink"/>
          </w:rPr>
          <w:t xml:space="preserve">1.0    </w:t>
        </w:r>
        <w:r w:rsidR="00C6205A">
          <w:rPr>
            <w:rFonts w:asciiTheme="minorHAnsi" w:eastAsiaTheme="minorEastAsia" w:hAnsiTheme="minorHAnsi" w:cstheme="minorBidi"/>
            <w:kern w:val="2"/>
            <w:sz w:val="24"/>
            <w:szCs w:val="24"/>
            <w14:ligatures w14:val="standardContextual"/>
          </w:rPr>
          <w:tab/>
        </w:r>
        <w:r w:rsidR="00C6205A" w:rsidRPr="00376C45">
          <w:rPr>
            <w:rStyle w:val="Hyperlink"/>
          </w:rPr>
          <w:t>PROCUREMENT OVERVIEW</w:t>
        </w:r>
        <w:r w:rsidR="00C6205A">
          <w:rPr>
            <w:webHidden/>
          </w:rPr>
          <w:tab/>
        </w:r>
        <w:r w:rsidR="00C6205A">
          <w:rPr>
            <w:webHidden/>
          </w:rPr>
          <w:fldChar w:fldCharType="begin"/>
        </w:r>
        <w:r w:rsidR="00C6205A">
          <w:rPr>
            <w:webHidden/>
          </w:rPr>
          <w:instrText xml:space="preserve"> PAGEREF _Toc181947612 \h </w:instrText>
        </w:r>
        <w:r w:rsidR="00C6205A">
          <w:rPr>
            <w:webHidden/>
          </w:rPr>
        </w:r>
        <w:r w:rsidR="00C6205A">
          <w:rPr>
            <w:webHidden/>
          </w:rPr>
          <w:fldChar w:fldCharType="separate"/>
        </w:r>
        <w:r w:rsidR="00C6205A">
          <w:rPr>
            <w:webHidden/>
          </w:rPr>
          <w:t>4</w:t>
        </w:r>
        <w:r w:rsidR="00C6205A">
          <w:rPr>
            <w:webHidden/>
          </w:rPr>
          <w:fldChar w:fldCharType="end"/>
        </w:r>
      </w:hyperlink>
    </w:p>
    <w:p w14:paraId="772DFDF9" w14:textId="44B2F729"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13" w:history="1">
        <w:r w:rsidRPr="00376C45">
          <w:rPr>
            <w:rStyle w:val="Hyperlink"/>
            <w:noProof/>
          </w:rPr>
          <w:t xml:space="preserve">1.1    </w:t>
        </w:r>
        <w:r>
          <w:rPr>
            <w:rFonts w:asciiTheme="minorHAnsi" w:eastAsiaTheme="minorEastAsia" w:hAnsiTheme="minorHAnsi" w:cstheme="minorBidi"/>
            <w:noProof/>
            <w:kern w:val="2"/>
            <w:sz w:val="24"/>
            <w:szCs w:val="24"/>
            <w14:ligatures w14:val="standardContextual"/>
          </w:rPr>
          <w:tab/>
        </w:r>
        <w:r w:rsidRPr="00376C45">
          <w:rPr>
            <w:rStyle w:val="Hyperlink"/>
            <w:noProof/>
          </w:rPr>
          <w:t>Purpose</w:t>
        </w:r>
        <w:r>
          <w:rPr>
            <w:noProof/>
            <w:webHidden/>
          </w:rPr>
          <w:tab/>
        </w:r>
        <w:r>
          <w:rPr>
            <w:noProof/>
            <w:webHidden/>
          </w:rPr>
          <w:fldChar w:fldCharType="begin"/>
        </w:r>
        <w:r>
          <w:rPr>
            <w:noProof/>
            <w:webHidden/>
          </w:rPr>
          <w:instrText xml:space="preserve"> PAGEREF _Toc181947613 \h </w:instrText>
        </w:r>
        <w:r>
          <w:rPr>
            <w:noProof/>
            <w:webHidden/>
          </w:rPr>
        </w:r>
        <w:r>
          <w:rPr>
            <w:noProof/>
            <w:webHidden/>
          </w:rPr>
          <w:fldChar w:fldCharType="separate"/>
        </w:r>
        <w:r>
          <w:rPr>
            <w:noProof/>
            <w:webHidden/>
          </w:rPr>
          <w:t>4</w:t>
        </w:r>
        <w:r>
          <w:rPr>
            <w:noProof/>
            <w:webHidden/>
          </w:rPr>
          <w:fldChar w:fldCharType="end"/>
        </w:r>
      </w:hyperlink>
    </w:p>
    <w:p w14:paraId="3A752009" w14:textId="2B6EE30B"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14" w:history="1">
        <w:r w:rsidRPr="00376C45">
          <w:rPr>
            <w:rStyle w:val="Hyperlink"/>
            <w:noProof/>
          </w:rPr>
          <w:t xml:space="preserve">1.2    </w:t>
        </w:r>
        <w:r>
          <w:rPr>
            <w:rFonts w:asciiTheme="minorHAnsi" w:eastAsiaTheme="minorEastAsia" w:hAnsiTheme="minorHAnsi" w:cstheme="minorBidi"/>
            <w:noProof/>
            <w:kern w:val="2"/>
            <w:sz w:val="24"/>
            <w:szCs w:val="24"/>
            <w14:ligatures w14:val="standardContextual"/>
          </w:rPr>
          <w:tab/>
        </w:r>
        <w:r w:rsidRPr="00376C45">
          <w:rPr>
            <w:rStyle w:val="Hyperlink"/>
            <w:noProof/>
          </w:rPr>
          <w:t>Authority</w:t>
        </w:r>
        <w:r>
          <w:rPr>
            <w:noProof/>
            <w:webHidden/>
          </w:rPr>
          <w:tab/>
        </w:r>
        <w:r>
          <w:rPr>
            <w:noProof/>
            <w:webHidden/>
          </w:rPr>
          <w:fldChar w:fldCharType="begin"/>
        </w:r>
        <w:r>
          <w:rPr>
            <w:noProof/>
            <w:webHidden/>
          </w:rPr>
          <w:instrText xml:space="preserve"> PAGEREF _Toc181947614 \h </w:instrText>
        </w:r>
        <w:r>
          <w:rPr>
            <w:noProof/>
            <w:webHidden/>
          </w:rPr>
        </w:r>
        <w:r>
          <w:rPr>
            <w:noProof/>
            <w:webHidden/>
          </w:rPr>
          <w:fldChar w:fldCharType="separate"/>
        </w:r>
        <w:r>
          <w:rPr>
            <w:noProof/>
            <w:webHidden/>
          </w:rPr>
          <w:t>4</w:t>
        </w:r>
        <w:r>
          <w:rPr>
            <w:noProof/>
            <w:webHidden/>
          </w:rPr>
          <w:fldChar w:fldCharType="end"/>
        </w:r>
      </w:hyperlink>
    </w:p>
    <w:p w14:paraId="3A5AC65F" w14:textId="206D8FA8"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15" w:history="1">
        <w:r w:rsidRPr="00376C45">
          <w:rPr>
            <w:rStyle w:val="Hyperlink"/>
            <w:noProof/>
          </w:rPr>
          <w:t xml:space="preserve">1.3    </w:t>
        </w:r>
        <w:r>
          <w:rPr>
            <w:rFonts w:asciiTheme="minorHAnsi" w:eastAsiaTheme="minorEastAsia" w:hAnsiTheme="minorHAnsi" w:cstheme="minorBidi"/>
            <w:noProof/>
            <w:kern w:val="2"/>
            <w:sz w:val="24"/>
            <w:szCs w:val="24"/>
            <w14:ligatures w14:val="standardContextual"/>
          </w:rPr>
          <w:tab/>
        </w:r>
        <w:r w:rsidRPr="00376C45">
          <w:rPr>
            <w:rStyle w:val="Hyperlink"/>
            <w:noProof/>
          </w:rPr>
          <w:t>Anticipated Timeline</w:t>
        </w:r>
        <w:r>
          <w:rPr>
            <w:noProof/>
            <w:webHidden/>
          </w:rPr>
          <w:tab/>
        </w:r>
        <w:r>
          <w:rPr>
            <w:noProof/>
            <w:webHidden/>
          </w:rPr>
          <w:fldChar w:fldCharType="begin"/>
        </w:r>
        <w:r>
          <w:rPr>
            <w:noProof/>
            <w:webHidden/>
          </w:rPr>
          <w:instrText xml:space="preserve"> PAGEREF _Toc181947615 \h </w:instrText>
        </w:r>
        <w:r>
          <w:rPr>
            <w:noProof/>
            <w:webHidden/>
          </w:rPr>
        </w:r>
        <w:r>
          <w:rPr>
            <w:noProof/>
            <w:webHidden/>
          </w:rPr>
          <w:fldChar w:fldCharType="separate"/>
        </w:r>
        <w:r>
          <w:rPr>
            <w:noProof/>
            <w:webHidden/>
          </w:rPr>
          <w:t>4</w:t>
        </w:r>
        <w:r>
          <w:rPr>
            <w:noProof/>
            <w:webHidden/>
          </w:rPr>
          <w:fldChar w:fldCharType="end"/>
        </w:r>
      </w:hyperlink>
    </w:p>
    <w:p w14:paraId="477900D4" w14:textId="08E7BB9A"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16" w:history="1">
        <w:r w:rsidRPr="00376C45">
          <w:rPr>
            <w:rStyle w:val="Hyperlink"/>
            <w:noProof/>
          </w:rPr>
          <w:t>1.4</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376C45">
          <w:rPr>
            <w:rStyle w:val="Hyperlink"/>
            <w:noProof/>
          </w:rPr>
          <w:t>Request for Reconsideration of the Terms of the Solicitation</w:t>
        </w:r>
        <w:r>
          <w:rPr>
            <w:noProof/>
            <w:webHidden/>
          </w:rPr>
          <w:tab/>
        </w:r>
        <w:r>
          <w:rPr>
            <w:noProof/>
            <w:webHidden/>
          </w:rPr>
          <w:fldChar w:fldCharType="begin"/>
        </w:r>
        <w:r>
          <w:rPr>
            <w:noProof/>
            <w:webHidden/>
          </w:rPr>
          <w:instrText xml:space="preserve"> PAGEREF _Toc181947616 \h </w:instrText>
        </w:r>
        <w:r>
          <w:rPr>
            <w:noProof/>
            <w:webHidden/>
          </w:rPr>
        </w:r>
        <w:r>
          <w:rPr>
            <w:noProof/>
            <w:webHidden/>
          </w:rPr>
          <w:fldChar w:fldCharType="separate"/>
        </w:r>
        <w:r>
          <w:rPr>
            <w:noProof/>
            <w:webHidden/>
          </w:rPr>
          <w:t>5</w:t>
        </w:r>
        <w:r>
          <w:rPr>
            <w:noProof/>
            <w:webHidden/>
          </w:rPr>
          <w:fldChar w:fldCharType="end"/>
        </w:r>
      </w:hyperlink>
    </w:p>
    <w:p w14:paraId="0821A873" w14:textId="3D14CB54"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17" w:history="1">
        <w:r w:rsidRPr="00376C45">
          <w:rPr>
            <w:rStyle w:val="Hyperlink"/>
            <w:noProof/>
          </w:rPr>
          <w:t>1.5</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376C45">
          <w:rPr>
            <w:rStyle w:val="Hyperlink"/>
            <w:noProof/>
          </w:rPr>
          <w:t>Pre-Submission Requirements</w:t>
        </w:r>
        <w:r>
          <w:rPr>
            <w:noProof/>
            <w:webHidden/>
          </w:rPr>
          <w:tab/>
        </w:r>
        <w:r>
          <w:rPr>
            <w:noProof/>
            <w:webHidden/>
          </w:rPr>
          <w:fldChar w:fldCharType="begin"/>
        </w:r>
        <w:r>
          <w:rPr>
            <w:noProof/>
            <w:webHidden/>
          </w:rPr>
          <w:instrText xml:space="preserve"> PAGEREF _Toc181947617 \h </w:instrText>
        </w:r>
        <w:r>
          <w:rPr>
            <w:noProof/>
            <w:webHidden/>
          </w:rPr>
        </w:r>
        <w:r>
          <w:rPr>
            <w:noProof/>
            <w:webHidden/>
          </w:rPr>
          <w:fldChar w:fldCharType="separate"/>
        </w:r>
        <w:r>
          <w:rPr>
            <w:noProof/>
            <w:webHidden/>
          </w:rPr>
          <w:t>5</w:t>
        </w:r>
        <w:r>
          <w:rPr>
            <w:noProof/>
            <w:webHidden/>
          </w:rPr>
          <w:fldChar w:fldCharType="end"/>
        </w:r>
      </w:hyperlink>
    </w:p>
    <w:p w14:paraId="0E47F8AE" w14:textId="50D6B7D7"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18" w:history="1">
        <w:r w:rsidRPr="00376C45">
          <w:rPr>
            <w:rStyle w:val="Hyperlink"/>
            <w:noProof/>
          </w:rPr>
          <w:t xml:space="preserve">1.6    </w:t>
        </w:r>
        <w:r>
          <w:rPr>
            <w:rFonts w:asciiTheme="minorHAnsi" w:eastAsiaTheme="minorEastAsia" w:hAnsiTheme="minorHAnsi" w:cstheme="minorBidi"/>
            <w:noProof/>
            <w:kern w:val="2"/>
            <w:sz w:val="24"/>
            <w:szCs w:val="24"/>
            <w14:ligatures w14:val="standardContextual"/>
          </w:rPr>
          <w:tab/>
        </w:r>
        <w:r w:rsidRPr="00376C45">
          <w:rPr>
            <w:rStyle w:val="Hyperlink"/>
            <w:noProof/>
          </w:rPr>
          <w:t>Bid Submission Requirements</w:t>
        </w:r>
        <w:r>
          <w:rPr>
            <w:noProof/>
            <w:webHidden/>
          </w:rPr>
          <w:tab/>
        </w:r>
        <w:r>
          <w:rPr>
            <w:noProof/>
            <w:webHidden/>
          </w:rPr>
          <w:fldChar w:fldCharType="begin"/>
        </w:r>
        <w:r>
          <w:rPr>
            <w:noProof/>
            <w:webHidden/>
          </w:rPr>
          <w:instrText xml:space="preserve"> PAGEREF _Toc181947618 \h </w:instrText>
        </w:r>
        <w:r>
          <w:rPr>
            <w:noProof/>
            <w:webHidden/>
          </w:rPr>
        </w:r>
        <w:r>
          <w:rPr>
            <w:noProof/>
            <w:webHidden/>
          </w:rPr>
          <w:fldChar w:fldCharType="separate"/>
        </w:r>
        <w:r>
          <w:rPr>
            <w:noProof/>
            <w:webHidden/>
          </w:rPr>
          <w:t>6</w:t>
        </w:r>
        <w:r>
          <w:rPr>
            <w:noProof/>
            <w:webHidden/>
          </w:rPr>
          <w:fldChar w:fldCharType="end"/>
        </w:r>
      </w:hyperlink>
    </w:p>
    <w:p w14:paraId="7A1BE7D3" w14:textId="57F36214"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19" w:history="1">
        <w:r w:rsidRPr="00376C45">
          <w:rPr>
            <w:rStyle w:val="Hyperlink"/>
            <w:noProof/>
          </w:rPr>
          <w:t xml:space="preserve">1.7    </w:t>
        </w:r>
        <w:r>
          <w:rPr>
            <w:rFonts w:asciiTheme="minorHAnsi" w:eastAsiaTheme="minorEastAsia" w:hAnsiTheme="minorHAnsi" w:cstheme="minorBidi"/>
            <w:noProof/>
            <w:kern w:val="2"/>
            <w:sz w:val="24"/>
            <w:szCs w:val="24"/>
            <w14:ligatures w14:val="standardContextual"/>
          </w:rPr>
          <w:tab/>
        </w:r>
        <w:r w:rsidRPr="00376C45">
          <w:rPr>
            <w:rStyle w:val="Hyperlink"/>
            <w:noProof/>
          </w:rPr>
          <w:t>Expenses Incurred in Preparing Bid</w:t>
        </w:r>
        <w:r>
          <w:rPr>
            <w:noProof/>
            <w:webHidden/>
          </w:rPr>
          <w:tab/>
        </w:r>
        <w:r>
          <w:rPr>
            <w:noProof/>
            <w:webHidden/>
          </w:rPr>
          <w:fldChar w:fldCharType="begin"/>
        </w:r>
        <w:r>
          <w:rPr>
            <w:noProof/>
            <w:webHidden/>
          </w:rPr>
          <w:instrText xml:space="preserve"> PAGEREF _Toc181947619 \h </w:instrText>
        </w:r>
        <w:r>
          <w:rPr>
            <w:noProof/>
            <w:webHidden/>
          </w:rPr>
        </w:r>
        <w:r>
          <w:rPr>
            <w:noProof/>
            <w:webHidden/>
          </w:rPr>
          <w:fldChar w:fldCharType="separate"/>
        </w:r>
        <w:r>
          <w:rPr>
            <w:noProof/>
            <w:webHidden/>
          </w:rPr>
          <w:t>7</w:t>
        </w:r>
        <w:r>
          <w:rPr>
            <w:noProof/>
            <w:webHidden/>
          </w:rPr>
          <w:fldChar w:fldCharType="end"/>
        </w:r>
      </w:hyperlink>
    </w:p>
    <w:p w14:paraId="1B9987D6" w14:textId="61C91AD3"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20" w:history="1">
        <w:r w:rsidRPr="00376C45">
          <w:rPr>
            <w:rStyle w:val="Hyperlink"/>
            <w:noProof/>
          </w:rPr>
          <w:t xml:space="preserve">1.8      </w:t>
        </w:r>
        <w:r>
          <w:rPr>
            <w:rStyle w:val="Hyperlink"/>
            <w:noProof/>
          </w:rPr>
          <w:tab/>
        </w:r>
        <w:r w:rsidRPr="00376C45">
          <w:rPr>
            <w:rStyle w:val="Hyperlink"/>
            <w:noProof/>
          </w:rPr>
          <w:t>Type of Contract</w:t>
        </w:r>
        <w:r>
          <w:rPr>
            <w:noProof/>
            <w:webHidden/>
          </w:rPr>
          <w:tab/>
        </w:r>
        <w:r>
          <w:rPr>
            <w:noProof/>
            <w:webHidden/>
          </w:rPr>
          <w:fldChar w:fldCharType="begin"/>
        </w:r>
        <w:r>
          <w:rPr>
            <w:noProof/>
            <w:webHidden/>
          </w:rPr>
          <w:instrText xml:space="preserve"> PAGEREF _Toc181947620 \h </w:instrText>
        </w:r>
        <w:r>
          <w:rPr>
            <w:noProof/>
            <w:webHidden/>
          </w:rPr>
        </w:r>
        <w:r>
          <w:rPr>
            <w:noProof/>
            <w:webHidden/>
          </w:rPr>
          <w:fldChar w:fldCharType="separate"/>
        </w:r>
        <w:r>
          <w:rPr>
            <w:noProof/>
            <w:webHidden/>
          </w:rPr>
          <w:t>7</w:t>
        </w:r>
        <w:r>
          <w:rPr>
            <w:noProof/>
            <w:webHidden/>
          </w:rPr>
          <w:fldChar w:fldCharType="end"/>
        </w:r>
      </w:hyperlink>
    </w:p>
    <w:p w14:paraId="6BFCCBB8" w14:textId="7B16EB2A"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21" w:history="1">
        <w:r w:rsidRPr="00376C45">
          <w:rPr>
            <w:rStyle w:val="Hyperlink"/>
            <w:noProof/>
          </w:rPr>
          <w:t xml:space="preserve">1.9      </w:t>
        </w:r>
        <w:r>
          <w:rPr>
            <w:rStyle w:val="Hyperlink"/>
            <w:noProof/>
          </w:rPr>
          <w:tab/>
        </w:r>
        <w:r w:rsidRPr="00376C45">
          <w:rPr>
            <w:rStyle w:val="Hyperlink"/>
            <w:noProof/>
          </w:rPr>
          <w:t>Written Bids</w:t>
        </w:r>
        <w:r>
          <w:rPr>
            <w:noProof/>
            <w:webHidden/>
          </w:rPr>
          <w:tab/>
        </w:r>
        <w:r>
          <w:rPr>
            <w:noProof/>
            <w:webHidden/>
          </w:rPr>
          <w:fldChar w:fldCharType="begin"/>
        </w:r>
        <w:r>
          <w:rPr>
            <w:noProof/>
            <w:webHidden/>
          </w:rPr>
          <w:instrText xml:space="preserve"> PAGEREF _Toc181947621 \h </w:instrText>
        </w:r>
        <w:r>
          <w:rPr>
            <w:noProof/>
            <w:webHidden/>
          </w:rPr>
        </w:r>
        <w:r>
          <w:rPr>
            <w:noProof/>
            <w:webHidden/>
          </w:rPr>
          <w:fldChar w:fldCharType="separate"/>
        </w:r>
        <w:r>
          <w:rPr>
            <w:noProof/>
            <w:webHidden/>
          </w:rPr>
          <w:t>7</w:t>
        </w:r>
        <w:r>
          <w:rPr>
            <w:noProof/>
            <w:webHidden/>
          </w:rPr>
          <w:fldChar w:fldCharType="end"/>
        </w:r>
      </w:hyperlink>
    </w:p>
    <w:p w14:paraId="5C204DC6" w14:textId="39489448"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22" w:history="1">
        <w:r w:rsidRPr="00376C45">
          <w:rPr>
            <w:rStyle w:val="Hyperlink"/>
            <w:noProof/>
          </w:rPr>
          <w:t xml:space="preserve">1.10    </w:t>
        </w:r>
        <w:r>
          <w:rPr>
            <w:rStyle w:val="Hyperlink"/>
            <w:noProof/>
          </w:rPr>
          <w:tab/>
        </w:r>
        <w:r w:rsidRPr="00376C45">
          <w:rPr>
            <w:rStyle w:val="Hyperlink"/>
            <w:noProof/>
          </w:rPr>
          <w:t>Eligibility and Minimum Qualifications</w:t>
        </w:r>
        <w:r>
          <w:rPr>
            <w:noProof/>
            <w:webHidden/>
          </w:rPr>
          <w:tab/>
        </w:r>
        <w:r>
          <w:rPr>
            <w:noProof/>
            <w:webHidden/>
          </w:rPr>
          <w:fldChar w:fldCharType="begin"/>
        </w:r>
        <w:r>
          <w:rPr>
            <w:noProof/>
            <w:webHidden/>
          </w:rPr>
          <w:instrText xml:space="preserve"> PAGEREF _Toc181947622 \h </w:instrText>
        </w:r>
        <w:r>
          <w:rPr>
            <w:noProof/>
            <w:webHidden/>
          </w:rPr>
        </w:r>
        <w:r>
          <w:rPr>
            <w:noProof/>
            <w:webHidden/>
          </w:rPr>
          <w:fldChar w:fldCharType="separate"/>
        </w:r>
        <w:r>
          <w:rPr>
            <w:noProof/>
            <w:webHidden/>
          </w:rPr>
          <w:t>7</w:t>
        </w:r>
        <w:r>
          <w:rPr>
            <w:noProof/>
            <w:webHidden/>
          </w:rPr>
          <w:fldChar w:fldCharType="end"/>
        </w:r>
      </w:hyperlink>
    </w:p>
    <w:p w14:paraId="5E548F8D" w14:textId="520EB407"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23" w:history="1">
        <w:r w:rsidRPr="00376C45">
          <w:rPr>
            <w:rStyle w:val="Hyperlink"/>
            <w:noProof/>
          </w:rPr>
          <w:t xml:space="preserve">1.11  </w:t>
        </w:r>
        <w:r>
          <w:rPr>
            <w:rFonts w:asciiTheme="minorHAnsi" w:eastAsiaTheme="minorEastAsia" w:hAnsiTheme="minorHAnsi" w:cstheme="minorBidi"/>
            <w:noProof/>
            <w:kern w:val="2"/>
            <w:sz w:val="24"/>
            <w:szCs w:val="24"/>
            <w14:ligatures w14:val="standardContextual"/>
          </w:rPr>
          <w:tab/>
        </w:r>
        <w:r w:rsidRPr="00376C45">
          <w:rPr>
            <w:rStyle w:val="Hyperlink"/>
            <w:noProof/>
          </w:rPr>
          <w:t>Accuracy of Statistical Data</w:t>
        </w:r>
        <w:r>
          <w:rPr>
            <w:noProof/>
            <w:webHidden/>
          </w:rPr>
          <w:tab/>
        </w:r>
        <w:r>
          <w:rPr>
            <w:noProof/>
            <w:webHidden/>
          </w:rPr>
          <w:fldChar w:fldCharType="begin"/>
        </w:r>
        <w:r>
          <w:rPr>
            <w:noProof/>
            <w:webHidden/>
          </w:rPr>
          <w:instrText xml:space="preserve"> PAGEREF _Toc181947623 \h </w:instrText>
        </w:r>
        <w:r>
          <w:rPr>
            <w:noProof/>
            <w:webHidden/>
          </w:rPr>
        </w:r>
        <w:r>
          <w:rPr>
            <w:noProof/>
            <w:webHidden/>
          </w:rPr>
          <w:fldChar w:fldCharType="separate"/>
        </w:r>
        <w:r>
          <w:rPr>
            <w:noProof/>
            <w:webHidden/>
          </w:rPr>
          <w:t>10</w:t>
        </w:r>
        <w:r>
          <w:rPr>
            <w:noProof/>
            <w:webHidden/>
          </w:rPr>
          <w:fldChar w:fldCharType="end"/>
        </w:r>
      </w:hyperlink>
    </w:p>
    <w:p w14:paraId="6D140044" w14:textId="3597EB6B"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24" w:history="1">
        <w:r w:rsidRPr="00376C45">
          <w:rPr>
            <w:rStyle w:val="Hyperlink"/>
            <w:noProof/>
          </w:rPr>
          <w:t>1.12</w:t>
        </w:r>
        <w:r>
          <w:rPr>
            <w:rFonts w:asciiTheme="minorHAnsi" w:eastAsiaTheme="minorEastAsia" w:hAnsiTheme="minorHAnsi" w:cstheme="minorBidi"/>
            <w:noProof/>
            <w:kern w:val="2"/>
            <w:sz w:val="24"/>
            <w:szCs w:val="24"/>
            <w14:ligatures w14:val="standardContextual"/>
          </w:rPr>
          <w:tab/>
        </w:r>
        <w:r w:rsidRPr="00376C45">
          <w:rPr>
            <w:rStyle w:val="Hyperlink"/>
            <w:noProof/>
          </w:rPr>
          <w:t>Procurement Regulations</w:t>
        </w:r>
        <w:r>
          <w:rPr>
            <w:noProof/>
            <w:webHidden/>
          </w:rPr>
          <w:tab/>
        </w:r>
        <w:r>
          <w:rPr>
            <w:noProof/>
            <w:webHidden/>
          </w:rPr>
          <w:fldChar w:fldCharType="begin"/>
        </w:r>
        <w:r>
          <w:rPr>
            <w:noProof/>
            <w:webHidden/>
          </w:rPr>
          <w:instrText xml:space="preserve"> PAGEREF _Toc181947624 \h </w:instrText>
        </w:r>
        <w:r>
          <w:rPr>
            <w:noProof/>
            <w:webHidden/>
          </w:rPr>
        </w:r>
        <w:r>
          <w:rPr>
            <w:noProof/>
            <w:webHidden/>
          </w:rPr>
          <w:fldChar w:fldCharType="separate"/>
        </w:r>
        <w:r>
          <w:rPr>
            <w:noProof/>
            <w:webHidden/>
          </w:rPr>
          <w:t>10</w:t>
        </w:r>
        <w:r>
          <w:rPr>
            <w:noProof/>
            <w:webHidden/>
          </w:rPr>
          <w:fldChar w:fldCharType="end"/>
        </w:r>
      </w:hyperlink>
    </w:p>
    <w:p w14:paraId="335B2E0F" w14:textId="36AFAEFE"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25" w:history="1">
        <w:r w:rsidRPr="00376C45">
          <w:rPr>
            <w:rStyle w:val="Hyperlink"/>
            <w:noProof/>
          </w:rPr>
          <w:t>1.13</w:t>
        </w:r>
        <w:r>
          <w:rPr>
            <w:rFonts w:asciiTheme="minorHAnsi" w:eastAsiaTheme="minorEastAsia" w:hAnsiTheme="minorHAnsi" w:cstheme="minorBidi"/>
            <w:noProof/>
            <w:kern w:val="2"/>
            <w:sz w:val="24"/>
            <w:szCs w:val="24"/>
            <w14:ligatures w14:val="standardContextual"/>
          </w:rPr>
          <w:tab/>
        </w:r>
        <w:r w:rsidRPr="00376C45">
          <w:rPr>
            <w:rStyle w:val="Hyperlink"/>
            <w:noProof/>
          </w:rPr>
          <w:t>Property Rights</w:t>
        </w:r>
        <w:r>
          <w:rPr>
            <w:noProof/>
            <w:webHidden/>
          </w:rPr>
          <w:tab/>
        </w:r>
        <w:r>
          <w:rPr>
            <w:noProof/>
            <w:webHidden/>
          </w:rPr>
          <w:fldChar w:fldCharType="begin"/>
        </w:r>
        <w:r>
          <w:rPr>
            <w:noProof/>
            <w:webHidden/>
          </w:rPr>
          <w:instrText xml:space="preserve"> PAGEREF _Toc181947625 \h </w:instrText>
        </w:r>
        <w:r>
          <w:rPr>
            <w:noProof/>
            <w:webHidden/>
          </w:rPr>
        </w:r>
        <w:r>
          <w:rPr>
            <w:noProof/>
            <w:webHidden/>
          </w:rPr>
          <w:fldChar w:fldCharType="separate"/>
        </w:r>
        <w:r>
          <w:rPr>
            <w:noProof/>
            <w:webHidden/>
          </w:rPr>
          <w:t>10</w:t>
        </w:r>
        <w:r>
          <w:rPr>
            <w:noProof/>
            <w:webHidden/>
          </w:rPr>
          <w:fldChar w:fldCharType="end"/>
        </w:r>
      </w:hyperlink>
    </w:p>
    <w:p w14:paraId="4C02CAF1" w14:textId="2C44ECAF" w:rsidR="00C6205A" w:rsidRDefault="00C6205A" w:rsidP="00C6205A">
      <w:pPr>
        <w:pStyle w:val="TOC2"/>
        <w:tabs>
          <w:tab w:val="clear" w:pos="1080"/>
          <w:tab w:val="left" w:pos="1260"/>
        </w:tabs>
        <w:ind w:left="1080" w:hanging="720"/>
        <w:rPr>
          <w:rFonts w:asciiTheme="minorHAnsi" w:eastAsiaTheme="minorEastAsia" w:hAnsiTheme="minorHAnsi" w:cstheme="minorBidi"/>
          <w:noProof/>
          <w:kern w:val="2"/>
          <w:sz w:val="24"/>
          <w:szCs w:val="24"/>
          <w14:ligatures w14:val="standardContextual"/>
        </w:rPr>
      </w:pPr>
      <w:hyperlink w:anchor="_Toc181947626" w:history="1">
        <w:r w:rsidRPr="00376C45">
          <w:rPr>
            <w:rStyle w:val="Hyperlink"/>
            <w:noProof/>
          </w:rPr>
          <w:t xml:space="preserve">1.14  </w:t>
        </w:r>
        <w:r>
          <w:rPr>
            <w:rFonts w:asciiTheme="minorHAnsi" w:eastAsiaTheme="minorEastAsia" w:hAnsiTheme="minorHAnsi" w:cstheme="minorBidi"/>
            <w:noProof/>
            <w:kern w:val="2"/>
            <w:sz w:val="24"/>
            <w:szCs w:val="24"/>
            <w14:ligatures w14:val="standardContextual"/>
          </w:rPr>
          <w:tab/>
        </w:r>
        <w:r w:rsidRPr="00376C45">
          <w:rPr>
            <w:rStyle w:val="Hyperlink"/>
            <w:noProof/>
          </w:rPr>
          <w:t>Electronic Availability</w:t>
        </w:r>
        <w:r>
          <w:rPr>
            <w:noProof/>
            <w:webHidden/>
          </w:rPr>
          <w:tab/>
        </w:r>
        <w:r>
          <w:rPr>
            <w:noProof/>
            <w:webHidden/>
          </w:rPr>
          <w:fldChar w:fldCharType="begin"/>
        </w:r>
        <w:r>
          <w:rPr>
            <w:noProof/>
            <w:webHidden/>
          </w:rPr>
          <w:instrText xml:space="preserve"> PAGEREF _Toc181947626 \h </w:instrText>
        </w:r>
        <w:r>
          <w:rPr>
            <w:noProof/>
            <w:webHidden/>
          </w:rPr>
        </w:r>
        <w:r>
          <w:rPr>
            <w:noProof/>
            <w:webHidden/>
          </w:rPr>
          <w:fldChar w:fldCharType="separate"/>
        </w:r>
        <w:r>
          <w:rPr>
            <w:noProof/>
            <w:webHidden/>
          </w:rPr>
          <w:t>10</w:t>
        </w:r>
        <w:r>
          <w:rPr>
            <w:noProof/>
            <w:webHidden/>
          </w:rPr>
          <w:fldChar w:fldCharType="end"/>
        </w:r>
      </w:hyperlink>
    </w:p>
    <w:p w14:paraId="2230630F" w14:textId="3CC0DC71"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27" w:history="1">
        <w:r w:rsidRPr="00376C45">
          <w:rPr>
            <w:rStyle w:val="Hyperlink"/>
          </w:rPr>
          <w:t xml:space="preserve">2.0    </w:t>
        </w:r>
        <w:r>
          <w:rPr>
            <w:rFonts w:asciiTheme="minorHAnsi" w:eastAsiaTheme="minorEastAsia" w:hAnsiTheme="minorHAnsi" w:cstheme="minorBidi"/>
            <w:kern w:val="2"/>
            <w:sz w:val="24"/>
            <w:szCs w:val="24"/>
            <w14:ligatures w14:val="standardContextual"/>
          </w:rPr>
          <w:tab/>
        </w:r>
        <w:r w:rsidRPr="00376C45">
          <w:rPr>
            <w:rStyle w:val="Hyperlink"/>
          </w:rPr>
          <w:t>PROJECT OVERVIEW</w:t>
        </w:r>
        <w:r>
          <w:rPr>
            <w:webHidden/>
          </w:rPr>
          <w:tab/>
        </w:r>
        <w:r>
          <w:rPr>
            <w:webHidden/>
          </w:rPr>
          <w:fldChar w:fldCharType="begin"/>
        </w:r>
        <w:r>
          <w:rPr>
            <w:webHidden/>
          </w:rPr>
          <w:instrText xml:space="preserve"> PAGEREF _Toc181947627 \h </w:instrText>
        </w:r>
        <w:r>
          <w:rPr>
            <w:webHidden/>
          </w:rPr>
        </w:r>
        <w:r>
          <w:rPr>
            <w:webHidden/>
          </w:rPr>
          <w:fldChar w:fldCharType="separate"/>
        </w:r>
        <w:r>
          <w:rPr>
            <w:webHidden/>
          </w:rPr>
          <w:t>11</w:t>
        </w:r>
        <w:r>
          <w:rPr>
            <w:webHidden/>
          </w:rPr>
          <w:fldChar w:fldCharType="end"/>
        </w:r>
      </w:hyperlink>
    </w:p>
    <w:p w14:paraId="3554F251" w14:textId="23C45C52"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28" w:history="1">
        <w:r w:rsidRPr="00376C45">
          <w:rPr>
            <w:rStyle w:val="Hyperlink"/>
            <w:noProof/>
          </w:rPr>
          <w:t xml:space="preserve">2.1    </w:t>
        </w:r>
        <w:r>
          <w:rPr>
            <w:rFonts w:asciiTheme="minorHAnsi" w:eastAsiaTheme="minorEastAsia" w:hAnsiTheme="minorHAnsi" w:cstheme="minorBidi"/>
            <w:noProof/>
            <w:kern w:val="2"/>
            <w:sz w:val="24"/>
            <w:szCs w:val="24"/>
            <w14:ligatures w14:val="standardContextual"/>
          </w:rPr>
          <w:tab/>
        </w:r>
        <w:r w:rsidRPr="00376C45">
          <w:rPr>
            <w:rStyle w:val="Hyperlink"/>
            <w:noProof/>
          </w:rPr>
          <w:t>Scope of Services</w:t>
        </w:r>
        <w:r>
          <w:rPr>
            <w:noProof/>
            <w:webHidden/>
          </w:rPr>
          <w:tab/>
        </w:r>
        <w:r>
          <w:rPr>
            <w:noProof/>
            <w:webHidden/>
          </w:rPr>
          <w:fldChar w:fldCharType="begin"/>
        </w:r>
        <w:r>
          <w:rPr>
            <w:noProof/>
            <w:webHidden/>
          </w:rPr>
          <w:instrText xml:space="preserve"> PAGEREF _Toc181947628 \h </w:instrText>
        </w:r>
        <w:r>
          <w:rPr>
            <w:noProof/>
            <w:webHidden/>
          </w:rPr>
        </w:r>
        <w:r>
          <w:rPr>
            <w:noProof/>
            <w:webHidden/>
          </w:rPr>
          <w:fldChar w:fldCharType="separate"/>
        </w:r>
        <w:r>
          <w:rPr>
            <w:noProof/>
            <w:webHidden/>
          </w:rPr>
          <w:t>11</w:t>
        </w:r>
        <w:r>
          <w:rPr>
            <w:noProof/>
            <w:webHidden/>
          </w:rPr>
          <w:fldChar w:fldCharType="end"/>
        </w:r>
      </w:hyperlink>
    </w:p>
    <w:p w14:paraId="16E0EC4A" w14:textId="2C27E869"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29" w:history="1">
        <w:r w:rsidRPr="00376C45">
          <w:rPr>
            <w:rStyle w:val="Hyperlink"/>
            <w:noProof/>
          </w:rPr>
          <w:t xml:space="preserve">2.2   </w:t>
        </w:r>
        <w:r>
          <w:rPr>
            <w:rFonts w:asciiTheme="minorHAnsi" w:eastAsiaTheme="minorEastAsia" w:hAnsiTheme="minorHAnsi" w:cstheme="minorBidi"/>
            <w:noProof/>
            <w:kern w:val="2"/>
            <w:sz w:val="24"/>
            <w:szCs w:val="24"/>
            <w14:ligatures w14:val="standardContextual"/>
          </w:rPr>
          <w:tab/>
        </w:r>
        <w:r w:rsidRPr="00376C45">
          <w:rPr>
            <w:rStyle w:val="Hyperlink"/>
            <w:noProof/>
          </w:rPr>
          <w:t>Travel</w:t>
        </w:r>
        <w:r>
          <w:rPr>
            <w:noProof/>
            <w:webHidden/>
          </w:rPr>
          <w:tab/>
        </w:r>
        <w:r>
          <w:rPr>
            <w:noProof/>
            <w:webHidden/>
          </w:rPr>
          <w:fldChar w:fldCharType="begin"/>
        </w:r>
        <w:r>
          <w:rPr>
            <w:noProof/>
            <w:webHidden/>
          </w:rPr>
          <w:instrText xml:space="preserve"> PAGEREF _Toc181947629 \h </w:instrText>
        </w:r>
        <w:r>
          <w:rPr>
            <w:noProof/>
            <w:webHidden/>
          </w:rPr>
        </w:r>
        <w:r>
          <w:rPr>
            <w:noProof/>
            <w:webHidden/>
          </w:rPr>
          <w:fldChar w:fldCharType="separate"/>
        </w:r>
        <w:r>
          <w:rPr>
            <w:noProof/>
            <w:webHidden/>
          </w:rPr>
          <w:t>13</w:t>
        </w:r>
        <w:r>
          <w:rPr>
            <w:noProof/>
            <w:webHidden/>
          </w:rPr>
          <w:fldChar w:fldCharType="end"/>
        </w:r>
      </w:hyperlink>
    </w:p>
    <w:p w14:paraId="4DD584B6" w14:textId="72FC8460"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30" w:history="1">
        <w:r w:rsidRPr="00376C45">
          <w:rPr>
            <w:rStyle w:val="Hyperlink"/>
            <w:noProof/>
          </w:rPr>
          <w:t xml:space="preserve">2.3   </w:t>
        </w:r>
        <w:r>
          <w:rPr>
            <w:rFonts w:asciiTheme="minorHAnsi" w:eastAsiaTheme="minorEastAsia" w:hAnsiTheme="minorHAnsi" w:cstheme="minorBidi"/>
            <w:noProof/>
            <w:kern w:val="2"/>
            <w:sz w:val="24"/>
            <w:szCs w:val="24"/>
            <w14:ligatures w14:val="standardContextual"/>
          </w:rPr>
          <w:tab/>
        </w:r>
        <w:r w:rsidRPr="00376C45">
          <w:rPr>
            <w:rStyle w:val="Hyperlink"/>
            <w:noProof/>
          </w:rPr>
          <w:t>Contractor Payment</w:t>
        </w:r>
        <w:r>
          <w:rPr>
            <w:noProof/>
            <w:webHidden/>
          </w:rPr>
          <w:tab/>
        </w:r>
        <w:r>
          <w:rPr>
            <w:noProof/>
            <w:webHidden/>
          </w:rPr>
          <w:fldChar w:fldCharType="begin"/>
        </w:r>
        <w:r>
          <w:rPr>
            <w:noProof/>
            <w:webHidden/>
          </w:rPr>
          <w:instrText xml:space="preserve"> PAGEREF _Toc181947630 \h </w:instrText>
        </w:r>
        <w:r>
          <w:rPr>
            <w:noProof/>
            <w:webHidden/>
          </w:rPr>
        </w:r>
        <w:r>
          <w:rPr>
            <w:noProof/>
            <w:webHidden/>
          </w:rPr>
          <w:fldChar w:fldCharType="separate"/>
        </w:r>
        <w:r>
          <w:rPr>
            <w:noProof/>
            <w:webHidden/>
          </w:rPr>
          <w:t>13</w:t>
        </w:r>
        <w:r>
          <w:rPr>
            <w:noProof/>
            <w:webHidden/>
          </w:rPr>
          <w:fldChar w:fldCharType="end"/>
        </w:r>
      </w:hyperlink>
    </w:p>
    <w:p w14:paraId="13510BF1" w14:textId="0E02CD8F"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31" w:history="1">
        <w:r w:rsidRPr="00376C45">
          <w:rPr>
            <w:rStyle w:val="Hyperlink"/>
          </w:rPr>
          <w:t xml:space="preserve">3.0    </w:t>
        </w:r>
        <w:r>
          <w:rPr>
            <w:rFonts w:asciiTheme="minorHAnsi" w:eastAsiaTheme="minorEastAsia" w:hAnsiTheme="minorHAnsi" w:cstheme="minorBidi"/>
            <w:kern w:val="2"/>
            <w:sz w:val="24"/>
            <w:szCs w:val="24"/>
            <w14:ligatures w14:val="standardContextual"/>
          </w:rPr>
          <w:tab/>
        </w:r>
        <w:r w:rsidRPr="00376C45">
          <w:rPr>
            <w:rStyle w:val="Hyperlink"/>
          </w:rPr>
          <w:t>PROCUREMENT PROCESS</w:t>
        </w:r>
        <w:r>
          <w:rPr>
            <w:webHidden/>
          </w:rPr>
          <w:tab/>
        </w:r>
        <w:r>
          <w:rPr>
            <w:webHidden/>
          </w:rPr>
          <w:fldChar w:fldCharType="begin"/>
        </w:r>
        <w:r>
          <w:rPr>
            <w:webHidden/>
          </w:rPr>
          <w:instrText xml:space="preserve"> PAGEREF _Toc181947631 \h </w:instrText>
        </w:r>
        <w:r>
          <w:rPr>
            <w:webHidden/>
          </w:rPr>
        </w:r>
        <w:r>
          <w:rPr>
            <w:webHidden/>
          </w:rPr>
          <w:fldChar w:fldCharType="separate"/>
        </w:r>
        <w:r>
          <w:rPr>
            <w:webHidden/>
          </w:rPr>
          <w:t>15</w:t>
        </w:r>
        <w:r>
          <w:rPr>
            <w:webHidden/>
          </w:rPr>
          <w:fldChar w:fldCharType="end"/>
        </w:r>
      </w:hyperlink>
    </w:p>
    <w:p w14:paraId="2743DD84" w14:textId="19987F9E"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32" w:history="1">
        <w:r w:rsidRPr="00376C45">
          <w:rPr>
            <w:rStyle w:val="Hyperlink"/>
            <w:noProof/>
          </w:rPr>
          <w:t xml:space="preserve">3.1    </w:t>
        </w:r>
        <w:r>
          <w:rPr>
            <w:rFonts w:asciiTheme="minorHAnsi" w:eastAsiaTheme="minorEastAsia" w:hAnsiTheme="minorHAnsi" w:cstheme="minorBidi"/>
            <w:noProof/>
            <w:kern w:val="2"/>
            <w:sz w:val="24"/>
            <w:szCs w:val="24"/>
            <w14:ligatures w14:val="standardContextual"/>
          </w:rPr>
          <w:tab/>
        </w:r>
        <w:r w:rsidRPr="00376C45">
          <w:rPr>
            <w:rStyle w:val="Hyperlink"/>
            <w:noProof/>
          </w:rPr>
          <w:t>Approach</w:t>
        </w:r>
        <w:r>
          <w:rPr>
            <w:noProof/>
            <w:webHidden/>
          </w:rPr>
          <w:tab/>
        </w:r>
        <w:r>
          <w:rPr>
            <w:noProof/>
            <w:webHidden/>
          </w:rPr>
          <w:fldChar w:fldCharType="begin"/>
        </w:r>
        <w:r>
          <w:rPr>
            <w:noProof/>
            <w:webHidden/>
          </w:rPr>
          <w:instrText xml:space="preserve"> PAGEREF _Toc181947632 \h </w:instrText>
        </w:r>
        <w:r>
          <w:rPr>
            <w:noProof/>
            <w:webHidden/>
          </w:rPr>
        </w:r>
        <w:r>
          <w:rPr>
            <w:noProof/>
            <w:webHidden/>
          </w:rPr>
          <w:fldChar w:fldCharType="separate"/>
        </w:r>
        <w:r>
          <w:rPr>
            <w:noProof/>
            <w:webHidden/>
          </w:rPr>
          <w:t>15</w:t>
        </w:r>
        <w:r>
          <w:rPr>
            <w:noProof/>
            <w:webHidden/>
          </w:rPr>
          <w:fldChar w:fldCharType="end"/>
        </w:r>
      </w:hyperlink>
    </w:p>
    <w:p w14:paraId="7195D6EF" w14:textId="0B607D7F"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33" w:history="1">
        <w:r w:rsidRPr="00376C45">
          <w:rPr>
            <w:rStyle w:val="Hyperlink"/>
            <w:noProof/>
          </w:rPr>
          <w:t xml:space="preserve">3.2    </w:t>
        </w:r>
        <w:r>
          <w:rPr>
            <w:rFonts w:asciiTheme="minorHAnsi" w:eastAsiaTheme="minorEastAsia" w:hAnsiTheme="minorHAnsi" w:cstheme="minorBidi"/>
            <w:noProof/>
            <w:kern w:val="2"/>
            <w:sz w:val="24"/>
            <w:szCs w:val="24"/>
            <w14:ligatures w14:val="standardContextual"/>
          </w:rPr>
          <w:tab/>
        </w:r>
        <w:r w:rsidRPr="00376C45">
          <w:rPr>
            <w:rStyle w:val="Hyperlink"/>
            <w:noProof/>
          </w:rPr>
          <w:t>Multi-Term Contracts</w:t>
        </w:r>
        <w:r>
          <w:rPr>
            <w:noProof/>
            <w:webHidden/>
          </w:rPr>
          <w:tab/>
        </w:r>
        <w:r>
          <w:rPr>
            <w:noProof/>
            <w:webHidden/>
          </w:rPr>
          <w:fldChar w:fldCharType="begin"/>
        </w:r>
        <w:r>
          <w:rPr>
            <w:noProof/>
            <w:webHidden/>
          </w:rPr>
          <w:instrText xml:space="preserve"> PAGEREF _Toc181947633 \h </w:instrText>
        </w:r>
        <w:r>
          <w:rPr>
            <w:noProof/>
            <w:webHidden/>
          </w:rPr>
        </w:r>
        <w:r>
          <w:rPr>
            <w:noProof/>
            <w:webHidden/>
          </w:rPr>
          <w:fldChar w:fldCharType="separate"/>
        </w:r>
        <w:r>
          <w:rPr>
            <w:noProof/>
            <w:webHidden/>
          </w:rPr>
          <w:t>15</w:t>
        </w:r>
        <w:r>
          <w:rPr>
            <w:noProof/>
            <w:webHidden/>
          </w:rPr>
          <w:fldChar w:fldCharType="end"/>
        </w:r>
      </w:hyperlink>
    </w:p>
    <w:p w14:paraId="1C6381B1" w14:textId="3D59A4C8"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34" w:history="1">
        <w:r w:rsidRPr="00376C45">
          <w:rPr>
            <w:rStyle w:val="Hyperlink"/>
            <w:noProof/>
          </w:rPr>
          <w:t xml:space="preserve">3.3    </w:t>
        </w:r>
        <w:r>
          <w:rPr>
            <w:rFonts w:asciiTheme="minorHAnsi" w:eastAsiaTheme="minorEastAsia" w:hAnsiTheme="minorHAnsi" w:cstheme="minorBidi"/>
            <w:noProof/>
            <w:kern w:val="2"/>
            <w:sz w:val="24"/>
            <w:szCs w:val="24"/>
            <w14:ligatures w14:val="standardContextual"/>
          </w:rPr>
          <w:tab/>
        </w:r>
        <w:r w:rsidRPr="00376C45">
          <w:rPr>
            <w:rStyle w:val="Hyperlink"/>
            <w:noProof/>
          </w:rPr>
          <w:t>Rules of Procurement</w:t>
        </w:r>
        <w:r>
          <w:rPr>
            <w:noProof/>
            <w:webHidden/>
          </w:rPr>
          <w:tab/>
        </w:r>
        <w:r>
          <w:rPr>
            <w:noProof/>
            <w:webHidden/>
          </w:rPr>
          <w:fldChar w:fldCharType="begin"/>
        </w:r>
        <w:r>
          <w:rPr>
            <w:noProof/>
            <w:webHidden/>
          </w:rPr>
          <w:instrText xml:space="preserve"> PAGEREF _Toc181947634 \h </w:instrText>
        </w:r>
        <w:r>
          <w:rPr>
            <w:noProof/>
            <w:webHidden/>
          </w:rPr>
        </w:r>
        <w:r>
          <w:rPr>
            <w:noProof/>
            <w:webHidden/>
          </w:rPr>
          <w:fldChar w:fldCharType="separate"/>
        </w:r>
        <w:r>
          <w:rPr>
            <w:noProof/>
            <w:webHidden/>
          </w:rPr>
          <w:t>15</w:t>
        </w:r>
        <w:r>
          <w:rPr>
            <w:noProof/>
            <w:webHidden/>
          </w:rPr>
          <w:fldChar w:fldCharType="end"/>
        </w:r>
      </w:hyperlink>
    </w:p>
    <w:p w14:paraId="30732850" w14:textId="527382A8"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35" w:history="1">
        <w:r w:rsidRPr="00376C45">
          <w:rPr>
            <w:rStyle w:val="Hyperlink"/>
            <w:noProof/>
          </w:rPr>
          <w:t xml:space="preserve">3.4    </w:t>
        </w:r>
        <w:r>
          <w:rPr>
            <w:rFonts w:asciiTheme="minorHAnsi" w:eastAsiaTheme="minorEastAsia" w:hAnsiTheme="minorHAnsi" w:cstheme="minorBidi"/>
            <w:noProof/>
            <w:kern w:val="2"/>
            <w:sz w:val="24"/>
            <w:szCs w:val="24"/>
            <w14:ligatures w14:val="standardContextual"/>
          </w:rPr>
          <w:tab/>
        </w:r>
        <w:r w:rsidRPr="00376C45">
          <w:rPr>
            <w:rStyle w:val="Hyperlink"/>
            <w:noProof/>
          </w:rPr>
          <w:t>Bid Evaluation</w:t>
        </w:r>
        <w:r>
          <w:rPr>
            <w:noProof/>
            <w:webHidden/>
          </w:rPr>
          <w:tab/>
        </w:r>
        <w:r>
          <w:rPr>
            <w:noProof/>
            <w:webHidden/>
          </w:rPr>
          <w:fldChar w:fldCharType="begin"/>
        </w:r>
        <w:r>
          <w:rPr>
            <w:noProof/>
            <w:webHidden/>
          </w:rPr>
          <w:instrText xml:space="preserve"> PAGEREF _Toc181947635 \h </w:instrText>
        </w:r>
        <w:r>
          <w:rPr>
            <w:noProof/>
            <w:webHidden/>
          </w:rPr>
        </w:r>
        <w:r>
          <w:rPr>
            <w:noProof/>
            <w:webHidden/>
          </w:rPr>
          <w:fldChar w:fldCharType="separate"/>
        </w:r>
        <w:r>
          <w:rPr>
            <w:noProof/>
            <w:webHidden/>
          </w:rPr>
          <w:t>16</w:t>
        </w:r>
        <w:r>
          <w:rPr>
            <w:noProof/>
            <w:webHidden/>
          </w:rPr>
          <w:fldChar w:fldCharType="end"/>
        </w:r>
      </w:hyperlink>
    </w:p>
    <w:p w14:paraId="4CDE43B4" w14:textId="229FF752"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36" w:history="1">
        <w:r w:rsidRPr="00376C45">
          <w:rPr>
            <w:rStyle w:val="Hyperlink"/>
            <w:noProof/>
          </w:rPr>
          <w:t xml:space="preserve">3.5    </w:t>
        </w:r>
        <w:r>
          <w:rPr>
            <w:rFonts w:asciiTheme="minorHAnsi" w:eastAsiaTheme="minorEastAsia" w:hAnsiTheme="minorHAnsi" w:cstheme="minorBidi"/>
            <w:noProof/>
            <w:kern w:val="2"/>
            <w:sz w:val="24"/>
            <w:szCs w:val="24"/>
            <w14:ligatures w14:val="standardContextual"/>
          </w:rPr>
          <w:tab/>
        </w:r>
        <w:r w:rsidRPr="00376C45">
          <w:rPr>
            <w:rStyle w:val="Hyperlink"/>
            <w:noProof/>
          </w:rPr>
          <w:t>Bid Receipt and Bid Opening</w:t>
        </w:r>
        <w:r>
          <w:rPr>
            <w:noProof/>
            <w:webHidden/>
          </w:rPr>
          <w:tab/>
        </w:r>
        <w:r>
          <w:rPr>
            <w:noProof/>
            <w:webHidden/>
          </w:rPr>
          <w:fldChar w:fldCharType="begin"/>
        </w:r>
        <w:r>
          <w:rPr>
            <w:noProof/>
            <w:webHidden/>
          </w:rPr>
          <w:instrText xml:space="preserve"> PAGEREF _Toc181947636 \h </w:instrText>
        </w:r>
        <w:r>
          <w:rPr>
            <w:noProof/>
            <w:webHidden/>
          </w:rPr>
        </w:r>
        <w:r>
          <w:rPr>
            <w:noProof/>
            <w:webHidden/>
          </w:rPr>
          <w:fldChar w:fldCharType="separate"/>
        </w:r>
        <w:r>
          <w:rPr>
            <w:noProof/>
            <w:webHidden/>
          </w:rPr>
          <w:t>20</w:t>
        </w:r>
        <w:r>
          <w:rPr>
            <w:noProof/>
            <w:webHidden/>
          </w:rPr>
          <w:fldChar w:fldCharType="end"/>
        </w:r>
      </w:hyperlink>
    </w:p>
    <w:p w14:paraId="05D8248A" w14:textId="5A4EFB07"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37" w:history="1">
        <w:r w:rsidRPr="00376C45">
          <w:rPr>
            <w:rStyle w:val="Hyperlink"/>
            <w:noProof/>
          </w:rPr>
          <w:t xml:space="preserve">3.6    </w:t>
        </w:r>
        <w:r>
          <w:rPr>
            <w:rFonts w:asciiTheme="minorHAnsi" w:eastAsiaTheme="minorEastAsia" w:hAnsiTheme="minorHAnsi" w:cstheme="minorBidi"/>
            <w:noProof/>
            <w:kern w:val="2"/>
            <w:sz w:val="24"/>
            <w:szCs w:val="24"/>
            <w14:ligatures w14:val="standardContextual"/>
          </w:rPr>
          <w:tab/>
        </w:r>
        <w:r w:rsidRPr="00376C45">
          <w:rPr>
            <w:rStyle w:val="Hyperlink"/>
            <w:noProof/>
          </w:rPr>
          <w:t>Notice of Intent to Award</w:t>
        </w:r>
        <w:r>
          <w:rPr>
            <w:noProof/>
            <w:webHidden/>
          </w:rPr>
          <w:tab/>
        </w:r>
        <w:r>
          <w:rPr>
            <w:noProof/>
            <w:webHidden/>
          </w:rPr>
          <w:fldChar w:fldCharType="begin"/>
        </w:r>
        <w:r>
          <w:rPr>
            <w:noProof/>
            <w:webHidden/>
          </w:rPr>
          <w:instrText xml:space="preserve"> PAGEREF _Toc181947637 \h </w:instrText>
        </w:r>
        <w:r>
          <w:rPr>
            <w:noProof/>
            <w:webHidden/>
          </w:rPr>
        </w:r>
        <w:r>
          <w:rPr>
            <w:noProof/>
            <w:webHidden/>
          </w:rPr>
          <w:fldChar w:fldCharType="separate"/>
        </w:r>
        <w:r>
          <w:rPr>
            <w:noProof/>
            <w:webHidden/>
          </w:rPr>
          <w:t>20</w:t>
        </w:r>
        <w:r>
          <w:rPr>
            <w:noProof/>
            <w:webHidden/>
          </w:rPr>
          <w:fldChar w:fldCharType="end"/>
        </w:r>
      </w:hyperlink>
    </w:p>
    <w:p w14:paraId="4FFE74EF" w14:textId="7277AAF6"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38" w:history="1">
        <w:r w:rsidRPr="00376C45">
          <w:rPr>
            <w:rStyle w:val="Hyperlink"/>
            <w:noProof/>
          </w:rPr>
          <w:t xml:space="preserve">3.7    </w:t>
        </w:r>
        <w:r>
          <w:rPr>
            <w:rFonts w:asciiTheme="minorHAnsi" w:eastAsiaTheme="minorEastAsia" w:hAnsiTheme="minorHAnsi" w:cstheme="minorBidi"/>
            <w:noProof/>
            <w:kern w:val="2"/>
            <w:sz w:val="24"/>
            <w:szCs w:val="24"/>
            <w14:ligatures w14:val="standardContextual"/>
          </w:rPr>
          <w:tab/>
        </w:r>
        <w:r w:rsidRPr="00376C45">
          <w:rPr>
            <w:rStyle w:val="Hyperlink"/>
            <w:noProof/>
          </w:rPr>
          <w:t>Reconsideration of the Intent to Award</w:t>
        </w:r>
        <w:r>
          <w:rPr>
            <w:noProof/>
            <w:webHidden/>
          </w:rPr>
          <w:tab/>
        </w:r>
        <w:r>
          <w:rPr>
            <w:noProof/>
            <w:webHidden/>
          </w:rPr>
          <w:fldChar w:fldCharType="begin"/>
        </w:r>
        <w:r>
          <w:rPr>
            <w:noProof/>
            <w:webHidden/>
          </w:rPr>
          <w:instrText xml:space="preserve"> PAGEREF _Toc181947638 \h </w:instrText>
        </w:r>
        <w:r>
          <w:rPr>
            <w:noProof/>
            <w:webHidden/>
          </w:rPr>
        </w:r>
        <w:r>
          <w:rPr>
            <w:noProof/>
            <w:webHidden/>
          </w:rPr>
          <w:fldChar w:fldCharType="separate"/>
        </w:r>
        <w:r>
          <w:rPr>
            <w:noProof/>
            <w:webHidden/>
          </w:rPr>
          <w:t>21</w:t>
        </w:r>
        <w:r>
          <w:rPr>
            <w:noProof/>
            <w:webHidden/>
          </w:rPr>
          <w:fldChar w:fldCharType="end"/>
        </w:r>
      </w:hyperlink>
    </w:p>
    <w:p w14:paraId="6FD8D481" w14:textId="306D68E5"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39" w:history="1">
        <w:r w:rsidRPr="00376C45">
          <w:rPr>
            <w:rStyle w:val="Hyperlink"/>
            <w:noProof/>
          </w:rPr>
          <w:t>3.8</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376C45">
          <w:rPr>
            <w:rStyle w:val="Hyperlink"/>
            <w:noProof/>
          </w:rPr>
          <w:t>Approval of PPRB</w:t>
        </w:r>
        <w:r>
          <w:rPr>
            <w:noProof/>
            <w:webHidden/>
          </w:rPr>
          <w:tab/>
        </w:r>
        <w:r>
          <w:rPr>
            <w:noProof/>
            <w:webHidden/>
          </w:rPr>
          <w:fldChar w:fldCharType="begin"/>
        </w:r>
        <w:r>
          <w:rPr>
            <w:noProof/>
            <w:webHidden/>
          </w:rPr>
          <w:instrText xml:space="preserve"> PAGEREF _Toc181947639 \h </w:instrText>
        </w:r>
        <w:r>
          <w:rPr>
            <w:noProof/>
            <w:webHidden/>
          </w:rPr>
        </w:r>
        <w:r>
          <w:rPr>
            <w:noProof/>
            <w:webHidden/>
          </w:rPr>
          <w:fldChar w:fldCharType="separate"/>
        </w:r>
        <w:r>
          <w:rPr>
            <w:noProof/>
            <w:webHidden/>
          </w:rPr>
          <w:t>22</w:t>
        </w:r>
        <w:r>
          <w:rPr>
            <w:noProof/>
            <w:webHidden/>
          </w:rPr>
          <w:fldChar w:fldCharType="end"/>
        </w:r>
      </w:hyperlink>
    </w:p>
    <w:p w14:paraId="6C5D5757" w14:textId="7E742704"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40" w:history="1">
        <w:r w:rsidRPr="00376C45">
          <w:rPr>
            <w:rStyle w:val="Hyperlink"/>
            <w:noProof/>
          </w:rPr>
          <w:t xml:space="preserve">3.9  </w:t>
        </w:r>
        <w:r>
          <w:rPr>
            <w:rFonts w:asciiTheme="minorHAnsi" w:eastAsiaTheme="minorEastAsia" w:hAnsiTheme="minorHAnsi" w:cstheme="minorBidi"/>
            <w:noProof/>
            <w:kern w:val="2"/>
            <w:sz w:val="24"/>
            <w:szCs w:val="24"/>
            <w14:ligatures w14:val="standardContextual"/>
          </w:rPr>
          <w:tab/>
        </w:r>
        <w:r w:rsidRPr="00376C45">
          <w:rPr>
            <w:rStyle w:val="Hyperlink"/>
            <w:noProof/>
          </w:rPr>
          <w:t>Mississippi Contract/Procurement Opportunity Search Portal</w:t>
        </w:r>
        <w:r>
          <w:rPr>
            <w:noProof/>
            <w:webHidden/>
          </w:rPr>
          <w:tab/>
        </w:r>
        <w:r>
          <w:rPr>
            <w:noProof/>
            <w:webHidden/>
          </w:rPr>
          <w:fldChar w:fldCharType="begin"/>
        </w:r>
        <w:r>
          <w:rPr>
            <w:noProof/>
            <w:webHidden/>
          </w:rPr>
          <w:instrText xml:space="preserve"> PAGEREF _Toc181947640 \h </w:instrText>
        </w:r>
        <w:r>
          <w:rPr>
            <w:noProof/>
            <w:webHidden/>
          </w:rPr>
        </w:r>
        <w:r>
          <w:rPr>
            <w:noProof/>
            <w:webHidden/>
          </w:rPr>
          <w:fldChar w:fldCharType="separate"/>
        </w:r>
        <w:r>
          <w:rPr>
            <w:noProof/>
            <w:webHidden/>
          </w:rPr>
          <w:t>23</w:t>
        </w:r>
        <w:r>
          <w:rPr>
            <w:noProof/>
            <w:webHidden/>
          </w:rPr>
          <w:fldChar w:fldCharType="end"/>
        </w:r>
      </w:hyperlink>
    </w:p>
    <w:p w14:paraId="53EC95D2" w14:textId="431424DC"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41" w:history="1">
        <w:r w:rsidRPr="00376C45">
          <w:rPr>
            <w:rStyle w:val="Hyperlink"/>
            <w:noProof/>
          </w:rPr>
          <w:t xml:space="preserve">3.10  </w:t>
        </w:r>
        <w:r>
          <w:rPr>
            <w:rFonts w:asciiTheme="minorHAnsi" w:eastAsiaTheme="minorEastAsia" w:hAnsiTheme="minorHAnsi" w:cstheme="minorBidi"/>
            <w:noProof/>
            <w:kern w:val="2"/>
            <w:sz w:val="24"/>
            <w:szCs w:val="24"/>
            <w14:ligatures w14:val="standardContextual"/>
          </w:rPr>
          <w:tab/>
        </w:r>
        <w:r w:rsidRPr="00376C45">
          <w:rPr>
            <w:rStyle w:val="Hyperlink"/>
            <w:noProof/>
          </w:rPr>
          <w:t>Attachments</w:t>
        </w:r>
        <w:r>
          <w:rPr>
            <w:noProof/>
            <w:webHidden/>
          </w:rPr>
          <w:tab/>
        </w:r>
        <w:r>
          <w:rPr>
            <w:noProof/>
            <w:webHidden/>
          </w:rPr>
          <w:fldChar w:fldCharType="begin"/>
        </w:r>
        <w:r>
          <w:rPr>
            <w:noProof/>
            <w:webHidden/>
          </w:rPr>
          <w:instrText xml:space="preserve"> PAGEREF _Toc181947641 \h </w:instrText>
        </w:r>
        <w:r>
          <w:rPr>
            <w:noProof/>
            <w:webHidden/>
          </w:rPr>
        </w:r>
        <w:r>
          <w:rPr>
            <w:noProof/>
            <w:webHidden/>
          </w:rPr>
          <w:fldChar w:fldCharType="separate"/>
        </w:r>
        <w:r>
          <w:rPr>
            <w:noProof/>
            <w:webHidden/>
          </w:rPr>
          <w:t>23</w:t>
        </w:r>
        <w:r>
          <w:rPr>
            <w:noProof/>
            <w:webHidden/>
          </w:rPr>
          <w:fldChar w:fldCharType="end"/>
        </w:r>
      </w:hyperlink>
    </w:p>
    <w:p w14:paraId="363C84D0" w14:textId="0993CE32"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42" w:history="1">
        <w:r w:rsidRPr="00376C45">
          <w:rPr>
            <w:rStyle w:val="Hyperlink"/>
            <w:noProof/>
          </w:rPr>
          <w:t xml:space="preserve">3.11  </w:t>
        </w:r>
        <w:r>
          <w:rPr>
            <w:rFonts w:asciiTheme="minorHAnsi" w:eastAsiaTheme="minorEastAsia" w:hAnsiTheme="minorHAnsi" w:cstheme="minorBidi"/>
            <w:noProof/>
            <w:kern w:val="2"/>
            <w:sz w:val="24"/>
            <w:szCs w:val="24"/>
            <w14:ligatures w14:val="standardContextual"/>
          </w:rPr>
          <w:tab/>
        </w:r>
        <w:r w:rsidRPr="00376C45">
          <w:rPr>
            <w:rStyle w:val="Hyperlink"/>
            <w:noProof/>
          </w:rPr>
          <w:t>Right to Reject, Cancel and/or Issue Another Solicitation</w:t>
        </w:r>
        <w:r>
          <w:rPr>
            <w:noProof/>
            <w:webHidden/>
          </w:rPr>
          <w:tab/>
        </w:r>
        <w:r>
          <w:rPr>
            <w:noProof/>
            <w:webHidden/>
          </w:rPr>
          <w:fldChar w:fldCharType="begin"/>
        </w:r>
        <w:r>
          <w:rPr>
            <w:noProof/>
            <w:webHidden/>
          </w:rPr>
          <w:instrText xml:space="preserve"> PAGEREF _Toc181947642 \h </w:instrText>
        </w:r>
        <w:r>
          <w:rPr>
            <w:noProof/>
            <w:webHidden/>
          </w:rPr>
        </w:r>
        <w:r>
          <w:rPr>
            <w:noProof/>
            <w:webHidden/>
          </w:rPr>
          <w:fldChar w:fldCharType="separate"/>
        </w:r>
        <w:r>
          <w:rPr>
            <w:noProof/>
            <w:webHidden/>
          </w:rPr>
          <w:t>23</w:t>
        </w:r>
        <w:r>
          <w:rPr>
            <w:noProof/>
            <w:webHidden/>
          </w:rPr>
          <w:fldChar w:fldCharType="end"/>
        </w:r>
      </w:hyperlink>
    </w:p>
    <w:p w14:paraId="4ABFEC24" w14:textId="158DE793"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43" w:history="1">
        <w:r w:rsidRPr="00376C45">
          <w:rPr>
            <w:rStyle w:val="Hyperlink"/>
          </w:rPr>
          <w:t xml:space="preserve">4.0  </w:t>
        </w:r>
        <w:r>
          <w:rPr>
            <w:rFonts w:asciiTheme="minorHAnsi" w:eastAsiaTheme="minorEastAsia" w:hAnsiTheme="minorHAnsi" w:cstheme="minorBidi"/>
            <w:kern w:val="2"/>
            <w:sz w:val="24"/>
            <w:szCs w:val="24"/>
            <w14:ligatures w14:val="standardContextual"/>
          </w:rPr>
          <w:tab/>
        </w:r>
        <w:r w:rsidRPr="00376C45">
          <w:rPr>
            <w:rStyle w:val="Hyperlink"/>
          </w:rPr>
          <w:t>TERMS AND CONDITIONS</w:t>
        </w:r>
        <w:r>
          <w:rPr>
            <w:webHidden/>
          </w:rPr>
          <w:tab/>
        </w:r>
        <w:r>
          <w:rPr>
            <w:webHidden/>
          </w:rPr>
          <w:fldChar w:fldCharType="begin"/>
        </w:r>
        <w:r>
          <w:rPr>
            <w:webHidden/>
          </w:rPr>
          <w:instrText xml:space="preserve"> PAGEREF _Toc181947643 \h </w:instrText>
        </w:r>
        <w:r>
          <w:rPr>
            <w:webHidden/>
          </w:rPr>
        </w:r>
        <w:r>
          <w:rPr>
            <w:webHidden/>
          </w:rPr>
          <w:fldChar w:fldCharType="separate"/>
        </w:r>
        <w:r>
          <w:rPr>
            <w:webHidden/>
          </w:rPr>
          <w:t>25</w:t>
        </w:r>
        <w:r>
          <w:rPr>
            <w:webHidden/>
          </w:rPr>
          <w:fldChar w:fldCharType="end"/>
        </w:r>
      </w:hyperlink>
    </w:p>
    <w:p w14:paraId="3FD2ECFB" w14:textId="5E129D3D"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44" w:history="1">
        <w:r w:rsidRPr="00376C45">
          <w:rPr>
            <w:rStyle w:val="Hyperlink"/>
            <w:noProof/>
          </w:rPr>
          <w:t xml:space="preserve">4.1    </w:t>
        </w:r>
        <w:r>
          <w:rPr>
            <w:rFonts w:asciiTheme="minorHAnsi" w:eastAsiaTheme="minorEastAsia" w:hAnsiTheme="minorHAnsi" w:cstheme="minorBidi"/>
            <w:noProof/>
            <w:kern w:val="2"/>
            <w:sz w:val="24"/>
            <w:szCs w:val="24"/>
            <w14:ligatures w14:val="standardContextual"/>
          </w:rPr>
          <w:tab/>
        </w:r>
        <w:r w:rsidRPr="00376C45">
          <w:rPr>
            <w:rStyle w:val="Hyperlink"/>
            <w:noProof/>
          </w:rPr>
          <w:t>General</w:t>
        </w:r>
        <w:r>
          <w:rPr>
            <w:noProof/>
            <w:webHidden/>
          </w:rPr>
          <w:tab/>
        </w:r>
        <w:r>
          <w:rPr>
            <w:noProof/>
            <w:webHidden/>
          </w:rPr>
          <w:fldChar w:fldCharType="begin"/>
        </w:r>
        <w:r>
          <w:rPr>
            <w:noProof/>
            <w:webHidden/>
          </w:rPr>
          <w:instrText xml:space="preserve"> PAGEREF _Toc181947644 \h </w:instrText>
        </w:r>
        <w:r>
          <w:rPr>
            <w:noProof/>
            <w:webHidden/>
          </w:rPr>
        </w:r>
        <w:r>
          <w:rPr>
            <w:noProof/>
            <w:webHidden/>
          </w:rPr>
          <w:fldChar w:fldCharType="separate"/>
        </w:r>
        <w:r>
          <w:rPr>
            <w:noProof/>
            <w:webHidden/>
          </w:rPr>
          <w:t>25</w:t>
        </w:r>
        <w:r>
          <w:rPr>
            <w:noProof/>
            <w:webHidden/>
          </w:rPr>
          <w:fldChar w:fldCharType="end"/>
        </w:r>
      </w:hyperlink>
    </w:p>
    <w:p w14:paraId="19DA331A" w14:textId="0249FA51"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45" w:history="1">
        <w:r w:rsidRPr="00376C45">
          <w:rPr>
            <w:rStyle w:val="Hyperlink"/>
            <w:noProof/>
          </w:rPr>
          <w:t xml:space="preserve">4.2    </w:t>
        </w:r>
        <w:r>
          <w:rPr>
            <w:rFonts w:asciiTheme="minorHAnsi" w:eastAsiaTheme="minorEastAsia" w:hAnsiTheme="minorHAnsi" w:cstheme="minorBidi"/>
            <w:noProof/>
            <w:kern w:val="2"/>
            <w:sz w:val="24"/>
            <w:szCs w:val="24"/>
            <w14:ligatures w14:val="standardContextual"/>
          </w:rPr>
          <w:tab/>
        </w:r>
        <w:r w:rsidRPr="00376C45">
          <w:rPr>
            <w:rStyle w:val="Hyperlink"/>
            <w:noProof/>
          </w:rPr>
          <w:t>Performance Standards, Damages, and Retainage</w:t>
        </w:r>
        <w:r>
          <w:rPr>
            <w:noProof/>
            <w:webHidden/>
          </w:rPr>
          <w:tab/>
        </w:r>
        <w:r>
          <w:rPr>
            <w:noProof/>
            <w:webHidden/>
          </w:rPr>
          <w:fldChar w:fldCharType="begin"/>
        </w:r>
        <w:r>
          <w:rPr>
            <w:noProof/>
            <w:webHidden/>
          </w:rPr>
          <w:instrText xml:space="preserve"> PAGEREF _Toc181947645 \h </w:instrText>
        </w:r>
        <w:r>
          <w:rPr>
            <w:noProof/>
            <w:webHidden/>
          </w:rPr>
        </w:r>
        <w:r>
          <w:rPr>
            <w:noProof/>
            <w:webHidden/>
          </w:rPr>
          <w:fldChar w:fldCharType="separate"/>
        </w:r>
        <w:r>
          <w:rPr>
            <w:noProof/>
            <w:webHidden/>
          </w:rPr>
          <w:t>26</w:t>
        </w:r>
        <w:r>
          <w:rPr>
            <w:noProof/>
            <w:webHidden/>
          </w:rPr>
          <w:fldChar w:fldCharType="end"/>
        </w:r>
      </w:hyperlink>
    </w:p>
    <w:p w14:paraId="62E71EB8" w14:textId="21653763"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46" w:history="1">
        <w:r w:rsidRPr="00376C45">
          <w:rPr>
            <w:rStyle w:val="Hyperlink"/>
            <w:noProof/>
          </w:rPr>
          <w:t xml:space="preserve">4.3    </w:t>
        </w:r>
        <w:r>
          <w:rPr>
            <w:rFonts w:asciiTheme="minorHAnsi" w:eastAsiaTheme="minorEastAsia" w:hAnsiTheme="minorHAnsi" w:cstheme="minorBidi"/>
            <w:noProof/>
            <w:kern w:val="2"/>
            <w:sz w:val="24"/>
            <w:szCs w:val="24"/>
            <w14:ligatures w14:val="standardContextual"/>
          </w:rPr>
          <w:tab/>
        </w:r>
        <w:r w:rsidRPr="00376C45">
          <w:rPr>
            <w:rStyle w:val="Hyperlink"/>
            <w:noProof/>
          </w:rPr>
          <w:t>Term of Contract</w:t>
        </w:r>
        <w:r>
          <w:rPr>
            <w:noProof/>
            <w:webHidden/>
          </w:rPr>
          <w:tab/>
        </w:r>
        <w:r>
          <w:rPr>
            <w:noProof/>
            <w:webHidden/>
          </w:rPr>
          <w:fldChar w:fldCharType="begin"/>
        </w:r>
        <w:r>
          <w:rPr>
            <w:noProof/>
            <w:webHidden/>
          </w:rPr>
          <w:instrText xml:space="preserve"> PAGEREF _Toc181947646 \h </w:instrText>
        </w:r>
        <w:r>
          <w:rPr>
            <w:noProof/>
            <w:webHidden/>
          </w:rPr>
        </w:r>
        <w:r>
          <w:rPr>
            <w:noProof/>
            <w:webHidden/>
          </w:rPr>
          <w:fldChar w:fldCharType="separate"/>
        </w:r>
        <w:r>
          <w:rPr>
            <w:noProof/>
            <w:webHidden/>
          </w:rPr>
          <w:t>29</w:t>
        </w:r>
        <w:r>
          <w:rPr>
            <w:noProof/>
            <w:webHidden/>
          </w:rPr>
          <w:fldChar w:fldCharType="end"/>
        </w:r>
      </w:hyperlink>
    </w:p>
    <w:p w14:paraId="57927479" w14:textId="705DF1C1" w:rsidR="00C6205A" w:rsidRDefault="00C6205A">
      <w:pPr>
        <w:pStyle w:val="TOC2"/>
        <w:rPr>
          <w:rFonts w:asciiTheme="minorHAnsi" w:eastAsiaTheme="minorEastAsia" w:hAnsiTheme="minorHAnsi" w:cstheme="minorBidi"/>
          <w:noProof/>
          <w:kern w:val="2"/>
          <w:sz w:val="24"/>
          <w:szCs w:val="24"/>
          <w14:ligatures w14:val="standardContextual"/>
        </w:rPr>
      </w:pPr>
      <w:hyperlink w:anchor="_Toc181947647" w:history="1">
        <w:r w:rsidRPr="00376C45">
          <w:rPr>
            <w:rStyle w:val="Hyperlink"/>
            <w:noProof/>
          </w:rPr>
          <w:t xml:space="preserve">4.4    </w:t>
        </w:r>
        <w:r>
          <w:rPr>
            <w:rStyle w:val="Hyperlink"/>
            <w:noProof/>
          </w:rPr>
          <w:tab/>
        </w:r>
        <w:r w:rsidRPr="00376C45">
          <w:rPr>
            <w:rStyle w:val="Hyperlink"/>
            <w:noProof/>
          </w:rPr>
          <w:t>Notices</w:t>
        </w:r>
        <w:r>
          <w:rPr>
            <w:noProof/>
            <w:webHidden/>
          </w:rPr>
          <w:tab/>
        </w:r>
        <w:r>
          <w:rPr>
            <w:noProof/>
            <w:webHidden/>
          </w:rPr>
          <w:fldChar w:fldCharType="begin"/>
        </w:r>
        <w:r>
          <w:rPr>
            <w:noProof/>
            <w:webHidden/>
          </w:rPr>
          <w:instrText xml:space="preserve"> PAGEREF _Toc181947647 \h </w:instrText>
        </w:r>
        <w:r>
          <w:rPr>
            <w:noProof/>
            <w:webHidden/>
          </w:rPr>
        </w:r>
        <w:r>
          <w:rPr>
            <w:noProof/>
            <w:webHidden/>
          </w:rPr>
          <w:fldChar w:fldCharType="separate"/>
        </w:r>
        <w:r>
          <w:rPr>
            <w:noProof/>
            <w:webHidden/>
          </w:rPr>
          <w:t>34</w:t>
        </w:r>
        <w:r>
          <w:rPr>
            <w:noProof/>
            <w:webHidden/>
          </w:rPr>
          <w:fldChar w:fldCharType="end"/>
        </w:r>
      </w:hyperlink>
    </w:p>
    <w:p w14:paraId="288B3AEC" w14:textId="50A8F2EF"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48" w:history="1">
        <w:r w:rsidRPr="00376C45">
          <w:rPr>
            <w:rStyle w:val="Hyperlink"/>
            <w:noProof/>
          </w:rPr>
          <w:t xml:space="preserve">4.5    </w:t>
        </w:r>
        <w:r>
          <w:rPr>
            <w:rFonts w:asciiTheme="minorHAnsi" w:eastAsiaTheme="minorEastAsia" w:hAnsiTheme="minorHAnsi" w:cstheme="minorBidi"/>
            <w:noProof/>
            <w:kern w:val="2"/>
            <w:sz w:val="24"/>
            <w:szCs w:val="24"/>
            <w14:ligatures w14:val="standardContextual"/>
          </w:rPr>
          <w:tab/>
        </w:r>
        <w:r w:rsidRPr="00376C45">
          <w:rPr>
            <w:rStyle w:val="Hyperlink"/>
            <w:noProof/>
          </w:rPr>
          <w:t>Contract Assignment and Subcontracting</w:t>
        </w:r>
        <w:r>
          <w:rPr>
            <w:noProof/>
            <w:webHidden/>
          </w:rPr>
          <w:tab/>
        </w:r>
        <w:r>
          <w:rPr>
            <w:noProof/>
            <w:webHidden/>
          </w:rPr>
          <w:fldChar w:fldCharType="begin"/>
        </w:r>
        <w:r>
          <w:rPr>
            <w:noProof/>
            <w:webHidden/>
          </w:rPr>
          <w:instrText xml:space="preserve"> PAGEREF _Toc181947648 \h </w:instrText>
        </w:r>
        <w:r>
          <w:rPr>
            <w:noProof/>
            <w:webHidden/>
          </w:rPr>
        </w:r>
        <w:r>
          <w:rPr>
            <w:noProof/>
            <w:webHidden/>
          </w:rPr>
          <w:fldChar w:fldCharType="separate"/>
        </w:r>
        <w:r>
          <w:rPr>
            <w:noProof/>
            <w:webHidden/>
          </w:rPr>
          <w:t>35</w:t>
        </w:r>
        <w:r>
          <w:rPr>
            <w:noProof/>
            <w:webHidden/>
          </w:rPr>
          <w:fldChar w:fldCharType="end"/>
        </w:r>
      </w:hyperlink>
    </w:p>
    <w:p w14:paraId="006037F8" w14:textId="587691DA"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49" w:history="1">
        <w:r w:rsidRPr="00376C45">
          <w:rPr>
            <w:rStyle w:val="Hyperlink"/>
            <w:noProof/>
          </w:rPr>
          <w:t xml:space="preserve">4.6      </w:t>
        </w:r>
        <w:r>
          <w:rPr>
            <w:rStyle w:val="Hyperlink"/>
            <w:noProof/>
          </w:rPr>
          <w:tab/>
        </w:r>
        <w:r w:rsidRPr="00376C45">
          <w:rPr>
            <w:rStyle w:val="Hyperlink"/>
            <w:noProof/>
          </w:rPr>
          <w:t>Protection of Personal Privacy and Sensitive Data</w:t>
        </w:r>
        <w:r>
          <w:rPr>
            <w:noProof/>
            <w:webHidden/>
          </w:rPr>
          <w:tab/>
        </w:r>
        <w:r>
          <w:rPr>
            <w:noProof/>
            <w:webHidden/>
          </w:rPr>
          <w:fldChar w:fldCharType="begin"/>
        </w:r>
        <w:r>
          <w:rPr>
            <w:noProof/>
            <w:webHidden/>
          </w:rPr>
          <w:instrText xml:space="preserve"> PAGEREF _Toc181947649 \h </w:instrText>
        </w:r>
        <w:r>
          <w:rPr>
            <w:noProof/>
            <w:webHidden/>
          </w:rPr>
        </w:r>
        <w:r>
          <w:rPr>
            <w:noProof/>
            <w:webHidden/>
          </w:rPr>
          <w:fldChar w:fldCharType="separate"/>
        </w:r>
        <w:r>
          <w:rPr>
            <w:noProof/>
            <w:webHidden/>
          </w:rPr>
          <w:t>35</w:t>
        </w:r>
        <w:r>
          <w:rPr>
            <w:noProof/>
            <w:webHidden/>
          </w:rPr>
          <w:fldChar w:fldCharType="end"/>
        </w:r>
      </w:hyperlink>
    </w:p>
    <w:p w14:paraId="064FDC78" w14:textId="454E39FA"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50" w:history="1">
        <w:r w:rsidRPr="00376C45">
          <w:rPr>
            <w:rStyle w:val="Hyperlink"/>
            <w:noProof/>
          </w:rPr>
          <w:t xml:space="preserve">4.7    </w:t>
        </w:r>
        <w:r>
          <w:rPr>
            <w:rStyle w:val="Hyperlink"/>
            <w:noProof/>
          </w:rPr>
          <w:tab/>
        </w:r>
        <w:r w:rsidRPr="00376C45">
          <w:rPr>
            <w:rStyle w:val="Hyperlink"/>
            <w:noProof/>
          </w:rPr>
          <w:t>Right of Inspection</w:t>
        </w:r>
        <w:r>
          <w:rPr>
            <w:noProof/>
            <w:webHidden/>
          </w:rPr>
          <w:tab/>
        </w:r>
        <w:r>
          <w:rPr>
            <w:noProof/>
            <w:webHidden/>
          </w:rPr>
          <w:fldChar w:fldCharType="begin"/>
        </w:r>
        <w:r>
          <w:rPr>
            <w:noProof/>
            <w:webHidden/>
          </w:rPr>
          <w:instrText xml:space="preserve"> PAGEREF _Toc181947650 \h </w:instrText>
        </w:r>
        <w:r>
          <w:rPr>
            <w:noProof/>
            <w:webHidden/>
          </w:rPr>
        </w:r>
        <w:r>
          <w:rPr>
            <w:noProof/>
            <w:webHidden/>
          </w:rPr>
          <w:fldChar w:fldCharType="separate"/>
        </w:r>
        <w:r>
          <w:rPr>
            <w:noProof/>
            <w:webHidden/>
          </w:rPr>
          <w:t>36</w:t>
        </w:r>
        <w:r>
          <w:rPr>
            <w:noProof/>
            <w:webHidden/>
          </w:rPr>
          <w:fldChar w:fldCharType="end"/>
        </w:r>
      </w:hyperlink>
    </w:p>
    <w:p w14:paraId="40C9A3FD" w14:textId="26DB29E9"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51" w:history="1">
        <w:r w:rsidRPr="00376C45">
          <w:rPr>
            <w:rStyle w:val="Hyperlink"/>
            <w:noProof/>
          </w:rPr>
          <w:t xml:space="preserve">4.8     </w:t>
        </w:r>
        <w:r>
          <w:rPr>
            <w:rStyle w:val="Hyperlink"/>
            <w:noProof/>
          </w:rPr>
          <w:tab/>
        </w:r>
        <w:r w:rsidRPr="00376C45">
          <w:rPr>
            <w:rStyle w:val="Hyperlink"/>
            <w:noProof/>
          </w:rPr>
          <w:t>Records Retention Requirements</w:t>
        </w:r>
        <w:r>
          <w:rPr>
            <w:noProof/>
            <w:webHidden/>
          </w:rPr>
          <w:tab/>
        </w:r>
        <w:r>
          <w:rPr>
            <w:noProof/>
            <w:webHidden/>
          </w:rPr>
          <w:fldChar w:fldCharType="begin"/>
        </w:r>
        <w:r>
          <w:rPr>
            <w:noProof/>
            <w:webHidden/>
          </w:rPr>
          <w:instrText xml:space="preserve"> PAGEREF _Toc181947651 \h </w:instrText>
        </w:r>
        <w:r>
          <w:rPr>
            <w:noProof/>
            <w:webHidden/>
          </w:rPr>
        </w:r>
        <w:r>
          <w:rPr>
            <w:noProof/>
            <w:webHidden/>
          </w:rPr>
          <w:fldChar w:fldCharType="separate"/>
        </w:r>
        <w:r>
          <w:rPr>
            <w:noProof/>
            <w:webHidden/>
          </w:rPr>
          <w:t>36</w:t>
        </w:r>
        <w:r>
          <w:rPr>
            <w:noProof/>
            <w:webHidden/>
          </w:rPr>
          <w:fldChar w:fldCharType="end"/>
        </w:r>
      </w:hyperlink>
    </w:p>
    <w:p w14:paraId="12A4F232" w14:textId="40E3A54A"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52" w:history="1">
        <w:r w:rsidRPr="00376C45">
          <w:rPr>
            <w:rStyle w:val="Hyperlink"/>
            <w:noProof/>
          </w:rPr>
          <w:t xml:space="preserve">4.9      </w:t>
        </w:r>
        <w:r>
          <w:rPr>
            <w:rStyle w:val="Hyperlink"/>
            <w:noProof/>
          </w:rPr>
          <w:tab/>
        </w:r>
        <w:r w:rsidRPr="00376C45">
          <w:rPr>
            <w:rStyle w:val="Hyperlink"/>
            <w:noProof/>
          </w:rPr>
          <w:t>Interpretations/Changes/Disputes</w:t>
        </w:r>
        <w:r>
          <w:rPr>
            <w:noProof/>
            <w:webHidden/>
          </w:rPr>
          <w:tab/>
        </w:r>
        <w:r>
          <w:rPr>
            <w:noProof/>
            <w:webHidden/>
          </w:rPr>
          <w:fldChar w:fldCharType="begin"/>
        </w:r>
        <w:r>
          <w:rPr>
            <w:noProof/>
            <w:webHidden/>
          </w:rPr>
          <w:instrText xml:space="preserve"> PAGEREF _Toc181947652 \h </w:instrText>
        </w:r>
        <w:r>
          <w:rPr>
            <w:noProof/>
            <w:webHidden/>
          </w:rPr>
        </w:r>
        <w:r>
          <w:rPr>
            <w:noProof/>
            <w:webHidden/>
          </w:rPr>
          <w:fldChar w:fldCharType="separate"/>
        </w:r>
        <w:r>
          <w:rPr>
            <w:noProof/>
            <w:webHidden/>
          </w:rPr>
          <w:t>36</w:t>
        </w:r>
        <w:r>
          <w:rPr>
            <w:noProof/>
            <w:webHidden/>
          </w:rPr>
          <w:fldChar w:fldCharType="end"/>
        </w:r>
      </w:hyperlink>
    </w:p>
    <w:p w14:paraId="5CEC2E38" w14:textId="1CD2015C"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53" w:history="1">
        <w:r w:rsidRPr="00376C45">
          <w:rPr>
            <w:rStyle w:val="Hyperlink"/>
            <w:noProof/>
          </w:rPr>
          <w:t xml:space="preserve">4.10   </w:t>
        </w:r>
        <w:r>
          <w:rPr>
            <w:rStyle w:val="Hyperlink"/>
            <w:noProof/>
          </w:rPr>
          <w:tab/>
        </w:r>
        <w:r w:rsidRPr="00376C45">
          <w:rPr>
            <w:rStyle w:val="Hyperlink"/>
            <w:noProof/>
          </w:rPr>
          <w:t>Waiver</w:t>
        </w:r>
        <w:r>
          <w:rPr>
            <w:noProof/>
            <w:webHidden/>
          </w:rPr>
          <w:tab/>
        </w:r>
        <w:r>
          <w:rPr>
            <w:noProof/>
            <w:webHidden/>
          </w:rPr>
          <w:fldChar w:fldCharType="begin"/>
        </w:r>
        <w:r>
          <w:rPr>
            <w:noProof/>
            <w:webHidden/>
          </w:rPr>
          <w:instrText xml:space="preserve"> PAGEREF _Toc181947653 \h </w:instrText>
        </w:r>
        <w:r>
          <w:rPr>
            <w:noProof/>
            <w:webHidden/>
          </w:rPr>
        </w:r>
        <w:r>
          <w:rPr>
            <w:noProof/>
            <w:webHidden/>
          </w:rPr>
          <w:fldChar w:fldCharType="separate"/>
        </w:r>
        <w:r>
          <w:rPr>
            <w:noProof/>
            <w:webHidden/>
          </w:rPr>
          <w:t>36</w:t>
        </w:r>
        <w:r>
          <w:rPr>
            <w:noProof/>
            <w:webHidden/>
          </w:rPr>
          <w:fldChar w:fldCharType="end"/>
        </w:r>
      </w:hyperlink>
    </w:p>
    <w:p w14:paraId="6BB6142D" w14:textId="66C6B3EE"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54" w:history="1">
        <w:r w:rsidRPr="00376C45">
          <w:rPr>
            <w:rStyle w:val="Hyperlink"/>
            <w:noProof/>
          </w:rPr>
          <w:t xml:space="preserve">4.11    </w:t>
        </w:r>
        <w:r>
          <w:rPr>
            <w:rStyle w:val="Hyperlink"/>
            <w:noProof/>
          </w:rPr>
          <w:tab/>
          <w:t>S</w:t>
        </w:r>
        <w:r w:rsidRPr="00376C45">
          <w:rPr>
            <w:rStyle w:val="Hyperlink"/>
            <w:noProof/>
          </w:rPr>
          <w:t>everability</w:t>
        </w:r>
        <w:r>
          <w:rPr>
            <w:noProof/>
            <w:webHidden/>
          </w:rPr>
          <w:tab/>
        </w:r>
        <w:r>
          <w:rPr>
            <w:noProof/>
            <w:webHidden/>
          </w:rPr>
          <w:fldChar w:fldCharType="begin"/>
        </w:r>
        <w:r>
          <w:rPr>
            <w:noProof/>
            <w:webHidden/>
          </w:rPr>
          <w:instrText xml:space="preserve"> PAGEREF _Toc181947654 \h </w:instrText>
        </w:r>
        <w:r>
          <w:rPr>
            <w:noProof/>
            <w:webHidden/>
          </w:rPr>
        </w:r>
        <w:r>
          <w:rPr>
            <w:noProof/>
            <w:webHidden/>
          </w:rPr>
          <w:fldChar w:fldCharType="separate"/>
        </w:r>
        <w:r>
          <w:rPr>
            <w:noProof/>
            <w:webHidden/>
          </w:rPr>
          <w:t>37</w:t>
        </w:r>
        <w:r>
          <w:rPr>
            <w:noProof/>
            <w:webHidden/>
          </w:rPr>
          <w:fldChar w:fldCharType="end"/>
        </w:r>
      </w:hyperlink>
    </w:p>
    <w:p w14:paraId="4330E986" w14:textId="6FF19CE8"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55" w:history="1">
        <w:r w:rsidRPr="00376C45">
          <w:rPr>
            <w:rStyle w:val="Hyperlink"/>
            <w:noProof/>
          </w:rPr>
          <w:t xml:space="preserve">4.12    </w:t>
        </w:r>
        <w:r>
          <w:rPr>
            <w:rStyle w:val="Hyperlink"/>
            <w:noProof/>
          </w:rPr>
          <w:tab/>
        </w:r>
        <w:r w:rsidRPr="00376C45">
          <w:rPr>
            <w:rStyle w:val="Hyperlink"/>
            <w:noProof/>
          </w:rPr>
          <w:t>Disputes</w:t>
        </w:r>
        <w:r>
          <w:rPr>
            <w:noProof/>
            <w:webHidden/>
          </w:rPr>
          <w:tab/>
        </w:r>
        <w:r>
          <w:rPr>
            <w:noProof/>
            <w:webHidden/>
          </w:rPr>
          <w:fldChar w:fldCharType="begin"/>
        </w:r>
        <w:r>
          <w:rPr>
            <w:noProof/>
            <w:webHidden/>
          </w:rPr>
          <w:instrText xml:space="preserve"> PAGEREF _Toc181947655 \h </w:instrText>
        </w:r>
        <w:r>
          <w:rPr>
            <w:noProof/>
            <w:webHidden/>
          </w:rPr>
        </w:r>
        <w:r>
          <w:rPr>
            <w:noProof/>
            <w:webHidden/>
          </w:rPr>
          <w:fldChar w:fldCharType="separate"/>
        </w:r>
        <w:r>
          <w:rPr>
            <w:noProof/>
            <w:webHidden/>
          </w:rPr>
          <w:t>37</w:t>
        </w:r>
        <w:r>
          <w:rPr>
            <w:noProof/>
            <w:webHidden/>
          </w:rPr>
          <w:fldChar w:fldCharType="end"/>
        </w:r>
      </w:hyperlink>
    </w:p>
    <w:p w14:paraId="467B982A" w14:textId="231D5C41"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56" w:history="1">
        <w:r w:rsidRPr="00376C45">
          <w:rPr>
            <w:rStyle w:val="Hyperlink"/>
            <w:noProof/>
          </w:rPr>
          <w:t xml:space="preserve">4.13    </w:t>
        </w:r>
        <w:r>
          <w:rPr>
            <w:rStyle w:val="Hyperlink"/>
            <w:noProof/>
          </w:rPr>
          <w:tab/>
        </w:r>
        <w:r w:rsidRPr="00376C45">
          <w:rPr>
            <w:rStyle w:val="Hyperlink"/>
            <w:noProof/>
          </w:rPr>
          <w:t>Cost of Litigation</w:t>
        </w:r>
        <w:r>
          <w:rPr>
            <w:noProof/>
            <w:webHidden/>
          </w:rPr>
          <w:tab/>
        </w:r>
        <w:r>
          <w:rPr>
            <w:noProof/>
            <w:webHidden/>
          </w:rPr>
          <w:fldChar w:fldCharType="begin"/>
        </w:r>
        <w:r>
          <w:rPr>
            <w:noProof/>
            <w:webHidden/>
          </w:rPr>
          <w:instrText xml:space="preserve"> PAGEREF _Toc181947656 \h </w:instrText>
        </w:r>
        <w:r>
          <w:rPr>
            <w:noProof/>
            <w:webHidden/>
          </w:rPr>
        </w:r>
        <w:r>
          <w:rPr>
            <w:noProof/>
            <w:webHidden/>
          </w:rPr>
          <w:fldChar w:fldCharType="separate"/>
        </w:r>
        <w:r>
          <w:rPr>
            <w:noProof/>
            <w:webHidden/>
          </w:rPr>
          <w:t>37</w:t>
        </w:r>
        <w:r>
          <w:rPr>
            <w:noProof/>
            <w:webHidden/>
          </w:rPr>
          <w:fldChar w:fldCharType="end"/>
        </w:r>
      </w:hyperlink>
    </w:p>
    <w:p w14:paraId="0E895EF9" w14:textId="2E409BA0"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57" w:history="1">
        <w:r w:rsidRPr="00376C45">
          <w:rPr>
            <w:rStyle w:val="Hyperlink"/>
            <w:noProof/>
          </w:rPr>
          <w:t xml:space="preserve">4.14   </w:t>
        </w:r>
        <w:r>
          <w:rPr>
            <w:rStyle w:val="Hyperlink"/>
            <w:noProof/>
          </w:rPr>
          <w:tab/>
        </w:r>
        <w:r w:rsidRPr="00376C45">
          <w:rPr>
            <w:rStyle w:val="Hyperlink"/>
            <w:noProof/>
          </w:rPr>
          <w:t>State’s Attorney Fees and Expenses</w:t>
        </w:r>
        <w:r>
          <w:rPr>
            <w:noProof/>
            <w:webHidden/>
          </w:rPr>
          <w:tab/>
        </w:r>
        <w:r>
          <w:rPr>
            <w:noProof/>
            <w:webHidden/>
          </w:rPr>
          <w:fldChar w:fldCharType="begin"/>
        </w:r>
        <w:r>
          <w:rPr>
            <w:noProof/>
            <w:webHidden/>
          </w:rPr>
          <w:instrText xml:space="preserve"> PAGEREF _Toc181947657 \h </w:instrText>
        </w:r>
        <w:r>
          <w:rPr>
            <w:noProof/>
            <w:webHidden/>
          </w:rPr>
        </w:r>
        <w:r>
          <w:rPr>
            <w:noProof/>
            <w:webHidden/>
          </w:rPr>
          <w:fldChar w:fldCharType="separate"/>
        </w:r>
        <w:r>
          <w:rPr>
            <w:noProof/>
            <w:webHidden/>
          </w:rPr>
          <w:t>37</w:t>
        </w:r>
        <w:r>
          <w:rPr>
            <w:noProof/>
            <w:webHidden/>
          </w:rPr>
          <w:fldChar w:fldCharType="end"/>
        </w:r>
      </w:hyperlink>
    </w:p>
    <w:p w14:paraId="470D3685" w14:textId="7F9F212A"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58" w:history="1">
        <w:r w:rsidRPr="00376C45">
          <w:rPr>
            <w:rStyle w:val="Hyperlink"/>
            <w:noProof/>
          </w:rPr>
          <w:t xml:space="preserve">4.15  </w:t>
        </w:r>
        <w:r>
          <w:rPr>
            <w:rStyle w:val="Hyperlink"/>
            <w:noProof/>
          </w:rPr>
          <w:tab/>
        </w:r>
        <w:r w:rsidRPr="00376C45">
          <w:rPr>
            <w:rStyle w:val="Hyperlink"/>
            <w:noProof/>
          </w:rPr>
          <w:t>Indemnification</w:t>
        </w:r>
        <w:r>
          <w:rPr>
            <w:noProof/>
            <w:webHidden/>
          </w:rPr>
          <w:tab/>
        </w:r>
        <w:r>
          <w:rPr>
            <w:noProof/>
            <w:webHidden/>
          </w:rPr>
          <w:fldChar w:fldCharType="begin"/>
        </w:r>
        <w:r>
          <w:rPr>
            <w:noProof/>
            <w:webHidden/>
          </w:rPr>
          <w:instrText xml:space="preserve"> PAGEREF _Toc181947658 \h </w:instrText>
        </w:r>
        <w:r>
          <w:rPr>
            <w:noProof/>
            <w:webHidden/>
          </w:rPr>
        </w:r>
        <w:r>
          <w:rPr>
            <w:noProof/>
            <w:webHidden/>
          </w:rPr>
          <w:fldChar w:fldCharType="separate"/>
        </w:r>
        <w:r>
          <w:rPr>
            <w:noProof/>
            <w:webHidden/>
          </w:rPr>
          <w:t>37</w:t>
        </w:r>
        <w:r>
          <w:rPr>
            <w:noProof/>
            <w:webHidden/>
          </w:rPr>
          <w:fldChar w:fldCharType="end"/>
        </w:r>
      </w:hyperlink>
    </w:p>
    <w:p w14:paraId="60F171C5" w14:textId="16C83282"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59" w:history="1">
        <w:r w:rsidRPr="00376C45">
          <w:rPr>
            <w:rStyle w:val="Hyperlink"/>
            <w:noProof/>
          </w:rPr>
          <w:t xml:space="preserve">4.16  </w:t>
        </w:r>
        <w:r>
          <w:rPr>
            <w:rStyle w:val="Hyperlink"/>
            <w:noProof/>
          </w:rPr>
          <w:tab/>
        </w:r>
        <w:r w:rsidRPr="00376C45">
          <w:rPr>
            <w:rStyle w:val="Hyperlink"/>
            <w:noProof/>
          </w:rPr>
          <w:t>Status of the Contractor</w:t>
        </w:r>
        <w:r>
          <w:rPr>
            <w:noProof/>
            <w:webHidden/>
          </w:rPr>
          <w:tab/>
        </w:r>
        <w:r>
          <w:rPr>
            <w:noProof/>
            <w:webHidden/>
          </w:rPr>
          <w:fldChar w:fldCharType="begin"/>
        </w:r>
        <w:r>
          <w:rPr>
            <w:noProof/>
            <w:webHidden/>
          </w:rPr>
          <w:instrText xml:space="preserve"> PAGEREF _Toc181947659 \h </w:instrText>
        </w:r>
        <w:r>
          <w:rPr>
            <w:noProof/>
            <w:webHidden/>
          </w:rPr>
        </w:r>
        <w:r>
          <w:rPr>
            <w:noProof/>
            <w:webHidden/>
          </w:rPr>
          <w:fldChar w:fldCharType="separate"/>
        </w:r>
        <w:r>
          <w:rPr>
            <w:noProof/>
            <w:webHidden/>
          </w:rPr>
          <w:t>38</w:t>
        </w:r>
        <w:r>
          <w:rPr>
            <w:noProof/>
            <w:webHidden/>
          </w:rPr>
          <w:fldChar w:fldCharType="end"/>
        </w:r>
      </w:hyperlink>
    </w:p>
    <w:p w14:paraId="29A66A29" w14:textId="19466E96"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60" w:history="1">
        <w:r w:rsidRPr="00376C45">
          <w:rPr>
            <w:rStyle w:val="Hyperlink"/>
            <w:noProof/>
          </w:rPr>
          <w:t xml:space="preserve">4.17    </w:t>
        </w:r>
        <w:r>
          <w:rPr>
            <w:rStyle w:val="Hyperlink"/>
            <w:noProof/>
          </w:rPr>
          <w:tab/>
        </w:r>
        <w:r w:rsidRPr="00376C45">
          <w:rPr>
            <w:rStyle w:val="Hyperlink"/>
            <w:noProof/>
          </w:rPr>
          <w:t>Insurance</w:t>
        </w:r>
        <w:r>
          <w:rPr>
            <w:noProof/>
            <w:webHidden/>
          </w:rPr>
          <w:tab/>
        </w:r>
        <w:r>
          <w:rPr>
            <w:noProof/>
            <w:webHidden/>
          </w:rPr>
          <w:fldChar w:fldCharType="begin"/>
        </w:r>
        <w:r>
          <w:rPr>
            <w:noProof/>
            <w:webHidden/>
          </w:rPr>
          <w:instrText xml:space="preserve"> PAGEREF _Toc181947660 \h </w:instrText>
        </w:r>
        <w:r>
          <w:rPr>
            <w:noProof/>
            <w:webHidden/>
          </w:rPr>
        </w:r>
        <w:r>
          <w:rPr>
            <w:noProof/>
            <w:webHidden/>
          </w:rPr>
          <w:fldChar w:fldCharType="separate"/>
        </w:r>
        <w:r>
          <w:rPr>
            <w:noProof/>
            <w:webHidden/>
          </w:rPr>
          <w:t>39</w:t>
        </w:r>
        <w:r>
          <w:rPr>
            <w:noProof/>
            <w:webHidden/>
          </w:rPr>
          <w:fldChar w:fldCharType="end"/>
        </w:r>
      </w:hyperlink>
    </w:p>
    <w:p w14:paraId="70436755" w14:textId="13ADBB8C"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61" w:history="1">
        <w:r w:rsidRPr="00376C45">
          <w:rPr>
            <w:rStyle w:val="Hyperlink"/>
            <w:noProof/>
          </w:rPr>
          <w:t xml:space="preserve">4.18  </w:t>
        </w:r>
        <w:r>
          <w:rPr>
            <w:rFonts w:asciiTheme="minorHAnsi" w:eastAsiaTheme="minorEastAsia" w:hAnsiTheme="minorHAnsi" w:cstheme="minorBidi"/>
            <w:noProof/>
            <w:kern w:val="2"/>
            <w:sz w:val="24"/>
            <w:szCs w:val="24"/>
            <w14:ligatures w14:val="standardContextual"/>
          </w:rPr>
          <w:tab/>
        </w:r>
        <w:r w:rsidRPr="00376C45">
          <w:rPr>
            <w:rStyle w:val="Hyperlink"/>
            <w:noProof/>
          </w:rPr>
          <w:t>Release of Public Information</w:t>
        </w:r>
        <w:r>
          <w:rPr>
            <w:noProof/>
            <w:webHidden/>
          </w:rPr>
          <w:tab/>
        </w:r>
        <w:r>
          <w:rPr>
            <w:noProof/>
            <w:webHidden/>
          </w:rPr>
          <w:fldChar w:fldCharType="begin"/>
        </w:r>
        <w:r>
          <w:rPr>
            <w:noProof/>
            <w:webHidden/>
          </w:rPr>
          <w:instrText xml:space="preserve"> PAGEREF _Toc181947661 \h </w:instrText>
        </w:r>
        <w:r>
          <w:rPr>
            <w:noProof/>
            <w:webHidden/>
          </w:rPr>
        </w:r>
        <w:r>
          <w:rPr>
            <w:noProof/>
            <w:webHidden/>
          </w:rPr>
          <w:fldChar w:fldCharType="separate"/>
        </w:r>
        <w:r>
          <w:rPr>
            <w:noProof/>
            <w:webHidden/>
          </w:rPr>
          <w:t>39</w:t>
        </w:r>
        <w:r>
          <w:rPr>
            <w:noProof/>
            <w:webHidden/>
          </w:rPr>
          <w:fldChar w:fldCharType="end"/>
        </w:r>
      </w:hyperlink>
    </w:p>
    <w:p w14:paraId="64E009CF" w14:textId="419C069A"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62" w:history="1">
        <w:r w:rsidRPr="00376C45">
          <w:rPr>
            <w:rStyle w:val="Hyperlink"/>
            <w:noProof/>
          </w:rPr>
          <w:t>4.19</w:t>
        </w:r>
        <w:r>
          <w:rPr>
            <w:rFonts w:asciiTheme="minorHAnsi" w:eastAsiaTheme="minorEastAsia" w:hAnsiTheme="minorHAnsi" w:cstheme="minorBidi"/>
            <w:noProof/>
            <w:kern w:val="2"/>
            <w:sz w:val="24"/>
            <w:szCs w:val="24"/>
            <w14:ligatures w14:val="standardContextual"/>
          </w:rPr>
          <w:tab/>
        </w:r>
        <w:r w:rsidRPr="00376C45">
          <w:rPr>
            <w:rStyle w:val="Hyperlink"/>
            <w:noProof/>
          </w:rPr>
          <w:t>The Contractor Compliance Issues</w:t>
        </w:r>
        <w:r>
          <w:rPr>
            <w:noProof/>
            <w:webHidden/>
          </w:rPr>
          <w:tab/>
        </w:r>
        <w:r>
          <w:rPr>
            <w:noProof/>
            <w:webHidden/>
          </w:rPr>
          <w:fldChar w:fldCharType="begin"/>
        </w:r>
        <w:r>
          <w:rPr>
            <w:noProof/>
            <w:webHidden/>
          </w:rPr>
          <w:instrText xml:space="preserve"> PAGEREF _Toc181947662 \h </w:instrText>
        </w:r>
        <w:r>
          <w:rPr>
            <w:noProof/>
            <w:webHidden/>
          </w:rPr>
        </w:r>
        <w:r>
          <w:rPr>
            <w:noProof/>
            <w:webHidden/>
          </w:rPr>
          <w:fldChar w:fldCharType="separate"/>
        </w:r>
        <w:r>
          <w:rPr>
            <w:noProof/>
            <w:webHidden/>
          </w:rPr>
          <w:t>40</w:t>
        </w:r>
        <w:r>
          <w:rPr>
            <w:noProof/>
            <w:webHidden/>
          </w:rPr>
          <w:fldChar w:fldCharType="end"/>
        </w:r>
      </w:hyperlink>
    </w:p>
    <w:p w14:paraId="01E533A1" w14:textId="2A87E5A7"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63" w:history="1">
        <w:r w:rsidRPr="00376C45">
          <w:rPr>
            <w:rStyle w:val="Hyperlink"/>
            <w:noProof/>
          </w:rPr>
          <w:t xml:space="preserve">4.20   </w:t>
        </w:r>
        <w:r>
          <w:rPr>
            <w:rFonts w:asciiTheme="minorHAnsi" w:eastAsiaTheme="minorEastAsia" w:hAnsiTheme="minorHAnsi" w:cstheme="minorBidi"/>
            <w:noProof/>
            <w:kern w:val="2"/>
            <w:sz w:val="24"/>
            <w:szCs w:val="24"/>
            <w14:ligatures w14:val="standardContextual"/>
          </w:rPr>
          <w:tab/>
        </w:r>
        <w:r w:rsidRPr="00376C45">
          <w:rPr>
            <w:rStyle w:val="Hyperlink"/>
            <w:noProof/>
          </w:rPr>
          <w:t>Authority to Contract</w:t>
        </w:r>
        <w:r>
          <w:rPr>
            <w:noProof/>
            <w:webHidden/>
          </w:rPr>
          <w:tab/>
        </w:r>
        <w:r>
          <w:rPr>
            <w:noProof/>
            <w:webHidden/>
          </w:rPr>
          <w:fldChar w:fldCharType="begin"/>
        </w:r>
        <w:r>
          <w:rPr>
            <w:noProof/>
            <w:webHidden/>
          </w:rPr>
          <w:instrText xml:space="preserve"> PAGEREF _Toc181947663 \h </w:instrText>
        </w:r>
        <w:r>
          <w:rPr>
            <w:noProof/>
            <w:webHidden/>
          </w:rPr>
        </w:r>
        <w:r>
          <w:rPr>
            <w:noProof/>
            <w:webHidden/>
          </w:rPr>
          <w:fldChar w:fldCharType="separate"/>
        </w:r>
        <w:r>
          <w:rPr>
            <w:noProof/>
            <w:webHidden/>
          </w:rPr>
          <w:t>42</w:t>
        </w:r>
        <w:r>
          <w:rPr>
            <w:noProof/>
            <w:webHidden/>
          </w:rPr>
          <w:fldChar w:fldCharType="end"/>
        </w:r>
      </w:hyperlink>
    </w:p>
    <w:p w14:paraId="50FA4A67" w14:textId="5D5CD1A0"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64" w:history="1">
        <w:r w:rsidRPr="00376C45">
          <w:rPr>
            <w:rStyle w:val="Hyperlink"/>
            <w:noProof/>
          </w:rPr>
          <w:t xml:space="preserve">4.21    </w:t>
        </w:r>
        <w:r>
          <w:rPr>
            <w:rFonts w:asciiTheme="minorHAnsi" w:eastAsiaTheme="minorEastAsia" w:hAnsiTheme="minorHAnsi" w:cstheme="minorBidi"/>
            <w:noProof/>
            <w:kern w:val="2"/>
            <w:sz w:val="24"/>
            <w:szCs w:val="24"/>
            <w14:ligatures w14:val="standardContextual"/>
          </w:rPr>
          <w:tab/>
        </w:r>
        <w:r w:rsidRPr="00376C45">
          <w:rPr>
            <w:rStyle w:val="Hyperlink"/>
            <w:noProof/>
          </w:rPr>
          <w:t>Confidentiality</w:t>
        </w:r>
        <w:r>
          <w:rPr>
            <w:noProof/>
            <w:webHidden/>
          </w:rPr>
          <w:tab/>
        </w:r>
        <w:r>
          <w:rPr>
            <w:noProof/>
            <w:webHidden/>
          </w:rPr>
          <w:fldChar w:fldCharType="begin"/>
        </w:r>
        <w:r>
          <w:rPr>
            <w:noProof/>
            <w:webHidden/>
          </w:rPr>
          <w:instrText xml:space="preserve"> PAGEREF _Toc181947664 \h </w:instrText>
        </w:r>
        <w:r>
          <w:rPr>
            <w:noProof/>
            <w:webHidden/>
          </w:rPr>
        </w:r>
        <w:r>
          <w:rPr>
            <w:noProof/>
            <w:webHidden/>
          </w:rPr>
          <w:fldChar w:fldCharType="separate"/>
        </w:r>
        <w:r>
          <w:rPr>
            <w:noProof/>
            <w:webHidden/>
          </w:rPr>
          <w:t>42</w:t>
        </w:r>
        <w:r>
          <w:rPr>
            <w:noProof/>
            <w:webHidden/>
          </w:rPr>
          <w:fldChar w:fldCharType="end"/>
        </w:r>
      </w:hyperlink>
    </w:p>
    <w:p w14:paraId="2D0543FD" w14:textId="0D169733" w:rsidR="00C6205A" w:rsidRDefault="00C6205A" w:rsidP="00C6205A">
      <w:pPr>
        <w:pStyle w:val="TOC2"/>
        <w:ind w:left="1080" w:hanging="720"/>
        <w:rPr>
          <w:rFonts w:asciiTheme="minorHAnsi" w:eastAsiaTheme="minorEastAsia" w:hAnsiTheme="minorHAnsi" w:cstheme="minorBidi"/>
          <w:noProof/>
          <w:kern w:val="2"/>
          <w:sz w:val="24"/>
          <w:szCs w:val="24"/>
          <w14:ligatures w14:val="standardContextual"/>
        </w:rPr>
      </w:pPr>
      <w:hyperlink w:anchor="_Toc181947665" w:history="1">
        <w:r w:rsidRPr="00376C45">
          <w:rPr>
            <w:rStyle w:val="Hyperlink"/>
            <w:noProof/>
          </w:rPr>
          <w:t xml:space="preserve">4.22  </w:t>
        </w:r>
        <w:r>
          <w:rPr>
            <w:rFonts w:asciiTheme="minorHAnsi" w:eastAsiaTheme="minorEastAsia" w:hAnsiTheme="minorHAnsi" w:cstheme="minorBidi"/>
            <w:noProof/>
            <w:kern w:val="2"/>
            <w:sz w:val="24"/>
            <w:szCs w:val="24"/>
            <w14:ligatures w14:val="standardContextual"/>
          </w:rPr>
          <w:tab/>
        </w:r>
        <w:r w:rsidRPr="00376C45">
          <w:rPr>
            <w:rStyle w:val="Hyperlink"/>
            <w:noProof/>
          </w:rPr>
          <w:t>Strict Performance</w:t>
        </w:r>
        <w:r>
          <w:rPr>
            <w:noProof/>
            <w:webHidden/>
          </w:rPr>
          <w:tab/>
        </w:r>
        <w:r>
          <w:rPr>
            <w:noProof/>
            <w:webHidden/>
          </w:rPr>
          <w:fldChar w:fldCharType="begin"/>
        </w:r>
        <w:r>
          <w:rPr>
            <w:noProof/>
            <w:webHidden/>
          </w:rPr>
          <w:instrText xml:space="preserve"> PAGEREF _Toc181947665 \h </w:instrText>
        </w:r>
        <w:r>
          <w:rPr>
            <w:noProof/>
            <w:webHidden/>
          </w:rPr>
        </w:r>
        <w:r>
          <w:rPr>
            <w:noProof/>
            <w:webHidden/>
          </w:rPr>
          <w:fldChar w:fldCharType="separate"/>
        </w:r>
        <w:r>
          <w:rPr>
            <w:noProof/>
            <w:webHidden/>
          </w:rPr>
          <w:t>42</w:t>
        </w:r>
        <w:r>
          <w:rPr>
            <w:noProof/>
            <w:webHidden/>
          </w:rPr>
          <w:fldChar w:fldCharType="end"/>
        </w:r>
      </w:hyperlink>
    </w:p>
    <w:p w14:paraId="3E0E00F9" w14:textId="2B7DE393"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66" w:history="1">
        <w:r w:rsidRPr="00376C45">
          <w:rPr>
            <w:rStyle w:val="Hyperlink"/>
          </w:rPr>
          <w:t>Attachment A – Bid Cover Sheet   IFB #: 20241108</w:t>
        </w:r>
        <w:r>
          <w:rPr>
            <w:webHidden/>
          </w:rPr>
          <w:tab/>
        </w:r>
        <w:r>
          <w:rPr>
            <w:webHidden/>
          </w:rPr>
          <w:fldChar w:fldCharType="begin"/>
        </w:r>
        <w:r>
          <w:rPr>
            <w:webHidden/>
          </w:rPr>
          <w:instrText xml:space="preserve"> PAGEREF _Toc181947666 \h </w:instrText>
        </w:r>
        <w:r>
          <w:rPr>
            <w:webHidden/>
          </w:rPr>
        </w:r>
        <w:r>
          <w:rPr>
            <w:webHidden/>
          </w:rPr>
          <w:fldChar w:fldCharType="separate"/>
        </w:r>
        <w:r>
          <w:rPr>
            <w:webHidden/>
          </w:rPr>
          <w:t>44</w:t>
        </w:r>
        <w:r>
          <w:rPr>
            <w:webHidden/>
          </w:rPr>
          <w:fldChar w:fldCharType="end"/>
        </w:r>
      </w:hyperlink>
    </w:p>
    <w:p w14:paraId="3A4835E9" w14:textId="2715B409"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67" w:history="1">
        <w:r w:rsidRPr="00376C45">
          <w:rPr>
            <w:rStyle w:val="Hyperlink"/>
          </w:rPr>
          <w:t>Attachment B – Mandatory Letter of Intent</w:t>
        </w:r>
        <w:r>
          <w:rPr>
            <w:webHidden/>
          </w:rPr>
          <w:tab/>
        </w:r>
        <w:r>
          <w:rPr>
            <w:webHidden/>
          </w:rPr>
          <w:fldChar w:fldCharType="begin"/>
        </w:r>
        <w:r>
          <w:rPr>
            <w:webHidden/>
          </w:rPr>
          <w:instrText xml:space="preserve"> PAGEREF _Toc181947667 \h </w:instrText>
        </w:r>
        <w:r>
          <w:rPr>
            <w:webHidden/>
          </w:rPr>
        </w:r>
        <w:r>
          <w:rPr>
            <w:webHidden/>
          </w:rPr>
          <w:fldChar w:fldCharType="separate"/>
        </w:r>
        <w:r>
          <w:rPr>
            <w:webHidden/>
          </w:rPr>
          <w:t>45</w:t>
        </w:r>
        <w:r>
          <w:rPr>
            <w:webHidden/>
          </w:rPr>
          <w:fldChar w:fldCharType="end"/>
        </w:r>
      </w:hyperlink>
    </w:p>
    <w:p w14:paraId="7F49033B" w14:textId="1B6D0338"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68" w:history="1">
        <w:r w:rsidRPr="00376C45">
          <w:rPr>
            <w:rStyle w:val="Hyperlink"/>
          </w:rPr>
          <w:t>Attachment C - Bid Form</w:t>
        </w:r>
        <w:r>
          <w:rPr>
            <w:webHidden/>
          </w:rPr>
          <w:tab/>
        </w:r>
        <w:r>
          <w:rPr>
            <w:webHidden/>
          </w:rPr>
          <w:fldChar w:fldCharType="begin"/>
        </w:r>
        <w:r>
          <w:rPr>
            <w:webHidden/>
          </w:rPr>
          <w:instrText xml:space="preserve"> PAGEREF _Toc181947668 \h </w:instrText>
        </w:r>
        <w:r>
          <w:rPr>
            <w:webHidden/>
          </w:rPr>
        </w:r>
        <w:r>
          <w:rPr>
            <w:webHidden/>
          </w:rPr>
          <w:fldChar w:fldCharType="separate"/>
        </w:r>
        <w:r>
          <w:rPr>
            <w:webHidden/>
          </w:rPr>
          <w:t>46</w:t>
        </w:r>
        <w:r>
          <w:rPr>
            <w:webHidden/>
          </w:rPr>
          <w:fldChar w:fldCharType="end"/>
        </w:r>
      </w:hyperlink>
    </w:p>
    <w:p w14:paraId="2F0DFB9A" w14:textId="2480DF96"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69" w:history="1">
        <w:r w:rsidRPr="00376C45">
          <w:rPr>
            <w:rStyle w:val="Hyperlink"/>
          </w:rPr>
          <w:t>Attachment D - Disclosure of Subcontractor Information</w:t>
        </w:r>
        <w:r>
          <w:rPr>
            <w:webHidden/>
          </w:rPr>
          <w:tab/>
        </w:r>
        <w:r>
          <w:rPr>
            <w:webHidden/>
          </w:rPr>
          <w:fldChar w:fldCharType="begin"/>
        </w:r>
        <w:r>
          <w:rPr>
            <w:webHidden/>
          </w:rPr>
          <w:instrText xml:space="preserve"> PAGEREF _Toc181947669 \h </w:instrText>
        </w:r>
        <w:r>
          <w:rPr>
            <w:webHidden/>
          </w:rPr>
        </w:r>
        <w:r>
          <w:rPr>
            <w:webHidden/>
          </w:rPr>
          <w:fldChar w:fldCharType="separate"/>
        </w:r>
        <w:r>
          <w:rPr>
            <w:webHidden/>
          </w:rPr>
          <w:t>52</w:t>
        </w:r>
        <w:r>
          <w:rPr>
            <w:webHidden/>
          </w:rPr>
          <w:fldChar w:fldCharType="end"/>
        </w:r>
      </w:hyperlink>
    </w:p>
    <w:p w14:paraId="4679FE83" w14:textId="59375FB1"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70" w:history="1">
        <w:r w:rsidRPr="00376C45">
          <w:rPr>
            <w:rStyle w:val="Hyperlink"/>
          </w:rPr>
          <w:t>Attachment E – References</w:t>
        </w:r>
        <w:r>
          <w:rPr>
            <w:webHidden/>
          </w:rPr>
          <w:tab/>
        </w:r>
        <w:r>
          <w:rPr>
            <w:webHidden/>
          </w:rPr>
          <w:fldChar w:fldCharType="begin"/>
        </w:r>
        <w:r>
          <w:rPr>
            <w:webHidden/>
          </w:rPr>
          <w:instrText xml:space="preserve"> PAGEREF _Toc181947670 \h </w:instrText>
        </w:r>
        <w:r>
          <w:rPr>
            <w:webHidden/>
          </w:rPr>
        </w:r>
        <w:r>
          <w:rPr>
            <w:webHidden/>
          </w:rPr>
          <w:fldChar w:fldCharType="separate"/>
        </w:r>
        <w:r>
          <w:rPr>
            <w:webHidden/>
          </w:rPr>
          <w:t>54</w:t>
        </w:r>
        <w:r>
          <w:rPr>
            <w:webHidden/>
          </w:rPr>
          <w:fldChar w:fldCharType="end"/>
        </w:r>
      </w:hyperlink>
    </w:p>
    <w:p w14:paraId="5125D0F0" w14:textId="22B8FB93"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71" w:history="1">
        <w:r w:rsidRPr="00376C45">
          <w:rPr>
            <w:rStyle w:val="Hyperlink"/>
          </w:rPr>
          <w:t>Attachment F - Reference Survey Score Sheet</w:t>
        </w:r>
        <w:r>
          <w:rPr>
            <w:webHidden/>
          </w:rPr>
          <w:tab/>
        </w:r>
        <w:r>
          <w:rPr>
            <w:webHidden/>
          </w:rPr>
          <w:fldChar w:fldCharType="begin"/>
        </w:r>
        <w:r>
          <w:rPr>
            <w:webHidden/>
          </w:rPr>
          <w:instrText xml:space="preserve"> PAGEREF _Toc181947671 \h </w:instrText>
        </w:r>
        <w:r>
          <w:rPr>
            <w:webHidden/>
          </w:rPr>
        </w:r>
        <w:r>
          <w:rPr>
            <w:webHidden/>
          </w:rPr>
          <w:fldChar w:fldCharType="separate"/>
        </w:r>
        <w:r>
          <w:rPr>
            <w:webHidden/>
          </w:rPr>
          <w:t>55</w:t>
        </w:r>
        <w:r>
          <w:rPr>
            <w:webHidden/>
          </w:rPr>
          <w:fldChar w:fldCharType="end"/>
        </w:r>
      </w:hyperlink>
    </w:p>
    <w:p w14:paraId="32CD6FDD" w14:textId="2F8C2F99"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72" w:history="1">
        <w:r w:rsidRPr="00376C45">
          <w:rPr>
            <w:rStyle w:val="Hyperlink"/>
          </w:rPr>
          <w:t>Attachment G - DHHS Certification Drug-Free Workplace</w:t>
        </w:r>
        <w:r>
          <w:rPr>
            <w:webHidden/>
          </w:rPr>
          <w:tab/>
        </w:r>
        <w:r>
          <w:rPr>
            <w:webHidden/>
          </w:rPr>
          <w:fldChar w:fldCharType="begin"/>
        </w:r>
        <w:r>
          <w:rPr>
            <w:webHidden/>
          </w:rPr>
          <w:instrText xml:space="preserve"> PAGEREF _Toc181947672 \h </w:instrText>
        </w:r>
        <w:r>
          <w:rPr>
            <w:webHidden/>
          </w:rPr>
        </w:r>
        <w:r>
          <w:rPr>
            <w:webHidden/>
          </w:rPr>
          <w:fldChar w:fldCharType="separate"/>
        </w:r>
        <w:r>
          <w:rPr>
            <w:webHidden/>
          </w:rPr>
          <w:t>57</w:t>
        </w:r>
        <w:r>
          <w:rPr>
            <w:webHidden/>
          </w:rPr>
          <w:fldChar w:fldCharType="end"/>
        </w:r>
      </w:hyperlink>
    </w:p>
    <w:p w14:paraId="0E49419D" w14:textId="69101EEF"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73" w:history="1">
        <w:r w:rsidRPr="00376C45">
          <w:rPr>
            <w:rStyle w:val="Hyperlink"/>
          </w:rPr>
          <w:t>Attachment H - DHHS Certification Debarment, Suspension, and Other Responsibility Matters</w:t>
        </w:r>
        <w:r>
          <w:rPr>
            <w:webHidden/>
          </w:rPr>
          <w:tab/>
        </w:r>
        <w:r>
          <w:rPr>
            <w:webHidden/>
          </w:rPr>
          <w:fldChar w:fldCharType="begin"/>
        </w:r>
        <w:r>
          <w:rPr>
            <w:webHidden/>
          </w:rPr>
          <w:instrText xml:space="preserve"> PAGEREF _Toc181947673 \h </w:instrText>
        </w:r>
        <w:r>
          <w:rPr>
            <w:webHidden/>
          </w:rPr>
        </w:r>
        <w:r>
          <w:rPr>
            <w:webHidden/>
          </w:rPr>
          <w:fldChar w:fldCharType="separate"/>
        </w:r>
        <w:r>
          <w:rPr>
            <w:webHidden/>
          </w:rPr>
          <w:t>60</w:t>
        </w:r>
        <w:r>
          <w:rPr>
            <w:webHidden/>
          </w:rPr>
          <w:fldChar w:fldCharType="end"/>
        </w:r>
      </w:hyperlink>
    </w:p>
    <w:p w14:paraId="2B66CCB9" w14:textId="433403A6" w:rsidR="00C6205A" w:rsidRDefault="00C6205A" w:rsidP="00C6205A">
      <w:pPr>
        <w:pStyle w:val="TOC1"/>
        <w:rPr>
          <w:rFonts w:asciiTheme="minorHAnsi" w:eastAsiaTheme="minorEastAsia" w:hAnsiTheme="minorHAnsi" w:cstheme="minorBidi"/>
          <w:kern w:val="2"/>
          <w:sz w:val="24"/>
          <w:szCs w:val="24"/>
          <w14:ligatures w14:val="standardContextual"/>
        </w:rPr>
      </w:pPr>
      <w:hyperlink w:anchor="_Toc181947674" w:history="1">
        <w:r w:rsidRPr="00376C45">
          <w:rPr>
            <w:rStyle w:val="Hyperlink"/>
          </w:rPr>
          <w:t>Attachment I – DOM Central and Regional Office Locations</w:t>
        </w:r>
        <w:r>
          <w:rPr>
            <w:webHidden/>
          </w:rPr>
          <w:tab/>
        </w:r>
        <w:r>
          <w:rPr>
            <w:webHidden/>
          </w:rPr>
          <w:fldChar w:fldCharType="begin"/>
        </w:r>
        <w:r>
          <w:rPr>
            <w:webHidden/>
          </w:rPr>
          <w:instrText xml:space="preserve"> PAGEREF _Toc181947674 \h </w:instrText>
        </w:r>
        <w:r>
          <w:rPr>
            <w:webHidden/>
          </w:rPr>
        </w:r>
        <w:r>
          <w:rPr>
            <w:webHidden/>
          </w:rPr>
          <w:fldChar w:fldCharType="separate"/>
        </w:r>
        <w:r>
          <w:rPr>
            <w:webHidden/>
          </w:rPr>
          <w:t>61</w:t>
        </w:r>
        <w:r>
          <w:rPr>
            <w:webHidden/>
          </w:rPr>
          <w:fldChar w:fldCharType="end"/>
        </w:r>
      </w:hyperlink>
    </w:p>
    <w:p w14:paraId="653760E2" w14:textId="21C8A0E3" w:rsidR="00B17AF9" w:rsidRDefault="009C53BE" w:rsidP="00B17AF9">
      <w:r>
        <w:fldChar w:fldCharType="end"/>
      </w:r>
    </w:p>
    <w:p w14:paraId="4B0D4B9E" w14:textId="77777777" w:rsidR="00FA3D5E" w:rsidRDefault="00FA3D5E" w:rsidP="00FA3D5E">
      <w:pPr>
        <w:spacing w:before="100" w:beforeAutospacing="1"/>
        <w:jc w:val="center"/>
      </w:pPr>
    </w:p>
    <w:p w14:paraId="0458C00D" w14:textId="77777777" w:rsidR="001A094A" w:rsidRDefault="001A094A" w:rsidP="00FA3D5E">
      <w:pPr>
        <w:spacing w:before="100" w:beforeAutospacing="1"/>
        <w:jc w:val="center"/>
      </w:pPr>
    </w:p>
    <w:p w14:paraId="78B4361A" w14:textId="77777777" w:rsidR="0056392D" w:rsidRDefault="0056392D" w:rsidP="00FA3D5E">
      <w:pPr>
        <w:spacing w:before="100" w:beforeAutospacing="1"/>
        <w:jc w:val="center"/>
      </w:pPr>
    </w:p>
    <w:p w14:paraId="78E9CDD7" w14:textId="5EC462EC" w:rsidR="00FA3D5E" w:rsidRDefault="007C48E8" w:rsidP="007C48E8">
      <w:pPr>
        <w:spacing w:before="39"/>
        <w:ind w:right="-30"/>
        <w:rPr>
          <w:rFonts w:eastAsia="Arial"/>
          <w:szCs w:val="22"/>
        </w:rPr>
      </w:pPr>
      <w:r>
        <w:rPr>
          <w:rFonts w:eastAsia="Arial"/>
          <w:szCs w:val="22"/>
        </w:rPr>
        <w:t xml:space="preserve">                            </w:t>
      </w:r>
      <w:r w:rsidR="00417369">
        <w:t xml:space="preserve"> [REMAINDER OF PAGE INTENTIONALLY LEFT BLANK]</w:t>
      </w:r>
    </w:p>
    <w:p w14:paraId="1993DCBB" w14:textId="10BF6746" w:rsidR="000B2843" w:rsidRDefault="000B2843">
      <w:r>
        <w:br w:type="page"/>
      </w:r>
    </w:p>
    <w:p w14:paraId="6D05EF19" w14:textId="4A27CFD4" w:rsidR="00607B74" w:rsidRDefault="00554B88" w:rsidP="00F60A91">
      <w:pPr>
        <w:pStyle w:val="Heading1"/>
      </w:pPr>
      <w:bookmarkStart w:id="7" w:name="_Toc181947612"/>
      <w:r w:rsidRPr="00254B57">
        <w:t xml:space="preserve">1.0    </w:t>
      </w:r>
      <w:r w:rsidR="00BC1F41">
        <w:tab/>
      </w:r>
      <w:r w:rsidR="00171447" w:rsidRPr="00254B57">
        <w:t>PROCUREMENT OVERVIEW</w:t>
      </w:r>
      <w:bookmarkEnd w:id="5"/>
      <w:bookmarkEnd w:id="6"/>
      <w:bookmarkEnd w:id="7"/>
    </w:p>
    <w:p w14:paraId="6129DEA4" w14:textId="6D5837EB" w:rsidR="00BA4ED2" w:rsidRDefault="004C2117" w:rsidP="00371134">
      <w:pPr>
        <w:pStyle w:val="Heading2"/>
      </w:pPr>
      <w:bookmarkStart w:id="8" w:name="_Toc513802224"/>
      <w:bookmarkStart w:id="9" w:name="_Toc95395914"/>
      <w:bookmarkStart w:id="10" w:name="_Toc181947613"/>
      <w:r w:rsidRPr="00CA3C0C">
        <w:t>1.1</w:t>
      </w:r>
      <w:r w:rsidR="005536B4" w:rsidRPr="00CA3C0C">
        <w:t xml:space="preserve">    </w:t>
      </w:r>
      <w:r w:rsidR="00BC1F41">
        <w:tab/>
      </w:r>
      <w:r w:rsidR="00BA4ED2" w:rsidRPr="009A032F">
        <w:t>Purpose</w:t>
      </w:r>
      <w:bookmarkEnd w:id="8"/>
      <w:bookmarkEnd w:id="9"/>
      <w:bookmarkEnd w:id="10"/>
      <w:r w:rsidRPr="00F906B8">
        <w:t xml:space="preserve"> </w:t>
      </w:r>
    </w:p>
    <w:p w14:paraId="20B16ECA" w14:textId="122C0E79" w:rsidR="00DA009F" w:rsidRDefault="00DA009F" w:rsidP="00EC3A5F">
      <w:bookmarkStart w:id="11" w:name="_Toc513802225"/>
      <w:bookmarkStart w:id="12" w:name="_Hlk94249606"/>
      <w:r>
        <w:t xml:space="preserve">The Mississippi Division of Medicaid (DOM) Office of Procurement issues this </w:t>
      </w:r>
      <w:r w:rsidR="00F86357">
        <w:t>Invitation for Bid (IFB)</w:t>
      </w:r>
      <w:r>
        <w:t xml:space="preserve"> to solicit offers from qualified, experienced, responsible, and financially sound </w:t>
      </w:r>
      <w:r w:rsidR="00ED3A24">
        <w:t>entitie</w:t>
      </w:r>
      <w:r>
        <w:t xml:space="preserve">s to provide competitive sealed </w:t>
      </w:r>
      <w:r w:rsidR="00F36733">
        <w:t xml:space="preserve">bids </w:t>
      </w:r>
      <w:r>
        <w:t xml:space="preserve">to provide </w:t>
      </w:r>
      <w:r w:rsidR="005470F9">
        <w:t>shredding</w:t>
      </w:r>
      <w:r w:rsidR="00830BCB">
        <w:t xml:space="preserve"> </w:t>
      </w:r>
      <w:r>
        <w:t>services</w:t>
      </w:r>
      <w:r w:rsidR="1E557108">
        <w:t xml:space="preserve"> </w:t>
      </w:r>
      <w:r w:rsidR="00830BCB">
        <w:t>for</w:t>
      </w:r>
      <w:r w:rsidR="00F81162">
        <w:t xml:space="preserve"> </w:t>
      </w:r>
      <w:r w:rsidR="001248FE">
        <w:t xml:space="preserve">the Central Office location and for </w:t>
      </w:r>
      <w:r w:rsidR="00BD41AE" w:rsidRPr="006E0E98">
        <w:t>3</w:t>
      </w:r>
      <w:r w:rsidR="0040593F" w:rsidRPr="006E0E98">
        <w:t>0</w:t>
      </w:r>
      <w:r w:rsidR="1E557108" w:rsidRPr="006E0E98">
        <w:t xml:space="preserve"> </w:t>
      </w:r>
      <w:r w:rsidR="00296450" w:rsidRPr="006E0E98">
        <w:t>DOM</w:t>
      </w:r>
      <w:r w:rsidR="00830BCB" w:rsidRPr="006E0E98">
        <w:t xml:space="preserve"> </w:t>
      </w:r>
      <w:r w:rsidR="00FB0EB6" w:rsidRPr="006E0E98">
        <w:t xml:space="preserve">Regional </w:t>
      </w:r>
      <w:r w:rsidR="00091CAF" w:rsidRPr="006E0E98">
        <w:t xml:space="preserve">Office </w:t>
      </w:r>
      <w:r w:rsidR="00830BCB" w:rsidRPr="006E0E98">
        <w:t>locations</w:t>
      </w:r>
      <w:r w:rsidR="00443918" w:rsidRPr="006E0E98">
        <w:t xml:space="preserve"> </w:t>
      </w:r>
      <w:r w:rsidR="00830BCB" w:rsidRPr="006E0E98">
        <w:t>throughout the state</w:t>
      </w:r>
      <w:r w:rsidR="07081AB2" w:rsidRPr="006E0E98">
        <w:t>.</w:t>
      </w:r>
      <w:r w:rsidRPr="006E0E98">
        <w:t xml:space="preserve"> The selected vendor will assist DOM by providing</w:t>
      </w:r>
      <w:r w:rsidR="001C5AA9" w:rsidRPr="006E0E98">
        <w:t xml:space="preserve"> </w:t>
      </w:r>
      <w:r w:rsidR="0063737D">
        <w:t xml:space="preserve">monthly </w:t>
      </w:r>
      <w:r w:rsidR="001C5AA9" w:rsidRPr="006E0E98">
        <w:t>on</w:t>
      </w:r>
      <w:r w:rsidR="00993DC2" w:rsidRPr="006E0E98">
        <w:t>-</w:t>
      </w:r>
      <w:r w:rsidR="001C5AA9" w:rsidRPr="006E0E98">
        <w:t>site shredding</w:t>
      </w:r>
      <w:r w:rsidR="007D73F7" w:rsidRPr="00BF5424">
        <w:t xml:space="preserve"> </w:t>
      </w:r>
      <w:r w:rsidR="00791197">
        <w:t xml:space="preserve">and </w:t>
      </w:r>
      <w:r w:rsidR="007D73F7" w:rsidRPr="00BF5424">
        <w:t>pick</w:t>
      </w:r>
      <w:r w:rsidR="00DF797C">
        <w:t>-</w:t>
      </w:r>
      <w:r w:rsidR="007D73F7" w:rsidRPr="00BF5424">
        <w:t>up services</w:t>
      </w:r>
      <w:r w:rsidR="001860E7">
        <w:t xml:space="preserve"> at the above</w:t>
      </w:r>
      <w:r w:rsidR="0A545079">
        <w:t xml:space="preserve"> </w:t>
      </w:r>
      <w:r w:rsidR="001860E7">
        <w:t>mentioned locations</w:t>
      </w:r>
      <w:r w:rsidR="00C76240" w:rsidRPr="00BF5424">
        <w:t>.</w:t>
      </w:r>
    </w:p>
    <w:p w14:paraId="02C30573" w14:textId="59EFAEA7" w:rsidR="00095991" w:rsidRDefault="005A56DD" w:rsidP="00EC3A5F">
      <w:r w:rsidRPr="005A56DD">
        <w:t xml:space="preserve">DOM's 30 regional offices are divided into 10 regions, which </w:t>
      </w:r>
      <w:r w:rsidR="0022760C">
        <w:t xml:space="preserve">have been </w:t>
      </w:r>
      <w:r w:rsidRPr="005A56DD">
        <w:t>grouped into three categories for bidding</w:t>
      </w:r>
      <w:r w:rsidR="00A87F62">
        <w:t xml:space="preserve"> purposes</w:t>
      </w:r>
      <w:r w:rsidR="00C45B64">
        <w:t>, including the C</w:t>
      </w:r>
      <w:r w:rsidR="00C225A6">
        <w:t>e</w:t>
      </w:r>
      <w:r w:rsidR="00C45B64">
        <w:t>ntral Office Location</w:t>
      </w:r>
      <w:r w:rsidRPr="005A56DD">
        <w:t xml:space="preserve">. Bidders </w:t>
      </w:r>
      <w:r w:rsidR="00C45B64">
        <w:t xml:space="preserve">will be allowed to </w:t>
      </w:r>
      <w:r w:rsidRPr="005A56DD">
        <w:t xml:space="preserve">submit </w:t>
      </w:r>
      <w:r w:rsidR="00C45B64">
        <w:t>bid amount</w:t>
      </w:r>
      <w:r w:rsidR="00C225A6">
        <w:t>s</w:t>
      </w:r>
      <w:r w:rsidRPr="005A56DD">
        <w:t xml:space="preserve"> for one, two, or all three groups, with the lowest </w:t>
      </w:r>
      <w:r w:rsidR="002A5078">
        <w:t xml:space="preserve">responsive and responsible </w:t>
      </w:r>
      <w:r w:rsidRPr="005A56DD">
        <w:t>bid</w:t>
      </w:r>
      <w:r w:rsidR="00C225A6">
        <w:t xml:space="preserve"> amount</w:t>
      </w:r>
      <w:r w:rsidRPr="005A56DD">
        <w:t xml:space="preserve"> per </w:t>
      </w:r>
      <w:r w:rsidR="005D5596">
        <w:t xml:space="preserve">bidder per </w:t>
      </w:r>
      <w:r w:rsidRPr="005A56DD">
        <w:t>group being selected. If a bidder wins multiple groups, the</w:t>
      </w:r>
      <w:r w:rsidR="005D5596">
        <w:t xml:space="preserve"> awarded groups</w:t>
      </w:r>
      <w:r w:rsidRPr="005A56DD">
        <w:t xml:space="preserve"> will be combined into one contract. Bidders may use subcontractors but remain responsible for all services. </w:t>
      </w:r>
      <w:r w:rsidR="005D5596">
        <w:t xml:space="preserve">Group details are </w:t>
      </w:r>
      <w:r w:rsidR="005D5596" w:rsidRPr="00B242BD">
        <w:t>outlined in Section 2.0 of this IFB</w:t>
      </w:r>
      <w:r w:rsidR="00A64279">
        <w:t>.</w:t>
      </w:r>
    </w:p>
    <w:p w14:paraId="545DC6F3" w14:textId="4B6F3769" w:rsidR="00D30B56" w:rsidRDefault="00081A8F" w:rsidP="00EC3A5F">
      <w:r>
        <w:t xml:space="preserve">Any IFB provisions and/or requirements designated as “Minimum Qualifications” </w:t>
      </w:r>
      <w:r w:rsidR="00C92988">
        <w:t xml:space="preserve">are </w:t>
      </w:r>
      <w:r w:rsidR="00D30B56">
        <w:t>mandatory</w:t>
      </w:r>
      <w:r w:rsidR="00DA480A">
        <w:t xml:space="preserve"> and must be met</w:t>
      </w:r>
      <w:r w:rsidR="00D30B56">
        <w:t>.</w:t>
      </w:r>
      <w:r w:rsidR="00DA480A">
        <w:t xml:space="preserve"> </w:t>
      </w:r>
      <w:r w:rsidR="00215AB0" w:rsidRPr="00215AB0">
        <w:t>Failure to meet these minimum qualifications may result in the bid being rejected</w:t>
      </w:r>
      <w:r w:rsidR="00AE0519">
        <w:t xml:space="preserve"> and disqualified from consideration</w:t>
      </w:r>
      <w:r w:rsidR="00215AB0" w:rsidRPr="00215AB0">
        <w:t xml:space="preserve">. </w:t>
      </w:r>
      <w:r w:rsidR="00D30B56">
        <w:t xml:space="preserve"> The Bidder is disallowed from taking exceptions to these </w:t>
      </w:r>
      <w:r w:rsidR="00C92988">
        <w:t>“Minimum</w:t>
      </w:r>
      <w:r w:rsidR="00B45843">
        <w:t xml:space="preserve"> </w:t>
      </w:r>
      <w:r w:rsidR="004C4CE4">
        <w:t>Qualifications</w:t>
      </w:r>
      <w:r w:rsidR="00C92988">
        <w:t>”</w:t>
      </w:r>
      <w:r w:rsidR="00D30B56">
        <w:t xml:space="preserve">. </w:t>
      </w:r>
      <w:r w:rsidR="00C76240">
        <w:t xml:space="preserve"> </w:t>
      </w:r>
      <w:r w:rsidR="00D30B56">
        <w:t>Any exceptions and/or deviations</w:t>
      </w:r>
      <w:r w:rsidR="00D475B5">
        <w:t xml:space="preserve"> to or from these “Minimum Qualifications”</w:t>
      </w:r>
      <w:r w:rsidR="00FF14F3">
        <w:t xml:space="preserve"> </w:t>
      </w:r>
      <w:r w:rsidR="00D30B56">
        <w:t xml:space="preserve">may </w:t>
      </w:r>
      <w:r w:rsidR="00215AB0">
        <w:t xml:space="preserve">also </w:t>
      </w:r>
      <w:r w:rsidR="00D30B56">
        <w:t xml:space="preserve">be cause for rejection. </w:t>
      </w:r>
    </w:p>
    <w:p w14:paraId="25A01861" w14:textId="0E39E858" w:rsidR="00AB2143" w:rsidRDefault="7B53F90A" w:rsidP="32A1DD74">
      <w:pPr>
        <w:jc w:val="left"/>
      </w:pPr>
      <w:r>
        <w:t>Bidders will be directed to DOM’s website throughout this procurement</w:t>
      </w:r>
      <w:r w:rsidR="774F3B4F">
        <w:t xml:space="preserve">.  Please note that all historic data, if any, referenced in this IFB may be found on DOM’s website </w:t>
      </w:r>
      <w:hyperlink r:id="rId16">
        <w:r w:rsidR="0FA85241" w:rsidRPr="32A1DD74">
          <w:rPr>
            <w:rStyle w:val="Hyperlink"/>
          </w:rPr>
          <w:t>https://medicaid.ms.gov/resources/procurement/</w:t>
        </w:r>
      </w:hyperlink>
      <w:r w:rsidR="0FA85241">
        <w:t>.</w:t>
      </w:r>
    </w:p>
    <w:p w14:paraId="713894DB" w14:textId="265D226D" w:rsidR="00720536" w:rsidRDefault="004C2117" w:rsidP="00371134">
      <w:pPr>
        <w:pStyle w:val="Heading2"/>
      </w:pPr>
      <w:bookmarkStart w:id="13" w:name="_Toc181947614"/>
      <w:bookmarkStart w:id="14" w:name="_Toc360630010"/>
      <w:bookmarkStart w:id="15" w:name="_Toc363119900"/>
      <w:bookmarkStart w:id="16" w:name="_Toc363120186"/>
      <w:bookmarkStart w:id="17" w:name="_Toc464819224"/>
      <w:bookmarkStart w:id="18" w:name="_Toc513802226"/>
      <w:bookmarkEnd w:id="11"/>
      <w:bookmarkEnd w:id="12"/>
      <w:r w:rsidRPr="00CA3C0C">
        <w:t>1.</w:t>
      </w:r>
      <w:r w:rsidR="00D30B56" w:rsidRPr="00CA3C0C">
        <w:t>2</w:t>
      </w:r>
      <w:r w:rsidR="005536B4" w:rsidRPr="00CA3C0C">
        <w:t xml:space="preserve">  </w:t>
      </w:r>
      <w:r w:rsidR="005536B4" w:rsidRPr="00995530">
        <w:t xml:space="preserve">  </w:t>
      </w:r>
      <w:r w:rsidR="00BC1F41">
        <w:tab/>
      </w:r>
      <w:r w:rsidR="004E35A9" w:rsidRPr="00E93F07">
        <w:t>Authority</w:t>
      </w:r>
      <w:bookmarkEnd w:id="13"/>
      <w:r w:rsidR="004E35A9" w:rsidRPr="00AD4677">
        <w:t xml:space="preserve"> </w:t>
      </w:r>
    </w:p>
    <w:bookmarkEnd w:id="14"/>
    <w:bookmarkEnd w:id="15"/>
    <w:bookmarkEnd w:id="16"/>
    <w:bookmarkEnd w:id="17"/>
    <w:p w14:paraId="0ADD7B3B" w14:textId="6D9AAF11" w:rsidR="00AD4677" w:rsidRPr="0045085D" w:rsidRDefault="00AD4677" w:rsidP="00EC3A5F">
      <w:r w:rsidRPr="0045085D">
        <w:t xml:space="preserve">This IFB is issued under the authority of Title XIX </w:t>
      </w:r>
      <w:r w:rsidR="00275B75" w:rsidRPr="0045085D">
        <w:t xml:space="preserve">(Medicaid) and Title XXI (Children’s Health Insurance Program) </w:t>
      </w:r>
      <w:r w:rsidRPr="0045085D">
        <w:t>of the Social Security Act as amended, implementing regulations issued under the authority thereof, and under the provisions of the Mississippi Code of 1972, as amended. All prospective Contractors are charged with presumptive knowledge of all requirements of the cited authorities in this IFB. The submission of a valid executed bid by any prospective Contractor shall constitute admission of such knowledge on the part of each prospective Contractor. Any bid submitted by any prospective Contractor which fails to meet any published requirement of the cited authorities may, at the option of DOM, be rejected without further consideration.</w:t>
      </w:r>
    </w:p>
    <w:p w14:paraId="7821AF8F" w14:textId="7E59049F" w:rsidR="00AD4677" w:rsidRPr="003B36F4" w:rsidRDefault="00AD4677" w:rsidP="00EC3A5F">
      <w:r w:rsidRPr="003B36F4">
        <w:t xml:space="preserve">Medicaid is a program of medical assistance for the needy administered by the states using state appropriated funds and federal matching funds within the provisions of Title XIX of the Social Security Act, as amended. </w:t>
      </w:r>
    </w:p>
    <w:p w14:paraId="5154DE11" w14:textId="4390BD48" w:rsidR="004E35A9" w:rsidRDefault="00AD4677" w:rsidP="00EC3A5F">
      <w:r w:rsidRPr="003B36F4">
        <w:t>In addition, Section 1902(a)(30)(A) of the Social Security Act (42 USC §1396a(a)(30)(A)), as amended, requires that State Medicaid Agencies provide methods and procedures to safeguard against unnecessary utilization of care and services and to assure “efficiency, economy, and quality of care.”</w:t>
      </w:r>
    </w:p>
    <w:p w14:paraId="4A900285" w14:textId="1D496BA8" w:rsidR="00607B74" w:rsidRDefault="00D30B56" w:rsidP="00371134">
      <w:pPr>
        <w:pStyle w:val="Heading2"/>
      </w:pPr>
      <w:bookmarkStart w:id="19" w:name="_Toc513802229"/>
      <w:bookmarkStart w:id="20" w:name="_Toc87461607"/>
      <w:bookmarkStart w:id="21" w:name="_Toc87462000"/>
      <w:bookmarkStart w:id="22" w:name="_Toc87462222"/>
      <w:bookmarkStart w:id="23" w:name="_Toc87463246"/>
      <w:bookmarkStart w:id="24" w:name="_Toc95395918"/>
      <w:bookmarkStart w:id="25" w:name="_Toc181947615"/>
      <w:bookmarkEnd w:id="18"/>
      <w:r w:rsidRPr="006E6A21">
        <w:t>1.</w:t>
      </w:r>
      <w:r w:rsidR="00557C19">
        <w:t>3</w:t>
      </w:r>
      <w:r w:rsidR="005D6F9B" w:rsidRPr="006E6A21">
        <w:t xml:space="preserve">    </w:t>
      </w:r>
      <w:r w:rsidR="00BC1F41">
        <w:tab/>
      </w:r>
      <w:r w:rsidR="00344A82" w:rsidRPr="006E6A21">
        <w:t xml:space="preserve">Anticipated </w:t>
      </w:r>
      <w:r w:rsidR="004762C9" w:rsidRPr="006E6A21">
        <w:t>Timeline</w:t>
      </w:r>
      <w:bookmarkEnd w:id="19"/>
      <w:bookmarkEnd w:id="20"/>
      <w:bookmarkEnd w:id="21"/>
      <w:bookmarkEnd w:id="22"/>
      <w:bookmarkEnd w:id="23"/>
      <w:bookmarkEnd w:id="24"/>
      <w:bookmarkEnd w:id="25"/>
    </w:p>
    <w:p w14:paraId="11184C3B" w14:textId="3E8D853E" w:rsidR="00557C19" w:rsidRDefault="00557C19" w:rsidP="004A2671">
      <w:r>
        <w:t>The following timetable is the estimated and anticipated timetable for the IFB and procurement process.  DOM reserves the right to amend the Procurement Timetable.</w:t>
      </w:r>
    </w:p>
    <w:p w14:paraId="08481AC6" w14:textId="55420C9C" w:rsidR="00AA3E1B" w:rsidRDefault="00AA3E1B" w:rsidP="004A2671"/>
    <w:p w14:paraId="08E5B2C9" w14:textId="77777777" w:rsidR="00557C19" w:rsidRPr="002D21B6" w:rsidRDefault="00557C19" w:rsidP="00557C19">
      <w:pPr>
        <w:jc w:val="center"/>
        <w:rPr>
          <w:b/>
          <w:bCs/>
          <w:sz w:val="18"/>
          <w:szCs w:val="16"/>
        </w:rPr>
      </w:pPr>
      <w:r w:rsidRPr="002D21B6">
        <w:rPr>
          <w:b/>
          <w:bCs/>
          <w:sz w:val="18"/>
          <w:szCs w:val="16"/>
        </w:rPr>
        <w:t>Figure 1.1: Procurement Timetable</w:t>
      </w:r>
    </w:p>
    <w:tbl>
      <w:tblPr>
        <w:tblStyle w:val="GridTable4-Accent1"/>
        <w:tblpPr w:leftFromText="180" w:rightFromText="180" w:vertAnchor="text" w:horzAnchor="margin" w:tblpY="165"/>
        <w:tblW w:w="9535" w:type="dxa"/>
        <w:tblLook w:val="04A0" w:firstRow="1" w:lastRow="0" w:firstColumn="1" w:lastColumn="0" w:noHBand="0" w:noVBand="1"/>
      </w:tblPr>
      <w:tblGrid>
        <w:gridCol w:w="3245"/>
        <w:gridCol w:w="6290"/>
      </w:tblGrid>
      <w:tr w:rsidR="00557C19" w14:paraId="1E2F8FA8" w14:textId="77777777" w:rsidTr="002D21B6">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792CC07E" w14:textId="77777777" w:rsidR="00557C19" w:rsidRPr="00DF1DA4" w:rsidRDefault="00557C19" w:rsidP="00557C19">
            <w:pPr>
              <w:pStyle w:val="ParagraphText"/>
              <w:spacing w:before="120" w:after="120" w:line="240" w:lineRule="auto"/>
              <w:jc w:val="left"/>
              <w:rPr>
                <w:b w:val="0"/>
                <w:sz w:val="20"/>
                <w:szCs w:val="20"/>
              </w:rPr>
            </w:pPr>
            <w:r>
              <w:rPr>
                <w:sz w:val="20"/>
                <w:szCs w:val="20"/>
              </w:rPr>
              <w:t>D</w:t>
            </w:r>
            <w:r w:rsidRPr="00DF1DA4">
              <w:rPr>
                <w:sz w:val="20"/>
                <w:szCs w:val="20"/>
              </w:rPr>
              <w:t>ate</w:t>
            </w:r>
          </w:p>
        </w:tc>
        <w:tc>
          <w:tcPr>
            <w:tcW w:w="6290" w:type="dxa"/>
            <w:tcMar>
              <w:left w:w="173" w:type="dxa"/>
              <w:right w:w="115" w:type="dxa"/>
            </w:tcMar>
            <w:vAlign w:val="center"/>
          </w:tcPr>
          <w:p w14:paraId="44E19C22" w14:textId="77777777" w:rsidR="00557C19" w:rsidRPr="00DF1DA4" w:rsidRDefault="00557C19" w:rsidP="00557C19">
            <w:pPr>
              <w:pStyle w:val="ParagraphText"/>
              <w:spacing w:before="120" w:after="120" w:line="240" w:lineRule="auto"/>
              <w:jc w:val="left"/>
              <w:cnfStyle w:val="100000000000" w:firstRow="1" w:lastRow="0" w:firstColumn="0" w:lastColumn="0" w:oddVBand="0" w:evenVBand="0" w:oddHBand="0" w:evenHBand="0" w:firstRowFirstColumn="0" w:firstRowLastColumn="0" w:lastRowFirstColumn="0" w:lastRowLastColumn="0"/>
              <w:rPr>
                <w:b w:val="0"/>
                <w:sz w:val="20"/>
                <w:szCs w:val="20"/>
              </w:rPr>
            </w:pPr>
            <w:r w:rsidRPr="00DF1DA4">
              <w:rPr>
                <w:sz w:val="20"/>
                <w:szCs w:val="20"/>
              </w:rPr>
              <w:t>Process</w:t>
            </w:r>
          </w:p>
        </w:tc>
      </w:tr>
      <w:tr w:rsidR="00557C19" w14:paraId="4F3FD338" w14:textId="77777777" w:rsidTr="0055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21A6E890" w14:textId="6FC101B7" w:rsidR="00557C19" w:rsidRPr="00156DC8" w:rsidRDefault="006C0675" w:rsidP="00557C19">
            <w:pPr>
              <w:pStyle w:val="ParagraphText"/>
              <w:spacing w:before="60" w:after="60" w:line="240" w:lineRule="auto"/>
              <w:jc w:val="left"/>
              <w:rPr>
                <w:sz w:val="20"/>
                <w:szCs w:val="20"/>
              </w:rPr>
            </w:pPr>
            <w:r>
              <w:rPr>
                <w:sz w:val="20"/>
                <w:szCs w:val="20"/>
              </w:rPr>
              <w:t>November 8, 2024</w:t>
            </w:r>
          </w:p>
        </w:tc>
        <w:tc>
          <w:tcPr>
            <w:tcW w:w="6290" w:type="dxa"/>
            <w:tcMar>
              <w:left w:w="173" w:type="dxa"/>
              <w:right w:w="115" w:type="dxa"/>
            </w:tcMar>
            <w:vAlign w:val="center"/>
          </w:tcPr>
          <w:p w14:paraId="1B34AF8F" w14:textId="77777777" w:rsidR="00557C19" w:rsidRPr="00DF1DA4" w:rsidRDefault="00557C19" w:rsidP="00557C19">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Release of Invitation for Bid</w:t>
            </w:r>
          </w:p>
        </w:tc>
      </w:tr>
      <w:tr w:rsidR="00557C19" w14:paraId="44BCAD11" w14:textId="77777777" w:rsidTr="00557C19">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5E96F61D" w14:textId="39DDFB3C" w:rsidR="00557C19" w:rsidRPr="00156DC8" w:rsidRDefault="006C0675" w:rsidP="00557C19">
            <w:pPr>
              <w:pStyle w:val="ParagraphText"/>
              <w:spacing w:before="60" w:after="60" w:line="240" w:lineRule="auto"/>
              <w:jc w:val="left"/>
              <w:rPr>
                <w:sz w:val="20"/>
                <w:szCs w:val="20"/>
              </w:rPr>
            </w:pPr>
            <w:r>
              <w:rPr>
                <w:sz w:val="20"/>
                <w:szCs w:val="20"/>
              </w:rPr>
              <w:t>November 22, 2024</w:t>
            </w:r>
          </w:p>
        </w:tc>
        <w:tc>
          <w:tcPr>
            <w:tcW w:w="6290" w:type="dxa"/>
            <w:tcMar>
              <w:left w:w="173" w:type="dxa"/>
              <w:right w:w="115" w:type="dxa"/>
            </w:tcMar>
            <w:vAlign w:val="center"/>
          </w:tcPr>
          <w:p w14:paraId="606CB084" w14:textId="77777777" w:rsidR="00557C19" w:rsidRDefault="00557C19" w:rsidP="00557C19">
            <w:pPr>
              <w:pStyle w:val="ParagraphText"/>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Deadline for Letter of Intent and Written Questions (2:00 p.m. via email)</w:t>
            </w:r>
          </w:p>
        </w:tc>
      </w:tr>
      <w:tr w:rsidR="00557C19" w14:paraId="5E95B65F" w14:textId="77777777" w:rsidTr="0055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15483B59" w14:textId="78E84B2F" w:rsidR="00557C19" w:rsidRPr="00156DC8" w:rsidRDefault="006C0675" w:rsidP="00557C19">
            <w:pPr>
              <w:pStyle w:val="ParagraphText"/>
              <w:spacing w:before="60" w:after="60" w:line="240" w:lineRule="auto"/>
              <w:jc w:val="left"/>
              <w:rPr>
                <w:sz w:val="20"/>
                <w:szCs w:val="20"/>
              </w:rPr>
            </w:pPr>
            <w:r>
              <w:rPr>
                <w:sz w:val="20"/>
                <w:szCs w:val="20"/>
              </w:rPr>
              <w:t xml:space="preserve">December </w:t>
            </w:r>
            <w:r w:rsidR="0076427B">
              <w:rPr>
                <w:sz w:val="20"/>
                <w:szCs w:val="20"/>
              </w:rPr>
              <w:t>3</w:t>
            </w:r>
            <w:r>
              <w:rPr>
                <w:sz w:val="20"/>
                <w:szCs w:val="20"/>
              </w:rPr>
              <w:t>, 2024</w:t>
            </w:r>
          </w:p>
        </w:tc>
        <w:tc>
          <w:tcPr>
            <w:tcW w:w="6290" w:type="dxa"/>
            <w:tcMar>
              <w:left w:w="173" w:type="dxa"/>
              <w:right w:w="115" w:type="dxa"/>
            </w:tcMar>
            <w:vAlign w:val="center"/>
          </w:tcPr>
          <w:p w14:paraId="0F197477" w14:textId="715F327F" w:rsidR="00557C19" w:rsidRDefault="00557C19" w:rsidP="00557C19">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Anticipated Date of Posting Written Answers</w:t>
            </w:r>
            <w:r w:rsidR="006C0675">
              <w:rPr>
                <w:sz w:val="20"/>
                <w:szCs w:val="20"/>
              </w:rPr>
              <w:t xml:space="preserve"> (</w:t>
            </w:r>
            <w:r w:rsidR="00323681">
              <w:rPr>
                <w:sz w:val="20"/>
                <w:szCs w:val="20"/>
              </w:rPr>
              <w:t xml:space="preserve">by </w:t>
            </w:r>
            <w:r w:rsidR="006C0675">
              <w:rPr>
                <w:sz w:val="20"/>
                <w:szCs w:val="20"/>
              </w:rPr>
              <w:t>5:00 p.m</w:t>
            </w:r>
            <w:r w:rsidR="00060089">
              <w:rPr>
                <w:sz w:val="20"/>
                <w:szCs w:val="20"/>
              </w:rPr>
              <w:t>.</w:t>
            </w:r>
            <w:r w:rsidR="00323681">
              <w:rPr>
                <w:sz w:val="20"/>
                <w:szCs w:val="20"/>
              </w:rPr>
              <w:t>)</w:t>
            </w:r>
          </w:p>
        </w:tc>
      </w:tr>
      <w:tr w:rsidR="00557C19" w14:paraId="1CAA6D4B" w14:textId="77777777" w:rsidTr="00557C19">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30823CBE" w14:textId="4C703257" w:rsidR="00557C19" w:rsidRPr="00156DC8" w:rsidRDefault="00323681" w:rsidP="00557C19">
            <w:pPr>
              <w:pStyle w:val="ParagraphText"/>
              <w:spacing w:before="60" w:after="60" w:line="240" w:lineRule="auto"/>
              <w:jc w:val="left"/>
              <w:rPr>
                <w:sz w:val="20"/>
                <w:szCs w:val="20"/>
              </w:rPr>
            </w:pPr>
            <w:r>
              <w:rPr>
                <w:sz w:val="20"/>
                <w:szCs w:val="20"/>
              </w:rPr>
              <w:t xml:space="preserve">December </w:t>
            </w:r>
            <w:r w:rsidR="009E1823">
              <w:rPr>
                <w:sz w:val="20"/>
                <w:szCs w:val="20"/>
              </w:rPr>
              <w:t>1</w:t>
            </w:r>
            <w:r w:rsidR="0076427B">
              <w:rPr>
                <w:sz w:val="20"/>
                <w:szCs w:val="20"/>
              </w:rPr>
              <w:t>7</w:t>
            </w:r>
            <w:r w:rsidR="00F43738">
              <w:rPr>
                <w:sz w:val="20"/>
                <w:szCs w:val="20"/>
              </w:rPr>
              <w:t>, 2024</w:t>
            </w:r>
          </w:p>
        </w:tc>
        <w:tc>
          <w:tcPr>
            <w:tcW w:w="6290" w:type="dxa"/>
            <w:tcMar>
              <w:left w:w="173" w:type="dxa"/>
              <w:right w:w="115" w:type="dxa"/>
            </w:tcMar>
            <w:vAlign w:val="center"/>
          </w:tcPr>
          <w:p w14:paraId="0F6123E3" w14:textId="7549533C" w:rsidR="00557C19" w:rsidRDefault="00557C19" w:rsidP="00557C19">
            <w:pPr>
              <w:pStyle w:val="ParagraphText"/>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Bid Deadline (</w:t>
            </w:r>
            <w:r w:rsidR="00323681">
              <w:rPr>
                <w:sz w:val="20"/>
                <w:szCs w:val="20"/>
              </w:rPr>
              <w:t xml:space="preserve">by </w:t>
            </w:r>
            <w:r>
              <w:rPr>
                <w:sz w:val="20"/>
                <w:szCs w:val="20"/>
              </w:rPr>
              <w:t>2:00 p.m.)</w:t>
            </w:r>
          </w:p>
        </w:tc>
      </w:tr>
      <w:tr w:rsidR="00557C19" w14:paraId="0041C9DA" w14:textId="77777777" w:rsidTr="00060089">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512FA811" w14:textId="3810ADEF" w:rsidR="00557C19" w:rsidRPr="00156DC8" w:rsidRDefault="00F47569" w:rsidP="00557C19">
            <w:pPr>
              <w:pStyle w:val="ParagraphText"/>
              <w:spacing w:before="60" w:after="60" w:line="240" w:lineRule="auto"/>
              <w:jc w:val="left"/>
              <w:rPr>
                <w:sz w:val="20"/>
                <w:szCs w:val="20"/>
              </w:rPr>
            </w:pPr>
            <w:r>
              <w:rPr>
                <w:sz w:val="20"/>
                <w:szCs w:val="20"/>
              </w:rPr>
              <w:t>December 20, 2024</w:t>
            </w:r>
          </w:p>
        </w:tc>
        <w:tc>
          <w:tcPr>
            <w:tcW w:w="6290" w:type="dxa"/>
            <w:tcMar>
              <w:left w:w="173" w:type="dxa"/>
              <w:right w:w="115" w:type="dxa"/>
            </w:tcMar>
            <w:vAlign w:val="center"/>
          </w:tcPr>
          <w:p w14:paraId="2C4F7B81" w14:textId="77777777" w:rsidR="00557C19" w:rsidRDefault="00557C19" w:rsidP="00557C19">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Anticipated Date of Notice of Intent to Award</w:t>
            </w:r>
          </w:p>
        </w:tc>
      </w:tr>
      <w:tr w:rsidR="00557C19" w14:paraId="0E0838C6" w14:textId="77777777" w:rsidTr="00557C19">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76E95655" w14:textId="67858743" w:rsidR="00557C19" w:rsidRPr="00156DC8" w:rsidRDefault="002D1FAA" w:rsidP="00557C19">
            <w:pPr>
              <w:pStyle w:val="ParagraphText"/>
              <w:spacing w:before="60" w:after="60" w:line="240" w:lineRule="auto"/>
              <w:jc w:val="left"/>
              <w:rPr>
                <w:sz w:val="20"/>
                <w:szCs w:val="20"/>
              </w:rPr>
            </w:pPr>
            <w:r>
              <w:rPr>
                <w:sz w:val="20"/>
                <w:szCs w:val="20"/>
              </w:rPr>
              <w:t>February 5, 2024</w:t>
            </w:r>
          </w:p>
        </w:tc>
        <w:tc>
          <w:tcPr>
            <w:tcW w:w="6290" w:type="dxa"/>
            <w:tcMar>
              <w:left w:w="173" w:type="dxa"/>
              <w:right w:w="115" w:type="dxa"/>
            </w:tcMar>
            <w:vAlign w:val="center"/>
          </w:tcPr>
          <w:p w14:paraId="70A1E62D" w14:textId="77777777" w:rsidR="00557C19" w:rsidRPr="009822F7" w:rsidRDefault="00557C19" w:rsidP="00557C19">
            <w:pPr>
              <w:pStyle w:val="ParagraphText"/>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Public Procurement Review Board meeting date (proposed)</w:t>
            </w:r>
          </w:p>
        </w:tc>
      </w:tr>
      <w:tr w:rsidR="00557C19" w14:paraId="53EF96DD" w14:textId="77777777" w:rsidTr="0055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6C76B11C" w14:textId="626CD9E7" w:rsidR="00557C19" w:rsidRPr="00156DC8" w:rsidRDefault="002D1FAA" w:rsidP="00557C19">
            <w:pPr>
              <w:pStyle w:val="ParagraphText"/>
              <w:spacing w:before="60" w:after="60" w:line="240" w:lineRule="auto"/>
              <w:jc w:val="left"/>
              <w:rPr>
                <w:sz w:val="20"/>
                <w:szCs w:val="20"/>
              </w:rPr>
            </w:pPr>
            <w:r>
              <w:rPr>
                <w:sz w:val="20"/>
                <w:szCs w:val="20"/>
              </w:rPr>
              <w:t>February 6, 2024</w:t>
            </w:r>
          </w:p>
        </w:tc>
        <w:tc>
          <w:tcPr>
            <w:tcW w:w="6290" w:type="dxa"/>
            <w:tcMar>
              <w:left w:w="173" w:type="dxa"/>
              <w:right w:w="115" w:type="dxa"/>
            </w:tcMar>
            <w:vAlign w:val="center"/>
          </w:tcPr>
          <w:p w14:paraId="20756D52" w14:textId="77777777" w:rsidR="00557C19" w:rsidRDefault="00557C19" w:rsidP="00557C19">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Contract Start </w:t>
            </w:r>
          </w:p>
        </w:tc>
      </w:tr>
    </w:tbl>
    <w:p w14:paraId="1EB77A5A" w14:textId="77777777" w:rsidR="00E7173E" w:rsidRDefault="00E7173E" w:rsidP="0051515B"/>
    <w:p w14:paraId="22E399B3" w14:textId="173873F9" w:rsidR="00643BBF" w:rsidRDefault="00524C27" w:rsidP="00371134">
      <w:pPr>
        <w:pStyle w:val="Heading2"/>
      </w:pPr>
      <w:bookmarkStart w:id="26" w:name="_Toc181947616"/>
      <w:r>
        <w:t>1.4</w:t>
      </w:r>
      <w:r>
        <w:tab/>
      </w:r>
      <w:r w:rsidR="00FC49A1">
        <w:t>Request for Reconsideration of the Terms of the Solicitation</w:t>
      </w:r>
      <w:bookmarkEnd w:id="26"/>
    </w:p>
    <w:p w14:paraId="7406F486" w14:textId="35A7825F" w:rsidR="00FC49A1" w:rsidRDefault="00A90089" w:rsidP="00A82467">
      <w:r>
        <w:t>Any potential bidders</w:t>
      </w:r>
      <w:r w:rsidRPr="00A90089">
        <w:t xml:space="preserve"> are advised that they may request reconsideration of this solicitation. Specific guidelines and procedures for such requests can be found</w:t>
      </w:r>
      <w:r w:rsidRPr="00FB0EB6">
        <w:t xml:space="preserve"> in Section 5.2.4 of the </w:t>
      </w:r>
      <w:r w:rsidRPr="00FB3FD0">
        <w:rPr>
          <w:i/>
          <w:iCs/>
        </w:rPr>
        <w:t>PPRB OPSCR Rules and Regulations</w:t>
      </w:r>
      <w:r w:rsidRPr="00A90089">
        <w:t>.</w:t>
      </w:r>
    </w:p>
    <w:p w14:paraId="5F9B7BE9" w14:textId="4461D550" w:rsidR="00FC49A1" w:rsidRDefault="00844889" w:rsidP="00371134">
      <w:pPr>
        <w:pStyle w:val="Heading2"/>
      </w:pPr>
      <w:bookmarkStart w:id="27" w:name="_Toc181947617"/>
      <w:r>
        <w:t>1.5</w:t>
      </w:r>
      <w:r>
        <w:tab/>
      </w:r>
      <w:r w:rsidR="00FC49A1">
        <w:t>Pre-Submission Requirements</w:t>
      </w:r>
      <w:bookmarkEnd w:id="27"/>
    </w:p>
    <w:p w14:paraId="49D9E987" w14:textId="71791BA9" w:rsidR="00581DEE" w:rsidRPr="000A5A88" w:rsidRDefault="00581DEE" w:rsidP="00A82467">
      <w:pPr>
        <w:pStyle w:val="Heading31"/>
        <w:rPr>
          <w:sz w:val="22"/>
          <w:szCs w:val="22"/>
        </w:rPr>
      </w:pPr>
      <w:r w:rsidRPr="000A5A88">
        <w:rPr>
          <w:sz w:val="22"/>
          <w:szCs w:val="22"/>
        </w:rPr>
        <w:t>1.</w:t>
      </w:r>
      <w:r w:rsidR="00FC49A1" w:rsidRPr="000A5A88">
        <w:rPr>
          <w:sz w:val="22"/>
          <w:szCs w:val="22"/>
        </w:rPr>
        <w:t>5</w:t>
      </w:r>
      <w:r w:rsidRPr="000A5A88">
        <w:rPr>
          <w:sz w:val="22"/>
          <w:szCs w:val="22"/>
        </w:rPr>
        <w:t>.1</w:t>
      </w:r>
      <w:r w:rsidRPr="000A5A88">
        <w:rPr>
          <w:sz w:val="22"/>
          <w:szCs w:val="22"/>
        </w:rPr>
        <w:tab/>
        <w:t>Mandatory Letter of Intent</w:t>
      </w:r>
    </w:p>
    <w:p w14:paraId="108C2B9E" w14:textId="7D8C8796" w:rsidR="00643BBF" w:rsidRPr="00AC5163" w:rsidRDefault="00643BBF" w:rsidP="00A82467">
      <w:pPr>
        <w:pStyle w:val="ParagraphText"/>
        <w:spacing w:before="120" w:after="120"/>
      </w:pPr>
      <w:r w:rsidRPr="00AC5163">
        <w:t xml:space="preserve">To be eligible to submit a Bid, the Bidder is required to submit </w:t>
      </w:r>
      <w:r w:rsidRPr="00AC5163">
        <w:rPr>
          <w:b/>
          <w:bCs/>
        </w:rPr>
        <w:t>Attachment B: Mandatory Letter of Intent</w:t>
      </w:r>
      <w:r w:rsidRPr="00AC5163">
        <w:t xml:space="preserve">.  The Mandatory Letter of Intent is due by </w:t>
      </w:r>
      <w:r w:rsidRPr="00AC5163">
        <w:rPr>
          <w:b/>
        </w:rPr>
        <w:t xml:space="preserve">2:00 p.m. CST, </w:t>
      </w:r>
      <w:r w:rsidR="0059184F" w:rsidRPr="00AC5163">
        <w:rPr>
          <w:b/>
        </w:rPr>
        <w:t xml:space="preserve">November 22, </w:t>
      </w:r>
      <w:r w:rsidRPr="00AC5163">
        <w:rPr>
          <w:b/>
        </w:rPr>
        <w:t>2024</w:t>
      </w:r>
      <w:r w:rsidRPr="00AC5163">
        <w:t>.</w:t>
      </w:r>
      <w:r w:rsidRPr="00AC5163">
        <w:rPr>
          <w:spacing w:val="1"/>
        </w:rPr>
        <w:t xml:space="preserve"> </w:t>
      </w:r>
      <w:r w:rsidRPr="00AC5163">
        <w:t>The</w:t>
      </w:r>
      <w:r w:rsidR="00CB59AA" w:rsidRPr="00AC5163">
        <w:t xml:space="preserve"> Mandatory</w:t>
      </w:r>
      <w:r w:rsidRPr="00AC5163">
        <w:t xml:space="preserve"> Letter of Intent must</w:t>
      </w:r>
      <w:r w:rsidRPr="00AC5163">
        <w:rPr>
          <w:spacing w:val="-2"/>
        </w:rPr>
        <w:t xml:space="preserve"> </w:t>
      </w:r>
      <w:r w:rsidRPr="00AC5163">
        <w:t>be</w:t>
      </w:r>
      <w:r w:rsidRPr="00AC5163">
        <w:rPr>
          <w:spacing w:val="-3"/>
        </w:rPr>
        <w:t xml:space="preserve"> </w:t>
      </w:r>
      <w:r w:rsidRPr="00AC5163">
        <w:t>signed</w:t>
      </w:r>
      <w:r w:rsidRPr="00AC5163">
        <w:rPr>
          <w:spacing w:val="-6"/>
        </w:rPr>
        <w:t xml:space="preserve"> </w:t>
      </w:r>
      <w:r w:rsidRPr="00AC5163">
        <w:t>by</w:t>
      </w:r>
      <w:r w:rsidRPr="00AC5163">
        <w:rPr>
          <w:spacing w:val="-3"/>
        </w:rPr>
        <w:t xml:space="preserve"> </w:t>
      </w:r>
      <w:r w:rsidRPr="00AC5163">
        <w:t>an</w:t>
      </w:r>
      <w:r w:rsidRPr="00AC5163">
        <w:rPr>
          <w:spacing w:val="-3"/>
        </w:rPr>
        <w:t xml:space="preserve"> </w:t>
      </w:r>
      <w:r w:rsidRPr="00AC5163">
        <w:t>individual</w:t>
      </w:r>
      <w:r w:rsidRPr="00AC5163">
        <w:rPr>
          <w:spacing w:val="-3"/>
        </w:rPr>
        <w:t xml:space="preserve"> </w:t>
      </w:r>
      <w:r w:rsidRPr="00AC5163">
        <w:t>authorized</w:t>
      </w:r>
      <w:r w:rsidRPr="00AC5163">
        <w:rPr>
          <w:spacing w:val="-5"/>
        </w:rPr>
        <w:t xml:space="preserve"> </w:t>
      </w:r>
      <w:r w:rsidRPr="00AC5163">
        <w:t>to</w:t>
      </w:r>
      <w:r w:rsidRPr="00AC5163">
        <w:rPr>
          <w:spacing w:val="-4"/>
        </w:rPr>
        <w:t xml:space="preserve"> </w:t>
      </w:r>
      <w:r w:rsidRPr="00AC5163">
        <w:t>commit</w:t>
      </w:r>
      <w:r w:rsidRPr="00AC5163">
        <w:rPr>
          <w:spacing w:val="-3"/>
        </w:rPr>
        <w:t xml:space="preserve"> </w:t>
      </w:r>
      <w:r w:rsidRPr="00AC5163">
        <w:t>the</w:t>
      </w:r>
      <w:r w:rsidRPr="00AC5163">
        <w:rPr>
          <w:spacing w:val="-3"/>
        </w:rPr>
        <w:t xml:space="preserve"> </w:t>
      </w:r>
      <w:r w:rsidRPr="00AC5163">
        <w:t>Bidder to</w:t>
      </w:r>
      <w:r w:rsidRPr="00AC5163">
        <w:rPr>
          <w:spacing w:val="-4"/>
        </w:rPr>
        <w:t xml:space="preserve"> </w:t>
      </w:r>
      <w:r w:rsidRPr="00AC5163">
        <w:t>the</w:t>
      </w:r>
      <w:r w:rsidRPr="00AC5163">
        <w:rPr>
          <w:spacing w:val="-3"/>
        </w:rPr>
        <w:t xml:space="preserve"> </w:t>
      </w:r>
      <w:r w:rsidRPr="00AC5163">
        <w:t>work</w:t>
      </w:r>
      <w:r w:rsidRPr="00AC5163">
        <w:rPr>
          <w:spacing w:val="-3"/>
        </w:rPr>
        <w:t xml:space="preserve"> </w:t>
      </w:r>
      <w:r w:rsidRPr="00AC5163">
        <w:t>proposed.</w:t>
      </w:r>
      <w:r w:rsidRPr="00AC5163">
        <w:rPr>
          <w:spacing w:val="-53"/>
        </w:rPr>
        <w:t xml:space="preserve"> </w:t>
      </w:r>
    </w:p>
    <w:p w14:paraId="6C71F9BA" w14:textId="061E4960" w:rsidR="00643BBF" w:rsidRDefault="2253060A" w:rsidP="00A82467">
      <w:pPr>
        <w:pStyle w:val="ParagraphText"/>
        <w:spacing w:before="120" w:after="120"/>
      </w:pPr>
      <w:r w:rsidRPr="00AC5163">
        <w:t xml:space="preserve">The </w:t>
      </w:r>
      <w:r w:rsidR="0B34D80A" w:rsidRPr="00AC5163">
        <w:t xml:space="preserve">Mandatory </w:t>
      </w:r>
      <w:r w:rsidRPr="00AC5163">
        <w:t xml:space="preserve">Letter of Intent shall be submitted via email to </w:t>
      </w:r>
      <w:hyperlink r:id="rId17" w:history="1">
        <w:r w:rsidRPr="00AC5163">
          <w:rPr>
            <w:rStyle w:val="Hyperlink"/>
          </w:rPr>
          <w:t>procurement@medicaid.ms.gov</w:t>
        </w:r>
      </w:hyperlink>
      <w:r w:rsidRPr="00AC5163">
        <w:t>.</w:t>
      </w:r>
      <w:r w:rsidRPr="00AC5163">
        <w:rPr>
          <w:spacing w:val="1"/>
        </w:rPr>
        <w:t xml:space="preserve"> </w:t>
      </w:r>
      <w:r w:rsidRPr="00AC5163">
        <w:t xml:space="preserve">Submission of </w:t>
      </w:r>
      <w:r w:rsidRPr="00AC5163">
        <w:rPr>
          <w:spacing w:val="-52"/>
        </w:rPr>
        <w:t xml:space="preserve">    </w:t>
      </w:r>
      <w:r w:rsidRPr="00AC5163">
        <w:t xml:space="preserve">the </w:t>
      </w:r>
      <w:r w:rsidR="6EDC26E9" w:rsidRPr="00AC5163">
        <w:t xml:space="preserve">Mandatory </w:t>
      </w:r>
      <w:r w:rsidRPr="00AC5163">
        <w:t>Letter of Intent shall not</w:t>
      </w:r>
      <w:r>
        <w:t xml:space="preserve"> be binding on the prospective offeror to submit a bid; however,</w:t>
      </w:r>
      <w:r>
        <w:rPr>
          <w:spacing w:val="1"/>
        </w:rPr>
        <w:t xml:space="preserve"> </w:t>
      </w:r>
      <w:r>
        <w:t>failure</w:t>
      </w:r>
      <w:r>
        <w:rPr>
          <w:spacing w:val="1"/>
        </w:rPr>
        <w:t xml:space="preserve"> </w:t>
      </w:r>
      <w:r>
        <w:t>to</w:t>
      </w:r>
      <w:r>
        <w:rPr>
          <w:spacing w:val="1"/>
        </w:rPr>
        <w:t xml:space="preserve"> </w:t>
      </w:r>
      <w:r>
        <w:t>submit</w:t>
      </w:r>
      <w:r>
        <w:rPr>
          <w:spacing w:val="1"/>
        </w:rPr>
        <w:t xml:space="preserve"> </w:t>
      </w:r>
      <w:r>
        <w:t>the</w:t>
      </w:r>
      <w:r>
        <w:rPr>
          <w:spacing w:val="1"/>
        </w:rPr>
        <w:t xml:space="preserve"> </w:t>
      </w:r>
      <w:r>
        <w:t>Mandatory</w:t>
      </w:r>
      <w:r>
        <w:rPr>
          <w:spacing w:val="1"/>
        </w:rPr>
        <w:t xml:space="preserve"> </w:t>
      </w:r>
      <w:r>
        <w:t>Letter</w:t>
      </w:r>
      <w:r>
        <w:rPr>
          <w:spacing w:val="1"/>
        </w:rPr>
        <w:t xml:space="preserve"> </w:t>
      </w:r>
      <w:r>
        <w:t>of</w:t>
      </w:r>
      <w:r>
        <w:rPr>
          <w:spacing w:val="1"/>
        </w:rPr>
        <w:t xml:space="preserve"> </w:t>
      </w:r>
      <w:r>
        <w:t>Intent by deadline listed above,</w:t>
      </w:r>
      <w:r>
        <w:rPr>
          <w:spacing w:val="1"/>
        </w:rPr>
        <w:t xml:space="preserve"> </w:t>
      </w:r>
      <w:r>
        <w:t>will</w:t>
      </w:r>
      <w:r>
        <w:rPr>
          <w:spacing w:val="1"/>
        </w:rPr>
        <w:t xml:space="preserve"> </w:t>
      </w:r>
      <w:r>
        <w:t>disqualify</w:t>
      </w:r>
      <w:r>
        <w:rPr>
          <w:spacing w:val="1"/>
        </w:rPr>
        <w:t xml:space="preserve"> </w:t>
      </w:r>
      <w:r>
        <w:t>a</w:t>
      </w:r>
      <w:r w:rsidR="008D355E">
        <w:t xml:space="preserve"> </w:t>
      </w:r>
      <w:r>
        <w:t>submitted</w:t>
      </w:r>
      <w:r>
        <w:rPr>
          <w:spacing w:val="1"/>
        </w:rPr>
        <w:t xml:space="preserve"> </w:t>
      </w:r>
      <w:r>
        <w:t>bid</w:t>
      </w:r>
      <w:r>
        <w:rPr>
          <w:spacing w:val="1"/>
        </w:rPr>
        <w:t xml:space="preserve"> </w:t>
      </w:r>
      <w:r>
        <w:t>from</w:t>
      </w:r>
      <w:r>
        <w:rPr>
          <w:spacing w:val="1"/>
        </w:rPr>
        <w:t xml:space="preserve"> </w:t>
      </w:r>
      <w:r>
        <w:t xml:space="preserve">consideration.  It is the responsibility of the Bidder to ensure that the </w:t>
      </w:r>
      <w:r w:rsidR="0EA55BF0">
        <w:t xml:space="preserve">Mandatory </w:t>
      </w:r>
      <w:r>
        <w:t xml:space="preserve">Letter of Intent is delivered timely, and the Bidder bears all risks of delivery.  </w:t>
      </w:r>
    </w:p>
    <w:p w14:paraId="6B8650A6" w14:textId="7EFA5C84" w:rsidR="00643BBF" w:rsidRDefault="00643BBF" w:rsidP="00A82467">
      <w:pPr>
        <w:pStyle w:val="ParagraphText"/>
        <w:spacing w:before="120" w:after="120"/>
      </w:pPr>
      <w:r>
        <w:t>For the purposes of accessing DOM’s SharePoint site that will be used for submission of bids, the Bidder must include on the Mandatory Letter of Intent two (2) individuals’ email addresses for the person(s) responsible for uploading the bid to the SharePoint site. A field is included on the Mandatory Letter of Intent for that purpose.</w:t>
      </w:r>
      <w:r w:rsidR="006B12FF" w:rsidRPr="006B12FF">
        <w:t xml:space="preserve"> </w:t>
      </w:r>
      <w:r w:rsidR="006B12FF" w:rsidRPr="00543197">
        <w:t>Please ensure all email addresses are typed or printed clearly for guaranteed legib</w:t>
      </w:r>
      <w:r w:rsidR="006B12FF">
        <w:t>ility.</w:t>
      </w:r>
    </w:p>
    <w:p w14:paraId="5000D432" w14:textId="4662EC84" w:rsidR="00125110" w:rsidRPr="000A5A88" w:rsidRDefault="00125110" w:rsidP="00A82467">
      <w:pPr>
        <w:pStyle w:val="Heading31"/>
        <w:rPr>
          <w:sz w:val="22"/>
          <w:szCs w:val="22"/>
        </w:rPr>
      </w:pPr>
      <w:r w:rsidRPr="000A5A88">
        <w:rPr>
          <w:sz w:val="22"/>
          <w:szCs w:val="22"/>
        </w:rPr>
        <w:t>1.</w:t>
      </w:r>
      <w:r w:rsidR="00FC49A1" w:rsidRPr="000A5A88">
        <w:rPr>
          <w:sz w:val="22"/>
          <w:szCs w:val="22"/>
        </w:rPr>
        <w:t>5</w:t>
      </w:r>
      <w:r w:rsidRPr="000A5A88">
        <w:rPr>
          <w:sz w:val="22"/>
          <w:szCs w:val="22"/>
        </w:rPr>
        <w:t>.2</w:t>
      </w:r>
      <w:r w:rsidRPr="000A5A88">
        <w:rPr>
          <w:sz w:val="22"/>
          <w:szCs w:val="22"/>
        </w:rPr>
        <w:tab/>
        <w:t xml:space="preserve">No Pre-Bid Conference </w:t>
      </w:r>
    </w:p>
    <w:p w14:paraId="4089DCD7" w14:textId="52CA0AC5" w:rsidR="006B12FF" w:rsidRDefault="006B12FF" w:rsidP="00A82467">
      <w:pPr>
        <w:pStyle w:val="ParagraphText"/>
        <w:spacing w:line="240" w:lineRule="auto"/>
      </w:pPr>
      <w:r>
        <w:t xml:space="preserve">There will be no Pre-Bid Conference for this procurement. </w:t>
      </w:r>
    </w:p>
    <w:p w14:paraId="35D46C34" w14:textId="77777777" w:rsidR="00471EBC" w:rsidRDefault="00471EBC" w:rsidP="00A82467">
      <w:pPr>
        <w:pStyle w:val="ParagraphText"/>
        <w:spacing w:line="240" w:lineRule="auto"/>
      </w:pPr>
    </w:p>
    <w:p w14:paraId="2D00FD8E" w14:textId="77777777" w:rsidR="00471EBC" w:rsidRDefault="00471EBC" w:rsidP="00A82467">
      <w:pPr>
        <w:pStyle w:val="ParagraphText"/>
        <w:spacing w:line="240" w:lineRule="auto"/>
      </w:pPr>
    </w:p>
    <w:p w14:paraId="5A914DED" w14:textId="77777777" w:rsidR="00471EBC" w:rsidRPr="00471EBC" w:rsidRDefault="00471EBC" w:rsidP="00A82467">
      <w:pPr>
        <w:pStyle w:val="ParagraphText"/>
        <w:spacing w:line="240" w:lineRule="auto"/>
        <w:rPr>
          <w:sz w:val="10"/>
          <w:szCs w:val="10"/>
        </w:rPr>
      </w:pPr>
    </w:p>
    <w:p w14:paraId="6030F626" w14:textId="5C5D4418" w:rsidR="00125110" w:rsidRPr="000A5A88" w:rsidRDefault="00125110" w:rsidP="00A82467">
      <w:pPr>
        <w:pStyle w:val="Heading31"/>
        <w:rPr>
          <w:sz w:val="22"/>
          <w:szCs w:val="22"/>
        </w:rPr>
      </w:pPr>
      <w:r w:rsidRPr="000A5A88">
        <w:rPr>
          <w:sz w:val="22"/>
          <w:szCs w:val="22"/>
        </w:rPr>
        <w:t>1.</w:t>
      </w:r>
      <w:r w:rsidR="00FC49A1" w:rsidRPr="000A5A88">
        <w:rPr>
          <w:sz w:val="22"/>
          <w:szCs w:val="22"/>
        </w:rPr>
        <w:t>5</w:t>
      </w:r>
      <w:r w:rsidRPr="000A5A88">
        <w:rPr>
          <w:sz w:val="22"/>
          <w:szCs w:val="22"/>
        </w:rPr>
        <w:t>.3</w:t>
      </w:r>
      <w:r w:rsidRPr="000A5A88">
        <w:rPr>
          <w:sz w:val="22"/>
          <w:szCs w:val="22"/>
        </w:rPr>
        <w:tab/>
        <w:t>IFB Questions and Answers</w:t>
      </w:r>
    </w:p>
    <w:p w14:paraId="69E5F1A5" w14:textId="4BBB35C8" w:rsidR="00401AA2" w:rsidRPr="00AC5163" w:rsidRDefault="110022E3" w:rsidP="00371134">
      <w:pPr>
        <w:pStyle w:val="ParagraphText"/>
        <w:spacing w:before="120" w:after="120"/>
      </w:pPr>
      <w:r>
        <w:t>Multiple q</w:t>
      </w:r>
      <w:r w:rsidR="0EA55BF0">
        <w:t xml:space="preserve">uestions </w:t>
      </w:r>
      <w:r>
        <w:t>may</w:t>
      </w:r>
      <w:r w:rsidR="0EA55BF0">
        <w:t xml:space="preserve"> be submitted no later tha</w:t>
      </w:r>
      <w:r w:rsidR="0EA55BF0" w:rsidRPr="00AC5163">
        <w:t xml:space="preserve">n </w:t>
      </w:r>
      <w:r w:rsidR="0EA55BF0" w:rsidRPr="00AC5163">
        <w:rPr>
          <w:b/>
          <w:bCs/>
        </w:rPr>
        <w:t>2:00 p.m. C</w:t>
      </w:r>
      <w:r w:rsidR="0059184F" w:rsidRPr="00AC5163">
        <w:rPr>
          <w:b/>
          <w:bCs/>
        </w:rPr>
        <w:t>ST</w:t>
      </w:r>
      <w:r w:rsidR="0EA55BF0" w:rsidRPr="00AC5163">
        <w:rPr>
          <w:b/>
          <w:bCs/>
        </w:rPr>
        <w:t xml:space="preserve">, </w:t>
      </w:r>
      <w:r w:rsidR="00060089" w:rsidRPr="00AC5163">
        <w:rPr>
          <w:b/>
          <w:bCs/>
        </w:rPr>
        <w:t>November 22</w:t>
      </w:r>
      <w:r w:rsidR="0EA55BF0" w:rsidRPr="00AC5163">
        <w:rPr>
          <w:b/>
          <w:bCs/>
        </w:rPr>
        <w:t>, 2024</w:t>
      </w:r>
      <w:r w:rsidR="0EA55BF0" w:rsidRPr="00AC5163">
        <w:t xml:space="preserve">, using the Question and Answer template found at </w:t>
      </w:r>
      <w:hyperlink r:id="rId18">
        <w:r w:rsidR="758F9A98" w:rsidRPr="00AC5163">
          <w:rPr>
            <w:rStyle w:val="Hyperlink"/>
          </w:rPr>
          <w:t>https://medicaid.ms.gov/resources/procurement</w:t>
        </w:r>
      </w:hyperlink>
      <w:r w:rsidR="0EA55BF0" w:rsidRPr="00AC5163">
        <w:t xml:space="preserve">.  Questions must be submitted using the referenced template and sent via e-email to: </w:t>
      </w:r>
      <w:hyperlink r:id="rId19">
        <w:r w:rsidRPr="00AC5163">
          <w:rPr>
            <w:rStyle w:val="Hyperlink"/>
          </w:rPr>
          <w:t xml:space="preserve">procurement@medicaid.ms.gov, </w:t>
        </w:r>
      </w:hyperlink>
      <w:r w:rsidR="0EA55BF0" w:rsidRPr="00AC5163">
        <w:t xml:space="preserve">with the subject line: </w:t>
      </w:r>
      <w:r w:rsidR="0EA55BF0" w:rsidRPr="00AC5163">
        <w:rPr>
          <w:b/>
          <w:bCs/>
        </w:rPr>
        <w:t>Shredding Services IFB – Questions</w:t>
      </w:r>
      <w:r w:rsidR="0EA55BF0" w:rsidRPr="00AC5163">
        <w:t xml:space="preserve">. </w:t>
      </w:r>
      <w:r w:rsidR="62E5200A" w:rsidRPr="00AC5163">
        <w:t>The Offeror bears all risk of delivery and all responsibility of ensuring that delivery is timely. Questions received after the deadline and Questions submitted by Offerors who do not submit a timely Mandatory Letter of Intent will not be addressed by the Division.</w:t>
      </w:r>
    </w:p>
    <w:p w14:paraId="0CD257E5" w14:textId="3EEC51AF" w:rsidR="00401AA2" w:rsidRDefault="0EA55BF0" w:rsidP="00371134">
      <w:pPr>
        <w:pStyle w:val="ParagraphText"/>
        <w:spacing w:before="120" w:after="120"/>
      </w:pPr>
      <w:r w:rsidRPr="00AC5163">
        <w:t>Written answers shall be available no later than 5:00 p.m. C</w:t>
      </w:r>
      <w:r w:rsidR="00AC3493" w:rsidRPr="00AC5163">
        <w:t>ST</w:t>
      </w:r>
      <w:r w:rsidR="00540527" w:rsidRPr="00AC5163">
        <w:t>,</w:t>
      </w:r>
      <w:r w:rsidRPr="00AC5163">
        <w:t xml:space="preserve"> D</w:t>
      </w:r>
      <w:r w:rsidR="00540527" w:rsidRPr="00AC5163">
        <w:t>ecember 3, 2024</w:t>
      </w:r>
      <w:r w:rsidRPr="00AC5163">
        <w:t xml:space="preserve"> via DOM’s procurement Website, </w:t>
      </w:r>
      <w:hyperlink r:id="rId20">
        <w:r w:rsidRPr="00AC5163">
          <w:rPr>
            <w:rStyle w:val="Hyperlink"/>
          </w:rPr>
          <w:t>https://medicaid.ms.gov/resources/procurement/</w:t>
        </w:r>
      </w:hyperlink>
      <w:r w:rsidRPr="00AC5163">
        <w:t xml:space="preserve">  and the Mississippi Contract/Procurement Opportunity Search portal website, </w:t>
      </w:r>
      <w:hyperlink r:id="rId21">
        <w:r w:rsidRPr="00AC5163">
          <w:rPr>
            <w:rStyle w:val="Hyperlink"/>
          </w:rPr>
          <w:t>https://www.ms.gov/dfa/contract_bid_search/Bid?autoloadGrid=False</w:t>
        </w:r>
      </w:hyperlink>
      <w:r w:rsidRPr="00AC5163">
        <w:t xml:space="preserve">.  </w:t>
      </w:r>
      <w:r w:rsidR="62E5200A" w:rsidRPr="00AC5163">
        <w:t>DOM will submit a register of all questions, exactly as</w:t>
      </w:r>
      <w:r w:rsidR="62E5200A">
        <w:t xml:space="preserve"> submitted, along with the corresponding answers.  The register of all questions and answers shall be issued as a</w:t>
      </w:r>
      <w:r w:rsidR="6DF55A00">
        <w:t>n</w:t>
      </w:r>
      <w:r w:rsidR="62E5200A">
        <w:t xml:space="preserve"> Amendment to the IFB.  DOM’s responses to questions will be treated as </w:t>
      </w:r>
      <w:r w:rsidR="62E5200A" w:rsidRPr="002D261D">
        <w:t>amendments to the IFB and will require acknowledgment.</w:t>
      </w:r>
      <w:r w:rsidR="62E5200A">
        <w:t xml:space="preserve"> </w:t>
      </w:r>
    </w:p>
    <w:p w14:paraId="09709908" w14:textId="26A6FF69" w:rsidR="009C5391" w:rsidRDefault="00401AA2" w:rsidP="00A82467">
      <w:pPr>
        <w:pStyle w:val="ParagraphText"/>
        <w:spacing w:before="120" w:after="120"/>
        <w:jc w:val="left"/>
      </w:pPr>
      <w:r w:rsidRPr="00BB3C1A">
        <w:t>Written answers provided for the questions are binding.</w:t>
      </w:r>
      <w:r>
        <w:t xml:space="preserve"> </w:t>
      </w:r>
      <w:r w:rsidR="009C5391" w:rsidRPr="00BB3C1A">
        <w:t>Questions and answers shall become part of the final contract as an attachment.</w:t>
      </w:r>
      <w:r w:rsidR="009C5391">
        <w:t xml:space="preserve">  </w:t>
      </w:r>
    </w:p>
    <w:p w14:paraId="733FD448" w14:textId="44267967" w:rsidR="00125110" w:rsidRPr="000A5A88" w:rsidRDefault="00125110" w:rsidP="00125110">
      <w:pPr>
        <w:pStyle w:val="Heading31"/>
        <w:rPr>
          <w:sz w:val="22"/>
          <w:szCs w:val="22"/>
        </w:rPr>
      </w:pPr>
      <w:r w:rsidRPr="000A5A88">
        <w:rPr>
          <w:sz w:val="22"/>
          <w:szCs w:val="22"/>
        </w:rPr>
        <w:t>1.</w:t>
      </w:r>
      <w:r w:rsidR="00FC49A1" w:rsidRPr="000A5A88">
        <w:rPr>
          <w:sz w:val="22"/>
          <w:szCs w:val="22"/>
        </w:rPr>
        <w:t>5</w:t>
      </w:r>
      <w:r w:rsidRPr="000A5A88">
        <w:rPr>
          <w:sz w:val="22"/>
          <w:szCs w:val="22"/>
        </w:rPr>
        <w:t>.4</w:t>
      </w:r>
      <w:r w:rsidRPr="000A5A88">
        <w:rPr>
          <w:sz w:val="22"/>
          <w:szCs w:val="22"/>
        </w:rPr>
        <w:tab/>
      </w:r>
      <w:r w:rsidR="007D764E" w:rsidRPr="000A5A88">
        <w:rPr>
          <w:sz w:val="22"/>
          <w:szCs w:val="22"/>
        </w:rPr>
        <w:t>Acknowledgement of Amendments</w:t>
      </w:r>
    </w:p>
    <w:p w14:paraId="4C6806E4" w14:textId="5C00E57D" w:rsidR="005F1A29" w:rsidRDefault="005F1A29" w:rsidP="005F1A29">
      <w:pPr>
        <w:rPr>
          <w:rFonts w:eastAsia="Calibri"/>
        </w:rPr>
      </w:pPr>
      <w:r w:rsidRPr="03F26000">
        <w:rPr>
          <w:rFonts w:eastAsia="Calibri"/>
        </w:rPr>
        <w:t xml:space="preserve">Bidders shall acknowledge receipt of any amendment to the IFB, in writing, by signing and returning the amendment and including in the bid submission in the format as described at </w:t>
      </w:r>
      <w:r w:rsidRPr="03F26000">
        <w:rPr>
          <w:rFonts w:eastAsia="Calibri"/>
          <w:b/>
        </w:rPr>
        <w:t>IFB Section 3.4.1</w:t>
      </w:r>
      <w:r w:rsidR="00303197" w:rsidRPr="03F26000">
        <w:rPr>
          <w:rFonts w:eastAsia="Calibri"/>
          <w:b/>
        </w:rPr>
        <w:t>4</w:t>
      </w:r>
      <w:r w:rsidRPr="03F26000">
        <w:rPr>
          <w:rFonts w:eastAsia="Calibri"/>
          <w:b/>
        </w:rPr>
        <w:t>, Bid Submission Format</w:t>
      </w:r>
      <w:r w:rsidRPr="03F26000">
        <w:rPr>
          <w:rFonts w:eastAsia="Calibri"/>
        </w:rPr>
        <w:t xml:space="preserve">. This includes receipt of the Question and Answer Document. Each bidder shall submit a written acknowledgement of every amendment to DOM </w:t>
      </w:r>
      <w:r w:rsidR="00111ADE">
        <w:rPr>
          <w:rFonts w:eastAsia="Calibri"/>
        </w:rPr>
        <w:t xml:space="preserve">with the bid submission </w:t>
      </w:r>
      <w:r w:rsidRPr="03F26000">
        <w:rPr>
          <w:rFonts w:eastAsia="Calibri"/>
        </w:rPr>
        <w:t>on or before the bid submission deadline.</w:t>
      </w:r>
    </w:p>
    <w:p w14:paraId="49805FB6" w14:textId="05A23E1A" w:rsidR="00557C19" w:rsidRDefault="00557C19" w:rsidP="00371134">
      <w:pPr>
        <w:pStyle w:val="Heading2"/>
      </w:pPr>
      <w:bookmarkStart w:id="28" w:name="_Toc181947618"/>
      <w:r w:rsidRPr="00DC35EE">
        <w:t>1.</w:t>
      </w:r>
      <w:r w:rsidR="00FC49A1">
        <w:t>6</w:t>
      </w:r>
      <w:r>
        <w:t xml:space="preserve">    </w:t>
      </w:r>
      <w:r w:rsidR="005F75AE">
        <w:tab/>
      </w:r>
      <w:r w:rsidRPr="00DC35EE">
        <w:t>Bid Submission Requirements</w:t>
      </w:r>
      <w:bookmarkEnd w:id="28"/>
    </w:p>
    <w:p w14:paraId="0C6594B7" w14:textId="03C9E6ED" w:rsidR="006B12FF" w:rsidRPr="00BA14D3" w:rsidRDefault="00557C19" w:rsidP="002A08D8">
      <w:r w:rsidRPr="00D307EB">
        <w:t>Bids shall be submitted electronically through a SharePoint site maintained by DOM.  It is the responsibility of the Bidder to ensure timely submission of its bid.  Access will be given to the Bidder for up to two individual’s e</w:t>
      </w:r>
      <w:r w:rsidRPr="006709D8">
        <w:t xml:space="preserve">mail addresses, which must be included in the Bidder’s Mandatory Letter of Intent, Attachment B.  </w:t>
      </w:r>
      <w:r w:rsidR="006709D8" w:rsidRPr="006709D8">
        <w:t>Bidders will only have access to their company's specific folder within SharePoint. To test the upload process, bidders can upload clearly labeled test documents (e.g., "TEST DOCUMENT"). These test documents will not be included in the evaluation and should not be removed from the SharePoint portal. All other submitted documents must be labeled as outlined in th</w:t>
      </w:r>
      <w:r w:rsidR="00592B57">
        <w:t>is IFB</w:t>
      </w:r>
      <w:r w:rsidR="006709D8" w:rsidRPr="006709D8">
        <w:t>.</w:t>
      </w:r>
    </w:p>
    <w:p w14:paraId="5CE4A221" w14:textId="0FA50786" w:rsidR="00557C19" w:rsidRPr="00D307EB" w:rsidRDefault="00557C19" w:rsidP="002A08D8">
      <w:r w:rsidRPr="00BA14D3">
        <w:t>If there are questions about the use of the SharePoint portal for submission, email</w:t>
      </w:r>
      <w:r w:rsidR="006B12FF" w:rsidRPr="00BA14D3">
        <w:t xml:space="preserve"> </w:t>
      </w:r>
      <w:hyperlink r:id="rId22" w:history="1">
        <w:r w:rsidR="003A2F24" w:rsidRPr="00BA14D3">
          <w:rPr>
            <w:rStyle w:val="Hyperlink"/>
          </w:rPr>
          <w:t>sally.harrison@medicaid.ms.gov</w:t>
        </w:r>
      </w:hyperlink>
      <w:r w:rsidR="003A2F24" w:rsidRPr="00BA14D3">
        <w:t xml:space="preserve"> </w:t>
      </w:r>
      <w:r w:rsidRPr="00BA14D3">
        <w:t xml:space="preserve">and the Procurement team at: </w:t>
      </w:r>
      <w:hyperlink r:id="rId23" w:history="1">
        <w:r w:rsidR="000A6AB8" w:rsidRPr="00BA14D3">
          <w:rPr>
            <w:rStyle w:val="Hyperlink"/>
          </w:rPr>
          <w:t>procurement@medicaid.ms.gov</w:t>
        </w:r>
      </w:hyperlink>
      <w:r w:rsidR="000A6AB8" w:rsidRPr="00BA14D3">
        <w:t>.</w:t>
      </w:r>
      <w:r w:rsidRPr="00BA14D3">
        <w:t xml:space="preserve">  To prevent last minute registration/submissi</w:t>
      </w:r>
      <w:r w:rsidRPr="00D307EB">
        <w:t xml:space="preserve">on issues, assistance must be requested at least two </w:t>
      </w:r>
      <w:r w:rsidR="006B12FF" w:rsidRPr="00D307EB">
        <w:t xml:space="preserve">(2) </w:t>
      </w:r>
      <w:r w:rsidRPr="00D307EB">
        <w:t>business days prior to the IFB due date.</w:t>
      </w:r>
    </w:p>
    <w:p w14:paraId="4A2CC419" w14:textId="321F1819" w:rsidR="00557C19" w:rsidRPr="00F84E25" w:rsidRDefault="37F2C7A6" w:rsidP="002A08D8">
      <w:r>
        <w:t xml:space="preserve">Once Bidders have uploaded their test documents and/or bid responses to SharePoint, they may ask DOM to verify receipt of responses by emailing </w:t>
      </w:r>
      <w:hyperlink r:id="rId24">
        <w:r w:rsidR="3693ACB1" w:rsidRPr="51A04751">
          <w:rPr>
            <w:rStyle w:val="Hyperlink"/>
          </w:rPr>
          <w:t>Procurement@medicaid.ms.gov.</w:t>
        </w:r>
      </w:hyperlink>
    </w:p>
    <w:p w14:paraId="63DF3024" w14:textId="6BF25D9E" w:rsidR="009B2700" w:rsidRDefault="009B2700" w:rsidP="00791CB9">
      <w:r w:rsidRPr="00D307EB">
        <w:t>After the deadline</w:t>
      </w:r>
      <w:r w:rsidRPr="00F84E25">
        <w:t xml:space="preserve"> for bid submission, the Bidder’s access to the SharePoint site will expire. No exceptions will be made. Any attempts to submit a Bid or any modifications thereof after the deadline will be considered late and will not be considered for award.</w:t>
      </w:r>
    </w:p>
    <w:p w14:paraId="7A90B50B" w14:textId="77777777" w:rsidR="001D4C71" w:rsidRDefault="001D4C71" w:rsidP="00791CB9"/>
    <w:p w14:paraId="31C0A1B0" w14:textId="6CBB4A1D" w:rsidR="00266128" w:rsidRPr="000A5A88" w:rsidRDefault="000A5A88" w:rsidP="00791CB9">
      <w:pPr>
        <w:pStyle w:val="Heading31"/>
      </w:pPr>
      <w:r w:rsidRPr="000A5A88">
        <w:rPr>
          <w:sz w:val="22"/>
          <w:szCs w:val="22"/>
        </w:rPr>
        <w:t>1.6.1</w:t>
      </w:r>
      <w:r w:rsidRPr="000A5A88">
        <w:rPr>
          <w:sz w:val="22"/>
          <w:szCs w:val="22"/>
        </w:rPr>
        <w:tab/>
      </w:r>
      <w:r w:rsidR="00266128" w:rsidRPr="000A5A88">
        <w:rPr>
          <w:sz w:val="22"/>
          <w:szCs w:val="22"/>
        </w:rPr>
        <w:t>Confidential/Redacted Version of Bid</w:t>
      </w:r>
    </w:p>
    <w:p w14:paraId="7BE3B5E4" w14:textId="5DFFAEB8" w:rsidR="00866A86" w:rsidRPr="00025483" w:rsidRDefault="009B2700" w:rsidP="00791CB9">
      <w:r w:rsidRPr="00D307EB">
        <w:t xml:space="preserve">If the Bid contains information that the bidder deems confidential commercial and financial </w:t>
      </w:r>
      <w:r w:rsidRPr="00025483">
        <w:t>information and/or trade secrets, excluded from the scope of the Mississippi Public Records Act under Mississippi Code Annotated §§ 25-61-9, 75-26-1 through 75-26-19, and/or 79-23-1, the bidder shall submit, in addition to the complete unredacted version of the bid, one (1) copy of the bid redacted in black.</w:t>
      </w:r>
      <w:r w:rsidR="0030729B" w:rsidRPr="00025483">
        <w:t xml:space="preserve"> The redacted copy of the bid </w:t>
      </w:r>
      <w:r w:rsidR="00866A86" w:rsidRPr="00025483">
        <w:t xml:space="preserve">shall be in a single document and shall be clearly </w:t>
      </w:r>
      <w:r w:rsidR="00557C19" w:rsidRPr="00025483">
        <w:t xml:space="preserve">labeled “PUBLIC COPY” on the cover page. This file should be in a searchable Microsoft Word or Adobe Acrobat (PDF) format.  </w:t>
      </w:r>
    </w:p>
    <w:p w14:paraId="326BD371" w14:textId="0AAA70C1" w:rsidR="00557C19" w:rsidRPr="00025483" w:rsidRDefault="00557C19" w:rsidP="002A08D8">
      <w:r w:rsidRPr="00D307EB">
        <w:t>Each page upon which confidential information appears shall be clearly marked as containing confidential information and the confidential information shall be redacted. The confidential material shall be redacted in such a way as to allow the public to determine the general nature of the material removed and redactions shall be limited to only the confidential information. To the extent possible, pages should be redacted sentence by sentence unless all material on a page is clearly confidential under the law. The Offeror shall not identify the entire Bid as confidential. The Public Copy shall also include a privilege log, which shall be located behind the cover page, and the privilege log shall show the page number of the redaction, a description of the redacted information, and the reason and authority for the redaction</w:t>
      </w:r>
      <w:r w:rsidR="00866A86" w:rsidRPr="00025483">
        <w:t xml:space="preserve"> in accordance with the above reference Mississippi codes. </w:t>
      </w:r>
    </w:p>
    <w:p w14:paraId="50CE1D83" w14:textId="5F2310E2" w:rsidR="00866A86" w:rsidRPr="00025483" w:rsidRDefault="00557C19" w:rsidP="002A08D8">
      <w:r w:rsidRPr="00D307EB">
        <w:t>The Public Copy</w:t>
      </w:r>
      <w:r w:rsidR="00F05FE3" w:rsidRPr="00025483">
        <w:t xml:space="preserve"> (redacted version</w:t>
      </w:r>
      <w:r w:rsidR="007935A9" w:rsidRPr="00025483">
        <w:t>)</w:t>
      </w:r>
      <w:r w:rsidR="00F05FE3" w:rsidRPr="00025483">
        <w:t xml:space="preserve"> of the bid</w:t>
      </w:r>
      <w:r w:rsidR="007935A9" w:rsidRPr="00025483">
        <w:t xml:space="preserve">, or if a Bidder does not produce a redacted version </w:t>
      </w:r>
      <w:r w:rsidR="00F05FE3" w:rsidRPr="00025483">
        <w:t xml:space="preserve">of the bid (full unredacted version) </w:t>
      </w:r>
      <w:r w:rsidR="007935A9" w:rsidRPr="00025483">
        <w:t>will</w:t>
      </w:r>
      <w:r w:rsidRPr="00025483">
        <w:t xml:space="preserve"> be </w:t>
      </w:r>
      <w:r w:rsidR="00F05FE3" w:rsidRPr="00025483">
        <w:t xml:space="preserve">produced as a </w:t>
      </w:r>
      <w:r w:rsidRPr="00025483">
        <w:t xml:space="preserve">public record </w:t>
      </w:r>
      <w:r w:rsidR="00F05FE3" w:rsidRPr="00025483">
        <w:t xml:space="preserve">exactly as submitted </w:t>
      </w:r>
      <w:r w:rsidRPr="00025483">
        <w:t xml:space="preserve">and immediately released, without notification, </w:t>
      </w:r>
      <w:r w:rsidR="00F05FE3" w:rsidRPr="00025483">
        <w:t xml:space="preserve">at DOM’s sole discretion </w:t>
      </w:r>
      <w:r w:rsidRPr="00025483">
        <w:t>pursuant to any request under the Mississippi Public Records Act, Miss. Code Ann. §§25-61-1 et seq. and Miss. Code Ann. §79-23-1.  DOM may use public/redacted copies for various purposes, such as posting on DOM’s website</w:t>
      </w:r>
      <w:r w:rsidR="004D2BC5" w:rsidRPr="00025483">
        <w:t xml:space="preserve"> </w:t>
      </w:r>
      <w:r w:rsidRPr="00025483">
        <w:t>and promoting transparency by publicly posting on the Transparency Mississippi website.</w:t>
      </w:r>
      <w:r w:rsidR="00866A86" w:rsidRPr="00025483">
        <w:t xml:space="preserve"> </w:t>
      </w:r>
    </w:p>
    <w:p w14:paraId="6D9B6027" w14:textId="3BACA9DD" w:rsidR="00557C19" w:rsidRDefault="00866A86" w:rsidP="004A2671">
      <w:r>
        <w:t xml:space="preserve">Bidders may be subject to exclusion pursuant to Section 15 of </w:t>
      </w:r>
      <w:r w:rsidR="009E7528">
        <w:t xml:space="preserve">the </w:t>
      </w:r>
      <w:r w:rsidR="007935A9" w:rsidRPr="007935A9">
        <w:rPr>
          <w:i/>
          <w:iCs/>
        </w:rPr>
        <w:t>Public Procurement Review Board Office of Personal Service Contract Review Rules and Regulations</w:t>
      </w:r>
      <w:r w:rsidR="007935A9">
        <w:t xml:space="preserve">, </w:t>
      </w:r>
      <w:r w:rsidR="007935A9" w:rsidRPr="007935A9">
        <w:rPr>
          <w:i/>
          <w:iCs/>
        </w:rPr>
        <w:t>effective September 6, 2024</w:t>
      </w:r>
      <w:r w:rsidR="00F05FE3">
        <w:rPr>
          <w:i/>
          <w:iCs/>
        </w:rPr>
        <w:t xml:space="preserve"> </w:t>
      </w:r>
      <w:r w:rsidR="00F05FE3">
        <w:t>(PPRB Rules</w:t>
      </w:r>
      <w:r w:rsidR="007A4B9B">
        <w:t xml:space="preserve"> or </w:t>
      </w:r>
      <w:r w:rsidR="00E029DB">
        <w:t xml:space="preserve">PPRB </w:t>
      </w:r>
      <w:r w:rsidR="007A4B9B">
        <w:t xml:space="preserve">OPSCR </w:t>
      </w:r>
      <w:r w:rsidR="00E029DB">
        <w:t>Rules and Regulations</w:t>
      </w:r>
      <w:r w:rsidR="00F05FE3">
        <w:t>)</w:t>
      </w:r>
      <w:r w:rsidR="007935A9">
        <w:t>,</w:t>
      </w:r>
      <w:r w:rsidR="006F0CE1">
        <w:t xml:space="preserve"> </w:t>
      </w:r>
      <w:r>
        <w:t>if the Agency or PPRB determines that redactions made by the bidder were made in bad faith in order to prohibit public access to the portions of the bid which are not subject to Mississippi Code Annotated §§25-61-9, 75-26-1 through 75-26-19, and/or 79-23-1.</w:t>
      </w:r>
    </w:p>
    <w:p w14:paraId="68EEF4FB" w14:textId="2A49A2EF" w:rsidR="009A4633" w:rsidRDefault="00301165" w:rsidP="00371134">
      <w:pPr>
        <w:pStyle w:val="Heading2"/>
      </w:pPr>
      <w:bookmarkStart w:id="29" w:name="_Toc513802230"/>
      <w:bookmarkStart w:id="30" w:name="_Toc87461609"/>
      <w:bookmarkStart w:id="31" w:name="_Toc87462002"/>
      <w:bookmarkStart w:id="32" w:name="_Toc87462224"/>
      <w:bookmarkStart w:id="33" w:name="_Toc87463248"/>
      <w:bookmarkStart w:id="34" w:name="_Toc95395920"/>
      <w:bookmarkStart w:id="35" w:name="_Toc118884024"/>
      <w:bookmarkStart w:id="36" w:name="_Toc181947619"/>
      <w:r>
        <w:t>1.</w:t>
      </w:r>
      <w:r w:rsidR="003F70ED">
        <w:t>7</w:t>
      </w:r>
      <w:r w:rsidR="00E60135">
        <w:t xml:space="preserve">    </w:t>
      </w:r>
      <w:r w:rsidR="005F75AE">
        <w:tab/>
      </w:r>
      <w:r w:rsidR="004762C9" w:rsidRPr="006E6A21">
        <w:t>Expenses Incurred</w:t>
      </w:r>
      <w:r w:rsidR="004762C9" w:rsidRPr="0039675F">
        <w:t xml:space="preserve"> in Preparing Bid</w:t>
      </w:r>
      <w:bookmarkStart w:id="37" w:name="_Toc363119904"/>
      <w:bookmarkStart w:id="38" w:name="_Toc363120190"/>
      <w:bookmarkStart w:id="39" w:name="_Toc464819228"/>
      <w:bookmarkEnd w:id="29"/>
      <w:bookmarkEnd w:id="30"/>
      <w:bookmarkEnd w:id="31"/>
      <w:bookmarkEnd w:id="32"/>
      <w:bookmarkEnd w:id="33"/>
      <w:bookmarkEnd w:id="34"/>
      <w:bookmarkEnd w:id="35"/>
      <w:bookmarkEnd w:id="36"/>
    </w:p>
    <w:p w14:paraId="3DAC8E77" w14:textId="05240A0E" w:rsidR="00EA0C68" w:rsidRPr="00206E21" w:rsidRDefault="008E268F" w:rsidP="002A08D8">
      <w:r w:rsidRPr="00206E21">
        <w:t xml:space="preserve">All </w:t>
      </w:r>
      <w:r w:rsidR="00525369" w:rsidRPr="00206E21">
        <w:t xml:space="preserve">parties participating in the procurement process/preparation of bid </w:t>
      </w:r>
      <w:proofErr w:type="gramStart"/>
      <w:r w:rsidR="00895DAD" w:rsidRPr="00206E21">
        <w:t>with regard to</w:t>
      </w:r>
      <w:proofErr w:type="gramEnd"/>
      <w:r w:rsidR="00895DAD" w:rsidRPr="00206E21">
        <w:t xml:space="preserve"> this IFB shall bear their own costs of participation, pursuant to Section 1.4.4</w:t>
      </w:r>
      <w:r w:rsidR="001C5B34" w:rsidRPr="00206E21">
        <w:t xml:space="preserve">, </w:t>
      </w:r>
      <w:r w:rsidR="001C5B34" w:rsidRPr="00D307EB">
        <w:t>PPRB OPSCR Rules and Regulations</w:t>
      </w:r>
      <w:r w:rsidR="001C5B34" w:rsidRPr="00206E21">
        <w:t>.</w:t>
      </w:r>
    </w:p>
    <w:p w14:paraId="3BFF619B" w14:textId="4A739CBF" w:rsidR="00701875" w:rsidRDefault="00701875" w:rsidP="00371134">
      <w:pPr>
        <w:pStyle w:val="Heading2"/>
      </w:pPr>
      <w:bookmarkStart w:id="40" w:name="_Toc181947620"/>
      <w:r>
        <w:t>1.</w:t>
      </w:r>
      <w:r w:rsidR="003F70ED">
        <w:t>8</w:t>
      </w:r>
      <w:r>
        <w:t xml:space="preserve">    </w:t>
      </w:r>
      <w:r w:rsidR="0099695B">
        <w:t xml:space="preserve">  </w:t>
      </w:r>
      <w:r w:rsidR="006F0CE1">
        <w:t>Type of Contract</w:t>
      </w:r>
      <w:bookmarkEnd w:id="40"/>
    </w:p>
    <w:p w14:paraId="7E8F36BD" w14:textId="5AECA2EE" w:rsidR="006F0CE1" w:rsidRDefault="006F0CE1" w:rsidP="004A2671">
      <w:r>
        <w:t>Compensation for services shall be in the form of a firm fixed-rate agreement</w:t>
      </w:r>
      <w:r w:rsidR="008C3655">
        <w:t xml:space="preserve">, </w:t>
      </w:r>
      <w:r w:rsidR="008C3655" w:rsidRPr="00B847FA">
        <w:rPr>
          <w:bCs/>
          <w:color w:val="000000"/>
        </w:rPr>
        <w:t>which provides a price that is not subject to adjustment because of variations in the contractor’s cost of performing the work specified in the contract</w:t>
      </w:r>
      <w:r w:rsidR="008C3655">
        <w:t>.</w:t>
      </w:r>
    </w:p>
    <w:p w14:paraId="22BD3D7C" w14:textId="5922EE38" w:rsidR="006F0CE1" w:rsidRDefault="006F0CE1" w:rsidP="00371134">
      <w:pPr>
        <w:pStyle w:val="Heading2"/>
      </w:pPr>
      <w:bookmarkStart w:id="41" w:name="_Toc181947621"/>
      <w:r>
        <w:t>1.</w:t>
      </w:r>
      <w:r w:rsidR="003F70ED">
        <w:t>9</w:t>
      </w:r>
      <w:r>
        <w:t xml:space="preserve">    </w:t>
      </w:r>
      <w:r w:rsidR="00443BCC">
        <w:t xml:space="preserve">  </w:t>
      </w:r>
      <w:r>
        <w:t>Written Bids</w:t>
      </w:r>
      <w:bookmarkEnd w:id="41"/>
    </w:p>
    <w:p w14:paraId="6089D561" w14:textId="60FD98AB" w:rsidR="006F0CE1" w:rsidRDefault="006F0CE1" w:rsidP="005F75AE">
      <w:r>
        <w:t>All bids shall be in writing.</w:t>
      </w:r>
    </w:p>
    <w:p w14:paraId="38FEF934" w14:textId="77777777" w:rsidR="001D4C71" w:rsidRDefault="001D4C71" w:rsidP="005F75AE"/>
    <w:p w14:paraId="36377AB2" w14:textId="6DCD2F5D" w:rsidR="00E03CEA" w:rsidRPr="00D91A5F" w:rsidRDefault="000245A9" w:rsidP="00371134">
      <w:pPr>
        <w:pStyle w:val="Heading2"/>
      </w:pPr>
      <w:bookmarkStart w:id="42" w:name="_Toc181947622"/>
      <w:r>
        <w:t>1.</w:t>
      </w:r>
      <w:r w:rsidR="003F70ED">
        <w:t>10</w:t>
      </w:r>
      <w:r w:rsidR="00E60135">
        <w:t xml:space="preserve">    </w:t>
      </w:r>
      <w:bookmarkStart w:id="43" w:name="_Toc97630350"/>
      <w:bookmarkEnd w:id="37"/>
      <w:bookmarkEnd w:id="38"/>
      <w:bookmarkEnd w:id="39"/>
      <w:bookmarkEnd w:id="43"/>
      <w:r w:rsidR="00E03CEA" w:rsidRPr="000854C5">
        <w:t>Eligibility</w:t>
      </w:r>
      <w:r w:rsidR="00E03CEA" w:rsidRPr="00D91A5F">
        <w:t xml:space="preserve"> </w:t>
      </w:r>
      <w:r w:rsidR="007475D2" w:rsidRPr="00D91A5F">
        <w:t>and Minimum Qualifications</w:t>
      </w:r>
      <w:bookmarkEnd w:id="42"/>
    </w:p>
    <w:p w14:paraId="0F404B3A" w14:textId="6155515A" w:rsidR="00E03CEA" w:rsidRPr="000A5A88" w:rsidRDefault="0033435B" w:rsidP="000854C5">
      <w:pPr>
        <w:pStyle w:val="Heading31"/>
        <w:rPr>
          <w:sz w:val="22"/>
          <w:szCs w:val="22"/>
        </w:rPr>
      </w:pPr>
      <w:r w:rsidRPr="000A5A88">
        <w:rPr>
          <w:sz w:val="22"/>
          <w:szCs w:val="22"/>
        </w:rPr>
        <w:t>1.</w:t>
      </w:r>
      <w:r w:rsidR="006F0CE1" w:rsidRPr="000A5A88">
        <w:rPr>
          <w:sz w:val="22"/>
          <w:szCs w:val="22"/>
        </w:rPr>
        <w:t>1</w:t>
      </w:r>
      <w:r w:rsidR="003F70ED">
        <w:rPr>
          <w:sz w:val="22"/>
          <w:szCs w:val="22"/>
        </w:rPr>
        <w:t>0</w:t>
      </w:r>
      <w:r w:rsidRPr="000A5A88">
        <w:rPr>
          <w:sz w:val="22"/>
          <w:szCs w:val="22"/>
        </w:rPr>
        <w:t>.1</w:t>
      </w:r>
      <w:r w:rsidR="00000C9E" w:rsidRPr="000A5A88">
        <w:rPr>
          <w:sz w:val="22"/>
          <w:szCs w:val="22"/>
        </w:rPr>
        <w:t xml:space="preserve"> </w:t>
      </w:r>
      <w:r w:rsidR="00FA78D2" w:rsidRPr="000A5A88">
        <w:rPr>
          <w:sz w:val="22"/>
          <w:szCs w:val="22"/>
        </w:rPr>
        <w:t xml:space="preserve"> </w:t>
      </w:r>
      <w:r w:rsidR="00E03CEA" w:rsidRPr="000A5A88">
        <w:rPr>
          <w:sz w:val="22"/>
          <w:szCs w:val="22"/>
        </w:rPr>
        <w:t>Organizations Eligible to Submit Bids</w:t>
      </w:r>
      <w:r w:rsidR="007475D2" w:rsidRPr="000A5A88">
        <w:rPr>
          <w:sz w:val="22"/>
          <w:szCs w:val="22"/>
        </w:rPr>
        <w:t xml:space="preserve"> (Attachment </w:t>
      </w:r>
      <w:r w:rsidR="00E50882" w:rsidRPr="000A5A88">
        <w:rPr>
          <w:sz w:val="22"/>
          <w:szCs w:val="22"/>
        </w:rPr>
        <w:t>C</w:t>
      </w:r>
      <w:r w:rsidR="00E67B18" w:rsidRPr="000A5A88">
        <w:rPr>
          <w:sz w:val="22"/>
          <w:szCs w:val="22"/>
        </w:rPr>
        <w:t xml:space="preserve"> – Bid Form</w:t>
      </w:r>
      <w:r w:rsidR="007475D2" w:rsidRPr="000A5A88">
        <w:rPr>
          <w:sz w:val="22"/>
          <w:szCs w:val="22"/>
        </w:rPr>
        <w:t>)</w:t>
      </w:r>
    </w:p>
    <w:p w14:paraId="3092B7DA" w14:textId="47998432" w:rsidR="00E03CEA" w:rsidRPr="00206E21" w:rsidRDefault="00E03CEA" w:rsidP="002A08D8">
      <w:r w:rsidRPr="004029FB">
        <w:t xml:space="preserve">To be eligible to submit a bid, a Bidder shall </w:t>
      </w:r>
      <w:r w:rsidR="0031684A" w:rsidRPr="004029FB">
        <w:t>certify</w:t>
      </w:r>
      <w:r w:rsidR="00F4142C" w:rsidRPr="004029FB">
        <w:t xml:space="preserve"> to </w:t>
      </w:r>
      <w:r w:rsidR="00B40D31" w:rsidRPr="004029FB">
        <w:t>each requirement as specified</w:t>
      </w:r>
      <w:r w:rsidR="00E01226" w:rsidRPr="004029FB">
        <w:t xml:space="preserve"> in </w:t>
      </w:r>
      <w:r w:rsidR="00CF2024" w:rsidRPr="004029FB">
        <w:t>“</w:t>
      </w:r>
      <w:r w:rsidR="007475D2" w:rsidRPr="00FB14C3">
        <w:rPr>
          <w:b/>
          <w:bCs/>
        </w:rPr>
        <w:t xml:space="preserve">Attachment </w:t>
      </w:r>
      <w:r w:rsidR="00280F1E" w:rsidRPr="00FB14C3">
        <w:rPr>
          <w:b/>
          <w:bCs/>
        </w:rPr>
        <w:t>C</w:t>
      </w:r>
      <w:r w:rsidR="00886AF3" w:rsidRPr="00FB14C3">
        <w:rPr>
          <w:b/>
          <w:bCs/>
        </w:rPr>
        <w:t xml:space="preserve"> – Bid Form</w:t>
      </w:r>
      <w:r w:rsidR="00CF2024" w:rsidRPr="004029FB">
        <w:t>”</w:t>
      </w:r>
      <w:r w:rsidR="000D3D2D" w:rsidRPr="004029FB">
        <w:t>, by signing and acknowledging the statements in the bid form</w:t>
      </w:r>
      <w:r w:rsidR="000D3D2D" w:rsidRPr="00206E21">
        <w:t>.</w:t>
      </w:r>
    </w:p>
    <w:p w14:paraId="223C2AF5" w14:textId="37148FDA" w:rsidR="007634CC" w:rsidRDefault="007634CC" w:rsidP="007634CC">
      <w:r w:rsidRPr="00902E1A">
        <w:t xml:space="preserve">All pricing shall be submitted on the </w:t>
      </w:r>
      <w:r w:rsidRPr="00902E1A">
        <w:rPr>
          <w:b/>
          <w:bCs/>
        </w:rPr>
        <w:t>Attachment C - Bid Form</w:t>
      </w:r>
      <w:r w:rsidRPr="00902E1A">
        <w:t xml:space="preserve">, which includes bid certifications and attestations. Failure to complete and/or sign the bid form may result in the Bidder being determined non-responsive. Cost included elsewhere in the Bidder’s submission will not be considered a cost for the contract and will not be paid.  The narrative and supporting documentation required in </w:t>
      </w:r>
      <w:r w:rsidRPr="00902E1A">
        <w:rPr>
          <w:b/>
          <w:bCs/>
        </w:rPr>
        <w:t>1.1</w:t>
      </w:r>
      <w:r w:rsidR="003F70ED" w:rsidRPr="00902E1A">
        <w:rPr>
          <w:b/>
          <w:bCs/>
        </w:rPr>
        <w:t>0</w:t>
      </w:r>
      <w:r w:rsidRPr="00902E1A">
        <w:rPr>
          <w:b/>
          <w:bCs/>
        </w:rPr>
        <w:t>.2 Minimum Qualifications</w:t>
      </w:r>
      <w:r w:rsidRPr="00902E1A">
        <w:t xml:space="preserve"> and </w:t>
      </w:r>
      <w:r w:rsidRPr="00902E1A">
        <w:rPr>
          <w:b/>
          <w:bCs/>
        </w:rPr>
        <w:t>1.1</w:t>
      </w:r>
      <w:r w:rsidR="003F70ED" w:rsidRPr="00902E1A">
        <w:rPr>
          <w:b/>
          <w:bCs/>
        </w:rPr>
        <w:t>0</w:t>
      </w:r>
      <w:r w:rsidRPr="00902E1A">
        <w:rPr>
          <w:b/>
          <w:bCs/>
        </w:rPr>
        <w:t>.3 Capability to Provide Services</w:t>
      </w:r>
      <w:r w:rsidRPr="00902E1A">
        <w:t xml:space="preserve"> must be included with the Bid Form submission to be considered complete.</w:t>
      </w:r>
    </w:p>
    <w:p w14:paraId="4005B98A" w14:textId="2ADF74E4" w:rsidR="00E03CEA" w:rsidRPr="000A5A88" w:rsidRDefault="00AD4677" w:rsidP="006E4A3F">
      <w:pPr>
        <w:pStyle w:val="Heading31"/>
        <w:rPr>
          <w:sz w:val="22"/>
          <w:szCs w:val="22"/>
        </w:rPr>
      </w:pPr>
      <w:bookmarkStart w:id="44" w:name="_Toc95395933"/>
      <w:r w:rsidRPr="000A5A88">
        <w:rPr>
          <w:sz w:val="22"/>
          <w:szCs w:val="22"/>
        </w:rPr>
        <w:t>1</w:t>
      </w:r>
      <w:r w:rsidR="00F05FE3" w:rsidRPr="000A5A88">
        <w:rPr>
          <w:sz w:val="22"/>
          <w:szCs w:val="22"/>
        </w:rPr>
        <w:t>.1</w:t>
      </w:r>
      <w:r w:rsidR="003F70ED">
        <w:rPr>
          <w:sz w:val="22"/>
          <w:szCs w:val="22"/>
        </w:rPr>
        <w:t>0</w:t>
      </w:r>
      <w:r w:rsidRPr="000A5A88">
        <w:rPr>
          <w:sz w:val="22"/>
          <w:szCs w:val="22"/>
        </w:rPr>
        <w:t>.2</w:t>
      </w:r>
      <w:r w:rsidR="002D663D" w:rsidRPr="000A5A88">
        <w:rPr>
          <w:sz w:val="22"/>
          <w:szCs w:val="22"/>
        </w:rPr>
        <w:t xml:space="preserve">  </w:t>
      </w:r>
      <w:r w:rsidR="00E03CEA" w:rsidRPr="000A5A88">
        <w:rPr>
          <w:sz w:val="22"/>
          <w:szCs w:val="22"/>
        </w:rPr>
        <w:t>Minimum Qualifications</w:t>
      </w:r>
      <w:bookmarkEnd w:id="44"/>
      <w:r w:rsidR="007475D2" w:rsidRPr="000A5A88">
        <w:rPr>
          <w:sz w:val="22"/>
          <w:szCs w:val="22"/>
        </w:rPr>
        <w:t xml:space="preserve"> (Attachment </w:t>
      </w:r>
      <w:r w:rsidR="00E50882" w:rsidRPr="000A5A88">
        <w:rPr>
          <w:sz w:val="22"/>
          <w:szCs w:val="22"/>
        </w:rPr>
        <w:t>C</w:t>
      </w:r>
      <w:r w:rsidR="007475D2" w:rsidRPr="000A5A88">
        <w:rPr>
          <w:sz w:val="22"/>
          <w:szCs w:val="22"/>
        </w:rPr>
        <w:t xml:space="preserve">: Addendum </w:t>
      </w:r>
      <w:r w:rsidR="007C3E35" w:rsidRPr="000A5A88">
        <w:rPr>
          <w:sz w:val="22"/>
          <w:szCs w:val="22"/>
        </w:rPr>
        <w:t>1</w:t>
      </w:r>
      <w:r w:rsidR="007475D2" w:rsidRPr="000A5A88">
        <w:rPr>
          <w:sz w:val="22"/>
          <w:szCs w:val="22"/>
        </w:rPr>
        <w:t>)</w:t>
      </w:r>
    </w:p>
    <w:p w14:paraId="432391E6" w14:textId="75F5AE68" w:rsidR="00B6436B" w:rsidRDefault="00E03CEA" w:rsidP="00C96BBD">
      <w:bookmarkStart w:id="45" w:name="_Toc95999536"/>
      <w:bookmarkStart w:id="46" w:name="_Toc87463261"/>
      <w:bookmarkStart w:id="47" w:name="_Toc95395934"/>
      <w:r w:rsidRPr="00C92710">
        <w:rPr>
          <w:rFonts w:eastAsiaTheme="majorEastAsia"/>
        </w:rPr>
        <w:t xml:space="preserve">Bidders shall </w:t>
      </w:r>
      <w:r w:rsidRPr="00561526">
        <w:rPr>
          <w:rFonts w:eastAsiaTheme="majorEastAsia"/>
        </w:rPr>
        <w:t xml:space="preserve">be deemed </w:t>
      </w:r>
      <w:bookmarkEnd w:id="45"/>
      <w:r w:rsidR="00BB50B6" w:rsidRPr="002A5BF0">
        <w:t xml:space="preserve">responsive </w:t>
      </w:r>
      <w:r w:rsidRPr="00561526">
        <w:rPr>
          <w:rFonts w:eastAsiaTheme="majorEastAsia"/>
        </w:rPr>
        <w:t>if all the following minimum qualifications are met. Bidders shall provide written, detailed validation describing Bidder’s ability to meet each of the qualifications as a</w:t>
      </w:r>
      <w:r w:rsidR="00FA78D2" w:rsidRPr="00561526">
        <w:rPr>
          <w:rFonts w:eastAsiaTheme="majorEastAsia"/>
        </w:rPr>
        <w:t xml:space="preserve">n </w:t>
      </w:r>
      <w:r w:rsidR="00981069" w:rsidRPr="002A5BF0">
        <w:t>addendum</w:t>
      </w:r>
      <w:r w:rsidRPr="00561526">
        <w:rPr>
          <w:rFonts w:eastAsiaTheme="majorEastAsia"/>
        </w:rPr>
        <w:t xml:space="preserve"> to Attachment </w:t>
      </w:r>
      <w:bookmarkStart w:id="48" w:name="_Toc513802232"/>
      <w:bookmarkEnd w:id="46"/>
      <w:bookmarkEnd w:id="47"/>
      <w:r w:rsidR="00143B22" w:rsidRPr="002A5BF0">
        <w:t xml:space="preserve">C </w:t>
      </w:r>
      <w:r w:rsidR="00981069" w:rsidRPr="002A5BF0">
        <w:t>entitled, “</w:t>
      </w:r>
      <w:r w:rsidR="00981069" w:rsidRPr="00C96BBD">
        <w:rPr>
          <w:b/>
        </w:rPr>
        <w:t xml:space="preserve">Attachment </w:t>
      </w:r>
      <w:r w:rsidR="00E50882" w:rsidRPr="00C96BBD">
        <w:rPr>
          <w:b/>
        </w:rPr>
        <w:t>C</w:t>
      </w:r>
      <w:r w:rsidR="00981069" w:rsidRPr="00C96BBD">
        <w:rPr>
          <w:b/>
        </w:rPr>
        <w:t xml:space="preserve">: Addendum </w:t>
      </w:r>
      <w:r w:rsidR="00D277BC" w:rsidRPr="00C96BBD">
        <w:rPr>
          <w:b/>
        </w:rPr>
        <w:t>1</w:t>
      </w:r>
      <w:r w:rsidR="00981069" w:rsidRPr="00C96BBD">
        <w:rPr>
          <w:b/>
        </w:rPr>
        <w:t>: Minimum Qualifications</w:t>
      </w:r>
      <w:r w:rsidR="00981069" w:rsidRPr="002A5BF0">
        <w:t>”</w:t>
      </w:r>
      <w:r w:rsidRPr="002A5BF0">
        <w:t>.</w:t>
      </w:r>
    </w:p>
    <w:p w14:paraId="03CAF3BD" w14:textId="212EBE27" w:rsidR="009A5513" w:rsidRDefault="0791C2FE" w:rsidP="009A4B6E">
      <w:pPr>
        <w:pStyle w:val="ListParagraph"/>
        <w:numPr>
          <w:ilvl w:val="0"/>
          <w:numId w:val="31"/>
        </w:numPr>
        <w:suppressAutoHyphens w:val="0"/>
        <w:spacing w:after="100" w:afterAutospacing="1"/>
        <w:ind w:left="547" w:hanging="367"/>
        <w:contextualSpacing/>
        <w:rPr>
          <w:shd w:val="clear" w:color="auto" w:fill="FFFFFF"/>
        </w:rPr>
      </w:pPr>
      <w:r w:rsidRPr="00260381">
        <w:rPr>
          <w:b/>
          <w:bCs/>
          <w:shd w:val="clear" w:color="auto" w:fill="FFFFFF"/>
        </w:rPr>
        <w:t>Bidder Experience Requirement</w:t>
      </w:r>
      <w:r>
        <w:rPr>
          <w:shd w:val="clear" w:color="auto" w:fill="FFFFFF"/>
        </w:rPr>
        <w:t xml:space="preserve">: </w:t>
      </w:r>
      <w:r w:rsidR="0A49F491" w:rsidRPr="009A5513">
        <w:rPr>
          <w:shd w:val="clear" w:color="auto" w:fill="FFFFFF"/>
        </w:rPr>
        <w:t xml:space="preserve">Bidder must have a minimum of </w:t>
      </w:r>
      <w:r w:rsidR="6E738F5E">
        <w:rPr>
          <w:shd w:val="clear" w:color="auto" w:fill="FFFFFF"/>
        </w:rPr>
        <w:t>three</w:t>
      </w:r>
      <w:r w:rsidR="6E738F5E" w:rsidRPr="009A5513">
        <w:rPr>
          <w:shd w:val="clear" w:color="auto" w:fill="FFFFFF"/>
        </w:rPr>
        <w:t xml:space="preserve"> </w:t>
      </w:r>
      <w:r w:rsidR="0A49F491" w:rsidRPr="009A5513">
        <w:rPr>
          <w:shd w:val="clear" w:color="auto" w:fill="FFFFFF"/>
        </w:rPr>
        <w:t>(</w:t>
      </w:r>
      <w:r w:rsidR="6E738F5E">
        <w:rPr>
          <w:shd w:val="clear" w:color="auto" w:fill="FFFFFF"/>
        </w:rPr>
        <w:t>3</w:t>
      </w:r>
      <w:r w:rsidR="0A49F491" w:rsidRPr="009A5513">
        <w:rPr>
          <w:shd w:val="clear" w:color="auto" w:fill="FFFFFF"/>
        </w:rPr>
        <w:t xml:space="preserve">) years of experience providing shredding services. To demonstrate their expertise, bidder should provide a comprehensive list of relevant projects (completed and ongoing) within the past </w:t>
      </w:r>
      <w:r w:rsidR="707F60DE">
        <w:rPr>
          <w:shd w:val="clear" w:color="auto" w:fill="FFFFFF"/>
        </w:rPr>
        <w:t>three</w:t>
      </w:r>
      <w:r w:rsidR="707F60DE" w:rsidRPr="009A5513">
        <w:rPr>
          <w:shd w:val="clear" w:color="auto" w:fill="FFFFFF"/>
        </w:rPr>
        <w:t xml:space="preserve"> </w:t>
      </w:r>
      <w:r w:rsidR="0A49F491" w:rsidRPr="009A5513">
        <w:rPr>
          <w:shd w:val="clear" w:color="auto" w:fill="FFFFFF"/>
        </w:rPr>
        <w:t>(</w:t>
      </w:r>
      <w:r w:rsidR="707F60DE">
        <w:rPr>
          <w:shd w:val="clear" w:color="auto" w:fill="FFFFFF"/>
        </w:rPr>
        <w:t>3</w:t>
      </w:r>
      <w:r w:rsidR="0A49F491" w:rsidRPr="009A5513">
        <w:rPr>
          <w:shd w:val="clear" w:color="auto" w:fill="FFFFFF"/>
        </w:rPr>
        <w:t>) years to include no less than one (1) client to whom you handled and destroyed sensitive or confidential data. This list should include client names, duration of contract, a project description for each project (onsite and/or off-site shredding services), an indication of whether the shredded data was considered sensitive or confidential and the number of locations serviced for each project. Additionally, identify your largest client (based on number of locations served) during that period and provide same project details as above.</w:t>
      </w:r>
    </w:p>
    <w:p w14:paraId="2FC6BA19" w14:textId="77777777" w:rsidR="009A5513" w:rsidRPr="009A5513" w:rsidRDefault="009A5513" w:rsidP="009971D0">
      <w:pPr>
        <w:pStyle w:val="ListParagraph"/>
        <w:suppressAutoHyphens w:val="0"/>
        <w:spacing w:after="100" w:afterAutospacing="1"/>
        <w:ind w:left="547" w:hanging="367"/>
        <w:contextualSpacing/>
        <w:rPr>
          <w:shd w:val="clear" w:color="auto" w:fill="FFFFFF"/>
        </w:rPr>
      </w:pPr>
    </w:p>
    <w:p w14:paraId="3A104F4D" w14:textId="766ED153" w:rsidR="009A5513" w:rsidRDefault="0791C2FE" w:rsidP="009A4B6E">
      <w:pPr>
        <w:pStyle w:val="ListParagraph"/>
        <w:numPr>
          <w:ilvl w:val="0"/>
          <w:numId w:val="31"/>
        </w:numPr>
        <w:suppressAutoHyphens w:val="0"/>
        <w:spacing w:after="0"/>
        <w:ind w:left="547" w:hanging="367"/>
        <w:contextualSpacing/>
        <w:rPr>
          <w:shd w:val="clear" w:color="auto" w:fill="FFFFFF"/>
        </w:rPr>
      </w:pPr>
      <w:r w:rsidRPr="00260381">
        <w:rPr>
          <w:b/>
          <w:bCs/>
          <w:shd w:val="clear" w:color="auto" w:fill="FFFFFF"/>
        </w:rPr>
        <w:t>Bidder Certification</w:t>
      </w:r>
      <w:r>
        <w:rPr>
          <w:shd w:val="clear" w:color="auto" w:fill="FFFFFF"/>
        </w:rPr>
        <w:t xml:space="preserve">: </w:t>
      </w:r>
      <w:r w:rsidR="0A49F491" w:rsidRPr="009A5513">
        <w:rPr>
          <w:shd w:val="clear" w:color="auto" w:fill="FFFFFF"/>
        </w:rPr>
        <w:t>Bidder must be certified by a recognized organization, such as NAID (National Association for Information Destruction) and comply with all relevant data protection regulations (e.g., HIPAA) to ensure handling of sensitive information. Please provide supporting documentation of any certification(s).</w:t>
      </w:r>
    </w:p>
    <w:p w14:paraId="5864E586" w14:textId="77777777" w:rsidR="009A5513" w:rsidRDefault="009A5513" w:rsidP="009971D0">
      <w:pPr>
        <w:pStyle w:val="ListParagraph"/>
        <w:suppressAutoHyphens w:val="0"/>
        <w:spacing w:after="0"/>
        <w:ind w:left="547" w:hanging="367"/>
        <w:contextualSpacing/>
        <w:rPr>
          <w:shd w:val="clear" w:color="auto" w:fill="FFFFFF"/>
        </w:rPr>
      </w:pPr>
    </w:p>
    <w:p w14:paraId="73AC4556" w14:textId="7B583886" w:rsidR="00981A00" w:rsidRPr="009A5513" w:rsidRDefault="301A81F3" w:rsidP="009A4B6E">
      <w:pPr>
        <w:pStyle w:val="ListParagraph"/>
        <w:numPr>
          <w:ilvl w:val="0"/>
          <w:numId w:val="31"/>
        </w:numPr>
        <w:suppressAutoHyphens w:val="0"/>
        <w:spacing w:after="0"/>
        <w:ind w:left="547" w:hanging="367"/>
        <w:contextualSpacing/>
        <w:rPr>
          <w:shd w:val="clear" w:color="auto" w:fill="FFFFFF"/>
        </w:rPr>
      </w:pPr>
      <w:r w:rsidRPr="00260381">
        <w:rPr>
          <w:b/>
          <w:bCs/>
          <w:shd w:val="clear" w:color="auto" w:fill="FFFFFF"/>
        </w:rPr>
        <w:t>References</w:t>
      </w:r>
      <w:r>
        <w:rPr>
          <w:shd w:val="clear" w:color="auto" w:fill="FFFFFF"/>
        </w:rPr>
        <w:t xml:space="preserve">: </w:t>
      </w:r>
      <w:r w:rsidR="0A49F491" w:rsidRPr="009A5513">
        <w:rPr>
          <w:shd w:val="clear" w:color="auto" w:fill="FFFFFF"/>
        </w:rPr>
        <w:t xml:space="preserve">The Bidder shall provide reference contacts from at least three (3) business clients from the projects list required in (1) above in </w:t>
      </w:r>
      <w:r w:rsidR="0A49F491" w:rsidRPr="00123F9D">
        <w:rPr>
          <w:b/>
          <w:bCs/>
          <w:shd w:val="clear" w:color="auto" w:fill="FFFFFF"/>
        </w:rPr>
        <w:t>Attachment E, References</w:t>
      </w:r>
      <w:r w:rsidR="0A49F491" w:rsidRPr="009A5513">
        <w:rPr>
          <w:shd w:val="clear" w:color="auto" w:fill="FFFFFF"/>
        </w:rPr>
        <w:t xml:space="preserve">. </w:t>
      </w:r>
      <w:r w:rsidR="34FE509B" w:rsidRPr="00630AAF">
        <w:rPr>
          <w:u w:val="single"/>
          <w:shd w:val="clear" w:color="auto" w:fill="FFFFFF"/>
        </w:rPr>
        <w:t>References are not</w:t>
      </w:r>
      <w:r w:rsidR="5CCF0AEF" w:rsidRPr="00630AAF">
        <w:rPr>
          <w:u w:val="single"/>
          <w:shd w:val="clear" w:color="auto" w:fill="FFFFFF"/>
        </w:rPr>
        <w:t xml:space="preserve"> required to be included in </w:t>
      </w:r>
      <w:r w:rsidR="5CCF0AEF" w:rsidRPr="00630AAF">
        <w:rPr>
          <w:b/>
          <w:bCs/>
          <w:u w:val="single"/>
          <w:shd w:val="clear" w:color="auto" w:fill="FFFFFF"/>
        </w:rPr>
        <w:t>Attachment C</w:t>
      </w:r>
      <w:r w:rsidR="34FE509B" w:rsidRPr="00630AAF">
        <w:rPr>
          <w:u w:val="single"/>
          <w:shd w:val="clear" w:color="auto" w:fill="FFFFFF"/>
        </w:rPr>
        <w:t>.</w:t>
      </w:r>
      <w:r w:rsidR="34FE509B">
        <w:rPr>
          <w:shd w:val="clear" w:color="auto" w:fill="FFFFFF"/>
        </w:rPr>
        <w:t xml:space="preserve">  </w:t>
      </w:r>
      <w:r w:rsidR="0A49F491" w:rsidRPr="009A5513">
        <w:rPr>
          <w:shd w:val="clear" w:color="auto" w:fill="FFFFFF"/>
        </w:rPr>
        <w:t xml:space="preserve">Bidder may submit as many reference contacts as desired by submitting additional copies of Attachment E. Reference contacts shall be contacted in order listed until two (2) references identified as meeting the minimum qualifications have been contacted and Reference Survey Score Sheets are completed. No further references shall be contacted; however, Bidders are encouraged to submit additional references to ensure that at least two (2) references are available for interview. DOM staff shall be able to contact two references within three (3) business days of bid opening or the Bidder may be rejected. </w:t>
      </w:r>
    </w:p>
    <w:p w14:paraId="32ECDB7F" w14:textId="07465950" w:rsidR="00981A00" w:rsidRPr="009971D0" w:rsidRDefault="0A49F491" w:rsidP="009A4B6E">
      <w:pPr>
        <w:pStyle w:val="ListParagraph"/>
        <w:numPr>
          <w:ilvl w:val="0"/>
          <w:numId w:val="43"/>
        </w:numPr>
        <w:spacing w:after="0"/>
        <w:rPr>
          <w:shd w:val="clear" w:color="auto" w:fill="FFFFFF"/>
        </w:rPr>
      </w:pPr>
      <w:r w:rsidRPr="009971D0">
        <w:rPr>
          <w:shd w:val="clear" w:color="auto" w:fill="FFFFFF"/>
        </w:rPr>
        <w:t>These Bidder-provided references shall be familiar with and be able to speak to the Bidder's abilities as it relates to Bidder's past or current performance. The Bidder is solely responsible to ensure that reference contact information is correct and current and that the reference contact has the knowledge and authority to speak to the Bidder's performance on past or current projects for this reference check.</w:t>
      </w:r>
    </w:p>
    <w:p w14:paraId="43AD564D" w14:textId="77777777" w:rsidR="00981A00" w:rsidRPr="00C074E4" w:rsidRDefault="0A49F491" w:rsidP="009A4B6E">
      <w:pPr>
        <w:pStyle w:val="ListParagraph"/>
        <w:numPr>
          <w:ilvl w:val="0"/>
          <w:numId w:val="43"/>
        </w:numPr>
        <w:suppressAutoHyphens w:val="0"/>
        <w:spacing w:after="0"/>
        <w:rPr>
          <w:shd w:val="clear" w:color="auto" w:fill="FFFFFF"/>
        </w:rPr>
      </w:pPr>
      <w:r w:rsidRPr="00C074E4">
        <w:rPr>
          <w:shd w:val="clear" w:color="auto" w:fill="FFFFFF"/>
        </w:rPr>
        <w:t>If sub-contractors are proposed, at least three (3) business clients for the sub-contractor must be provided as detailed above, in addition to the contractor supplying three (3) references. Additionally, two references of the subcontractors will be contacts as well and reference score sheets completed.  If subcontractors will be used, a total of four (4) references will need to be available for interview (two for bidder and two for subcontractor).</w:t>
      </w:r>
    </w:p>
    <w:p w14:paraId="58059216" w14:textId="12B2C6F8" w:rsidR="00981A00" w:rsidRDefault="0A49F491" w:rsidP="009A4B6E">
      <w:pPr>
        <w:pStyle w:val="ListParagraph"/>
        <w:numPr>
          <w:ilvl w:val="0"/>
          <w:numId w:val="43"/>
        </w:numPr>
        <w:suppressAutoHyphens w:val="0"/>
        <w:spacing w:after="0"/>
        <w:rPr>
          <w:shd w:val="clear" w:color="auto" w:fill="FFFFFF"/>
        </w:rPr>
      </w:pPr>
      <w:r w:rsidRPr="00C074E4">
        <w:rPr>
          <w:shd w:val="clear" w:color="auto" w:fill="FFFFFF"/>
        </w:rPr>
        <w:t>Bidder must score a minimum of nine (9) points on each Reference Survey Score Sheet to be utilized by DOM Procurement staff when interviewing Bidder-provided references. A total reference score of 18 points (combined minimum scoring of nine (9) points for each of the individual Reference Survey Score Sheets) is required to be considered responsive and/or responsible.</w:t>
      </w:r>
    </w:p>
    <w:p w14:paraId="1627CA89" w14:textId="77777777" w:rsidR="0008552D" w:rsidRDefault="0008552D" w:rsidP="0008552D">
      <w:pPr>
        <w:pStyle w:val="ListParagraph"/>
        <w:suppressAutoHyphens w:val="0"/>
        <w:spacing w:after="0"/>
        <w:ind w:left="1080"/>
        <w:rPr>
          <w:shd w:val="clear" w:color="auto" w:fill="FFFFFF"/>
        </w:rPr>
      </w:pPr>
    </w:p>
    <w:p w14:paraId="269690E3" w14:textId="4C930D8C" w:rsidR="007A77E6" w:rsidRDefault="6E8D1CC3" w:rsidP="009A4B6E">
      <w:pPr>
        <w:pStyle w:val="ListParagraph"/>
        <w:numPr>
          <w:ilvl w:val="0"/>
          <w:numId w:val="31"/>
        </w:numPr>
        <w:suppressAutoHyphens w:val="0"/>
        <w:spacing w:after="0"/>
        <w:ind w:left="547"/>
        <w:contextualSpacing/>
        <w:rPr>
          <w:shd w:val="clear" w:color="auto" w:fill="FFFFFF"/>
        </w:rPr>
      </w:pPr>
      <w:r w:rsidRPr="00260381">
        <w:rPr>
          <w:b/>
          <w:bCs/>
          <w:shd w:val="clear" w:color="auto" w:fill="FFFFFF"/>
        </w:rPr>
        <w:t>Bidder Litigation</w:t>
      </w:r>
      <w:r>
        <w:rPr>
          <w:shd w:val="clear" w:color="auto" w:fill="FFFFFF"/>
        </w:rPr>
        <w:t xml:space="preserve">: </w:t>
      </w:r>
      <w:r w:rsidR="0A49F491" w:rsidRPr="007A77E6">
        <w:rPr>
          <w:shd w:val="clear" w:color="auto" w:fill="FFFFFF"/>
        </w:rPr>
        <w:t xml:space="preserve">Bidder shall provide a list of current litigation and any closed litigation within the last </w:t>
      </w:r>
      <w:r w:rsidR="23E7A64F">
        <w:rPr>
          <w:shd w:val="clear" w:color="auto" w:fill="FFFFFF"/>
        </w:rPr>
        <w:t>3</w:t>
      </w:r>
      <w:r w:rsidR="0A49F491" w:rsidRPr="007A77E6">
        <w:rPr>
          <w:shd w:val="clear" w:color="auto" w:fill="FFFFFF"/>
        </w:rPr>
        <w:t xml:space="preserve"> years for contractual services for performing shredding services. If no list litigation exists, please provide a sheet stating that there is no litigation current or closed within the last </w:t>
      </w:r>
      <w:r w:rsidR="79409FB8">
        <w:rPr>
          <w:shd w:val="clear" w:color="auto" w:fill="FFFFFF"/>
        </w:rPr>
        <w:t>three</w:t>
      </w:r>
      <w:r w:rsidR="0A49F491" w:rsidRPr="007A77E6">
        <w:rPr>
          <w:shd w:val="clear" w:color="auto" w:fill="FFFFFF"/>
        </w:rPr>
        <w:t xml:space="preserve"> (</w:t>
      </w:r>
      <w:r w:rsidR="79409FB8">
        <w:rPr>
          <w:shd w:val="clear" w:color="auto" w:fill="FFFFFF"/>
        </w:rPr>
        <w:t>3</w:t>
      </w:r>
      <w:r w:rsidR="0A49F491" w:rsidRPr="007A77E6">
        <w:rPr>
          <w:shd w:val="clear" w:color="auto" w:fill="FFFFFF"/>
        </w:rPr>
        <w:t xml:space="preserve">) years. </w:t>
      </w:r>
    </w:p>
    <w:p w14:paraId="229D3E86" w14:textId="77777777" w:rsidR="007A77E6" w:rsidRDefault="007A77E6" w:rsidP="005D0A60">
      <w:pPr>
        <w:pStyle w:val="ListParagraph"/>
        <w:suppressAutoHyphens w:val="0"/>
        <w:spacing w:after="0"/>
        <w:ind w:left="547"/>
        <w:contextualSpacing/>
        <w:rPr>
          <w:shd w:val="clear" w:color="auto" w:fill="FFFFFF"/>
        </w:rPr>
      </w:pPr>
    </w:p>
    <w:p w14:paraId="67E283A5" w14:textId="311B44A4" w:rsidR="00981A00" w:rsidRPr="00FA3003" w:rsidRDefault="0A49F491" w:rsidP="009A4B6E">
      <w:pPr>
        <w:pStyle w:val="ListParagraph"/>
        <w:numPr>
          <w:ilvl w:val="0"/>
          <w:numId w:val="31"/>
        </w:numPr>
        <w:spacing w:after="0"/>
        <w:ind w:left="540"/>
        <w:contextualSpacing/>
        <w:rPr>
          <w:shd w:val="clear" w:color="auto" w:fill="FFFFFF"/>
        </w:rPr>
      </w:pPr>
      <w:r w:rsidRPr="00FA3003">
        <w:rPr>
          <w:b/>
          <w:bCs/>
          <w:shd w:val="clear" w:color="auto" w:fill="FFFFFF"/>
        </w:rPr>
        <w:t>Financial Stability or Solvency</w:t>
      </w:r>
      <w:r w:rsidRPr="00FA3003">
        <w:rPr>
          <w:shd w:val="clear" w:color="auto" w:fill="FFFFFF"/>
        </w:rPr>
        <w:t xml:space="preserve">: To demonstrate Bidder's financial stability and solvency, each Bidder shall submit copies of the most recent </w:t>
      </w:r>
      <w:proofErr w:type="gramStart"/>
      <w:r w:rsidRPr="00FA3003">
        <w:rPr>
          <w:shd w:val="clear" w:color="auto" w:fill="FFFFFF"/>
        </w:rPr>
        <w:t>year’s</w:t>
      </w:r>
      <w:proofErr w:type="gramEnd"/>
      <w:r w:rsidRPr="00FA3003">
        <w:rPr>
          <w:shd w:val="clear" w:color="auto" w:fill="FFFFFF"/>
        </w:rPr>
        <w:t xml:space="preserve"> independently audited financial statements as well as financial statements for the preceding three (3) years if they exist. The submission must include the auditor’s opinion, the balance sheet, and statements of income, statement of owner’s equity, cash flows, and the notes to the financial statements. If independently audited financial statements do not exist, Bidder must state the reason and, instead submit sufficient information to enable DOM to assess the financial stability or solvency of the Bidder, such as financial statements, credit ratings, a line of credit, or other financial arrangements sufficient to enable the Bidder to be capable of meeting the requirements of this IFB. Follow </w:t>
      </w:r>
      <w:r w:rsidR="21CEB0F7" w:rsidRPr="00FA3003">
        <w:rPr>
          <w:shd w:val="clear" w:color="auto" w:fill="FFFFFF"/>
        </w:rPr>
        <w:t>Bid S</w:t>
      </w:r>
      <w:r w:rsidRPr="00FA3003">
        <w:rPr>
          <w:shd w:val="clear" w:color="auto" w:fill="FFFFFF"/>
        </w:rPr>
        <w:t xml:space="preserve">ubmission </w:t>
      </w:r>
      <w:r w:rsidR="21CEB0F7" w:rsidRPr="00FA3003">
        <w:rPr>
          <w:shd w:val="clear" w:color="auto" w:fill="FFFFFF"/>
        </w:rPr>
        <w:t>F</w:t>
      </w:r>
      <w:r w:rsidRPr="00FA3003">
        <w:rPr>
          <w:shd w:val="clear" w:color="auto" w:fill="FFFFFF"/>
        </w:rPr>
        <w:t>ormat for financial statements at</w:t>
      </w:r>
      <w:r w:rsidRPr="00FA3003">
        <w:rPr>
          <w:b/>
          <w:bCs/>
          <w:shd w:val="clear" w:color="auto" w:fill="FFFFFF"/>
        </w:rPr>
        <w:t xml:space="preserve"> Section 3.</w:t>
      </w:r>
      <w:r w:rsidR="21CEB0F7" w:rsidRPr="00FA3003">
        <w:rPr>
          <w:b/>
          <w:bCs/>
          <w:shd w:val="clear" w:color="auto" w:fill="FFFFFF"/>
        </w:rPr>
        <w:t>4.14</w:t>
      </w:r>
      <w:r w:rsidRPr="00FA3003">
        <w:rPr>
          <w:shd w:val="clear" w:color="auto" w:fill="FFFFFF"/>
        </w:rPr>
        <w:t xml:space="preserve">. </w:t>
      </w:r>
    </w:p>
    <w:p w14:paraId="77E149F3" w14:textId="7C57B5FF" w:rsidR="00981A00" w:rsidRPr="00660370" w:rsidRDefault="0A49F491" w:rsidP="005D0A60">
      <w:pPr>
        <w:pStyle w:val="Normaltext"/>
        <w:jc w:val="both"/>
        <w:rPr>
          <w:rStyle w:val="Heading3Char"/>
          <w:rFonts w:eastAsia="Calibri"/>
          <w:b w:val="0"/>
          <w:color w:val="000000"/>
          <w:shd w:val="clear" w:color="auto" w:fill="auto"/>
          <w:lang w:eastAsia="ar-SA"/>
          <w14:textFill>
            <w14:solidFill>
              <w14:srgbClr w14:val="000000">
                <w14:lumMod w14:val="75000"/>
              </w14:srgbClr>
            </w14:solidFill>
          </w14:textFill>
        </w:rPr>
      </w:pPr>
      <w:r w:rsidRPr="00660370">
        <w:rPr>
          <w:rStyle w:val="Heading3Char"/>
          <w:rFonts w:eastAsia="Calibri"/>
          <w:b w:val="0"/>
          <w:color w:val="000000"/>
          <w14:textFill>
            <w14:solidFill>
              <w14:srgbClr w14:val="000000">
                <w14:lumMod w14:val="75000"/>
              </w14:srgbClr>
            </w14:solidFill>
          </w14:textFill>
        </w:rPr>
        <w:t>Bidders must fully respond to each requirement by fully describing the manner and degree by which the bid meets or exceeds these qualifications</w:t>
      </w:r>
      <w:r w:rsidR="20EFBB7E" w:rsidRPr="00660370">
        <w:rPr>
          <w:rStyle w:val="Heading3Char"/>
          <w:rFonts w:eastAsia="Calibri"/>
          <w:b w:val="0"/>
          <w:color w:val="000000"/>
          <w14:textFill>
            <w14:solidFill>
              <w14:srgbClr w14:val="000000">
                <w14:lumMod w14:val="75000"/>
              </w14:srgbClr>
            </w14:solidFill>
          </w14:textFill>
        </w:rPr>
        <w:t xml:space="preserve"> or completing the required attestation</w:t>
      </w:r>
      <w:r w:rsidRPr="00660370">
        <w:rPr>
          <w:rStyle w:val="Heading3Char"/>
          <w:rFonts w:eastAsia="Calibri"/>
          <w:b w:val="0"/>
          <w:color w:val="000000"/>
          <w14:textFill>
            <w14:solidFill>
              <w14:srgbClr w14:val="000000">
                <w14:lumMod w14:val="75000"/>
              </w14:srgbClr>
            </w14:solidFill>
          </w14:textFill>
        </w:rPr>
        <w:t>.  If a Bidder is unable to meet or exceed these qualifications</w:t>
      </w:r>
      <w:r w:rsidR="7731DDA7" w:rsidRPr="00660370">
        <w:rPr>
          <w:rStyle w:val="Heading3Char"/>
          <w:rFonts w:eastAsia="Calibri"/>
          <w:b w:val="0"/>
          <w:color w:val="000000"/>
          <w14:textFill>
            <w14:solidFill>
              <w14:srgbClr w14:val="000000">
                <w14:lumMod w14:val="75000"/>
              </w14:srgbClr>
            </w14:solidFill>
          </w14:textFill>
        </w:rPr>
        <w:t xml:space="preserve"> or otherwise comply with minimum qualification </w:t>
      </w:r>
      <w:r w:rsidR="549DA8D5" w:rsidRPr="00660370">
        <w:rPr>
          <w:rStyle w:val="Heading3Char"/>
          <w:rFonts w:eastAsia="Calibri"/>
          <w:b w:val="0"/>
          <w:color w:val="000000"/>
          <w14:textFill>
            <w14:solidFill>
              <w14:srgbClr w14:val="000000">
                <w14:lumMod w14:val="75000"/>
              </w14:srgbClr>
            </w14:solidFill>
          </w14:textFill>
        </w:rPr>
        <w:t>requirements</w:t>
      </w:r>
      <w:r w:rsidRPr="00660370">
        <w:rPr>
          <w:rStyle w:val="Heading3Char"/>
          <w:rFonts w:eastAsia="Calibri"/>
          <w:b w:val="0"/>
          <w:color w:val="000000"/>
          <w14:textFill>
            <w14:solidFill>
              <w14:srgbClr w14:val="000000">
                <w14:lumMod w14:val="75000"/>
              </w14:srgbClr>
            </w14:solidFill>
          </w14:textFill>
        </w:rPr>
        <w:t>, then the Bidder will be disqualified.</w:t>
      </w:r>
    </w:p>
    <w:p w14:paraId="3CEC4D18" w14:textId="514D978C" w:rsidR="000618E7" w:rsidRPr="000A5A88" w:rsidRDefault="000618E7" w:rsidP="00A82467">
      <w:pPr>
        <w:pStyle w:val="Heading31"/>
        <w:rPr>
          <w:sz w:val="22"/>
          <w:szCs w:val="22"/>
        </w:rPr>
      </w:pPr>
      <w:r w:rsidRPr="000A5A88">
        <w:rPr>
          <w:sz w:val="22"/>
          <w:szCs w:val="22"/>
        </w:rPr>
        <w:t>1.</w:t>
      </w:r>
      <w:r w:rsidR="00B6436B" w:rsidRPr="000A5A88">
        <w:rPr>
          <w:sz w:val="22"/>
          <w:szCs w:val="22"/>
        </w:rPr>
        <w:t>1</w:t>
      </w:r>
      <w:r w:rsidR="001E7794">
        <w:rPr>
          <w:sz w:val="22"/>
          <w:szCs w:val="22"/>
        </w:rPr>
        <w:t>0</w:t>
      </w:r>
      <w:r w:rsidRPr="000A5A88">
        <w:rPr>
          <w:sz w:val="22"/>
          <w:szCs w:val="22"/>
        </w:rPr>
        <w:t>.3  Capability to Provide Services (Attachment C: Addendum 2)</w:t>
      </w:r>
    </w:p>
    <w:p w14:paraId="07D8CC88" w14:textId="2FCED2DE" w:rsidR="00836E35" w:rsidRPr="00660370" w:rsidRDefault="000618E7" w:rsidP="00660370">
      <w:pPr>
        <w:rPr>
          <w:rStyle w:val="Heading3Char"/>
          <w:b w:val="0"/>
          <w:bCs/>
          <w:color w:val="000000"/>
          <w14:textFill>
            <w14:solidFill>
              <w14:srgbClr w14:val="000000">
                <w14:lumMod w14:val="75000"/>
              </w14:srgbClr>
            </w14:solidFill>
          </w14:textFill>
        </w:rPr>
      </w:pPr>
      <w:proofErr w:type="gramStart"/>
      <w:r w:rsidRPr="00660370">
        <w:rPr>
          <w:rStyle w:val="Heading3Char"/>
          <w:b w:val="0"/>
          <w:bCs/>
          <w:color w:val="000000"/>
          <w14:textFill>
            <w14:solidFill>
              <w14:srgbClr w14:val="000000">
                <w14:lumMod w14:val="75000"/>
              </w14:srgbClr>
            </w14:solidFill>
          </w14:textFill>
        </w:rPr>
        <w:t xml:space="preserve">In </w:t>
      </w:r>
      <w:r w:rsidR="009160C6" w:rsidRPr="00660370">
        <w:rPr>
          <w:rStyle w:val="Heading3Char"/>
          <w:b w:val="0"/>
          <w:bCs/>
          <w:color w:val="000000"/>
          <w14:textFill>
            <w14:solidFill>
              <w14:srgbClr w14:val="000000">
                <w14:lumMod w14:val="75000"/>
              </w14:srgbClr>
            </w14:solidFill>
          </w14:textFill>
        </w:rPr>
        <w:t>o</w:t>
      </w:r>
      <w:r w:rsidRPr="00660370">
        <w:rPr>
          <w:rStyle w:val="Heading3Char"/>
          <w:b w:val="0"/>
          <w:bCs/>
          <w:color w:val="000000"/>
          <w14:textFill>
            <w14:solidFill>
              <w14:srgbClr w14:val="000000">
                <w14:lumMod w14:val="75000"/>
              </w14:srgbClr>
            </w14:solidFill>
          </w14:textFill>
        </w:rPr>
        <w:t>rder for</w:t>
      </w:r>
      <w:proofErr w:type="gramEnd"/>
      <w:r w:rsidRPr="00660370">
        <w:rPr>
          <w:rStyle w:val="Heading3Char"/>
          <w:b w:val="0"/>
          <w:bCs/>
          <w:color w:val="000000"/>
          <w14:textFill>
            <w14:solidFill>
              <w14:srgbClr w14:val="000000">
                <w14:lumMod w14:val="75000"/>
              </w14:srgbClr>
            </w14:solidFill>
          </w14:textFill>
        </w:rPr>
        <w:t xml:space="preserve"> a </w:t>
      </w:r>
      <w:r w:rsidR="00514E43" w:rsidRPr="00660370">
        <w:rPr>
          <w:rStyle w:val="Heading3Char"/>
          <w:b w:val="0"/>
          <w:bCs/>
          <w:color w:val="000000"/>
          <w14:textFill>
            <w14:solidFill>
              <w14:srgbClr w14:val="000000">
                <w14:lumMod w14:val="75000"/>
              </w14:srgbClr>
            </w14:solidFill>
          </w14:textFill>
        </w:rPr>
        <w:t>b</w:t>
      </w:r>
      <w:r w:rsidRPr="00660370">
        <w:rPr>
          <w:rStyle w:val="Heading3Char"/>
          <w:b w:val="0"/>
          <w:bCs/>
          <w:color w:val="000000"/>
          <w14:textFill>
            <w14:solidFill>
              <w14:srgbClr w14:val="000000">
                <w14:lumMod w14:val="75000"/>
              </w14:srgbClr>
            </w14:solidFill>
          </w14:textFill>
        </w:rPr>
        <w:t xml:space="preserve">id to be deemed Responsible, Bidder shall provide written descriptions </w:t>
      </w:r>
      <w:r w:rsidR="004B4C5E" w:rsidRPr="00660370">
        <w:rPr>
          <w:rStyle w:val="Heading3Char"/>
          <w:b w:val="0"/>
          <w:bCs/>
          <w:color w:val="000000"/>
          <w14:textFill>
            <w14:solidFill>
              <w14:srgbClr w14:val="000000">
                <w14:lumMod w14:val="75000"/>
              </w14:srgbClr>
            </w14:solidFill>
          </w14:textFill>
        </w:rPr>
        <w:t xml:space="preserve">that clearly demonstrate </w:t>
      </w:r>
      <w:r w:rsidRPr="00660370">
        <w:rPr>
          <w:rStyle w:val="Heading3Char"/>
          <w:b w:val="0"/>
          <w:bCs/>
          <w:color w:val="000000"/>
          <w14:textFill>
            <w14:solidFill>
              <w14:srgbClr w14:val="000000">
                <w14:lumMod w14:val="75000"/>
              </w14:srgbClr>
            </w14:solidFill>
          </w14:textFill>
        </w:rPr>
        <w:t xml:space="preserve">its capability to meet </w:t>
      </w:r>
      <w:r w:rsidR="00FF33D3" w:rsidRPr="00660370">
        <w:rPr>
          <w:rStyle w:val="Heading3Char"/>
          <w:b w:val="0"/>
          <w:bCs/>
          <w:color w:val="000000"/>
          <w14:textFill>
            <w14:solidFill>
              <w14:srgbClr w14:val="000000">
                <w14:lumMod w14:val="75000"/>
              </w14:srgbClr>
            </w14:solidFill>
          </w14:textFill>
        </w:rPr>
        <w:t xml:space="preserve">the </w:t>
      </w:r>
      <w:r w:rsidR="00BC42C4" w:rsidRPr="00660370">
        <w:rPr>
          <w:rStyle w:val="Heading3Char"/>
          <w:b w:val="0"/>
          <w:bCs/>
          <w:color w:val="000000"/>
          <w14:textFill>
            <w14:solidFill>
              <w14:srgbClr w14:val="000000">
                <w14:lumMod w14:val="75000"/>
              </w14:srgbClr>
            </w14:solidFill>
          </w14:textFill>
        </w:rPr>
        <w:t>requirement</w:t>
      </w:r>
      <w:r w:rsidR="00952ECD" w:rsidRPr="00660370">
        <w:rPr>
          <w:rStyle w:val="Heading3Char"/>
          <w:b w:val="0"/>
          <w:bCs/>
          <w:color w:val="000000"/>
          <w14:textFill>
            <w14:solidFill>
              <w14:srgbClr w14:val="000000">
                <w14:lumMod w14:val="75000"/>
              </w14:srgbClr>
            </w14:solidFill>
          </w14:textFill>
        </w:rPr>
        <w:t>s</w:t>
      </w:r>
      <w:r w:rsidR="00BC42C4" w:rsidRPr="00660370">
        <w:rPr>
          <w:rStyle w:val="Heading3Char"/>
          <w:b w:val="0"/>
          <w:bCs/>
          <w:color w:val="000000"/>
          <w14:textFill>
            <w14:solidFill>
              <w14:srgbClr w14:val="000000">
                <w14:lumMod w14:val="75000"/>
              </w14:srgbClr>
            </w14:solidFill>
          </w14:textFill>
        </w:rPr>
        <w:t xml:space="preserve"> </w:t>
      </w:r>
      <w:r w:rsidRPr="00660370">
        <w:rPr>
          <w:rStyle w:val="Heading3Char"/>
          <w:b w:val="0"/>
          <w:bCs/>
          <w:color w:val="000000"/>
          <w14:textFill>
            <w14:solidFill>
              <w14:srgbClr w14:val="000000">
                <w14:lumMod w14:val="75000"/>
              </w14:srgbClr>
            </w14:solidFill>
          </w14:textFill>
        </w:rPr>
        <w:t xml:space="preserve">as outlined in Section 2: Scope of Services, as a narrative addendum to Attachment C entitled, “Attachment C: Addendum 2: Capability to Provide Services”.  </w:t>
      </w:r>
    </w:p>
    <w:p w14:paraId="520E5FA6" w14:textId="706CAD9F" w:rsidR="000564B3" w:rsidRDefault="00C42DA0" w:rsidP="009A4B6E">
      <w:pPr>
        <w:pStyle w:val="ParagraphText"/>
        <w:numPr>
          <w:ilvl w:val="0"/>
          <w:numId w:val="27"/>
        </w:numPr>
        <w:ind w:left="360" w:hanging="360"/>
      </w:pPr>
      <w:r w:rsidRPr="00002707">
        <w:rPr>
          <w:b/>
          <w:bCs/>
        </w:rPr>
        <w:t xml:space="preserve">Bidder </w:t>
      </w:r>
      <w:r w:rsidR="00002707" w:rsidRPr="00002707">
        <w:rPr>
          <w:b/>
          <w:bCs/>
        </w:rPr>
        <w:t>Experience and Capabilities</w:t>
      </w:r>
      <w:r w:rsidR="00002707">
        <w:t xml:space="preserve">: </w:t>
      </w:r>
      <w:r w:rsidR="00BD7547">
        <w:t xml:space="preserve">Provide a narrative, detailed description, no longer than </w:t>
      </w:r>
      <w:r w:rsidR="007A4473">
        <w:t>2</w:t>
      </w:r>
      <w:r w:rsidR="00EC6657">
        <w:t xml:space="preserve"> </w:t>
      </w:r>
      <w:r w:rsidR="00BD7547">
        <w:t xml:space="preserve">pages, stating in detail the Bidder’s experience administering </w:t>
      </w:r>
      <w:r w:rsidR="00671E46" w:rsidRPr="00166F84">
        <w:t xml:space="preserve">document </w:t>
      </w:r>
      <w:r w:rsidR="00EC6657" w:rsidRPr="00166F84">
        <w:t>shredding services</w:t>
      </w:r>
      <w:r w:rsidR="00F07615">
        <w:t>, including</w:t>
      </w:r>
      <w:r w:rsidR="000564B3">
        <w:t>:</w:t>
      </w:r>
    </w:p>
    <w:p w14:paraId="30EC0955" w14:textId="7E84C46E" w:rsidR="00A773E1" w:rsidRPr="00087798" w:rsidRDefault="00696DC1" w:rsidP="009A4B6E">
      <w:pPr>
        <w:pStyle w:val="ParagraphText"/>
        <w:numPr>
          <w:ilvl w:val="0"/>
          <w:numId w:val="38"/>
        </w:numPr>
      </w:pPr>
      <w:r w:rsidRPr="00087798">
        <w:t>Y</w:t>
      </w:r>
      <w:r w:rsidR="00F07615" w:rsidRPr="00087798">
        <w:t>ears in business</w:t>
      </w:r>
      <w:r w:rsidR="00267710" w:rsidRPr="00087798">
        <w:t xml:space="preserve">: </w:t>
      </w:r>
      <w:r w:rsidR="00EE3BC0" w:rsidRPr="00087798">
        <w:t xml:space="preserve">How long has the bidder been operating in </w:t>
      </w:r>
      <w:r w:rsidR="00785802" w:rsidRPr="00087798">
        <w:t>the document shredding industry</w:t>
      </w:r>
      <w:r w:rsidR="007A1EF4" w:rsidRPr="00087798">
        <w:t>;</w:t>
      </w:r>
    </w:p>
    <w:p w14:paraId="0BFEE234" w14:textId="0676BE2C" w:rsidR="007A1EF4" w:rsidRPr="00087798" w:rsidRDefault="00785802" w:rsidP="009A4B6E">
      <w:pPr>
        <w:pStyle w:val="ParagraphText"/>
        <w:numPr>
          <w:ilvl w:val="0"/>
          <w:numId w:val="38"/>
        </w:numPr>
      </w:pPr>
      <w:r w:rsidRPr="00087798">
        <w:t>Fleet</w:t>
      </w:r>
      <w:r w:rsidR="00267710" w:rsidRPr="00087798">
        <w:t>:</w:t>
      </w:r>
      <w:r w:rsidRPr="00087798">
        <w:t xml:space="preserve"> How many </w:t>
      </w:r>
      <w:r w:rsidR="004203C5" w:rsidRPr="00087798">
        <w:t>vehicles are available for document pick-up and destruction</w:t>
      </w:r>
      <w:r w:rsidR="007A1EF4" w:rsidRPr="00087798">
        <w:t>;</w:t>
      </w:r>
    </w:p>
    <w:p w14:paraId="7094408D" w14:textId="05F6EA78" w:rsidR="00D40FC6" w:rsidRPr="00087798" w:rsidRDefault="002328C0" w:rsidP="009A4B6E">
      <w:pPr>
        <w:pStyle w:val="ParagraphText"/>
        <w:numPr>
          <w:ilvl w:val="0"/>
          <w:numId w:val="38"/>
        </w:numPr>
      </w:pPr>
      <w:r w:rsidRPr="00087798">
        <w:t>Subcontractor</w:t>
      </w:r>
      <w:r w:rsidR="00267710" w:rsidRPr="00087798">
        <w:t xml:space="preserve">(s): </w:t>
      </w:r>
      <w:r w:rsidR="00B005F3" w:rsidRPr="00087798">
        <w:t xml:space="preserve">Will the </w:t>
      </w:r>
      <w:r w:rsidR="00C22C80" w:rsidRPr="00087798">
        <w:t>bidder use subcontractor</w:t>
      </w:r>
      <w:r w:rsidR="00B005F3" w:rsidRPr="00087798">
        <w:t>s</w:t>
      </w:r>
      <w:r w:rsidR="00C22C80" w:rsidRPr="00087798">
        <w:t xml:space="preserve"> to perform </w:t>
      </w:r>
      <w:r w:rsidR="00B005F3" w:rsidRPr="00087798">
        <w:t>any aspects of the service</w:t>
      </w:r>
      <w:r w:rsidR="005D571C" w:rsidRPr="00087798">
        <w:t>;</w:t>
      </w:r>
    </w:p>
    <w:p w14:paraId="52F5076B" w14:textId="411C0849" w:rsidR="007A1EF4" w:rsidRPr="00087798" w:rsidRDefault="00D7385A" w:rsidP="009A4B6E">
      <w:pPr>
        <w:pStyle w:val="ParagraphText"/>
        <w:numPr>
          <w:ilvl w:val="0"/>
          <w:numId w:val="38"/>
        </w:numPr>
      </w:pPr>
      <w:r w:rsidRPr="00087798">
        <w:t xml:space="preserve">On-site Bins: Can the Bidder provide four locked bins per location that will remain onsite throughout the contract? </w:t>
      </w:r>
      <w:r w:rsidR="00CF306B">
        <w:t xml:space="preserve">Will the </w:t>
      </w:r>
      <w:r w:rsidR="00F93F65">
        <w:t xml:space="preserve">bidder be able to meet the bin size requirement? A </w:t>
      </w:r>
      <w:r w:rsidRPr="00087798">
        <w:t>master key for these bins should be provided to the location manager</w:t>
      </w:r>
      <w:r w:rsidR="00F93F65">
        <w:t>.</w:t>
      </w:r>
      <w:r w:rsidR="0008415A" w:rsidRPr="00087798">
        <w:t xml:space="preserve"> Will the vendor be able to accommodate the </w:t>
      </w:r>
      <w:r w:rsidR="00D07C14">
        <w:t xml:space="preserve">up to </w:t>
      </w:r>
      <w:r w:rsidR="00803FCC">
        <w:t>100</w:t>
      </w:r>
      <w:r w:rsidR="00D07C14">
        <w:t xml:space="preserve"> </w:t>
      </w:r>
      <w:r w:rsidR="0015302B">
        <w:t>95-96 gallon bin pick up each month per location</w:t>
      </w:r>
      <w:r w:rsidR="007D5A6B" w:rsidRPr="00087798">
        <w:t>;</w:t>
      </w:r>
      <w:r w:rsidR="00387655" w:rsidRPr="00087798">
        <w:t xml:space="preserve"> and</w:t>
      </w:r>
    </w:p>
    <w:p w14:paraId="1A89069E" w14:textId="7E3040F0" w:rsidR="00387655" w:rsidRDefault="00EA33D4" w:rsidP="009A4B6E">
      <w:pPr>
        <w:pStyle w:val="ParagraphText"/>
        <w:numPr>
          <w:ilvl w:val="0"/>
          <w:numId w:val="38"/>
        </w:numPr>
      </w:pPr>
      <w:r w:rsidRPr="00087798">
        <w:t xml:space="preserve">Acceptable Material: </w:t>
      </w:r>
      <w:r w:rsidR="004B3375" w:rsidRPr="00087798">
        <w:t>What co</w:t>
      </w:r>
      <w:r w:rsidR="004B3375" w:rsidRPr="004B3375">
        <w:t xml:space="preserve">ndition of paper will be accepted for shredding? Can other media (e.g., CDs, DVDs, </w:t>
      </w:r>
      <w:r w:rsidR="004B3375">
        <w:t>USBs, other media</w:t>
      </w:r>
      <w:r w:rsidR="004B3375" w:rsidRPr="004B3375">
        <w:t>) also be collected and destroyed</w:t>
      </w:r>
      <w:r w:rsidR="004B3375">
        <w:t>?</w:t>
      </w:r>
    </w:p>
    <w:p w14:paraId="36112E91" w14:textId="48D00182" w:rsidR="00BD7547" w:rsidRPr="00CA7744" w:rsidRDefault="000D68BC" w:rsidP="009A4B6E">
      <w:pPr>
        <w:pStyle w:val="ParagraphText"/>
        <w:numPr>
          <w:ilvl w:val="0"/>
          <w:numId w:val="27"/>
        </w:numPr>
        <w:ind w:left="360" w:hanging="360"/>
      </w:pPr>
      <w:r w:rsidRPr="000D68BC">
        <w:rPr>
          <w:b/>
          <w:bCs/>
        </w:rPr>
        <w:t>Document Destruction and Security Measures</w:t>
      </w:r>
      <w:r>
        <w:t xml:space="preserve">: </w:t>
      </w:r>
      <w:r w:rsidR="00BD7547" w:rsidRPr="00CA7744">
        <w:t xml:space="preserve">Provide a narrative description, no longer than </w:t>
      </w:r>
      <w:r w:rsidR="00424412">
        <w:t>2</w:t>
      </w:r>
      <w:r w:rsidR="005F2023" w:rsidRPr="00CA7744">
        <w:t xml:space="preserve"> </w:t>
      </w:r>
      <w:r w:rsidR="00BD7547" w:rsidRPr="00CA7744">
        <w:t xml:space="preserve">pages, </w:t>
      </w:r>
      <w:r w:rsidR="005D571C" w:rsidRPr="005D571C">
        <w:t>of the Bidder's capabilities in securely destroying personal health information (PHI). This should include information about the shredding methods used, the security precautions taken during the shredding process, and the Bidder's ability to provide a Certificate of Destruction upon completion of each shredding service.</w:t>
      </w:r>
      <w:r w:rsidR="00606A9B">
        <w:t xml:space="preserve"> </w:t>
      </w:r>
    </w:p>
    <w:p w14:paraId="2C4A8656" w14:textId="540A747E" w:rsidR="00422B9E" w:rsidRDefault="0001501F" w:rsidP="009A4B6E">
      <w:pPr>
        <w:pStyle w:val="ParagraphText"/>
        <w:numPr>
          <w:ilvl w:val="0"/>
          <w:numId w:val="27"/>
        </w:numPr>
        <w:ind w:left="360" w:hanging="360"/>
      </w:pPr>
      <w:r w:rsidRPr="0001501F">
        <w:rPr>
          <w:b/>
          <w:bCs/>
        </w:rPr>
        <w:t>Shredding Service Process</w:t>
      </w:r>
      <w:r>
        <w:t xml:space="preserve">: </w:t>
      </w:r>
      <w:r w:rsidR="00AF7314">
        <w:t>Provide a narrative</w:t>
      </w:r>
      <w:r w:rsidR="000C7635">
        <w:t xml:space="preserve"> description, </w:t>
      </w:r>
      <w:r w:rsidR="00AF7314">
        <w:t>no more than 2 pages</w:t>
      </w:r>
      <w:r w:rsidR="000108BD">
        <w:t xml:space="preserve">, </w:t>
      </w:r>
      <w:r w:rsidR="0038389C">
        <w:t xml:space="preserve">describing the Bidder’s </w:t>
      </w:r>
      <w:r w:rsidR="00817502" w:rsidRPr="00CA7744">
        <w:t xml:space="preserve">typical scheduling </w:t>
      </w:r>
      <w:r w:rsidR="00606A9B">
        <w:t xml:space="preserve">process </w:t>
      </w:r>
      <w:r w:rsidR="00817502" w:rsidRPr="00CA7744">
        <w:t xml:space="preserve">for </w:t>
      </w:r>
      <w:r w:rsidR="007662E0">
        <w:t xml:space="preserve">the </w:t>
      </w:r>
      <w:r w:rsidR="00606A9B">
        <w:t>monthly</w:t>
      </w:r>
      <w:r w:rsidR="00817502" w:rsidRPr="00CA7744">
        <w:t xml:space="preserve"> </w:t>
      </w:r>
      <w:r w:rsidR="007662E0">
        <w:t>shredding service</w:t>
      </w:r>
      <w:r w:rsidR="00422B9E" w:rsidRPr="00CA7744">
        <w:t>.</w:t>
      </w:r>
    </w:p>
    <w:p w14:paraId="59EC5E29" w14:textId="28CA702D" w:rsidR="002F7AC4" w:rsidRPr="00CA7744" w:rsidRDefault="00AA22E7" w:rsidP="009A4B6E">
      <w:pPr>
        <w:pStyle w:val="ParagraphText"/>
        <w:numPr>
          <w:ilvl w:val="0"/>
          <w:numId w:val="27"/>
        </w:numPr>
        <w:ind w:left="360" w:hanging="360"/>
      </w:pPr>
      <w:r w:rsidRPr="00AA22E7">
        <w:rPr>
          <w:b/>
          <w:bCs/>
        </w:rPr>
        <w:t>Contractor Representative Requirements</w:t>
      </w:r>
      <w:r>
        <w:t xml:space="preserve">: </w:t>
      </w:r>
      <w:r w:rsidR="002F7AC4">
        <w:t xml:space="preserve">Provide a narrative </w:t>
      </w:r>
      <w:r w:rsidR="00DE1B40">
        <w:t>description, no more tha</w:t>
      </w:r>
      <w:r w:rsidR="00695074">
        <w:t>n</w:t>
      </w:r>
      <w:r w:rsidR="00DE1B40">
        <w:t xml:space="preserve"> 1 page, </w:t>
      </w:r>
      <w:r w:rsidR="00B852C2" w:rsidRPr="00B852C2">
        <w:t>of the background check process used for contractor representatives who make document pickups. Specify the type of background check conducted (e.g., criminal history, credit check, reference verification) and the level of detail included. Additionally, indicate whether contractor representatives will be required to wear a uniform or carry identification that clearly identifies them as affiliated with the contractor.</w:t>
      </w:r>
    </w:p>
    <w:p w14:paraId="6D016E4F" w14:textId="28BBB745" w:rsidR="00A61DD6" w:rsidRPr="00986012" w:rsidRDefault="00832F5E" w:rsidP="00371134">
      <w:pPr>
        <w:pStyle w:val="Heading2"/>
      </w:pPr>
      <w:bookmarkStart w:id="49" w:name="_Toc97630357"/>
      <w:bookmarkStart w:id="50" w:name="_Toc97630361"/>
      <w:bookmarkStart w:id="51" w:name="_Toc409544697"/>
      <w:bookmarkStart w:id="52" w:name="_Toc409647981"/>
      <w:bookmarkStart w:id="53" w:name="_Toc410024513"/>
      <w:bookmarkStart w:id="54" w:name="_Toc410024927"/>
      <w:bookmarkStart w:id="55" w:name="_Toc410391510"/>
      <w:bookmarkStart w:id="56" w:name="_Toc446070468"/>
      <w:bookmarkStart w:id="57" w:name="_Toc464819329"/>
      <w:bookmarkStart w:id="58" w:name="_Toc513802245"/>
      <w:bookmarkStart w:id="59" w:name="_Toc118884032"/>
      <w:bookmarkStart w:id="60" w:name="_Toc181947623"/>
      <w:bookmarkEnd w:id="48"/>
      <w:bookmarkEnd w:id="49"/>
      <w:bookmarkEnd w:id="50"/>
      <w:r w:rsidRPr="00986012">
        <w:t>1.</w:t>
      </w:r>
      <w:r w:rsidR="003D63E6" w:rsidRPr="00986012">
        <w:t>1</w:t>
      </w:r>
      <w:r w:rsidR="00541E97">
        <w:t>1</w:t>
      </w:r>
      <w:r w:rsidR="00030120" w:rsidRPr="00986012">
        <w:t xml:space="preserve"> </w:t>
      </w:r>
      <w:r w:rsidR="00221CC0">
        <w:t xml:space="preserve"> </w:t>
      </w:r>
      <w:r w:rsidR="00E70426">
        <w:tab/>
      </w:r>
      <w:r w:rsidR="00AD4D70" w:rsidRPr="00986012">
        <w:t>Accuracy of Statistical Data</w:t>
      </w:r>
      <w:bookmarkEnd w:id="51"/>
      <w:bookmarkEnd w:id="52"/>
      <w:bookmarkEnd w:id="53"/>
      <w:bookmarkEnd w:id="54"/>
      <w:bookmarkEnd w:id="55"/>
      <w:bookmarkEnd w:id="56"/>
      <w:bookmarkEnd w:id="57"/>
      <w:bookmarkEnd w:id="58"/>
      <w:bookmarkEnd w:id="59"/>
      <w:bookmarkEnd w:id="60"/>
    </w:p>
    <w:p w14:paraId="6AF1ABEE" w14:textId="0449FC96" w:rsidR="00A61DD6" w:rsidRDefault="005D2ADD" w:rsidP="00C26912">
      <w:pPr>
        <w:pStyle w:val="Normaltext"/>
        <w:rPr>
          <w:rStyle w:val="Heading3Char"/>
          <w:b w:val="0"/>
          <w:color w:val="000000"/>
          <w14:textFill>
            <w14:solidFill>
              <w14:srgbClr w14:val="000000">
                <w14:lumMod w14:val="75000"/>
              </w14:srgbClr>
            </w14:solidFill>
          </w14:textFill>
        </w:rPr>
      </w:pPr>
      <w:r w:rsidRPr="00690B06">
        <w:rPr>
          <w:rStyle w:val="Heading3Char"/>
          <w:b w:val="0"/>
          <w:color w:val="000000"/>
          <w14:textFill>
            <w14:solidFill>
              <w14:srgbClr w14:val="000000">
                <w14:lumMod w14:val="75000"/>
              </w14:srgbClr>
            </w14:solidFill>
          </w14:textFill>
        </w:rPr>
        <w:t>If applicable, a</w:t>
      </w:r>
      <w:r w:rsidR="00A61DD6" w:rsidRPr="00690B06">
        <w:rPr>
          <w:rStyle w:val="Heading3Char"/>
          <w:b w:val="0"/>
          <w:color w:val="000000"/>
          <w14:textFill>
            <w14:solidFill>
              <w14:srgbClr w14:val="000000">
                <w14:lumMod w14:val="75000"/>
              </w14:srgbClr>
            </w14:solidFill>
          </w14:textFill>
        </w:rPr>
        <w:t xml:space="preserve">ll statistical information provided by DOM in relation </w:t>
      </w:r>
      <w:r w:rsidR="002A60E4" w:rsidRPr="00690B06">
        <w:rPr>
          <w:rStyle w:val="Heading3Char"/>
          <w:b w:val="0"/>
          <w:color w:val="000000"/>
          <w14:textFill>
            <w14:solidFill>
              <w14:srgbClr w14:val="000000">
                <w14:lumMod w14:val="75000"/>
              </w14:srgbClr>
            </w14:solidFill>
          </w14:textFill>
        </w:rPr>
        <w:t>to this IFB</w:t>
      </w:r>
      <w:r w:rsidR="00A61DD6" w:rsidRPr="00690B06">
        <w:rPr>
          <w:rStyle w:val="Heading3Char"/>
          <w:b w:val="0"/>
          <w:color w:val="000000"/>
          <w14:textFill>
            <w14:solidFill>
              <w14:srgbClr w14:val="000000">
                <w14:lumMod w14:val="75000"/>
              </w14:srgbClr>
            </w14:solidFill>
          </w14:textFill>
        </w:rPr>
        <w:t xml:space="preserve"> represents the best and most accurate information available to DOM from DO</w:t>
      </w:r>
      <w:r w:rsidR="002A60E4" w:rsidRPr="00690B06">
        <w:rPr>
          <w:rStyle w:val="Heading3Char"/>
          <w:b w:val="0"/>
          <w:color w:val="000000"/>
          <w14:textFill>
            <w14:solidFill>
              <w14:srgbClr w14:val="000000">
                <w14:lumMod w14:val="75000"/>
              </w14:srgbClr>
            </w14:solidFill>
          </w14:textFill>
        </w:rPr>
        <w:t>M records at the time of the IFB</w:t>
      </w:r>
      <w:r w:rsidR="00A61DD6" w:rsidRPr="00690B06">
        <w:rPr>
          <w:rStyle w:val="Heading3Char"/>
          <w:b w:val="0"/>
          <w:color w:val="000000"/>
          <w14:textFill>
            <w14:solidFill>
              <w14:srgbClr w14:val="000000">
                <w14:lumMod w14:val="75000"/>
              </w14:srgbClr>
            </w14:solidFill>
          </w14:textFill>
        </w:rPr>
        <w:t xml:space="preserve"> preparation. DOM, however, disclaims any responsibility for the inaccuracy of such data.  Should any element of such data later be discovered to be inaccurate, such inaccuracy shall not constitute a basis for contract rejection by any </w:t>
      </w:r>
      <w:r w:rsidR="00AF3ABF" w:rsidRPr="00690B06">
        <w:rPr>
          <w:rStyle w:val="Heading3Char"/>
          <w:b w:val="0"/>
          <w:color w:val="000000"/>
          <w14:textFill>
            <w14:solidFill>
              <w14:srgbClr w14:val="000000">
                <w14:lumMod w14:val="75000"/>
              </w14:srgbClr>
            </w14:solidFill>
          </w14:textFill>
        </w:rPr>
        <w:t>Bidder</w:t>
      </w:r>
      <w:r w:rsidR="00A61DD6" w:rsidRPr="00690B06">
        <w:rPr>
          <w:rStyle w:val="Heading3Char"/>
          <w:b w:val="0"/>
          <w:color w:val="000000"/>
          <w14:textFill>
            <w14:solidFill>
              <w14:srgbClr w14:val="000000">
                <w14:lumMod w14:val="75000"/>
              </w14:srgbClr>
            </w14:solidFill>
          </w14:textFill>
        </w:rPr>
        <w:t>. Neither shall such inaccuracy constitute a basis for renegotiation of any payment rate</w:t>
      </w:r>
      <w:r w:rsidR="001E5673" w:rsidRPr="00690B06">
        <w:rPr>
          <w:rStyle w:val="Heading3Char"/>
          <w:b w:val="0"/>
          <w:color w:val="000000"/>
          <w14:textFill>
            <w14:solidFill>
              <w14:srgbClr w14:val="000000">
                <w14:lumMod w14:val="75000"/>
              </w14:srgbClr>
            </w14:solidFill>
          </w14:textFill>
        </w:rPr>
        <w:t xml:space="preserve"> </w:t>
      </w:r>
      <w:r w:rsidR="00A61DD6" w:rsidRPr="00690B06">
        <w:rPr>
          <w:rStyle w:val="Heading3Char"/>
          <w:b w:val="0"/>
          <w:color w:val="000000"/>
          <w14:textFill>
            <w14:solidFill>
              <w14:srgbClr w14:val="000000">
                <w14:lumMod w14:val="75000"/>
              </w14:srgbClr>
            </w14:solidFill>
          </w14:textFill>
        </w:rPr>
        <w:t xml:space="preserve">after contract award.  Statistical information </w:t>
      </w:r>
      <w:r w:rsidR="002A1FD5" w:rsidRPr="00690B06">
        <w:rPr>
          <w:rStyle w:val="Heading3Char"/>
          <w:b w:val="0"/>
          <w:color w:val="000000"/>
          <w14:textFill>
            <w14:solidFill>
              <w14:srgbClr w14:val="000000">
                <w14:lumMod w14:val="75000"/>
              </w14:srgbClr>
            </w14:solidFill>
          </w14:textFill>
        </w:rPr>
        <w:t>concerning DO</w:t>
      </w:r>
      <w:r w:rsidR="007E4FE8" w:rsidRPr="00690B06">
        <w:rPr>
          <w:rStyle w:val="Heading3Char"/>
          <w:b w:val="0"/>
          <w:color w:val="000000"/>
          <w14:textFill>
            <w14:solidFill>
              <w14:srgbClr w14:val="000000">
                <w14:lumMod w14:val="75000"/>
              </w14:srgbClr>
            </w14:solidFill>
          </w14:textFill>
        </w:rPr>
        <w:t xml:space="preserve">M operations </w:t>
      </w:r>
      <w:r w:rsidR="00A61DD6" w:rsidRPr="00690B06">
        <w:rPr>
          <w:rStyle w:val="Heading3Char"/>
          <w:b w:val="0"/>
          <w:color w:val="000000"/>
          <w14:textFill>
            <w14:solidFill>
              <w14:srgbClr w14:val="000000">
                <w14:lumMod w14:val="75000"/>
              </w14:srgbClr>
            </w14:solidFill>
          </w14:textFill>
        </w:rPr>
        <w:t>is available on DOM’s website.</w:t>
      </w:r>
    </w:p>
    <w:p w14:paraId="0842CF0D" w14:textId="4454CA0A" w:rsidR="00DC36A8" w:rsidRPr="00DC36A8" w:rsidRDefault="00DC36A8" w:rsidP="00DC36A8">
      <w:pPr>
        <w:pStyle w:val="Heading2"/>
      </w:pPr>
      <w:bookmarkStart w:id="61" w:name="_Toc181947624"/>
      <w:r>
        <w:t>1.12</w:t>
      </w:r>
      <w:r>
        <w:tab/>
      </w:r>
      <w:r w:rsidRPr="00DC36A8">
        <w:t>Procurement Regulations</w:t>
      </w:r>
      <w:bookmarkEnd w:id="61"/>
    </w:p>
    <w:p w14:paraId="060DDBE6" w14:textId="4AAF8483" w:rsidR="00DC36A8" w:rsidRDefault="00DC36A8" w:rsidP="00DC36A8">
      <w:pPr>
        <w:autoSpaceDE w:val="0"/>
        <w:autoSpaceDN w:val="0"/>
        <w:adjustRightInd w:val="0"/>
        <w:rPr>
          <w:rFonts w:eastAsiaTheme="minorEastAsia"/>
          <w:color w:val="000000" w:themeColor="text1"/>
        </w:rPr>
      </w:pPr>
      <w:r w:rsidRPr="32A1DD74">
        <w:rPr>
          <w:rFonts w:eastAsiaTheme="minorEastAsia"/>
          <w:color w:val="000000" w:themeColor="text1"/>
        </w:rPr>
        <w:t xml:space="preserve">This </w:t>
      </w:r>
      <w:r>
        <w:rPr>
          <w:rFonts w:eastAsiaTheme="minorEastAsia"/>
          <w:color w:val="000000" w:themeColor="text1"/>
        </w:rPr>
        <w:t>solicitation</w:t>
      </w:r>
      <w:r w:rsidRPr="32A1DD74">
        <w:rPr>
          <w:rFonts w:eastAsiaTheme="minorEastAsia"/>
          <w:color w:val="000000" w:themeColor="text1"/>
        </w:rPr>
        <w:t xml:space="preserve"> shall be governed by the applicable provisions of the </w:t>
      </w:r>
      <w:r w:rsidRPr="32A1DD74">
        <w:rPr>
          <w:rFonts w:eastAsiaTheme="minorEastAsia"/>
          <w:i/>
          <w:iCs/>
          <w:color w:val="000000" w:themeColor="text1"/>
        </w:rPr>
        <w:t>Public Procurement Review Board Office of Personal Service Contract Review Rules and Regulations</w:t>
      </w:r>
      <w:r w:rsidRPr="32A1DD74">
        <w:rPr>
          <w:rFonts w:eastAsiaTheme="minorEastAsia"/>
          <w:color w:val="000000" w:themeColor="text1"/>
        </w:rPr>
        <w:t xml:space="preserve">, a copy of which is available on the Mississippi Department of Finance and Administration’s website (www.dfa.ms.gov). Any bidder responding to a solicitation for personal and professional services and any contractor doing business with a state Agency is deemed to be on notice of all requirements therein. </w:t>
      </w:r>
    </w:p>
    <w:p w14:paraId="6B3D9B7E" w14:textId="6055E862" w:rsidR="00C5402D" w:rsidRDefault="00C5402D" w:rsidP="00C5402D">
      <w:pPr>
        <w:pStyle w:val="Heading2"/>
      </w:pPr>
      <w:bookmarkStart w:id="62" w:name="_Toc181947625"/>
      <w:bookmarkStart w:id="63" w:name="_Toc409544698"/>
      <w:bookmarkStart w:id="64" w:name="_Toc409647982"/>
      <w:bookmarkStart w:id="65" w:name="_Toc410024514"/>
      <w:bookmarkStart w:id="66" w:name="_Toc410024928"/>
      <w:bookmarkStart w:id="67" w:name="_Toc410391511"/>
      <w:bookmarkStart w:id="68" w:name="_Toc446070469"/>
      <w:bookmarkStart w:id="69" w:name="_Toc464819330"/>
      <w:bookmarkStart w:id="70" w:name="_Toc513802246"/>
      <w:bookmarkStart w:id="71" w:name="_Toc118884033"/>
      <w:r>
        <w:t>1.13</w:t>
      </w:r>
      <w:r>
        <w:tab/>
      </w:r>
      <w:r w:rsidRPr="00DC36A8">
        <w:t>Pr</w:t>
      </w:r>
      <w:r>
        <w:t>operty Rights</w:t>
      </w:r>
      <w:bookmarkEnd w:id="62"/>
    </w:p>
    <w:p w14:paraId="5F00A282" w14:textId="54178893" w:rsidR="005E684D" w:rsidRDefault="005E684D" w:rsidP="005E684D">
      <w:pPr>
        <w:autoSpaceDE w:val="0"/>
        <w:autoSpaceDN w:val="0"/>
        <w:adjustRightInd w:val="0"/>
        <w:rPr>
          <w:rFonts w:eastAsiaTheme="minorEastAsia"/>
          <w:color w:val="000000" w:themeColor="text1"/>
        </w:rPr>
      </w:pPr>
      <w:r w:rsidRPr="005E684D">
        <w:rPr>
          <w:rFonts w:eastAsiaTheme="minorEastAsia"/>
          <w:color w:val="000000" w:themeColor="text1"/>
        </w:rPr>
        <w:t xml:space="preserve">Property rights do not inure to any Bidder until such time as services have been provided under a legally executed contract. No party responding to this </w:t>
      </w:r>
      <w:r>
        <w:rPr>
          <w:rFonts w:eastAsiaTheme="minorEastAsia"/>
          <w:color w:val="000000" w:themeColor="text1"/>
        </w:rPr>
        <w:t xml:space="preserve">IFB </w:t>
      </w:r>
      <w:r w:rsidRPr="005E684D">
        <w:rPr>
          <w:rFonts w:eastAsiaTheme="minorEastAsia"/>
          <w:color w:val="000000" w:themeColor="text1"/>
        </w:rPr>
        <w:t xml:space="preserve">has a legitimate claim of entitlement to be awarded a contract or to the provision of work thereunder. </w:t>
      </w:r>
      <w:r w:rsidR="00B3584C">
        <w:rPr>
          <w:rFonts w:eastAsiaTheme="minorEastAsia"/>
          <w:color w:val="000000" w:themeColor="text1"/>
        </w:rPr>
        <w:t>DOM</w:t>
      </w:r>
      <w:r w:rsidRPr="005E684D">
        <w:rPr>
          <w:rFonts w:eastAsiaTheme="minorEastAsia"/>
          <w:color w:val="000000" w:themeColor="text1"/>
        </w:rPr>
        <w:t xml:space="preserve"> is under no obligation to award a contract and may terminate a legally executed contract at any time. </w:t>
      </w:r>
    </w:p>
    <w:p w14:paraId="21CC95D1" w14:textId="77777777" w:rsidR="008573D3" w:rsidRDefault="008573D3" w:rsidP="005E684D">
      <w:pPr>
        <w:autoSpaceDE w:val="0"/>
        <w:autoSpaceDN w:val="0"/>
        <w:adjustRightInd w:val="0"/>
        <w:rPr>
          <w:rFonts w:eastAsiaTheme="minorEastAsia"/>
          <w:color w:val="000000" w:themeColor="text1"/>
        </w:rPr>
      </w:pPr>
    </w:p>
    <w:p w14:paraId="545DC491" w14:textId="34FA49F3" w:rsidR="00A61DD6" w:rsidRPr="00D91A5F" w:rsidRDefault="00A61DD6" w:rsidP="00371134">
      <w:pPr>
        <w:pStyle w:val="Heading2"/>
      </w:pPr>
      <w:bookmarkStart w:id="72" w:name="_Toc181947626"/>
      <w:r w:rsidRPr="00D91A5F">
        <w:t>1.1</w:t>
      </w:r>
      <w:r w:rsidR="00C5402D">
        <w:t>4</w:t>
      </w:r>
      <w:r w:rsidR="00030120" w:rsidRPr="00D91A5F">
        <w:t xml:space="preserve"> </w:t>
      </w:r>
      <w:r w:rsidR="00221CC0">
        <w:t xml:space="preserve"> </w:t>
      </w:r>
      <w:r w:rsidR="00E70426">
        <w:tab/>
        <w:t>E</w:t>
      </w:r>
      <w:r w:rsidR="00E70426" w:rsidRPr="00D91A5F">
        <w:t xml:space="preserve">lectronic </w:t>
      </w:r>
      <w:r w:rsidR="00AD4D70" w:rsidRPr="00D91A5F">
        <w:t>Availabilit</w:t>
      </w:r>
      <w:bookmarkEnd w:id="63"/>
      <w:bookmarkEnd w:id="64"/>
      <w:bookmarkEnd w:id="65"/>
      <w:bookmarkEnd w:id="66"/>
      <w:bookmarkEnd w:id="67"/>
      <w:bookmarkEnd w:id="68"/>
      <w:bookmarkEnd w:id="69"/>
      <w:bookmarkEnd w:id="70"/>
      <w:r w:rsidR="008708B3" w:rsidRPr="00D91A5F">
        <w:t>y</w:t>
      </w:r>
      <w:bookmarkEnd w:id="71"/>
      <w:bookmarkEnd w:id="72"/>
    </w:p>
    <w:p w14:paraId="2C4AD94D" w14:textId="4059AAC4" w:rsidR="00A61DD6" w:rsidRPr="00690B06" w:rsidRDefault="00A61DD6" w:rsidP="00461E3D">
      <w:pPr>
        <w:rPr>
          <w:rStyle w:val="Heading3Char"/>
          <w:b w:val="0"/>
          <w:bCs/>
          <w:color w:val="000000"/>
          <w14:textFill>
            <w14:solidFill>
              <w14:srgbClr w14:val="000000">
                <w14:lumMod w14:val="75000"/>
              </w14:srgbClr>
            </w14:solidFill>
          </w14:textFill>
        </w:rPr>
      </w:pPr>
      <w:r w:rsidRPr="00690B06">
        <w:rPr>
          <w:rStyle w:val="Heading3Char"/>
          <w:b w:val="0"/>
          <w:bCs/>
          <w:color w:val="000000"/>
          <w14:textFill>
            <w14:solidFill>
              <w14:srgbClr w14:val="000000">
                <w14:lumMod w14:val="75000"/>
              </w14:srgbClr>
            </w14:solidFill>
          </w14:textFill>
        </w:rPr>
        <w:t xml:space="preserve">The materials listed below are on the Internet for informational purposes only. This electronic access is a supplement to the procurement process and is not an alternative to official requirements outlined in this </w:t>
      </w:r>
      <w:r w:rsidR="002A60E4" w:rsidRPr="00690B06">
        <w:rPr>
          <w:rStyle w:val="Heading3Char"/>
          <w:b w:val="0"/>
          <w:bCs/>
          <w:color w:val="000000"/>
          <w14:textFill>
            <w14:solidFill>
              <w14:srgbClr w14:val="000000">
                <w14:lumMod w14:val="75000"/>
              </w14:srgbClr>
            </w14:solidFill>
          </w14:textFill>
        </w:rPr>
        <w:t>IFB.</w:t>
      </w:r>
    </w:p>
    <w:p w14:paraId="5F4B911E" w14:textId="40B30415" w:rsidR="00A61DD6" w:rsidRPr="00690B06" w:rsidRDefault="00A61DD6" w:rsidP="00461E3D">
      <w:pPr>
        <w:rPr>
          <w:b/>
          <w:bCs/>
        </w:rPr>
      </w:pPr>
      <w:r w:rsidRPr="00690B06">
        <w:rPr>
          <w:rStyle w:val="Heading3Char"/>
          <w:b w:val="0"/>
          <w:bCs/>
          <w:color w:val="000000"/>
          <w14:textFill>
            <w14:solidFill>
              <w14:srgbClr w14:val="000000">
                <w14:lumMod w14:val="75000"/>
              </w14:srgbClr>
            </w14:solidFill>
          </w14:textFill>
        </w:rPr>
        <w:t xml:space="preserve">This </w:t>
      </w:r>
      <w:r w:rsidR="002A60E4" w:rsidRPr="00690B06">
        <w:rPr>
          <w:rStyle w:val="Heading3Char"/>
          <w:b w:val="0"/>
          <w:bCs/>
          <w:color w:val="000000"/>
          <w14:textFill>
            <w14:solidFill>
              <w14:srgbClr w14:val="000000">
                <w14:lumMod w14:val="75000"/>
              </w14:srgbClr>
            </w14:solidFill>
          </w14:textFill>
        </w:rPr>
        <w:t>IFB</w:t>
      </w:r>
      <w:r w:rsidRPr="00690B06">
        <w:rPr>
          <w:rStyle w:val="Heading3Char"/>
          <w:b w:val="0"/>
          <w:bCs/>
          <w:color w:val="000000"/>
          <w14:textFill>
            <w14:solidFill>
              <w14:srgbClr w14:val="000000">
                <w14:lumMod w14:val="75000"/>
              </w14:srgbClr>
            </w14:solidFill>
          </w14:textFill>
        </w:rPr>
        <w:t xml:space="preserve">, any amendments thereto, and </w:t>
      </w:r>
      <w:r w:rsidR="002A60E4" w:rsidRPr="00690B06">
        <w:rPr>
          <w:rStyle w:val="Heading3Char"/>
          <w:b w:val="0"/>
          <w:bCs/>
          <w:color w:val="000000"/>
          <w14:textFill>
            <w14:solidFill>
              <w14:srgbClr w14:val="000000">
                <w14:lumMod w14:val="75000"/>
              </w14:srgbClr>
            </w14:solidFill>
          </w14:textFill>
        </w:rPr>
        <w:t>IFB</w:t>
      </w:r>
      <w:r w:rsidRPr="00690B06">
        <w:rPr>
          <w:rStyle w:val="Heading3Char"/>
          <w:b w:val="0"/>
          <w:bCs/>
          <w:color w:val="000000"/>
          <w14:textFill>
            <w14:solidFill>
              <w14:srgbClr w14:val="000000">
                <w14:lumMod w14:val="75000"/>
              </w14:srgbClr>
            </w14:solidFill>
          </w14:textFill>
        </w:rPr>
        <w:t xml:space="preserve"> Questions and Answers (following official written release) </w:t>
      </w:r>
      <w:r w:rsidR="00BB6630" w:rsidRPr="00690B06">
        <w:rPr>
          <w:rStyle w:val="Heading3Char"/>
          <w:b w:val="0"/>
          <w:bCs/>
          <w:color w:val="000000"/>
          <w14:textFill>
            <w14:solidFill>
              <w14:srgbClr w14:val="000000">
                <w14:lumMod w14:val="75000"/>
              </w14:srgbClr>
            </w14:solidFill>
          </w14:textFill>
        </w:rPr>
        <w:t>shall</w:t>
      </w:r>
      <w:r w:rsidRPr="00690B06">
        <w:rPr>
          <w:rStyle w:val="Heading3Char"/>
          <w:b w:val="0"/>
          <w:bCs/>
          <w:color w:val="000000"/>
          <w14:textFill>
            <w14:solidFill>
              <w14:srgbClr w14:val="000000">
                <w14:lumMod w14:val="75000"/>
              </w14:srgbClr>
            </w14:solidFill>
          </w14:textFill>
        </w:rPr>
        <w:t xml:space="preserve"> be posted on the Procurement page of the DOM website at</w:t>
      </w:r>
      <w:r w:rsidR="00303565" w:rsidRPr="00690B06">
        <w:rPr>
          <w:rStyle w:val="Heading3Char"/>
          <w:b w:val="0"/>
          <w:bCs/>
          <w:color w:val="000000"/>
          <w14:textFill>
            <w14:solidFill>
              <w14:srgbClr w14:val="000000">
                <w14:lumMod w14:val="75000"/>
              </w14:srgbClr>
            </w14:solidFill>
          </w14:textFill>
        </w:rPr>
        <w:t>:</w:t>
      </w:r>
      <w:r w:rsidR="00373E7D" w:rsidRPr="00690B06">
        <w:rPr>
          <w:rStyle w:val="Heading3Char"/>
          <w:b w:val="0"/>
          <w:bCs/>
          <w:color w:val="000000"/>
          <w14:textFill>
            <w14:solidFill>
              <w14:srgbClr w14:val="000000">
                <w14:lumMod w14:val="75000"/>
              </w14:srgbClr>
            </w14:solidFill>
          </w14:textFill>
        </w:rPr>
        <w:t xml:space="preserve"> </w:t>
      </w:r>
      <w:hyperlink r:id="rId25" w:history="1">
        <w:r w:rsidR="00545518" w:rsidRPr="007231E7">
          <w:rPr>
            <w:color w:val="0000FF"/>
            <w:u w:val="single"/>
          </w:rPr>
          <w:t>http://www.medicaid.ms.gov/resources/procurement/</w:t>
        </w:r>
      </w:hyperlink>
      <w:r w:rsidRPr="00690B06">
        <w:rPr>
          <w:b/>
          <w:bCs/>
        </w:rPr>
        <w:t>.</w:t>
      </w:r>
      <w:r w:rsidR="00D45813" w:rsidRPr="00690B06">
        <w:rPr>
          <w:b/>
          <w:bCs/>
        </w:rPr>
        <w:t xml:space="preserve">  </w:t>
      </w:r>
      <w:r w:rsidRPr="00690B06">
        <w:rPr>
          <w:rStyle w:val="Heading3Char"/>
          <w:b w:val="0"/>
          <w:bCs/>
          <w:color w:val="000000"/>
          <w14:textFill>
            <w14:solidFill>
              <w14:srgbClr w14:val="000000">
                <w14:lumMod w14:val="75000"/>
              </w14:srgbClr>
            </w14:solidFill>
          </w14:textFill>
        </w:rPr>
        <w:t>Information concerning services covered by Mississippi Medicaid and a description of the DOM organization and functions can also be found on the Procurement page of the DOM website.</w:t>
      </w:r>
    </w:p>
    <w:p w14:paraId="50CADF9B" w14:textId="2EB06742" w:rsidR="00A61DD6" w:rsidRPr="00690B06" w:rsidRDefault="00A61DD6" w:rsidP="00461E3D">
      <w:pPr>
        <w:rPr>
          <w:b/>
          <w:bCs/>
        </w:rPr>
      </w:pPr>
      <w:r w:rsidRPr="00690B06">
        <w:rPr>
          <w:rStyle w:val="Heading3Char"/>
          <w:b w:val="0"/>
          <w:bCs/>
          <w:color w:val="000000"/>
          <w14:textFill>
            <w14:solidFill>
              <w14:srgbClr w14:val="000000">
                <w14:lumMod w14:val="75000"/>
              </w14:srgbClr>
            </w14:solidFill>
          </w14:textFill>
        </w:rPr>
        <w:t xml:space="preserve">DOM’s website is </w:t>
      </w:r>
      <w:hyperlink r:id="rId26">
        <w:r w:rsidRPr="007231E7">
          <w:rPr>
            <w:color w:val="0000FF"/>
            <w:u w:val="single"/>
          </w:rPr>
          <w:t xml:space="preserve">http://www.medicaid.ms.gov </w:t>
        </w:r>
      </w:hyperlink>
      <w:r w:rsidRPr="00690B06">
        <w:rPr>
          <w:rStyle w:val="Heading3Char"/>
          <w:b w:val="0"/>
          <w:bCs/>
          <w:color w:val="000000"/>
          <w14:textFill>
            <w14:solidFill>
              <w14:srgbClr w14:val="000000">
                <w14:lumMod w14:val="75000"/>
              </w14:srgbClr>
            </w14:solidFill>
          </w14:textFill>
        </w:rPr>
        <w:t>and contains Annual Reports, Provider Manuals, Bulletins and other information.  The DOM Annual Report Summary provides information on beneficiary enrollment, program funding, and expenditures broken down by types of services covered in the Mississippi Medicaid program for the respective fiscal years.</w:t>
      </w:r>
    </w:p>
    <w:p w14:paraId="68BBA25B" w14:textId="2A23D399" w:rsidR="00A61DD6" w:rsidRPr="00690B06" w:rsidRDefault="00A61DD6" w:rsidP="00461E3D">
      <w:pPr>
        <w:rPr>
          <w:b/>
          <w:bCs/>
        </w:rPr>
      </w:pPr>
      <w:r w:rsidRPr="00690B06">
        <w:rPr>
          <w:rStyle w:val="Heading3Char"/>
          <w:b w:val="0"/>
          <w:bCs/>
          <w:color w:val="000000"/>
          <w14:textFill>
            <w14:solidFill>
              <w14:srgbClr w14:val="000000">
                <w14:lumMod w14:val="75000"/>
              </w14:srgbClr>
            </w14:solidFill>
          </w14:textFill>
        </w:rPr>
        <w:t xml:space="preserve">The State of Mississippi </w:t>
      </w:r>
      <w:r w:rsidR="00BE4516" w:rsidRPr="00690B06">
        <w:rPr>
          <w:rStyle w:val="Heading3Char"/>
          <w:b w:val="0"/>
          <w:bCs/>
          <w:color w:val="000000"/>
          <w14:textFill>
            <w14:solidFill>
              <w14:srgbClr w14:val="000000">
                <w14:lumMod w14:val="75000"/>
              </w14:srgbClr>
            </w14:solidFill>
          </w14:textFill>
        </w:rPr>
        <w:t xml:space="preserve">website </w:t>
      </w:r>
      <w:r w:rsidRPr="00690B06">
        <w:rPr>
          <w:rStyle w:val="Heading3Char"/>
          <w:b w:val="0"/>
          <w:bCs/>
          <w:color w:val="000000"/>
          <w14:textFill>
            <w14:solidFill>
              <w14:srgbClr w14:val="000000">
                <w14:lumMod w14:val="75000"/>
              </w14:srgbClr>
            </w14:solidFill>
          </w14:textFill>
        </w:rPr>
        <w:t>is</w:t>
      </w:r>
      <w:r w:rsidR="00303565" w:rsidRPr="00690B06">
        <w:rPr>
          <w:rStyle w:val="Heading3Char"/>
          <w:b w:val="0"/>
          <w:bCs/>
          <w:color w:val="000000"/>
          <w14:textFill>
            <w14:solidFill>
              <w14:srgbClr w14:val="000000">
                <w14:lumMod w14:val="75000"/>
              </w14:srgbClr>
            </w14:solidFill>
          </w14:textFill>
        </w:rPr>
        <w:t>:</w:t>
      </w:r>
      <w:r w:rsidRPr="007231E7">
        <w:rPr>
          <w:rStyle w:val="Heading3Char"/>
          <w:bCs/>
          <w:color w:val="000000"/>
          <w14:textFill>
            <w14:solidFill>
              <w14:srgbClr w14:val="000000">
                <w14:lumMod w14:val="75000"/>
              </w14:srgbClr>
            </w14:solidFill>
          </w14:textFill>
        </w:rPr>
        <w:t xml:space="preserve"> </w:t>
      </w:r>
      <w:hyperlink r:id="rId27" w:history="1">
        <w:r w:rsidRPr="007231E7">
          <w:rPr>
            <w:bCs/>
            <w:color w:val="0000FF"/>
            <w:u w:val="single"/>
          </w:rPr>
          <w:t>http://www.mississippi.gov</w:t>
        </w:r>
      </w:hyperlink>
      <w:r w:rsidRPr="00690B06">
        <w:rPr>
          <w:b/>
          <w:bCs/>
        </w:rPr>
        <w:t>.</w:t>
      </w:r>
    </w:p>
    <w:p w14:paraId="5242B50B" w14:textId="7C710972" w:rsidR="00D45813" w:rsidRPr="00690B06" w:rsidRDefault="00D45813" w:rsidP="00461E3D">
      <w:pPr>
        <w:rPr>
          <w:b/>
          <w:bCs/>
        </w:rPr>
      </w:pPr>
      <w:r w:rsidRPr="00690B06">
        <w:rPr>
          <w:rStyle w:val="Heading3Char"/>
          <w:b w:val="0"/>
          <w:bCs/>
          <w:color w:val="000000"/>
          <w14:textFill>
            <w14:solidFill>
              <w14:srgbClr w14:val="000000">
                <w14:lumMod w14:val="75000"/>
              </w14:srgbClr>
            </w14:solidFill>
          </w14:textFill>
        </w:rPr>
        <w:t>Mississippi’s Accountability System for Government Information and Collaboration (MAGIC) system information can be found at</w:t>
      </w:r>
      <w:r w:rsidRPr="00690B06">
        <w:rPr>
          <w:b/>
          <w:bCs/>
        </w:rPr>
        <w:t xml:space="preserve"> </w:t>
      </w:r>
      <w:hyperlink r:id="rId28" w:history="1">
        <w:r w:rsidR="008811AB" w:rsidRPr="007231E7">
          <w:rPr>
            <w:rStyle w:val="Hyperlink"/>
          </w:rPr>
          <w:t>https://portal.magic.ms.gov</w:t>
        </w:r>
      </w:hyperlink>
      <w:r w:rsidR="008811AB" w:rsidRPr="007231E7">
        <w:t>.</w:t>
      </w:r>
      <w:r w:rsidR="00823315" w:rsidRPr="00690B06">
        <w:rPr>
          <w:b/>
          <w:bCs/>
        </w:rPr>
        <w:t xml:space="preserve">  </w:t>
      </w:r>
      <w:r w:rsidR="006D6FDC" w:rsidRPr="00690B06">
        <w:rPr>
          <w:rStyle w:val="Heading3Char"/>
          <w:b w:val="0"/>
          <w:bCs/>
          <w:color w:val="000000"/>
          <w14:textFill>
            <w14:solidFill>
              <w14:srgbClr w14:val="000000">
                <w14:lumMod w14:val="75000"/>
              </w14:srgbClr>
            </w14:solidFill>
          </w14:textFill>
        </w:rPr>
        <w:t>MAGIC</w:t>
      </w:r>
      <w:r w:rsidR="00823315" w:rsidRPr="00690B06">
        <w:rPr>
          <w:rStyle w:val="Heading3Char"/>
          <w:b w:val="0"/>
          <w:bCs/>
          <w:color w:val="000000"/>
          <w14:textFill>
            <w14:solidFill>
              <w14:srgbClr w14:val="000000">
                <w14:lumMod w14:val="75000"/>
              </w14:srgbClr>
            </w14:solidFill>
          </w14:textFill>
        </w:rPr>
        <w:t xml:space="preserve"> can be used to register as a </w:t>
      </w:r>
      <w:r w:rsidR="001A2D00" w:rsidRPr="00690B06">
        <w:rPr>
          <w:rStyle w:val="Heading3Char"/>
          <w:b w:val="0"/>
          <w:bCs/>
          <w:color w:val="000000"/>
          <w14:textFill>
            <w14:solidFill>
              <w14:srgbClr w14:val="000000">
                <w14:lumMod w14:val="75000"/>
              </w14:srgbClr>
            </w14:solidFill>
          </w14:textFill>
        </w:rPr>
        <w:t>s</w:t>
      </w:r>
      <w:r w:rsidR="00823315" w:rsidRPr="00690B06">
        <w:rPr>
          <w:rStyle w:val="Heading3Char"/>
          <w:b w:val="0"/>
          <w:bCs/>
          <w:color w:val="000000"/>
          <w14:textFill>
            <w14:solidFill>
              <w14:srgbClr w14:val="000000">
                <w14:lumMod w14:val="75000"/>
              </w14:srgbClr>
            </w14:solidFill>
          </w14:textFill>
        </w:rPr>
        <w:t xml:space="preserve">upplier to allow businesses </w:t>
      </w:r>
      <w:r w:rsidR="007823F2" w:rsidRPr="00690B06">
        <w:rPr>
          <w:rStyle w:val="Heading3Char"/>
          <w:b w:val="0"/>
          <w:bCs/>
          <w:color w:val="000000"/>
          <w14:textFill>
            <w14:solidFill>
              <w14:srgbClr w14:val="000000">
                <w14:lumMod w14:val="75000"/>
              </w14:srgbClr>
            </w14:solidFill>
          </w14:textFill>
        </w:rPr>
        <w:t>to r</w:t>
      </w:r>
      <w:r w:rsidR="00A42C34" w:rsidRPr="00690B06">
        <w:rPr>
          <w:rStyle w:val="Heading3Char"/>
          <w:b w:val="0"/>
          <w:bCs/>
          <w:color w:val="000000"/>
          <w14:textFill>
            <w14:solidFill>
              <w14:srgbClr w14:val="000000">
                <w14:lumMod w14:val="75000"/>
              </w14:srgbClr>
            </w14:solidFill>
          </w14:textFill>
        </w:rPr>
        <w:t>eceive upcoming RFX opportunity notifications b</w:t>
      </w:r>
      <w:r w:rsidR="4825E0A6" w:rsidRPr="00690B06">
        <w:rPr>
          <w:rStyle w:val="Heading3Char"/>
          <w:b w:val="0"/>
          <w:bCs/>
          <w:color w:val="000000"/>
          <w14:textFill>
            <w14:solidFill>
              <w14:srgbClr w14:val="000000">
                <w14:lumMod w14:val="75000"/>
              </w14:srgbClr>
            </w14:solidFill>
          </w14:textFill>
        </w:rPr>
        <w:t xml:space="preserve">ased on the </w:t>
      </w:r>
      <w:r w:rsidR="00A42C34" w:rsidRPr="00690B06">
        <w:rPr>
          <w:rStyle w:val="Heading3Char"/>
          <w:b w:val="0"/>
          <w:bCs/>
          <w:color w:val="000000"/>
          <w14:textFill>
            <w14:solidFill>
              <w14:srgbClr w14:val="000000">
                <w14:lumMod w14:val="75000"/>
              </w14:srgbClr>
            </w14:solidFill>
          </w14:textFill>
        </w:rPr>
        <w:t xml:space="preserve"> product categories </w:t>
      </w:r>
      <w:r w:rsidR="5E66F023" w:rsidRPr="00690B06">
        <w:rPr>
          <w:rStyle w:val="Heading3Char"/>
          <w:b w:val="0"/>
          <w:bCs/>
          <w:color w:val="000000"/>
          <w14:textFill>
            <w14:solidFill>
              <w14:srgbClr w14:val="000000">
                <w14:lumMod w14:val="75000"/>
              </w14:srgbClr>
            </w14:solidFill>
          </w14:textFill>
        </w:rPr>
        <w:t>requested by the supplier.</w:t>
      </w:r>
      <w:r w:rsidR="00A42C34" w:rsidRPr="00690B06">
        <w:rPr>
          <w:rStyle w:val="Heading3Char"/>
          <w:b w:val="0"/>
          <w:bCs/>
          <w:color w:val="000000"/>
          <w14:textFill>
            <w14:solidFill>
              <w14:srgbClr w14:val="000000">
                <w14:lumMod w14:val="75000"/>
              </w14:srgbClr>
            </w14:solidFill>
          </w14:textFill>
        </w:rPr>
        <w:t xml:space="preserve"> </w:t>
      </w:r>
      <w:r w:rsidR="005A1DC9" w:rsidRPr="00690B06">
        <w:rPr>
          <w:rStyle w:val="Heading3Char"/>
          <w:b w:val="0"/>
          <w:bCs/>
          <w:color w:val="000000"/>
          <w14:textFill>
            <w14:solidFill>
              <w14:srgbClr w14:val="000000">
                <w14:lumMod w14:val="75000"/>
              </w14:srgbClr>
            </w14:solidFill>
          </w14:textFill>
        </w:rPr>
        <w:t xml:space="preserve"> Bu</w:t>
      </w:r>
      <w:r w:rsidR="00974BF8" w:rsidRPr="00690B06">
        <w:rPr>
          <w:rStyle w:val="Heading3Char"/>
          <w:b w:val="0"/>
          <w:bCs/>
          <w:color w:val="000000"/>
          <w14:textFill>
            <w14:solidFill>
              <w14:srgbClr w14:val="000000">
                <w14:lumMod w14:val="75000"/>
              </w14:srgbClr>
            </w14:solidFill>
          </w14:textFill>
        </w:rPr>
        <w:t>siness</w:t>
      </w:r>
      <w:r w:rsidR="00AA166B" w:rsidRPr="00690B06">
        <w:rPr>
          <w:rStyle w:val="Heading3Char"/>
          <w:b w:val="0"/>
          <w:bCs/>
          <w:color w:val="000000"/>
          <w14:textFill>
            <w14:solidFill>
              <w14:srgbClr w14:val="000000">
                <w14:lumMod w14:val="75000"/>
              </w14:srgbClr>
            </w14:solidFill>
          </w14:textFill>
        </w:rPr>
        <w:t>es can search the MAGIC system for upcoming RFXs, respond electronically to some solicitations and receive purchase order</w:t>
      </w:r>
      <w:r w:rsidR="00D41BFC" w:rsidRPr="00690B06">
        <w:rPr>
          <w:rStyle w:val="Heading3Char"/>
          <w:b w:val="0"/>
          <w:bCs/>
          <w:color w:val="000000"/>
          <w14:textFill>
            <w14:solidFill>
              <w14:srgbClr w14:val="000000">
                <w14:lumMod w14:val="75000"/>
              </w14:srgbClr>
            </w14:solidFill>
          </w14:textFill>
        </w:rPr>
        <w:t>s</w:t>
      </w:r>
      <w:r w:rsidR="00461BC2" w:rsidRPr="00690B06">
        <w:rPr>
          <w:rStyle w:val="Heading3Char"/>
          <w:b w:val="0"/>
          <w:bCs/>
          <w:color w:val="000000"/>
          <w14:textFill>
            <w14:solidFill>
              <w14:srgbClr w14:val="000000">
                <w14:lumMod w14:val="75000"/>
              </w14:srgbClr>
            </w14:solidFill>
          </w14:textFill>
        </w:rPr>
        <w:t xml:space="preserve"> </w:t>
      </w:r>
      <w:r w:rsidR="00A52764" w:rsidRPr="00690B06">
        <w:rPr>
          <w:rStyle w:val="Heading3Char"/>
          <w:b w:val="0"/>
          <w:bCs/>
          <w:color w:val="000000"/>
          <w14:textFill>
            <w14:solidFill>
              <w14:srgbClr w14:val="000000">
                <w14:lumMod w14:val="75000"/>
              </w14:srgbClr>
            </w14:solidFill>
          </w14:textFill>
        </w:rPr>
        <w:t>by email</w:t>
      </w:r>
      <w:r w:rsidR="004761FD" w:rsidRPr="00690B06">
        <w:rPr>
          <w:rStyle w:val="Heading3Char"/>
          <w:b w:val="0"/>
          <w:bCs/>
          <w:color w:val="000000"/>
          <w14:textFill>
            <w14:solidFill>
              <w14:srgbClr w14:val="000000">
                <w14:lumMod w14:val="75000"/>
              </w14:srgbClr>
            </w14:solidFill>
          </w14:textFill>
        </w:rPr>
        <w:t xml:space="preserve">.  If you are interested in </w:t>
      </w:r>
      <w:r w:rsidR="006D6584" w:rsidRPr="00690B06">
        <w:rPr>
          <w:rStyle w:val="Heading3Char"/>
          <w:b w:val="0"/>
          <w:bCs/>
          <w:color w:val="000000"/>
          <w14:textFill>
            <w14:solidFill>
              <w14:srgbClr w14:val="000000">
                <w14:lumMod w14:val="75000"/>
              </w14:srgbClr>
            </w14:solidFill>
          </w14:textFill>
        </w:rPr>
        <w:t>registering,</w:t>
      </w:r>
      <w:r w:rsidR="004901A1" w:rsidRPr="00690B06">
        <w:rPr>
          <w:rStyle w:val="Heading3Char"/>
          <w:b w:val="0"/>
          <w:bCs/>
          <w:color w:val="000000"/>
          <w14:textFill>
            <w14:solidFill>
              <w14:srgbClr w14:val="000000">
                <w14:lumMod w14:val="75000"/>
              </w14:srgbClr>
            </w14:solidFill>
          </w14:textFill>
        </w:rPr>
        <w:t xml:space="preserve"> please visit </w:t>
      </w:r>
      <w:hyperlink r:id="rId29" w:history="1">
        <w:r w:rsidR="0096178B" w:rsidRPr="007A039A">
          <w:rPr>
            <w:rStyle w:val="Hyperlink"/>
          </w:rPr>
          <w:t>https://www.dfa.ms.gov/mmrs-vendors</w:t>
        </w:r>
      </w:hyperlink>
      <w:r w:rsidR="00F02332" w:rsidRPr="00690B06">
        <w:rPr>
          <w:b/>
          <w:bCs/>
        </w:rPr>
        <w:t>.</w:t>
      </w:r>
    </w:p>
    <w:p w14:paraId="075F41A8" w14:textId="6F6EBA85" w:rsidR="00A61DD6" w:rsidRPr="00690B06" w:rsidRDefault="00A61DD6" w:rsidP="00461E3D">
      <w:pPr>
        <w:rPr>
          <w:b/>
          <w:bCs/>
          <w:color w:val="0000FF"/>
        </w:rPr>
      </w:pPr>
      <w:r w:rsidRPr="00690B06">
        <w:rPr>
          <w:rStyle w:val="Heading3Char"/>
          <w:b w:val="0"/>
          <w:bCs/>
          <w:color w:val="000000"/>
          <w14:textFill>
            <w14:solidFill>
              <w14:srgbClr w14:val="000000">
                <w14:lumMod w14:val="75000"/>
              </w14:srgbClr>
            </w14:solidFill>
          </w14:textFill>
        </w:rPr>
        <w:t>Information regarding Mississippi Department of Information Technology Services</w:t>
      </w:r>
      <w:r w:rsidR="003373E8" w:rsidRPr="00690B06">
        <w:rPr>
          <w:rStyle w:val="Heading3Char"/>
          <w:b w:val="0"/>
          <w:bCs/>
          <w:color w:val="000000"/>
          <w14:textFill>
            <w14:solidFill>
              <w14:srgbClr w14:val="000000">
                <w14:lumMod w14:val="75000"/>
              </w14:srgbClr>
            </w14:solidFill>
          </w14:textFill>
        </w:rPr>
        <w:t>’</w:t>
      </w:r>
      <w:r w:rsidR="008658F9" w:rsidRPr="00690B06">
        <w:rPr>
          <w:rStyle w:val="Heading3Char"/>
          <w:b w:val="0"/>
          <w:bCs/>
          <w:color w:val="000000"/>
          <w14:textFill>
            <w14:solidFill>
              <w14:srgbClr w14:val="000000">
                <w14:lumMod w14:val="75000"/>
              </w14:srgbClr>
            </w14:solidFill>
          </w14:textFill>
        </w:rPr>
        <w:t xml:space="preserve"> (MS ITS)</w:t>
      </w:r>
      <w:r w:rsidRPr="00690B06">
        <w:rPr>
          <w:rStyle w:val="Heading3Char"/>
          <w:b w:val="0"/>
          <w:bCs/>
          <w:color w:val="000000"/>
          <w14:textFill>
            <w14:solidFill>
              <w14:srgbClr w14:val="000000">
                <w14:lumMod w14:val="75000"/>
              </w14:srgbClr>
            </w14:solidFill>
          </w14:textFill>
        </w:rPr>
        <w:t xml:space="preserve"> Enterprise Security Policy can be found at</w:t>
      </w:r>
      <w:r w:rsidR="00303565" w:rsidRPr="00690B06">
        <w:rPr>
          <w:rStyle w:val="Heading3Char"/>
          <w:b w:val="0"/>
          <w:bCs/>
          <w:color w:val="000000"/>
          <w14:textFill>
            <w14:solidFill>
              <w14:srgbClr w14:val="000000">
                <w14:lumMod w14:val="75000"/>
              </w14:srgbClr>
            </w14:solidFill>
          </w14:textFill>
        </w:rPr>
        <w:t>:</w:t>
      </w:r>
      <w:r w:rsidRPr="00690B06">
        <w:rPr>
          <w:rStyle w:val="Heading3Char"/>
          <w:b w:val="0"/>
          <w:bCs/>
          <w:color w:val="000000"/>
          <w14:textFill>
            <w14:solidFill>
              <w14:srgbClr w14:val="000000">
                <w14:lumMod w14:val="75000"/>
              </w14:srgbClr>
            </w14:solidFill>
          </w14:textFill>
        </w:rPr>
        <w:t xml:space="preserve"> </w:t>
      </w:r>
      <w:hyperlink r:id="rId30" w:history="1">
        <w:r w:rsidR="00F24E54" w:rsidRPr="007231E7">
          <w:rPr>
            <w:color w:val="0000FF"/>
            <w:u w:val="single"/>
          </w:rPr>
          <w:t>Secretary of State Administrative Bulletin/Enterprise Security Policy</w:t>
        </w:r>
      </w:hyperlink>
      <w:r w:rsidR="00F24E54" w:rsidRPr="007231E7">
        <w:rPr>
          <w:color w:val="0000FF"/>
        </w:rPr>
        <w:t>.</w:t>
      </w:r>
    </w:p>
    <w:p w14:paraId="29585A34" w14:textId="6802FA10" w:rsidR="004423EC" w:rsidRPr="00690B06" w:rsidRDefault="004423EC" w:rsidP="00461E3D">
      <w:pPr>
        <w:rPr>
          <w:b/>
          <w:bCs/>
          <w:color w:val="0000FF"/>
        </w:rPr>
      </w:pPr>
      <w:r w:rsidRPr="00690B06">
        <w:rPr>
          <w:rStyle w:val="Heading3Char"/>
          <w:b w:val="0"/>
          <w:bCs/>
          <w:color w:val="000000"/>
          <w14:textFill>
            <w14:solidFill>
              <w14:srgbClr w14:val="000000">
                <w14:lumMod w14:val="75000"/>
              </w14:srgbClr>
            </w14:solidFill>
          </w14:textFill>
        </w:rPr>
        <w:t>Information regarding Mississippi Department of Information Technology Services</w:t>
      </w:r>
      <w:r w:rsidR="003373E8" w:rsidRPr="00690B06">
        <w:rPr>
          <w:rStyle w:val="Heading3Char"/>
          <w:b w:val="0"/>
          <w:bCs/>
          <w:color w:val="000000"/>
          <w14:textFill>
            <w14:solidFill>
              <w14:srgbClr w14:val="000000">
                <w14:lumMod w14:val="75000"/>
              </w14:srgbClr>
            </w14:solidFill>
          </w14:textFill>
        </w:rPr>
        <w:t>’</w:t>
      </w:r>
      <w:r w:rsidRPr="00690B06">
        <w:rPr>
          <w:rStyle w:val="Heading3Char"/>
          <w:b w:val="0"/>
          <w:bCs/>
          <w:color w:val="000000"/>
          <w14:textFill>
            <w14:solidFill>
              <w14:srgbClr w14:val="000000">
                <w14:lumMod w14:val="75000"/>
              </w14:srgbClr>
            </w14:solidFill>
          </w14:textFill>
        </w:rPr>
        <w:t xml:space="preserve"> (MS ITS) Cloud Enterprise Security Policy can be found at: </w:t>
      </w:r>
      <w:hyperlink r:id="rId31" w:history="1">
        <w:r w:rsidR="00C6793C" w:rsidRPr="007231E7">
          <w:rPr>
            <w:rStyle w:val="Hyperlink"/>
          </w:rPr>
          <w:t>Secretary of State Administrative Bulletin/Cloud Enterprise Security Policy</w:t>
        </w:r>
      </w:hyperlink>
      <w:r w:rsidR="004543D1" w:rsidRPr="00690B06">
        <w:rPr>
          <w:b/>
          <w:bCs/>
        </w:rPr>
        <w:t>.</w:t>
      </w:r>
    </w:p>
    <w:p w14:paraId="4D16D9FE" w14:textId="580175DD" w:rsidR="00D45813" w:rsidRPr="00690B06" w:rsidRDefault="00D45813" w:rsidP="00461E3D">
      <w:pPr>
        <w:rPr>
          <w:b/>
          <w:bCs/>
        </w:rPr>
      </w:pPr>
      <w:r w:rsidRPr="00690B06">
        <w:rPr>
          <w:rStyle w:val="Heading3Char"/>
          <w:b w:val="0"/>
          <w:bCs/>
          <w:color w:val="000000"/>
          <w14:textFill>
            <w14:solidFill>
              <w14:srgbClr w14:val="000000">
                <w14:lumMod w14:val="75000"/>
              </w14:srgbClr>
            </w14:solidFill>
          </w14:textFill>
        </w:rPr>
        <w:t xml:space="preserve">Rules and Regulations of the Public Procurement Review Board, Office of Personal Services Contract Review Board can be found at </w:t>
      </w:r>
      <w:hyperlink r:id="rId32" w:history="1">
        <w:r w:rsidRPr="007231E7">
          <w:rPr>
            <w:color w:val="0000FF"/>
            <w:u w:val="single"/>
          </w:rPr>
          <w:t>https://www.dfa.ms.gov/dfa-offices/personal-service-contract-review/</w:t>
        </w:r>
      </w:hyperlink>
      <w:r w:rsidRPr="007231E7">
        <w:t>.</w:t>
      </w:r>
    </w:p>
    <w:p w14:paraId="50549D8A" w14:textId="5EA38CCF" w:rsidR="00D351C0" w:rsidRDefault="00A61DD6" w:rsidP="00461E3D">
      <w:pPr>
        <w:rPr>
          <w:b/>
          <w:bCs/>
          <w:color w:val="0033CC"/>
        </w:rPr>
      </w:pPr>
      <w:r w:rsidRPr="00690B06">
        <w:rPr>
          <w:rStyle w:val="Heading3Char"/>
          <w:b w:val="0"/>
          <w:bCs/>
          <w:color w:val="000000"/>
          <w14:textFill>
            <w14:solidFill>
              <w14:srgbClr w14:val="000000">
                <w14:lumMod w14:val="75000"/>
              </w14:srgbClr>
            </w14:solidFill>
          </w14:textFill>
        </w:rPr>
        <w:t xml:space="preserve">The Mississippi Code of 1972 covers all sections of and amendments to the Constitution of the United States and the Constitution of the State of Mississippi.  Access to the Mississippi Code can be </w:t>
      </w:r>
      <w:hyperlink r:id="rId33" w:history="1">
        <w:r w:rsidR="005811D2" w:rsidRPr="007231E7">
          <w:rPr>
            <w:color w:val="0000FF"/>
            <w:u w:val="single"/>
          </w:rPr>
          <w:t>https://www.sos.ms.gov/communications-publications/mississippi-law</w:t>
        </w:r>
      </w:hyperlink>
      <w:r w:rsidR="00C11856" w:rsidRPr="007231E7">
        <w:rPr>
          <w:color w:val="0033CC"/>
        </w:rPr>
        <w:t>.</w:t>
      </w:r>
    </w:p>
    <w:p w14:paraId="20AFA095" w14:textId="77777777" w:rsidR="00541E97" w:rsidRPr="00690B06" w:rsidRDefault="00541E97" w:rsidP="00461E3D">
      <w:pPr>
        <w:rPr>
          <w:b/>
          <w:bCs/>
        </w:rPr>
      </w:pPr>
    </w:p>
    <w:p w14:paraId="5D558545" w14:textId="1C3BA7B0" w:rsidR="00024ED3" w:rsidRPr="00DB3AC5" w:rsidRDefault="000E27EB" w:rsidP="00F60A91">
      <w:pPr>
        <w:pStyle w:val="Heading1"/>
      </w:pPr>
      <w:bookmarkStart w:id="73" w:name="_Toc513802247"/>
      <w:bookmarkStart w:id="74" w:name="_Toc181947627"/>
      <w:r w:rsidRPr="00DB3AC5">
        <w:t>2</w:t>
      </w:r>
      <w:r w:rsidR="00557CCD" w:rsidRPr="00DB3AC5">
        <w:t>.</w:t>
      </w:r>
      <w:r w:rsidR="0092217F" w:rsidRPr="00DB3AC5">
        <w:t>0</w:t>
      </w:r>
      <w:r w:rsidR="0091652F" w:rsidRPr="00DB3AC5">
        <w:t xml:space="preserve">    </w:t>
      </w:r>
      <w:r w:rsidR="00E70426">
        <w:tab/>
      </w:r>
      <w:r w:rsidR="00DA7059">
        <w:t>P</w:t>
      </w:r>
      <w:bookmarkEnd w:id="73"/>
      <w:r w:rsidR="002464BA">
        <w:t>ROJECT OVERVIEW</w:t>
      </w:r>
      <w:bookmarkEnd w:id="74"/>
    </w:p>
    <w:p w14:paraId="255AF0B3" w14:textId="55639AAF" w:rsidR="002B0DFA" w:rsidRPr="00461E3D" w:rsidRDefault="00DA7059" w:rsidP="00461E3D">
      <w:pPr>
        <w:rPr>
          <w:rStyle w:val="Heading3Char"/>
          <w:b w:val="0"/>
          <w:bCs/>
          <w:color w:val="000000"/>
          <w14:textFill>
            <w14:solidFill>
              <w14:srgbClr w14:val="000000">
                <w14:lumMod w14:val="75000"/>
              </w14:srgbClr>
            </w14:solidFill>
          </w14:textFill>
        </w:rPr>
      </w:pPr>
      <w:r w:rsidRPr="00461E3D">
        <w:rPr>
          <w:rStyle w:val="Heading3Char"/>
          <w:b w:val="0"/>
          <w:bCs/>
          <w:color w:val="000000"/>
          <w14:textFill>
            <w14:solidFill>
              <w14:srgbClr w14:val="000000">
                <w14:lumMod w14:val="75000"/>
              </w14:srgbClr>
            </w14:solidFill>
          </w14:textFill>
        </w:rPr>
        <w:t xml:space="preserve">The DOM Office of Eligibility </w:t>
      </w:r>
      <w:proofErr w:type="gramStart"/>
      <w:r w:rsidRPr="00461E3D">
        <w:rPr>
          <w:rStyle w:val="Heading3Char"/>
          <w:b w:val="0"/>
          <w:bCs/>
          <w:color w:val="000000"/>
          <w14:textFill>
            <w14:solidFill>
              <w14:srgbClr w14:val="000000">
                <w14:lumMod w14:val="75000"/>
              </w14:srgbClr>
            </w14:solidFill>
          </w14:textFill>
        </w:rPr>
        <w:t>is in need of</w:t>
      </w:r>
      <w:proofErr w:type="gramEnd"/>
      <w:r w:rsidRPr="00461E3D">
        <w:rPr>
          <w:rStyle w:val="Heading3Char"/>
          <w:b w:val="0"/>
          <w:bCs/>
          <w:color w:val="000000"/>
          <w14:textFill>
            <w14:solidFill>
              <w14:srgbClr w14:val="000000">
                <w14:lumMod w14:val="75000"/>
              </w14:srgbClr>
            </w14:solidFill>
          </w14:textFill>
        </w:rPr>
        <w:t xml:space="preserve"> document shredding services for</w:t>
      </w:r>
      <w:r w:rsidR="00A54362">
        <w:rPr>
          <w:rStyle w:val="Heading3Char"/>
          <w:b w:val="0"/>
          <w:bCs/>
          <w:color w:val="000000"/>
          <w14:textFill>
            <w14:solidFill>
              <w14:srgbClr w14:val="000000">
                <w14:lumMod w14:val="75000"/>
              </w14:srgbClr>
            </w14:solidFill>
          </w14:textFill>
        </w:rPr>
        <w:t xml:space="preserve"> one Central Office and </w:t>
      </w:r>
      <w:r w:rsidRPr="00461E3D">
        <w:rPr>
          <w:rStyle w:val="Heading3Char"/>
          <w:b w:val="0"/>
          <w:bCs/>
          <w:color w:val="000000"/>
          <w14:textFill>
            <w14:solidFill>
              <w14:srgbClr w14:val="000000">
                <w14:lumMod w14:val="75000"/>
              </w14:srgbClr>
            </w14:solidFill>
          </w14:textFill>
        </w:rPr>
        <w:t>all 3</w:t>
      </w:r>
      <w:r w:rsidR="001945F2">
        <w:rPr>
          <w:rStyle w:val="Heading3Char"/>
          <w:b w:val="0"/>
          <w:bCs/>
          <w:color w:val="000000"/>
          <w14:textFill>
            <w14:solidFill>
              <w14:srgbClr w14:val="000000">
                <w14:lumMod w14:val="75000"/>
              </w14:srgbClr>
            </w14:solidFill>
          </w14:textFill>
        </w:rPr>
        <w:t xml:space="preserve">0 </w:t>
      </w:r>
      <w:r w:rsidRPr="00461E3D">
        <w:rPr>
          <w:rStyle w:val="Heading3Char"/>
          <w:b w:val="0"/>
          <w:bCs/>
          <w:color w:val="000000"/>
          <w14:textFill>
            <w14:solidFill>
              <w14:srgbClr w14:val="000000">
                <w14:lumMod w14:val="75000"/>
              </w14:srgbClr>
            </w14:solidFill>
          </w14:textFill>
        </w:rPr>
        <w:t>DOM</w:t>
      </w:r>
      <w:r w:rsidR="001945F2">
        <w:rPr>
          <w:rStyle w:val="Heading3Char"/>
          <w:b w:val="0"/>
          <w:bCs/>
          <w:color w:val="000000"/>
          <w14:textFill>
            <w14:solidFill>
              <w14:srgbClr w14:val="000000">
                <w14:lumMod w14:val="75000"/>
              </w14:srgbClr>
            </w14:solidFill>
          </w14:textFill>
        </w:rPr>
        <w:t xml:space="preserve"> Regional</w:t>
      </w:r>
      <w:r w:rsidRPr="00461E3D">
        <w:rPr>
          <w:rStyle w:val="Heading3Char"/>
          <w:b w:val="0"/>
          <w:bCs/>
          <w:color w:val="000000"/>
          <w14:textFill>
            <w14:solidFill>
              <w14:srgbClr w14:val="000000">
                <w14:lumMod w14:val="75000"/>
              </w14:srgbClr>
            </w14:solidFill>
          </w14:textFill>
        </w:rPr>
        <w:t xml:space="preserve"> Office</w:t>
      </w:r>
      <w:r w:rsidR="006903AE">
        <w:rPr>
          <w:rStyle w:val="Heading3Char"/>
          <w:b w:val="0"/>
          <w:bCs/>
          <w:color w:val="000000"/>
          <w14:textFill>
            <w14:solidFill>
              <w14:srgbClr w14:val="000000">
                <w14:lumMod w14:val="75000"/>
              </w14:srgbClr>
            </w14:solidFill>
          </w14:textFill>
        </w:rPr>
        <w:t xml:space="preserve"> locations</w:t>
      </w:r>
      <w:r w:rsidRPr="00461E3D">
        <w:rPr>
          <w:rStyle w:val="Heading3Char"/>
          <w:b w:val="0"/>
          <w:bCs/>
          <w:color w:val="000000"/>
          <w14:textFill>
            <w14:solidFill>
              <w14:srgbClr w14:val="000000">
                <w14:lumMod w14:val="75000"/>
              </w14:srgbClr>
            </w14:solidFill>
          </w14:textFill>
        </w:rPr>
        <w:t xml:space="preserve"> </w:t>
      </w:r>
      <w:r w:rsidR="00A45588" w:rsidRPr="00461E3D">
        <w:rPr>
          <w:rStyle w:val="Heading3Char"/>
          <w:b w:val="0"/>
          <w:bCs/>
          <w:color w:val="000000"/>
          <w14:textFill>
            <w14:solidFill>
              <w14:srgbClr w14:val="000000">
                <w14:lumMod w14:val="75000"/>
              </w14:srgbClr>
            </w14:solidFill>
          </w14:textFill>
        </w:rPr>
        <w:t>t</w:t>
      </w:r>
      <w:r w:rsidRPr="00461E3D">
        <w:rPr>
          <w:rStyle w:val="Heading3Char"/>
          <w:b w:val="0"/>
          <w:bCs/>
          <w:color w:val="000000"/>
          <w14:textFill>
            <w14:solidFill>
              <w14:srgbClr w14:val="000000">
                <w14:lumMod w14:val="75000"/>
              </w14:srgbClr>
            </w14:solidFill>
          </w14:textFill>
        </w:rPr>
        <w:t>hroughout the State of Mississippi</w:t>
      </w:r>
      <w:r w:rsidR="001945F2">
        <w:rPr>
          <w:rStyle w:val="Heading3Char"/>
          <w:b w:val="0"/>
          <w:bCs/>
          <w:color w:val="000000"/>
          <w14:textFill>
            <w14:solidFill>
              <w14:srgbClr w14:val="000000">
                <w14:lumMod w14:val="75000"/>
              </w14:srgbClr>
            </w14:solidFill>
          </w14:textFill>
        </w:rPr>
        <w:t>.</w:t>
      </w:r>
      <w:r w:rsidRPr="00461E3D">
        <w:rPr>
          <w:rStyle w:val="Heading3Char"/>
          <w:b w:val="0"/>
          <w:bCs/>
          <w:color w:val="000000"/>
          <w14:textFill>
            <w14:solidFill>
              <w14:srgbClr w14:val="000000">
                <w14:lumMod w14:val="75000"/>
              </w14:srgbClr>
            </w14:solidFill>
          </w14:textFill>
        </w:rPr>
        <w:t xml:space="preserve">  </w:t>
      </w:r>
    </w:p>
    <w:p w14:paraId="5373B2ED" w14:textId="2736E87B" w:rsidR="00DA7059" w:rsidRDefault="00DA7059" w:rsidP="00461E3D">
      <w:pPr>
        <w:rPr>
          <w:rStyle w:val="Heading3Char"/>
          <w:b w:val="0"/>
          <w:bCs/>
          <w:color w:val="000000"/>
          <w14:textFill>
            <w14:solidFill>
              <w14:srgbClr w14:val="000000">
                <w14:lumMod w14:val="75000"/>
              </w14:srgbClr>
            </w14:solidFill>
          </w14:textFill>
        </w:rPr>
      </w:pPr>
      <w:r w:rsidRPr="00461E3D">
        <w:rPr>
          <w:rStyle w:val="Heading3Char"/>
          <w:b w:val="0"/>
          <w:bCs/>
          <w:color w:val="000000"/>
          <w14:textFill>
            <w14:solidFill>
              <w14:srgbClr w14:val="000000">
                <w14:lumMod w14:val="75000"/>
              </w14:srgbClr>
            </w14:solidFill>
          </w14:textFill>
        </w:rPr>
        <w:t xml:space="preserve">DOM intends to award one </w:t>
      </w:r>
      <w:r w:rsidR="003B2F04">
        <w:rPr>
          <w:rStyle w:val="Heading3Char"/>
          <w:b w:val="0"/>
          <w:bCs/>
          <w:color w:val="000000"/>
          <w14:textFill>
            <w14:solidFill>
              <w14:srgbClr w14:val="000000">
                <w14:lumMod w14:val="75000"/>
              </w14:srgbClr>
            </w14:solidFill>
          </w14:textFill>
        </w:rPr>
        <w:t xml:space="preserve">to three </w:t>
      </w:r>
      <w:r w:rsidRPr="00461E3D">
        <w:rPr>
          <w:rStyle w:val="Heading3Char"/>
          <w:b w:val="0"/>
          <w:bCs/>
          <w:color w:val="000000"/>
          <w14:textFill>
            <w14:solidFill>
              <w14:srgbClr w14:val="000000">
                <w14:lumMod w14:val="75000"/>
              </w14:srgbClr>
            </w14:solidFill>
          </w14:textFill>
        </w:rPr>
        <w:t>contract</w:t>
      </w:r>
      <w:r w:rsidR="003B2F04">
        <w:rPr>
          <w:rStyle w:val="Heading3Char"/>
          <w:b w:val="0"/>
          <w:bCs/>
          <w:color w:val="000000"/>
          <w14:textFill>
            <w14:solidFill>
              <w14:srgbClr w14:val="000000">
                <w14:lumMod w14:val="75000"/>
              </w14:srgbClr>
            </w14:solidFill>
          </w14:textFill>
        </w:rPr>
        <w:t>(s)</w:t>
      </w:r>
      <w:r w:rsidRPr="00461E3D">
        <w:rPr>
          <w:rStyle w:val="Heading3Char"/>
          <w:b w:val="0"/>
          <w:bCs/>
          <w:color w:val="000000"/>
          <w14:textFill>
            <w14:solidFill>
              <w14:srgbClr w14:val="000000">
                <w14:lumMod w14:val="75000"/>
              </w14:srgbClr>
            </w14:solidFill>
          </w14:textFill>
        </w:rPr>
        <w:t xml:space="preserve"> for the services required herein.  DOM further reserves the right to reject </w:t>
      </w:r>
      <w:proofErr w:type="gramStart"/>
      <w:r w:rsidRPr="00461E3D">
        <w:rPr>
          <w:rStyle w:val="Heading3Char"/>
          <w:b w:val="0"/>
          <w:bCs/>
          <w:color w:val="000000"/>
          <w14:textFill>
            <w14:solidFill>
              <w14:srgbClr w14:val="000000">
                <w14:lumMod w14:val="75000"/>
              </w14:srgbClr>
            </w14:solidFill>
          </w14:textFill>
        </w:rPr>
        <w:t>any and all</w:t>
      </w:r>
      <w:proofErr w:type="gramEnd"/>
      <w:r w:rsidRPr="00461E3D">
        <w:rPr>
          <w:rStyle w:val="Heading3Char"/>
          <w:b w:val="0"/>
          <w:bCs/>
          <w:color w:val="000000"/>
          <w14:textFill>
            <w14:solidFill>
              <w14:srgbClr w14:val="000000">
                <w14:lumMod w14:val="75000"/>
              </w14:srgbClr>
            </w14:solidFill>
          </w14:textFill>
        </w:rPr>
        <w:t xml:space="preserve"> responses to this solicitation at any point during the evaluation, awarding, or negotiation process.</w:t>
      </w:r>
    </w:p>
    <w:p w14:paraId="18A3FFC6" w14:textId="1AB8C5D7" w:rsidR="00DA7059" w:rsidRPr="00CD294D" w:rsidRDefault="00DA7059" w:rsidP="00461E3D">
      <w:pPr>
        <w:rPr>
          <w:rStyle w:val="Heading3Char"/>
          <w:b w:val="0"/>
          <w:bCs/>
          <w:color w:val="000000"/>
          <w14:textFill>
            <w14:solidFill>
              <w14:srgbClr w14:val="000000">
                <w14:lumMod w14:val="75000"/>
              </w14:srgbClr>
            </w14:solidFill>
          </w14:textFill>
        </w:rPr>
      </w:pPr>
      <w:r w:rsidRPr="00461E3D">
        <w:rPr>
          <w:rStyle w:val="Heading3Char"/>
          <w:b w:val="0"/>
          <w:bCs/>
          <w:color w:val="000000"/>
          <w14:textFill>
            <w14:solidFill>
              <w14:srgbClr w14:val="000000">
                <w14:lumMod w14:val="75000"/>
              </w14:srgbClr>
            </w14:solidFill>
          </w14:textFill>
        </w:rPr>
        <w:t>The term for the services requ</w:t>
      </w:r>
      <w:r w:rsidRPr="00CD294D">
        <w:rPr>
          <w:rStyle w:val="Heading3Char"/>
          <w:b w:val="0"/>
          <w:bCs/>
          <w:color w:val="000000"/>
          <w14:textFill>
            <w14:solidFill>
              <w14:srgbClr w14:val="000000">
                <w14:lumMod w14:val="75000"/>
              </w14:srgbClr>
            </w14:solidFill>
          </w14:textFill>
        </w:rPr>
        <w:t xml:space="preserve">ired herein shall begin on </w:t>
      </w:r>
      <w:r w:rsidR="00AE2842" w:rsidRPr="00CD294D">
        <w:rPr>
          <w:rStyle w:val="Heading3Char"/>
          <w:b w:val="0"/>
          <w:bCs/>
          <w:color w:val="000000"/>
          <w14:textFill>
            <w14:solidFill>
              <w14:srgbClr w14:val="000000">
                <w14:lumMod w14:val="75000"/>
              </w14:srgbClr>
            </w14:solidFill>
          </w14:textFill>
        </w:rPr>
        <w:t xml:space="preserve">February 6, </w:t>
      </w:r>
      <w:r w:rsidR="00F92D5A" w:rsidRPr="00CD294D">
        <w:rPr>
          <w:rStyle w:val="Heading3Char"/>
          <w:b w:val="0"/>
          <w:bCs/>
          <w:color w:val="000000"/>
          <w14:textFill>
            <w14:solidFill>
              <w14:srgbClr w14:val="000000">
                <w14:lumMod w14:val="75000"/>
              </w14:srgbClr>
            </w14:solidFill>
          </w14:textFill>
        </w:rPr>
        <w:t>2025,</w:t>
      </w:r>
      <w:r w:rsidR="00AE2842" w:rsidRPr="00CD294D">
        <w:rPr>
          <w:rStyle w:val="Heading3Char"/>
          <w:b w:val="0"/>
          <w:bCs/>
          <w:color w:val="000000"/>
          <w14:textFill>
            <w14:solidFill>
              <w14:srgbClr w14:val="000000">
                <w14:lumMod w14:val="75000"/>
              </w14:srgbClr>
            </w14:solidFill>
          </w14:textFill>
        </w:rPr>
        <w:t xml:space="preserve"> </w:t>
      </w:r>
      <w:r w:rsidRPr="00CD294D">
        <w:rPr>
          <w:rStyle w:val="Heading3Char"/>
          <w:b w:val="0"/>
          <w:bCs/>
          <w:color w:val="000000"/>
          <w14:textFill>
            <w14:solidFill>
              <w14:srgbClr w14:val="000000">
                <w14:lumMod w14:val="75000"/>
              </w14:srgbClr>
            </w14:solidFill>
          </w14:textFill>
        </w:rPr>
        <w:t xml:space="preserve">and end on </w:t>
      </w:r>
      <w:r w:rsidR="00F92D5A" w:rsidRPr="00CD294D">
        <w:rPr>
          <w:rStyle w:val="Heading3Char"/>
          <w:b w:val="0"/>
          <w:bCs/>
          <w:color w:val="000000"/>
          <w14:textFill>
            <w14:solidFill>
              <w14:srgbClr w14:val="000000">
                <w14:lumMod w14:val="75000"/>
              </w14:srgbClr>
            </w14:solidFill>
          </w14:textFill>
        </w:rPr>
        <w:t>February 5, 2026</w:t>
      </w:r>
      <w:r w:rsidRPr="00CD294D">
        <w:rPr>
          <w:rStyle w:val="Heading3Char"/>
          <w:b w:val="0"/>
          <w:bCs/>
          <w:color w:val="000000"/>
          <w14:textFill>
            <w14:solidFill>
              <w14:srgbClr w14:val="000000">
                <w14:lumMod w14:val="75000"/>
              </w14:srgbClr>
            </w14:solidFill>
          </w14:textFill>
        </w:rPr>
        <w:t xml:space="preserve">.  </w:t>
      </w:r>
    </w:p>
    <w:p w14:paraId="4D429079" w14:textId="40F62E41" w:rsidR="00556558" w:rsidRPr="00CD294D" w:rsidRDefault="00FD0463" w:rsidP="00371134">
      <w:pPr>
        <w:pStyle w:val="Heading2"/>
      </w:pPr>
      <w:bookmarkStart w:id="75" w:name="_Toc181947628"/>
      <w:r w:rsidRPr="00CD294D">
        <w:t>2.</w:t>
      </w:r>
      <w:r w:rsidR="00981069" w:rsidRPr="00CD294D">
        <w:t>1</w:t>
      </w:r>
      <w:r w:rsidR="0091652F" w:rsidRPr="00CD294D">
        <w:t xml:space="preserve">    </w:t>
      </w:r>
      <w:r w:rsidR="00E70426" w:rsidRPr="00CD294D">
        <w:tab/>
      </w:r>
      <w:r w:rsidR="00DA7059" w:rsidRPr="00CD294D">
        <w:t>Scope of Services</w:t>
      </w:r>
      <w:bookmarkEnd w:id="75"/>
    </w:p>
    <w:p w14:paraId="2CD8021C" w14:textId="1E245601" w:rsidR="00DA7059" w:rsidRPr="00CD294D" w:rsidRDefault="23768A4A" w:rsidP="00304718">
      <w:pPr>
        <w:pStyle w:val="Normaltext"/>
        <w:jc w:val="both"/>
        <w:rPr>
          <w:rStyle w:val="Heading3Char"/>
          <w:b w:val="0"/>
          <w:color w:val="000000"/>
          <w:sz w:val="26"/>
          <w:szCs w:val="26"/>
          <w:shd w:val="clear" w:color="auto" w:fill="auto"/>
          <w14:textFill>
            <w14:solidFill>
              <w14:srgbClr w14:val="000000">
                <w14:lumMod w14:val="75000"/>
              </w14:srgbClr>
            </w14:solidFill>
          </w14:textFill>
        </w:rPr>
      </w:pPr>
      <w:r w:rsidRPr="00CD294D">
        <w:rPr>
          <w:rStyle w:val="Heading3Char"/>
          <w:b w:val="0"/>
          <w:color w:val="000000"/>
          <w14:textFill>
            <w14:solidFill>
              <w14:srgbClr w14:val="000000">
                <w14:lumMod w14:val="75000"/>
              </w14:srgbClr>
            </w14:solidFill>
          </w14:textFill>
        </w:rPr>
        <w:t>The Scope of Services describes the performance requirements for the Bidder. Bidder shall provide a written response as required under Section 1.</w:t>
      </w:r>
      <w:r w:rsidR="04461E08" w:rsidRPr="00CD294D">
        <w:rPr>
          <w:rStyle w:val="Heading3Char"/>
          <w:b w:val="0"/>
          <w:color w:val="000000"/>
          <w14:textFill>
            <w14:solidFill>
              <w14:srgbClr w14:val="000000">
                <w14:lumMod w14:val="75000"/>
              </w14:srgbClr>
            </w14:solidFill>
          </w14:textFill>
        </w:rPr>
        <w:t>1</w:t>
      </w:r>
      <w:r w:rsidR="5C41D91E" w:rsidRPr="00CD294D">
        <w:rPr>
          <w:rStyle w:val="Heading3Char"/>
          <w:b w:val="0"/>
          <w:color w:val="000000"/>
          <w14:textFill>
            <w14:solidFill>
              <w14:srgbClr w14:val="000000">
                <w14:lumMod w14:val="75000"/>
              </w14:srgbClr>
            </w14:solidFill>
          </w14:textFill>
        </w:rPr>
        <w:t>0</w:t>
      </w:r>
      <w:r w:rsidRPr="00CD294D">
        <w:rPr>
          <w:rStyle w:val="Heading3Char"/>
          <w:b w:val="0"/>
          <w:color w:val="000000"/>
          <w14:textFill>
            <w14:solidFill>
              <w14:srgbClr w14:val="000000">
                <w14:lumMod w14:val="75000"/>
              </w14:srgbClr>
            </w14:solidFill>
          </w14:textFill>
        </w:rPr>
        <w:t>, Eligibility and Minimum Qualifications, indicating its understanding of these requirements and its ability to meet these requirements. This written response should be Addendum 2 to the bid form in Attachment C.  See the requirement for “Capability to Provide Services” in Section 1.</w:t>
      </w:r>
      <w:r w:rsidR="4B0DAE43" w:rsidRPr="00CD294D">
        <w:rPr>
          <w:rStyle w:val="Heading3Char"/>
          <w:b w:val="0"/>
          <w:color w:val="000000"/>
          <w14:textFill>
            <w14:solidFill>
              <w14:srgbClr w14:val="000000">
                <w14:lumMod w14:val="75000"/>
              </w14:srgbClr>
            </w14:solidFill>
          </w14:textFill>
        </w:rPr>
        <w:t>1</w:t>
      </w:r>
      <w:r w:rsidR="5C41D91E" w:rsidRPr="00CD294D">
        <w:rPr>
          <w:rStyle w:val="Heading3Char"/>
          <w:b w:val="0"/>
          <w:color w:val="000000"/>
          <w14:textFill>
            <w14:solidFill>
              <w14:srgbClr w14:val="000000">
                <w14:lumMod w14:val="75000"/>
              </w14:srgbClr>
            </w14:solidFill>
          </w14:textFill>
        </w:rPr>
        <w:t>0</w:t>
      </w:r>
      <w:r w:rsidRPr="00CD294D">
        <w:rPr>
          <w:rStyle w:val="Heading3Char"/>
          <w:b w:val="0"/>
          <w:color w:val="000000"/>
          <w14:textFill>
            <w14:solidFill>
              <w14:srgbClr w14:val="000000">
                <w14:lumMod w14:val="75000"/>
              </w14:srgbClr>
            </w14:solidFill>
          </w14:textFill>
        </w:rPr>
        <w:t xml:space="preserve">.3.   </w:t>
      </w:r>
    </w:p>
    <w:p w14:paraId="75D5A9C3" w14:textId="77777777" w:rsidR="00DA7059" w:rsidRDefault="23768A4A" w:rsidP="00304718">
      <w:pPr>
        <w:pStyle w:val="Normaltext"/>
        <w:jc w:val="both"/>
        <w:rPr>
          <w:rStyle w:val="Heading3Char"/>
          <w:b w:val="0"/>
          <w:color w:val="000000"/>
          <w14:textFill>
            <w14:solidFill>
              <w14:srgbClr w14:val="000000">
                <w14:lumMod w14:val="75000"/>
              </w14:srgbClr>
            </w14:solidFill>
          </w14:textFill>
        </w:rPr>
      </w:pPr>
      <w:r w:rsidRPr="00CD294D">
        <w:rPr>
          <w:rStyle w:val="Heading3Char"/>
          <w:b w:val="0"/>
          <w:color w:val="000000"/>
          <w14:textFill>
            <w14:solidFill>
              <w14:srgbClr w14:val="000000">
                <w14:lumMod w14:val="75000"/>
              </w14:srgbClr>
            </w14:solidFill>
          </w14:textFill>
        </w:rPr>
        <w:t>DOM reserves the right to make appropriate adjustments in the Scope of Services by written agreement between DOM and the Bidder on an as needed b</w:t>
      </w:r>
      <w:r w:rsidRPr="00461E3D">
        <w:rPr>
          <w:rStyle w:val="Heading3Char"/>
          <w:b w:val="0"/>
          <w:color w:val="000000"/>
          <w14:textFill>
            <w14:solidFill>
              <w14:srgbClr w14:val="000000">
                <w14:lumMod w14:val="75000"/>
              </w14:srgbClr>
            </w14:solidFill>
          </w14:textFill>
        </w:rPr>
        <w:t xml:space="preserve">asis.  </w:t>
      </w:r>
    </w:p>
    <w:p w14:paraId="308C8AE4" w14:textId="76BD2E80" w:rsidR="001D4940" w:rsidRPr="000A5A88" w:rsidRDefault="001D4940" w:rsidP="001D4940">
      <w:pPr>
        <w:pStyle w:val="Heading31"/>
        <w:rPr>
          <w:sz w:val="22"/>
          <w:szCs w:val="22"/>
        </w:rPr>
      </w:pPr>
      <w:r w:rsidRPr="000A5A88">
        <w:rPr>
          <w:sz w:val="22"/>
          <w:szCs w:val="22"/>
        </w:rPr>
        <w:t xml:space="preserve">2.1.1    </w:t>
      </w:r>
      <w:r>
        <w:tab/>
      </w:r>
      <w:r>
        <w:rPr>
          <w:sz w:val="22"/>
          <w:szCs w:val="22"/>
        </w:rPr>
        <w:t>Bidding</w:t>
      </w:r>
      <w:r w:rsidRPr="000A5A88">
        <w:rPr>
          <w:sz w:val="22"/>
          <w:szCs w:val="22"/>
        </w:rPr>
        <w:t xml:space="preserve"> Requirements</w:t>
      </w:r>
    </w:p>
    <w:p w14:paraId="19AA512D" w14:textId="4AA497EA" w:rsidR="001D4940" w:rsidRDefault="001D4940" w:rsidP="001D4940">
      <w:r w:rsidRPr="00FB5086">
        <w:t xml:space="preserve">DOM's 30 regional offices are organized into 10 distinct regions. To facilitate the bidding process, these 10 regions and the Central Office Locations </w:t>
      </w:r>
      <w:r w:rsidR="00E36107">
        <w:t>are</w:t>
      </w:r>
      <w:r w:rsidRPr="00FB5086">
        <w:t xml:space="preserve"> </w:t>
      </w:r>
      <w:r w:rsidR="3B99BD37">
        <w:t>organized</w:t>
      </w:r>
      <w:r w:rsidRPr="00FB5086">
        <w:t xml:space="preserve"> into three groups. Bidders </w:t>
      </w:r>
      <w:r w:rsidR="002B374F">
        <w:t>shall</w:t>
      </w:r>
      <w:r w:rsidRPr="00FB5086">
        <w:t xml:space="preserve"> submit bid amounts for one, two, or all three groups</w:t>
      </w:r>
      <w:r>
        <w:t>. However, the lowest</w:t>
      </w:r>
      <w:r w:rsidR="26D62E9D">
        <w:t xml:space="preserve">, </w:t>
      </w:r>
      <w:r w:rsidR="00483FB5">
        <w:t xml:space="preserve">responsive and </w:t>
      </w:r>
      <w:r w:rsidR="26D62E9D">
        <w:t>responsible</w:t>
      </w:r>
      <w:r>
        <w:t xml:space="preserve"> bid per group </w:t>
      </w:r>
      <w:r w:rsidR="004E6438">
        <w:t>wil</w:t>
      </w:r>
      <w:r w:rsidR="00787050">
        <w:t>l</w:t>
      </w:r>
      <w:r>
        <w:t xml:space="preserve"> be selected for award. </w:t>
      </w:r>
      <w:proofErr w:type="gramStart"/>
      <w:r w:rsidRPr="00FB5086">
        <w:t>In the event that</w:t>
      </w:r>
      <w:proofErr w:type="gramEnd"/>
      <w:r w:rsidRPr="00FB5086">
        <w:t xml:space="preserve"> a single bidder is awarded </w:t>
      </w:r>
      <w:r>
        <w:t xml:space="preserve">as the </w:t>
      </w:r>
      <w:r w:rsidR="001622BD">
        <w:t xml:space="preserve">responsive and </w:t>
      </w:r>
      <w:r w:rsidR="0827596A">
        <w:t>responsible bid at the</w:t>
      </w:r>
      <w:r>
        <w:t xml:space="preserve"> lowest price for multiple groups, </w:t>
      </w:r>
      <w:r w:rsidRPr="00FB5086">
        <w:t xml:space="preserve">these </w:t>
      </w:r>
      <w:r>
        <w:t xml:space="preserve">groups </w:t>
      </w:r>
      <w:r w:rsidR="5E0EB32E">
        <w:t xml:space="preserve">may </w:t>
      </w:r>
      <w:r w:rsidRPr="00FB5086">
        <w:t xml:space="preserve">be consolidated into a single contract. </w:t>
      </w:r>
      <w:r w:rsidRPr="008103AC">
        <w:t xml:space="preserve">Bidders may utilize subcontractors in their bid responses; however, the </w:t>
      </w:r>
      <w:r>
        <w:t xml:space="preserve">bidder is the </w:t>
      </w:r>
      <w:r w:rsidRPr="008103AC">
        <w:t xml:space="preserve">primary contractor </w:t>
      </w:r>
      <w:r>
        <w:t xml:space="preserve">and </w:t>
      </w:r>
      <w:r w:rsidR="0046408B">
        <w:t>shall</w:t>
      </w:r>
      <w:r w:rsidRPr="008103AC">
        <w:t xml:space="preserve"> remain responsible for all services, including those delivered by subcontractors.</w:t>
      </w:r>
      <w:r>
        <w:t xml:space="preserve"> </w:t>
      </w:r>
      <w:r w:rsidRPr="00B242BD">
        <w:t xml:space="preserve">A detailed breakdown of these groups is outlined </w:t>
      </w:r>
      <w:r w:rsidR="00C2641A">
        <w:t>in Figure 1.2 below.</w:t>
      </w:r>
      <w:r w:rsidRPr="00B242BD">
        <w:t xml:space="preserve"> Additionally, </w:t>
      </w:r>
      <w:r w:rsidRPr="00D60B26">
        <w:rPr>
          <w:b/>
          <w:bCs/>
        </w:rPr>
        <w:t>Attachment C, the Bid Form</w:t>
      </w:r>
      <w:r>
        <w:t xml:space="preserve"> of this IFB</w:t>
      </w:r>
      <w:r w:rsidRPr="00B242BD">
        <w:t xml:space="preserve">, allows for bidding on </w:t>
      </w:r>
      <w:r>
        <w:t xml:space="preserve">the individual groups. </w:t>
      </w:r>
    </w:p>
    <w:p w14:paraId="4AE2589C" w14:textId="565DA8C0" w:rsidR="00A77E8A" w:rsidRPr="00A77E8A" w:rsidRDefault="19B5605E" w:rsidP="001D4940">
      <w:pPr>
        <w:rPr>
          <w:sz w:val="12"/>
          <w:szCs w:val="12"/>
        </w:rPr>
      </w:pPr>
      <w:r w:rsidRPr="4683EC3F">
        <w:rPr>
          <w:sz w:val="12"/>
          <w:szCs w:val="12"/>
        </w:rPr>
        <w:t xml:space="preserve"> </w:t>
      </w:r>
    </w:p>
    <w:p w14:paraId="35F8FA79" w14:textId="77777777" w:rsidR="001D4940" w:rsidRPr="00795937" w:rsidRDefault="001D4940" w:rsidP="001D4940">
      <w:pPr>
        <w:jc w:val="center"/>
        <w:rPr>
          <w:b/>
          <w:bCs/>
          <w:sz w:val="18"/>
          <w:szCs w:val="16"/>
        </w:rPr>
      </w:pPr>
      <w:r w:rsidRPr="00795937">
        <w:rPr>
          <w:b/>
          <w:bCs/>
          <w:sz w:val="18"/>
          <w:szCs w:val="16"/>
        </w:rPr>
        <w:t xml:space="preserve">Figure 1.2 </w:t>
      </w:r>
      <w:r>
        <w:rPr>
          <w:b/>
          <w:bCs/>
          <w:sz w:val="18"/>
          <w:szCs w:val="16"/>
        </w:rPr>
        <w:t>Bidding Groups by Region and Central Office Locations</w:t>
      </w:r>
    </w:p>
    <w:tbl>
      <w:tblPr>
        <w:tblStyle w:val="GridTable4-Accent1"/>
        <w:tblpPr w:leftFromText="180" w:rightFromText="180" w:vertAnchor="text" w:horzAnchor="margin" w:tblpX="605" w:tblpY="165"/>
        <w:tblW w:w="7920" w:type="dxa"/>
        <w:tblLook w:val="04A0" w:firstRow="1" w:lastRow="0" w:firstColumn="1" w:lastColumn="0" w:noHBand="0" w:noVBand="1"/>
      </w:tblPr>
      <w:tblGrid>
        <w:gridCol w:w="2160"/>
        <w:gridCol w:w="5760"/>
      </w:tblGrid>
      <w:tr w:rsidR="001D4940" w14:paraId="1F07088B" w14:textId="77777777">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60" w:type="dxa"/>
            <w:tcMar>
              <w:left w:w="115" w:type="dxa"/>
              <w:right w:w="115" w:type="dxa"/>
            </w:tcMar>
            <w:vAlign w:val="center"/>
          </w:tcPr>
          <w:p w14:paraId="2BADC69B" w14:textId="77777777" w:rsidR="001D4940" w:rsidRPr="00DF1DA4" w:rsidRDefault="001D4940">
            <w:pPr>
              <w:pStyle w:val="ParagraphText"/>
              <w:spacing w:before="120" w:after="120" w:line="240" w:lineRule="auto"/>
              <w:jc w:val="left"/>
              <w:rPr>
                <w:b w:val="0"/>
                <w:sz w:val="20"/>
                <w:szCs w:val="20"/>
              </w:rPr>
            </w:pPr>
            <w:r>
              <w:rPr>
                <w:sz w:val="20"/>
                <w:szCs w:val="20"/>
              </w:rPr>
              <w:t xml:space="preserve">Bidding Group Name </w:t>
            </w:r>
          </w:p>
        </w:tc>
        <w:tc>
          <w:tcPr>
            <w:tcW w:w="5760" w:type="dxa"/>
            <w:tcMar>
              <w:left w:w="173" w:type="dxa"/>
              <w:right w:w="115" w:type="dxa"/>
            </w:tcMar>
            <w:vAlign w:val="center"/>
          </w:tcPr>
          <w:p w14:paraId="44A8E932" w14:textId="77777777" w:rsidR="001D4940" w:rsidRPr="00DF1DA4" w:rsidRDefault="001D4940">
            <w:pPr>
              <w:pStyle w:val="ParagraphText"/>
              <w:spacing w:before="120" w:after="120" w:line="240" w:lineRule="auto"/>
              <w:jc w:val="left"/>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Regional and Central Office Breakdown</w:t>
            </w:r>
          </w:p>
        </w:tc>
      </w:tr>
      <w:tr w:rsidR="001D4940" w14:paraId="76B433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Mar>
              <w:left w:w="115" w:type="dxa"/>
              <w:right w:w="115" w:type="dxa"/>
            </w:tcMar>
            <w:vAlign w:val="center"/>
          </w:tcPr>
          <w:p w14:paraId="6BDF8D1E" w14:textId="77777777" w:rsidR="001D4940" w:rsidRPr="00156DC8" w:rsidRDefault="001D4940">
            <w:pPr>
              <w:pStyle w:val="ParagraphText"/>
              <w:spacing w:before="60" w:after="60" w:line="240" w:lineRule="auto"/>
              <w:jc w:val="left"/>
              <w:rPr>
                <w:sz w:val="20"/>
                <w:szCs w:val="20"/>
              </w:rPr>
            </w:pPr>
            <w:r>
              <w:rPr>
                <w:sz w:val="20"/>
                <w:szCs w:val="20"/>
              </w:rPr>
              <w:t>Group A</w:t>
            </w:r>
          </w:p>
        </w:tc>
        <w:tc>
          <w:tcPr>
            <w:tcW w:w="5760" w:type="dxa"/>
            <w:tcMar>
              <w:left w:w="173" w:type="dxa"/>
              <w:right w:w="115" w:type="dxa"/>
            </w:tcMar>
            <w:vAlign w:val="center"/>
          </w:tcPr>
          <w:p w14:paraId="7A35A2D1" w14:textId="77777777" w:rsidR="001D4940" w:rsidRPr="0041239C" w:rsidRDefault="001D4940">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41239C">
              <w:rPr>
                <w:sz w:val="20"/>
                <w:szCs w:val="20"/>
              </w:rPr>
              <w:t>Regions 1, 2, 3, 6, and 10 (Total 15 Offices)</w:t>
            </w:r>
          </w:p>
        </w:tc>
      </w:tr>
      <w:tr w:rsidR="001D4940" w14:paraId="1AA8BF2C" w14:textId="77777777">
        <w:tc>
          <w:tcPr>
            <w:cnfStyle w:val="001000000000" w:firstRow="0" w:lastRow="0" w:firstColumn="1" w:lastColumn="0" w:oddVBand="0" w:evenVBand="0" w:oddHBand="0" w:evenHBand="0" w:firstRowFirstColumn="0" w:firstRowLastColumn="0" w:lastRowFirstColumn="0" w:lastRowLastColumn="0"/>
            <w:tcW w:w="2160" w:type="dxa"/>
            <w:tcMar>
              <w:left w:w="115" w:type="dxa"/>
              <w:right w:w="115" w:type="dxa"/>
            </w:tcMar>
            <w:vAlign w:val="center"/>
          </w:tcPr>
          <w:p w14:paraId="7A38B248" w14:textId="77777777" w:rsidR="001D4940" w:rsidRPr="00156DC8" w:rsidRDefault="001D4940">
            <w:pPr>
              <w:pStyle w:val="ParagraphText"/>
              <w:spacing w:before="60" w:after="60" w:line="240" w:lineRule="auto"/>
              <w:jc w:val="left"/>
              <w:rPr>
                <w:sz w:val="20"/>
                <w:szCs w:val="20"/>
              </w:rPr>
            </w:pPr>
            <w:r>
              <w:rPr>
                <w:sz w:val="20"/>
                <w:szCs w:val="20"/>
              </w:rPr>
              <w:t>Group B</w:t>
            </w:r>
          </w:p>
        </w:tc>
        <w:tc>
          <w:tcPr>
            <w:tcW w:w="5760" w:type="dxa"/>
            <w:tcMar>
              <w:left w:w="173" w:type="dxa"/>
              <w:right w:w="115" w:type="dxa"/>
            </w:tcMar>
            <w:vAlign w:val="center"/>
          </w:tcPr>
          <w:p w14:paraId="6C1C745B" w14:textId="77777777" w:rsidR="001D4940" w:rsidRPr="00CF54C3" w:rsidRDefault="001D4940">
            <w:pPr>
              <w:pStyle w:val="ParagraphText"/>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F54C3">
              <w:rPr>
                <w:sz w:val="20"/>
                <w:szCs w:val="20"/>
              </w:rPr>
              <w:t>Regions 4, 8, and the Central Office Location (Total Seven Offices)</w:t>
            </w:r>
          </w:p>
        </w:tc>
      </w:tr>
      <w:tr w:rsidR="001D4940" w14:paraId="21730B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Mar>
              <w:left w:w="115" w:type="dxa"/>
              <w:right w:w="115" w:type="dxa"/>
            </w:tcMar>
            <w:vAlign w:val="center"/>
          </w:tcPr>
          <w:p w14:paraId="56BAB50E" w14:textId="77777777" w:rsidR="001D4940" w:rsidRPr="00156DC8" w:rsidRDefault="001D4940">
            <w:pPr>
              <w:pStyle w:val="ParagraphText"/>
              <w:spacing w:before="60" w:after="60" w:line="240" w:lineRule="auto"/>
              <w:jc w:val="left"/>
              <w:rPr>
                <w:sz w:val="20"/>
                <w:szCs w:val="20"/>
              </w:rPr>
            </w:pPr>
            <w:r>
              <w:rPr>
                <w:sz w:val="20"/>
                <w:szCs w:val="20"/>
              </w:rPr>
              <w:t>Group C</w:t>
            </w:r>
          </w:p>
        </w:tc>
        <w:tc>
          <w:tcPr>
            <w:tcW w:w="5760" w:type="dxa"/>
            <w:tcMar>
              <w:left w:w="173" w:type="dxa"/>
              <w:right w:w="115" w:type="dxa"/>
            </w:tcMar>
            <w:vAlign w:val="center"/>
          </w:tcPr>
          <w:p w14:paraId="53C0AB28" w14:textId="77777777" w:rsidR="001D4940" w:rsidRPr="00207EE7" w:rsidRDefault="001D4940">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07EE7">
              <w:rPr>
                <w:sz w:val="20"/>
                <w:szCs w:val="20"/>
              </w:rPr>
              <w:t>Regions 5, 7, and 9 (Total Nine Offices)</w:t>
            </w:r>
          </w:p>
        </w:tc>
      </w:tr>
    </w:tbl>
    <w:p w14:paraId="559C65BF" w14:textId="77777777" w:rsidR="001D4940" w:rsidRDefault="001D4940" w:rsidP="001D4940">
      <w:pPr>
        <w:pStyle w:val="ListParagraph"/>
        <w:ind w:left="1620"/>
        <w:contextualSpacing/>
        <w:jc w:val="left"/>
        <w:rPr>
          <w:sz w:val="18"/>
          <w:szCs w:val="18"/>
        </w:rPr>
      </w:pPr>
    </w:p>
    <w:p w14:paraId="6BF83F81" w14:textId="77777777" w:rsidR="001D4940" w:rsidRDefault="001D4940" w:rsidP="001D4940">
      <w:pPr>
        <w:pStyle w:val="ListParagraph"/>
        <w:ind w:left="1620"/>
        <w:contextualSpacing/>
        <w:jc w:val="left"/>
        <w:rPr>
          <w:sz w:val="18"/>
          <w:szCs w:val="18"/>
        </w:rPr>
      </w:pPr>
    </w:p>
    <w:p w14:paraId="2DA92004" w14:textId="77777777" w:rsidR="001D4940" w:rsidRDefault="001D4940" w:rsidP="001D4940">
      <w:pPr>
        <w:pStyle w:val="ListParagraph"/>
        <w:ind w:left="1620"/>
        <w:contextualSpacing/>
        <w:jc w:val="left"/>
        <w:rPr>
          <w:sz w:val="18"/>
          <w:szCs w:val="18"/>
        </w:rPr>
      </w:pPr>
    </w:p>
    <w:p w14:paraId="4C3DFF83" w14:textId="77777777" w:rsidR="001D4940" w:rsidRDefault="001D4940" w:rsidP="001D4940">
      <w:pPr>
        <w:pStyle w:val="ListParagraph"/>
        <w:ind w:left="1620"/>
        <w:contextualSpacing/>
        <w:jc w:val="left"/>
        <w:rPr>
          <w:sz w:val="18"/>
          <w:szCs w:val="18"/>
        </w:rPr>
      </w:pPr>
    </w:p>
    <w:p w14:paraId="01801810" w14:textId="77777777" w:rsidR="001D4940" w:rsidRDefault="001D4940" w:rsidP="001D4940">
      <w:pPr>
        <w:pStyle w:val="ListParagraph"/>
        <w:ind w:left="1620"/>
        <w:contextualSpacing/>
        <w:jc w:val="left"/>
        <w:rPr>
          <w:sz w:val="18"/>
          <w:szCs w:val="18"/>
        </w:rPr>
      </w:pPr>
    </w:p>
    <w:p w14:paraId="2A27DEA1" w14:textId="77777777" w:rsidR="001D4940" w:rsidRDefault="001D4940" w:rsidP="001D4940">
      <w:pPr>
        <w:pStyle w:val="ListParagraph"/>
        <w:ind w:left="1620"/>
        <w:contextualSpacing/>
        <w:jc w:val="left"/>
        <w:rPr>
          <w:sz w:val="18"/>
          <w:szCs w:val="18"/>
        </w:rPr>
      </w:pPr>
    </w:p>
    <w:p w14:paraId="56947E89" w14:textId="77777777" w:rsidR="001D4940" w:rsidRDefault="001D4940" w:rsidP="001D4940">
      <w:pPr>
        <w:pStyle w:val="ListParagraph"/>
        <w:ind w:left="1620"/>
        <w:contextualSpacing/>
        <w:jc w:val="left"/>
        <w:rPr>
          <w:sz w:val="18"/>
          <w:szCs w:val="18"/>
        </w:rPr>
      </w:pPr>
    </w:p>
    <w:p w14:paraId="19C72E05" w14:textId="77777777" w:rsidR="001D4940" w:rsidRDefault="001D4940" w:rsidP="001D4940">
      <w:pPr>
        <w:pStyle w:val="ListParagraph"/>
        <w:ind w:left="1620"/>
        <w:contextualSpacing/>
        <w:jc w:val="left"/>
        <w:rPr>
          <w:sz w:val="18"/>
          <w:szCs w:val="18"/>
        </w:rPr>
      </w:pPr>
      <w:r>
        <w:rPr>
          <w:sz w:val="18"/>
          <w:szCs w:val="18"/>
        </w:rPr>
        <w:t>(</w:t>
      </w:r>
      <w:r w:rsidRPr="0062125F">
        <w:rPr>
          <w:sz w:val="18"/>
          <w:szCs w:val="18"/>
        </w:rPr>
        <w:t xml:space="preserve">See </w:t>
      </w:r>
      <w:r w:rsidRPr="0062125F">
        <w:rPr>
          <w:b/>
          <w:sz w:val="18"/>
          <w:szCs w:val="18"/>
        </w:rPr>
        <w:t xml:space="preserve">Attachment I – DOM Central and Regional Office Locations </w:t>
      </w:r>
      <w:r w:rsidRPr="0062125F">
        <w:rPr>
          <w:sz w:val="18"/>
          <w:szCs w:val="18"/>
        </w:rPr>
        <w:t>for region breakdown</w:t>
      </w:r>
      <w:r>
        <w:rPr>
          <w:sz w:val="18"/>
          <w:szCs w:val="18"/>
        </w:rPr>
        <w:t>)</w:t>
      </w:r>
    </w:p>
    <w:p w14:paraId="59A6199C" w14:textId="04DE52EF" w:rsidR="00006B60" w:rsidRPr="000A5A88" w:rsidRDefault="003E6BBE" w:rsidP="000A5A88">
      <w:pPr>
        <w:pStyle w:val="Heading31"/>
        <w:rPr>
          <w:sz w:val="22"/>
          <w:szCs w:val="22"/>
        </w:rPr>
      </w:pPr>
      <w:bookmarkStart w:id="76" w:name="_Toc95395936"/>
      <w:r w:rsidRPr="000A5A88">
        <w:rPr>
          <w:sz w:val="22"/>
          <w:szCs w:val="22"/>
        </w:rPr>
        <w:t>2.</w:t>
      </w:r>
      <w:r w:rsidR="00EA0FCC" w:rsidRPr="000A5A88">
        <w:rPr>
          <w:sz w:val="22"/>
          <w:szCs w:val="22"/>
        </w:rPr>
        <w:t>1.</w:t>
      </w:r>
      <w:r w:rsidR="001D4940">
        <w:rPr>
          <w:sz w:val="22"/>
          <w:szCs w:val="22"/>
        </w:rPr>
        <w:t>2</w:t>
      </w:r>
      <w:r w:rsidR="00006B60" w:rsidRPr="000A5A88">
        <w:rPr>
          <w:sz w:val="22"/>
          <w:szCs w:val="22"/>
        </w:rPr>
        <w:t xml:space="preserve">   </w:t>
      </w:r>
      <w:r w:rsidR="007C0B58" w:rsidRPr="000A5A88">
        <w:rPr>
          <w:sz w:val="22"/>
          <w:szCs w:val="22"/>
        </w:rPr>
        <w:t xml:space="preserve"> </w:t>
      </w:r>
      <w:r w:rsidR="00E70426">
        <w:tab/>
      </w:r>
      <w:r w:rsidR="002749C0" w:rsidRPr="000A5A88">
        <w:rPr>
          <w:sz w:val="22"/>
          <w:szCs w:val="22"/>
        </w:rPr>
        <w:t xml:space="preserve">General </w:t>
      </w:r>
      <w:r w:rsidR="006374FB" w:rsidRPr="000A5A88">
        <w:rPr>
          <w:sz w:val="22"/>
          <w:szCs w:val="22"/>
        </w:rPr>
        <w:t>Requirements</w:t>
      </w:r>
      <w:bookmarkEnd w:id="76"/>
    </w:p>
    <w:p w14:paraId="708FFA17" w14:textId="7C68A27F" w:rsidR="007A32F6" w:rsidRPr="003E0DC5" w:rsidRDefault="21F1F37C" w:rsidP="32A1DD74">
      <w:pPr>
        <w:rPr>
          <w:rStyle w:val="Heading3Char"/>
          <w:b w:val="0"/>
          <w:color w:val="000000"/>
          <w14:textFill>
            <w14:solidFill>
              <w14:srgbClr w14:val="000000">
                <w14:lumMod w14:val="75000"/>
              </w14:srgbClr>
            </w14:solidFill>
          </w14:textFill>
        </w:rPr>
      </w:pPr>
      <w:r w:rsidRPr="32A1DD74">
        <w:rPr>
          <w:rStyle w:val="Heading3Char"/>
          <w:b w:val="0"/>
          <w:color w:val="000000"/>
          <w14:textFill>
            <w14:solidFill>
              <w14:srgbClr w14:val="000000">
                <w14:lumMod w14:val="75000"/>
              </w14:srgbClr>
            </w14:solidFill>
          </w14:textFill>
        </w:rPr>
        <w:t xml:space="preserve">Bidder shall provide DOM with professional document destruction services for the </w:t>
      </w:r>
      <w:r w:rsidR="683C10AB" w:rsidRPr="32A1DD74">
        <w:rPr>
          <w:rStyle w:val="Heading3Char"/>
          <w:b w:val="0"/>
          <w:color w:val="000000"/>
          <w14:textFill>
            <w14:solidFill>
              <w14:srgbClr w14:val="000000">
                <w14:lumMod w14:val="75000"/>
              </w14:srgbClr>
            </w14:solidFill>
          </w14:textFill>
        </w:rPr>
        <w:t xml:space="preserve">Central Office and all 30 </w:t>
      </w:r>
      <w:r w:rsidRPr="32A1DD74">
        <w:rPr>
          <w:rStyle w:val="Heading3Char"/>
          <w:b w:val="0"/>
          <w:color w:val="000000"/>
          <w14:textFill>
            <w14:solidFill>
              <w14:srgbClr w14:val="000000">
                <w14:lumMod w14:val="75000"/>
              </w14:srgbClr>
            </w14:solidFill>
          </w14:textFill>
        </w:rPr>
        <w:t xml:space="preserve">DOM Regional locations listed in Attachment </w:t>
      </w:r>
      <w:r w:rsidR="0C095230" w:rsidRPr="32A1DD74">
        <w:rPr>
          <w:rStyle w:val="Heading3Char"/>
          <w:b w:val="0"/>
          <w:color w:val="000000"/>
          <w14:textFill>
            <w14:solidFill>
              <w14:srgbClr w14:val="000000">
                <w14:lumMod w14:val="75000"/>
              </w14:srgbClr>
            </w14:solidFill>
          </w14:textFill>
        </w:rPr>
        <w:t>I</w:t>
      </w:r>
      <w:r w:rsidR="4E3F710A" w:rsidRPr="32A1DD74">
        <w:rPr>
          <w:rStyle w:val="Heading3Char"/>
          <w:b w:val="0"/>
          <w:color w:val="000000"/>
          <w14:textFill>
            <w14:solidFill>
              <w14:srgbClr w14:val="000000">
                <w14:lumMod w14:val="75000"/>
              </w14:srgbClr>
            </w14:solidFill>
          </w14:textFill>
        </w:rPr>
        <w:t xml:space="preserve">, </w:t>
      </w:r>
      <w:r w:rsidR="00DE3447">
        <w:rPr>
          <w:rStyle w:val="Heading3Char"/>
          <w:b w:val="0"/>
          <w:color w:val="000000"/>
          <w14:textFill>
            <w14:solidFill>
              <w14:srgbClr w14:val="000000">
                <w14:lumMod w14:val="75000"/>
              </w14:srgbClr>
            </w14:solidFill>
          </w14:textFill>
        </w:rPr>
        <w:t xml:space="preserve">DOM </w:t>
      </w:r>
      <w:r w:rsidR="311A25FF" w:rsidRPr="32A1DD74">
        <w:rPr>
          <w:rStyle w:val="Heading3Char"/>
          <w:b w:val="0"/>
          <w:color w:val="000000"/>
          <w14:textFill>
            <w14:solidFill>
              <w14:srgbClr w14:val="000000">
                <w14:lumMod w14:val="75000"/>
              </w14:srgbClr>
            </w14:solidFill>
          </w14:textFill>
        </w:rPr>
        <w:t xml:space="preserve">Central and </w:t>
      </w:r>
      <w:r w:rsidR="4E3F710A" w:rsidRPr="32A1DD74">
        <w:rPr>
          <w:rStyle w:val="Heading3Char"/>
          <w:b w:val="0"/>
          <w:color w:val="000000"/>
          <w14:textFill>
            <w14:solidFill>
              <w14:srgbClr w14:val="000000">
                <w14:lumMod w14:val="75000"/>
              </w14:srgbClr>
            </w14:solidFill>
          </w14:textFill>
        </w:rPr>
        <w:t xml:space="preserve">Regional Office </w:t>
      </w:r>
      <w:r w:rsidR="38993930" w:rsidRPr="32A1DD74">
        <w:rPr>
          <w:rStyle w:val="Heading3Char"/>
          <w:b w:val="0"/>
          <w:color w:val="000000"/>
          <w14:textFill>
            <w14:solidFill>
              <w14:srgbClr w14:val="000000">
                <w14:lumMod w14:val="75000"/>
              </w14:srgbClr>
            </w14:solidFill>
          </w14:textFill>
        </w:rPr>
        <w:t>L</w:t>
      </w:r>
      <w:r w:rsidR="4E3F710A" w:rsidRPr="32A1DD74">
        <w:rPr>
          <w:rStyle w:val="Heading3Char"/>
          <w:b w:val="0"/>
          <w:color w:val="000000"/>
          <w14:textFill>
            <w14:solidFill>
              <w14:srgbClr w14:val="000000">
                <w14:lumMod w14:val="75000"/>
              </w14:srgbClr>
            </w14:solidFill>
          </w14:textFill>
        </w:rPr>
        <w:t>ocations</w:t>
      </w:r>
      <w:r w:rsidRPr="32A1DD74">
        <w:rPr>
          <w:rStyle w:val="Heading3Char"/>
          <w:b w:val="0"/>
          <w:color w:val="000000"/>
          <w14:textFill>
            <w14:solidFill>
              <w14:srgbClr w14:val="000000">
                <w14:lumMod w14:val="75000"/>
              </w14:srgbClr>
            </w14:solidFill>
          </w14:textFill>
        </w:rPr>
        <w:t xml:space="preserve">. Documents to be shredded contain Personal Health Information, </w:t>
      </w:r>
      <w:r w:rsidR="5F329CC8" w:rsidRPr="32A1DD74">
        <w:rPr>
          <w:rStyle w:val="Heading3Char"/>
          <w:b w:val="0"/>
          <w:color w:val="000000"/>
          <w14:textFill>
            <w14:solidFill>
              <w14:srgbClr w14:val="000000">
                <w14:lumMod w14:val="75000"/>
              </w14:srgbClr>
            </w14:solidFill>
          </w14:textFill>
        </w:rPr>
        <w:t xml:space="preserve">and </w:t>
      </w:r>
      <w:r w:rsidRPr="32A1DD74">
        <w:rPr>
          <w:rStyle w:val="Heading3Char"/>
          <w:b w:val="0"/>
          <w:color w:val="000000"/>
          <w14:textFill>
            <w14:solidFill>
              <w14:srgbClr w14:val="000000">
                <w14:lumMod w14:val="75000"/>
              </w14:srgbClr>
            </w14:solidFill>
          </w14:textFill>
        </w:rPr>
        <w:t xml:space="preserve">therefore the documents shall be disposed of in a secure and confidential manner.  </w:t>
      </w:r>
    </w:p>
    <w:p w14:paraId="0D1084CF" w14:textId="05583838" w:rsidR="0077392E" w:rsidRDefault="0077392E" w:rsidP="00A82467">
      <w:pPr>
        <w:pStyle w:val="FOXNumbers"/>
        <w:spacing w:before="120" w:after="120"/>
      </w:pPr>
      <w:r w:rsidRPr="0077392E">
        <w:t xml:space="preserve">Bidders shall provide monthly on-site shredding services for the Central Office and each Regional Office location to support DOM's document scanning initiatives. The service shall accommodate a monthly collection of up to </w:t>
      </w:r>
      <w:r w:rsidR="00803FCC">
        <w:t>100</w:t>
      </w:r>
      <w:r w:rsidRPr="0077392E">
        <w:t xml:space="preserve"> 95-96 gallon rolling bins per location</w:t>
      </w:r>
      <w:r>
        <w:t xml:space="preserve"> per month</w:t>
      </w:r>
      <w:r w:rsidRPr="0077392E">
        <w:t xml:space="preserve">. Additionally, four </w:t>
      </w:r>
      <w:r w:rsidR="00915994">
        <w:t xml:space="preserve">(4) </w:t>
      </w:r>
      <w:r w:rsidRPr="0077392E">
        <w:t>95-96 gallon rolling bins will remain on-site at each location for paper collection and storage</w:t>
      </w:r>
      <w:r w:rsidR="00915994">
        <w:t xml:space="preserve"> </w:t>
      </w:r>
      <w:r w:rsidR="21B51188">
        <w:t xml:space="preserve">and </w:t>
      </w:r>
      <w:r w:rsidR="00915994">
        <w:t xml:space="preserve">be </w:t>
      </w:r>
      <w:r w:rsidRPr="0077392E">
        <w:t xml:space="preserve">included in the monthly </w:t>
      </w:r>
      <w:r w:rsidR="00803FCC">
        <w:t>100</w:t>
      </w:r>
      <w:r w:rsidRPr="0077392E">
        <w:t xml:space="preserve">-bin collection limit. </w:t>
      </w:r>
      <w:r w:rsidR="00F80FE9">
        <w:t xml:space="preserve">The volume of documents varies between each of our Office locations. </w:t>
      </w:r>
    </w:p>
    <w:p w14:paraId="0FBCA0B4" w14:textId="2020B04B" w:rsidR="007A32F6" w:rsidRDefault="007A32F6" w:rsidP="00A82467">
      <w:pPr>
        <w:pStyle w:val="FOXNumbers"/>
        <w:spacing w:before="120" w:after="120"/>
      </w:pPr>
      <w:r>
        <w:t>Bidde</w:t>
      </w:r>
      <w:r w:rsidRPr="00A66AFA">
        <w:t>r shall maintain all bins in operable condition, replacing locks, lids, handles, etc. as needed at no cost to DOM. Contractor shall replace damaged containers at no additional charge</w:t>
      </w:r>
      <w:r w:rsidR="00167FDB">
        <w:t xml:space="preserve"> to DOM</w:t>
      </w:r>
      <w:r w:rsidRPr="00A66AFA">
        <w:t xml:space="preserve">. </w:t>
      </w:r>
      <w:r>
        <w:t xml:space="preserve"> A master key should be provided to each Regional Office Manager</w:t>
      </w:r>
      <w:r w:rsidR="00D7192E">
        <w:t xml:space="preserve"> and the Central Office Manager</w:t>
      </w:r>
      <w:r>
        <w:t>.</w:t>
      </w:r>
    </w:p>
    <w:p w14:paraId="5C86ADB8" w14:textId="2915F2BC" w:rsidR="007A32F6" w:rsidRPr="00EB1E68" w:rsidRDefault="007A32F6" w:rsidP="00A82467">
      <w:pPr>
        <w:pStyle w:val="FOXNumbers"/>
        <w:spacing w:before="120" w:after="120"/>
        <w:rPr>
          <w:color w:val="000000"/>
        </w:rPr>
      </w:pPr>
      <w:r w:rsidRPr="00B254D8">
        <w:t xml:space="preserve">The </w:t>
      </w:r>
      <w:r w:rsidR="00D7192E">
        <w:t xml:space="preserve">Central Office and the </w:t>
      </w:r>
      <w:r w:rsidR="00CB744E">
        <w:t xml:space="preserve">DOM </w:t>
      </w:r>
      <w:r w:rsidRPr="00B254D8">
        <w:t xml:space="preserve">Regional </w:t>
      </w:r>
      <w:r>
        <w:t>O</w:t>
      </w:r>
      <w:r w:rsidRPr="00B254D8">
        <w:t xml:space="preserve">ffices will primarily have paper material (office papers, computer paper, colored paper, file folders, envelopes, etc.).  Bidder should disclose the condition of documents to be accepted for shredding. </w:t>
      </w:r>
    </w:p>
    <w:p w14:paraId="22B65552" w14:textId="77777777" w:rsidR="007A32F6" w:rsidRPr="00A261A8" w:rsidRDefault="007A32F6" w:rsidP="00A82467">
      <w:pPr>
        <w:pStyle w:val="FOXNumbers"/>
        <w:spacing w:before="120" w:after="120"/>
        <w:rPr>
          <w:rFonts w:cs="Arial"/>
          <w:color w:val="000000"/>
        </w:rPr>
      </w:pPr>
      <w:r w:rsidRPr="00633429">
        <w:rPr>
          <w:rFonts w:cs="Arial"/>
        </w:rPr>
        <w:t>Bidder shall provide a list of other types of media that can be collected and destroyed.</w:t>
      </w:r>
    </w:p>
    <w:p w14:paraId="4B44C346" w14:textId="1FFC6A5F" w:rsidR="00611AEA" w:rsidRDefault="00A37C27" w:rsidP="009D752D">
      <w:pPr>
        <w:pStyle w:val="FOXNumbers"/>
        <w:spacing w:before="120" w:after="120"/>
      </w:pPr>
      <w:r>
        <w:t xml:space="preserve">Shredding </w:t>
      </w:r>
      <w:r w:rsidRPr="00EB197D">
        <w:t xml:space="preserve">pick-ups </w:t>
      </w:r>
      <w:r>
        <w:t>must be</w:t>
      </w:r>
      <w:r w:rsidRPr="00EB197D">
        <w:t xml:space="preserve"> scheduled between the hours of 8:00 AM and 5:00 PM Central Time, Monday through Friday, excluding state holidays. Specific dates and times will be arranged in coordination with </w:t>
      </w:r>
      <w:r>
        <w:t xml:space="preserve">each of the </w:t>
      </w:r>
      <w:r w:rsidRPr="00EB197D">
        <w:t xml:space="preserve">Office </w:t>
      </w:r>
      <w:r>
        <w:t xml:space="preserve">locations </w:t>
      </w:r>
      <w:r w:rsidRPr="00EB197D">
        <w:t xml:space="preserve">and the contractor. </w:t>
      </w:r>
      <w:r>
        <w:t xml:space="preserve">  </w:t>
      </w:r>
      <w:r w:rsidRPr="000012A2">
        <w:t>Shredding pick-ups will generally occur on the same day of the week, unless the contractor provides at least 24 hours' notice to schedule a different day. The contractor will coordinate with the Office Manager to determine the rescheduled pick-up day.</w:t>
      </w:r>
      <w:r>
        <w:t xml:space="preserve"> </w:t>
      </w:r>
    </w:p>
    <w:p w14:paraId="75E4EAC3" w14:textId="31898326" w:rsidR="00611AEA" w:rsidRPr="00611AEA" w:rsidRDefault="006E23B6" w:rsidP="009D752D">
      <w:pPr>
        <w:pStyle w:val="FOXNumbers"/>
        <w:spacing w:before="120" w:after="120"/>
      </w:pPr>
      <w:r w:rsidRPr="18BCBBE6">
        <w:rPr>
          <w:rFonts w:cs="Arial"/>
          <w:color w:val="000000" w:themeColor="text1"/>
        </w:rPr>
        <w:t>Immediately following the completion of each document shredding service, the Contractor shall provide a Certificate of Destruction to the specific Office location where the shredding took place.</w:t>
      </w:r>
      <w:r w:rsidR="007511DE" w:rsidRPr="18BCBBE6">
        <w:rPr>
          <w:rFonts w:cs="Arial"/>
          <w:color w:val="000000" w:themeColor="text1"/>
        </w:rPr>
        <w:t xml:space="preserve"> </w:t>
      </w:r>
    </w:p>
    <w:p w14:paraId="6A713E06" w14:textId="742DAB7E" w:rsidR="00611AEA" w:rsidRDefault="0CE1FA3B" w:rsidP="00611AEA">
      <w:pPr>
        <w:pStyle w:val="FOXNumbers"/>
        <w:spacing w:before="120" w:after="120"/>
      </w:pPr>
      <w:r>
        <w:t>The frequency of pickups and schedule may be adjusted at any time by DOM to better compliment DOM’s requirements. DOM shall be charged the rates provided on the bid form only upon the completion of a scheduled pick-up and destruction of material. DOM has the sole right to cancel any scheduled pickup/delivery without charge or penalty up to 2 days prior to scheduled pick up. DOM shall have no obligation to Contractor if no scheduled services are required. The frequency is only an estimate</w:t>
      </w:r>
      <w:r w:rsidR="1310D9FD">
        <w:t>,</w:t>
      </w:r>
      <w:r>
        <w:t xml:space="preserve"> and Contractor understands and agrees that DOM is under no obligation to Contractor to continue the amount or frequency of the services </w:t>
      </w:r>
      <w:proofErr w:type="gramStart"/>
      <w:r>
        <w:t>as a result of</w:t>
      </w:r>
      <w:proofErr w:type="gramEnd"/>
      <w:r>
        <w:t xml:space="preserve"> having provided this estimate or having any typical or measurable requirement in the past.</w:t>
      </w:r>
    </w:p>
    <w:p w14:paraId="52A77AC8" w14:textId="0CEAF5FC" w:rsidR="008A560A" w:rsidRDefault="007E65CC" w:rsidP="009D752D">
      <w:pPr>
        <w:pStyle w:val="FOXNumbers"/>
        <w:spacing w:before="120" w:after="120"/>
      </w:pPr>
      <w:r>
        <w:t xml:space="preserve">The </w:t>
      </w:r>
      <w:r w:rsidR="007A32F6" w:rsidRPr="00E6151E">
        <w:t xml:space="preserve">Contractor may subcontract services at no additional cost to DOM.  If contractor chooses to subcontract any of the locations </w:t>
      </w:r>
      <w:r w:rsidR="007A32F6" w:rsidRPr="00026588">
        <w:t xml:space="preserve">listed in </w:t>
      </w:r>
      <w:r w:rsidR="007A32F6" w:rsidRPr="00026588">
        <w:rPr>
          <w:b/>
          <w:bCs/>
        </w:rPr>
        <w:t xml:space="preserve">Attachment </w:t>
      </w:r>
      <w:r w:rsidR="00863705" w:rsidRPr="00026588">
        <w:rPr>
          <w:b/>
          <w:bCs/>
        </w:rPr>
        <w:t>I</w:t>
      </w:r>
      <w:r w:rsidR="00FA7BD0" w:rsidRPr="00026588">
        <w:rPr>
          <w:b/>
          <w:bCs/>
        </w:rPr>
        <w:t>,</w:t>
      </w:r>
      <w:r w:rsidR="007A32F6" w:rsidRPr="00026588">
        <w:rPr>
          <w:b/>
          <w:bCs/>
        </w:rPr>
        <w:t xml:space="preserve"> </w:t>
      </w:r>
      <w:r w:rsidR="00D93779">
        <w:rPr>
          <w:b/>
          <w:bCs/>
        </w:rPr>
        <w:t xml:space="preserve">DOM </w:t>
      </w:r>
      <w:r w:rsidR="00626FC4" w:rsidRPr="00026588">
        <w:rPr>
          <w:b/>
          <w:bCs/>
        </w:rPr>
        <w:t xml:space="preserve">Central and </w:t>
      </w:r>
      <w:r w:rsidR="007A32F6" w:rsidRPr="00026588">
        <w:rPr>
          <w:b/>
          <w:bCs/>
        </w:rPr>
        <w:t xml:space="preserve">Regional Office </w:t>
      </w:r>
      <w:r w:rsidR="00FA7BD0" w:rsidRPr="00026588">
        <w:rPr>
          <w:b/>
          <w:bCs/>
        </w:rPr>
        <w:t>L</w:t>
      </w:r>
      <w:r w:rsidR="007A32F6" w:rsidRPr="00026588">
        <w:rPr>
          <w:b/>
          <w:bCs/>
        </w:rPr>
        <w:t>ocations</w:t>
      </w:r>
      <w:r w:rsidR="007A32F6" w:rsidRPr="00026588">
        <w:t>, the Contractor will be responsible for oversite of subcontractor operations.  No delegation of responsibility, whether by subcontract or otherwise, shall terminate or limit in any</w:t>
      </w:r>
      <w:r w:rsidR="007A32F6" w:rsidRPr="00E6151E">
        <w:t xml:space="preserve"> way the liability of the Contractor to perform the services in the IFB.  Subcontract agreements for services hereunder shall be subject to and controlled by the terms and conditions of the Contract between DOM and the Contractor.  DOM will make contract payments only to the Contractor.</w:t>
      </w:r>
    </w:p>
    <w:p w14:paraId="38D1C9DE" w14:textId="42B00DA0" w:rsidR="00343361" w:rsidRPr="00F969C8" w:rsidRDefault="008E2192" w:rsidP="00D65489">
      <w:pPr>
        <w:pStyle w:val="FOXNumbers"/>
        <w:spacing w:before="120" w:after="120"/>
      </w:pPr>
      <w:r w:rsidRPr="008E2192">
        <w:t>All contractor representatives who make document pickups must wear a standard uniform or carry identification that clearly indicates their affiliation with the contractor. These representatives must also be bonded and have undergone background checks. DOM personnel will accompany contractor representatives to the collection bins during pickups.</w:t>
      </w:r>
      <w:r w:rsidR="00343361" w:rsidRPr="00F969C8">
        <w:t xml:space="preserve"> </w:t>
      </w:r>
    </w:p>
    <w:p w14:paraId="2091EB3C" w14:textId="2CF03346" w:rsidR="00B326AE" w:rsidRDefault="0033443A" w:rsidP="00371134">
      <w:pPr>
        <w:pStyle w:val="Heading2"/>
      </w:pPr>
      <w:bookmarkStart w:id="77" w:name="_Toc181947629"/>
      <w:bookmarkStart w:id="78" w:name="_Hlk97540074"/>
      <w:bookmarkStart w:id="79" w:name="_Toc363119982"/>
      <w:bookmarkStart w:id="80" w:name="_Toc363120262"/>
      <w:r w:rsidRPr="00550F02">
        <w:t>2.</w:t>
      </w:r>
      <w:r w:rsidR="00C86BC3">
        <w:t>2</w:t>
      </w:r>
      <w:r w:rsidRPr="00550F02">
        <w:t xml:space="preserve">  </w:t>
      </w:r>
      <w:r w:rsidR="007C0B58">
        <w:t xml:space="preserve"> </w:t>
      </w:r>
      <w:r w:rsidR="00523326">
        <w:tab/>
      </w:r>
      <w:r w:rsidR="00B326AE">
        <w:t>Travel</w:t>
      </w:r>
      <w:bookmarkEnd w:id="77"/>
    </w:p>
    <w:p w14:paraId="4D4F7F9D" w14:textId="77B3F73C" w:rsidR="004E4278" w:rsidRDefault="02BE50C8" w:rsidP="00AE76B5">
      <w:pPr>
        <w:pStyle w:val="ParagraphText"/>
        <w:tabs>
          <w:tab w:val="left" w:pos="1800"/>
          <w:tab w:val="left" w:pos="2520"/>
        </w:tabs>
        <w:autoSpaceDE w:val="0"/>
        <w:autoSpaceDN w:val="0"/>
        <w:adjustRightInd w:val="0"/>
        <w:spacing w:before="120" w:after="120"/>
      </w:pPr>
      <w:r>
        <w:t>All travel performed in conjunction with performing the responsibilities of this Contract should be included in the operations costs as necessary</w:t>
      </w:r>
      <w:r w:rsidR="02D10114">
        <w:t>.</w:t>
      </w:r>
    </w:p>
    <w:p w14:paraId="2D166EB6" w14:textId="0163B353" w:rsidR="007D658A" w:rsidRDefault="007D658A" w:rsidP="00371134">
      <w:pPr>
        <w:pStyle w:val="Heading2"/>
      </w:pPr>
      <w:bookmarkStart w:id="81" w:name="_Toc181947630"/>
      <w:r w:rsidRPr="00550F02">
        <w:t>2.</w:t>
      </w:r>
      <w:r w:rsidR="00C86BC3">
        <w:t>3</w:t>
      </w:r>
      <w:r w:rsidRPr="00550F02">
        <w:t xml:space="preserve">  </w:t>
      </w:r>
      <w:r>
        <w:t xml:space="preserve"> </w:t>
      </w:r>
      <w:r>
        <w:tab/>
        <w:t>Contractor Payment</w:t>
      </w:r>
      <w:bookmarkEnd w:id="81"/>
      <w:r>
        <w:t xml:space="preserve"> </w:t>
      </w:r>
    </w:p>
    <w:p w14:paraId="2A62439F" w14:textId="1DC5AA97" w:rsidR="005D3E4B" w:rsidRDefault="001A1BF3" w:rsidP="00EA38B0">
      <w:r w:rsidRPr="001A1BF3">
        <w:t xml:space="preserve">The Contractor is solely responsible for fulfillment of the contract terms with </w:t>
      </w:r>
      <w:r>
        <w:t>DOM</w:t>
      </w:r>
      <w:r w:rsidRPr="001A1BF3">
        <w:t xml:space="preserve">. DOM will make contract payments only to the Contractor. </w:t>
      </w:r>
    </w:p>
    <w:p w14:paraId="1F58E8A8" w14:textId="5CBB4280" w:rsidR="00EA38B0" w:rsidRDefault="00051E7F" w:rsidP="00EA38B0">
      <w:r>
        <w:t xml:space="preserve">The Contractor shall be paid monthly in accordance with the Contractor’s bid price </w:t>
      </w:r>
      <w:r w:rsidR="00D83A62">
        <w:t xml:space="preserve">proposal which shall be a firm and fixed price, unless otherwise specified, for the period of the Contract. The Contract award will be based on the submitted price </w:t>
      </w:r>
      <w:r w:rsidR="005874E0">
        <w:t xml:space="preserve">per year and the total amount payable under the Contract will not exceed the submitted price per year. </w:t>
      </w:r>
    </w:p>
    <w:p w14:paraId="4337938C" w14:textId="5845F857" w:rsidR="00182358" w:rsidRPr="00182358" w:rsidRDefault="00182358" w:rsidP="00182358">
      <w:r w:rsidRPr="00182358">
        <w:t>Payments will be based on submitted invoices. The invoice format must be agreed upon by DOM and</w:t>
      </w:r>
      <w:r w:rsidR="00FC5D53">
        <w:t xml:space="preserve"> the contractor and</w:t>
      </w:r>
      <w:r w:rsidRPr="00182358">
        <w:t xml:space="preserve"> should include, at a minimum, an invoice number, client information, and a detailed description of the work performed (including dates of service, pickup locations, and type of shredding).</w:t>
      </w:r>
      <w:r>
        <w:t xml:space="preserve">  </w:t>
      </w:r>
      <w:r w:rsidRPr="00182358">
        <w:t xml:space="preserve">To streamline the payment process, DOM requires a single monthly invoice that includes the total cost for all locations. </w:t>
      </w:r>
      <w:r w:rsidR="001C4EF1">
        <w:t>In addition to the applicable Certificates of Destruction, t</w:t>
      </w:r>
      <w:r w:rsidRPr="00182358">
        <w:t>his invoice must be accompanied by a spreadsheet or report detailing the services provided at each location during the month.</w:t>
      </w:r>
    </w:p>
    <w:p w14:paraId="708ABEF9" w14:textId="77777777" w:rsidR="00EA38B0" w:rsidRDefault="00EA38B0" w:rsidP="00EA38B0"/>
    <w:p w14:paraId="509A8DA1" w14:textId="77777777" w:rsidR="000D39B2" w:rsidRDefault="000D39B2" w:rsidP="00A82467">
      <w:pPr>
        <w:pStyle w:val="ParagraphText"/>
        <w:tabs>
          <w:tab w:val="left" w:pos="1800"/>
          <w:tab w:val="left" w:pos="2520"/>
        </w:tabs>
        <w:autoSpaceDE w:val="0"/>
        <w:autoSpaceDN w:val="0"/>
        <w:adjustRightInd w:val="0"/>
        <w:spacing w:before="120" w:after="120"/>
        <w:ind w:right="922"/>
      </w:pPr>
    </w:p>
    <w:p w14:paraId="3968DC05" w14:textId="5BBE29F0" w:rsidR="00A82467" w:rsidRDefault="00063C35" w:rsidP="00A82467">
      <w:pPr>
        <w:pStyle w:val="ParagraphText"/>
        <w:tabs>
          <w:tab w:val="left" w:pos="1800"/>
          <w:tab w:val="left" w:pos="2520"/>
        </w:tabs>
        <w:autoSpaceDE w:val="0"/>
        <w:autoSpaceDN w:val="0"/>
        <w:adjustRightInd w:val="0"/>
        <w:spacing w:before="120" w:after="120"/>
        <w:ind w:right="922"/>
      </w:pPr>
      <w:r>
        <w:t xml:space="preserve">                          [REMAINDER OF PAGE INTENTIONALLY LEFT BLANK]</w:t>
      </w:r>
    </w:p>
    <w:p w14:paraId="244F4A35" w14:textId="07E18E89" w:rsidR="00576784" w:rsidRPr="00576784" w:rsidRDefault="00C96BBD" w:rsidP="00576784">
      <w:r>
        <w:br w:type="page"/>
      </w:r>
    </w:p>
    <w:p w14:paraId="7325E03A" w14:textId="77777777" w:rsidR="00576784" w:rsidRPr="00576784" w:rsidRDefault="00576784" w:rsidP="00576784"/>
    <w:p w14:paraId="5AA36517" w14:textId="7ACF61B6" w:rsidR="00241A2A" w:rsidRPr="00C77FB5" w:rsidRDefault="00E03CEA" w:rsidP="00F60A91">
      <w:pPr>
        <w:pStyle w:val="Heading1"/>
        <w:rPr>
          <w:sz w:val="22"/>
        </w:rPr>
      </w:pPr>
      <w:bookmarkStart w:id="82" w:name="_Toc95395974"/>
      <w:bookmarkStart w:id="83" w:name="_Toc410391512"/>
      <w:bookmarkStart w:id="84" w:name="_Toc446070470"/>
      <w:bookmarkStart w:id="85" w:name="_Toc464819331"/>
      <w:bookmarkStart w:id="86" w:name="_Toc513794856"/>
      <w:bookmarkStart w:id="87" w:name="_Toc118884038"/>
      <w:bookmarkStart w:id="88" w:name="_Toc181947631"/>
      <w:bookmarkEnd w:id="78"/>
      <w:bookmarkEnd w:id="79"/>
      <w:bookmarkEnd w:id="80"/>
      <w:r>
        <w:t>3</w:t>
      </w:r>
      <w:r w:rsidR="006002B6">
        <w:t>.0</w:t>
      </w:r>
      <w:r w:rsidR="00270277">
        <w:t xml:space="preserve">    </w:t>
      </w:r>
      <w:bookmarkStart w:id="89" w:name="_Toc95395976"/>
      <w:bookmarkEnd w:id="82"/>
      <w:r w:rsidR="00523326">
        <w:tab/>
      </w:r>
      <w:r w:rsidR="00241A2A" w:rsidRPr="00E77177">
        <w:t>PROCUREMENT</w:t>
      </w:r>
      <w:r w:rsidR="00241A2A" w:rsidRPr="00C06A29">
        <w:t xml:space="preserve"> PROCESS</w:t>
      </w:r>
      <w:bookmarkEnd w:id="83"/>
      <w:bookmarkEnd w:id="84"/>
      <w:bookmarkEnd w:id="85"/>
      <w:bookmarkEnd w:id="86"/>
      <w:bookmarkEnd w:id="87"/>
      <w:bookmarkEnd w:id="88"/>
      <w:bookmarkEnd w:id="89"/>
    </w:p>
    <w:p w14:paraId="610F3494" w14:textId="3AC2C91C" w:rsidR="00797397" w:rsidRPr="00270277" w:rsidRDefault="00162D5E" w:rsidP="00371134">
      <w:pPr>
        <w:pStyle w:val="Heading2"/>
      </w:pPr>
      <w:bookmarkStart w:id="90" w:name="_Toc95395977"/>
      <w:bookmarkStart w:id="91" w:name="_Toc118884039"/>
      <w:bookmarkStart w:id="92" w:name="_Toc181947632"/>
      <w:r w:rsidRPr="00270277">
        <w:t>3</w:t>
      </w:r>
      <w:r w:rsidR="00797397" w:rsidRPr="00270277">
        <w:t>.1</w:t>
      </w:r>
      <w:r w:rsidR="00270277">
        <w:t xml:space="preserve">    </w:t>
      </w:r>
      <w:r w:rsidR="00523326">
        <w:tab/>
      </w:r>
      <w:r w:rsidR="00797397" w:rsidRPr="00270277">
        <w:t>Approach</w:t>
      </w:r>
      <w:bookmarkEnd w:id="90"/>
      <w:bookmarkEnd w:id="91"/>
      <w:bookmarkEnd w:id="92"/>
    </w:p>
    <w:p w14:paraId="67F5C00B" w14:textId="77777777" w:rsidR="00797397" w:rsidRPr="00EF42BA" w:rsidRDefault="00797397" w:rsidP="004A2671">
      <w:pPr>
        <w:rPr>
          <w:szCs w:val="22"/>
        </w:rPr>
      </w:pPr>
      <w:r w:rsidRPr="00EF42BA">
        <w:rPr>
          <w:szCs w:val="22"/>
        </w:rPr>
        <w:t>This IFB is designed to provide the Bidder with the information necessary to prepare a competitive Bid.  The IFB process is designed to give DOM a quality service at the lowest price from a responsive and responsible Bidder. DOM reserves the right to interpret the language of this IFB or its requirements in a manner that is in the best interest of the State.</w:t>
      </w:r>
    </w:p>
    <w:p w14:paraId="66DBF0F2" w14:textId="32E1E1AF" w:rsidR="00797397" w:rsidRPr="00EF42BA" w:rsidRDefault="00797397" w:rsidP="004A2671">
      <w:pPr>
        <w:rPr>
          <w:szCs w:val="22"/>
        </w:rPr>
      </w:pPr>
      <w:r w:rsidRPr="00EF42BA">
        <w:rPr>
          <w:szCs w:val="22"/>
        </w:rPr>
        <w:t xml:space="preserve">DOM </w:t>
      </w:r>
      <w:r>
        <w:rPr>
          <w:szCs w:val="22"/>
        </w:rPr>
        <w:t>shall</w:t>
      </w:r>
      <w:r w:rsidRPr="00EF42BA">
        <w:rPr>
          <w:szCs w:val="22"/>
        </w:rPr>
        <w:t xml:space="preserve"> ensure the fair and equitable treatment of all persons and Bidders </w:t>
      </w:r>
      <w:proofErr w:type="gramStart"/>
      <w:r w:rsidR="00222290" w:rsidRPr="00EF42BA">
        <w:rPr>
          <w:szCs w:val="22"/>
        </w:rPr>
        <w:t>in regard to</w:t>
      </w:r>
      <w:proofErr w:type="gramEnd"/>
      <w:r w:rsidRPr="00EF42BA">
        <w:rPr>
          <w:szCs w:val="22"/>
        </w:rPr>
        <w:t xml:space="preserve"> the procurement process. The procurement process provides for the evaluation of the IFB and selection of the lowest responsive and responsible Bidder in accordance with </w:t>
      </w:r>
      <w:r w:rsidR="00DE2451">
        <w:rPr>
          <w:szCs w:val="22"/>
        </w:rPr>
        <w:t>F</w:t>
      </w:r>
      <w:r w:rsidRPr="00EF42BA">
        <w:rPr>
          <w:szCs w:val="22"/>
        </w:rPr>
        <w:t xml:space="preserve">ederal and </w:t>
      </w:r>
      <w:r w:rsidR="00DE2451">
        <w:rPr>
          <w:szCs w:val="22"/>
        </w:rPr>
        <w:t>S</w:t>
      </w:r>
      <w:r w:rsidRPr="00EF42BA">
        <w:rPr>
          <w:szCs w:val="22"/>
        </w:rPr>
        <w:t xml:space="preserve">tate laws and regulations.  Specifically, the procurement process is guided by appropriate provisions of the </w:t>
      </w:r>
      <w:r w:rsidRPr="00EF42BA">
        <w:rPr>
          <w:i/>
          <w:szCs w:val="22"/>
        </w:rPr>
        <w:t>Mississippi Public Procurement Review Board Office of Personal Service Contract Review Rules and Regulations.</w:t>
      </w:r>
    </w:p>
    <w:p w14:paraId="7A14AC70" w14:textId="77777777" w:rsidR="00797397" w:rsidRPr="00EF42BA" w:rsidRDefault="00797397" w:rsidP="004A2671">
      <w:pPr>
        <w:rPr>
          <w:szCs w:val="22"/>
        </w:rPr>
      </w:pPr>
      <w:r w:rsidRPr="00EF42BA">
        <w:rPr>
          <w:szCs w:val="22"/>
        </w:rPr>
        <w:t>Submission of a sealed bid in response to this IFB constitutes acceptance of the following:</w:t>
      </w:r>
    </w:p>
    <w:p w14:paraId="4E6C98AA" w14:textId="2A4864E2" w:rsidR="00BB43CD" w:rsidRDefault="00797397" w:rsidP="00BB43CD">
      <w:pPr>
        <w:pStyle w:val="FOXNumbers"/>
        <w:numPr>
          <w:ilvl w:val="2"/>
          <w:numId w:val="38"/>
        </w:numPr>
        <w:spacing w:before="120" w:after="120"/>
        <w:ind w:left="720"/>
      </w:pPr>
      <w:r w:rsidRPr="00EF42BA">
        <w:t>The conditions governing the procurement process</w:t>
      </w:r>
      <w:r w:rsidR="00D13ACF">
        <w:t>,</w:t>
      </w:r>
    </w:p>
    <w:p w14:paraId="7E298149" w14:textId="5E9FBF35" w:rsidR="00BB43CD" w:rsidRPr="00FD7EAE" w:rsidRDefault="742CF5C9" w:rsidP="00BB43CD">
      <w:pPr>
        <w:pStyle w:val="FOXNumbers"/>
        <w:numPr>
          <w:ilvl w:val="2"/>
          <w:numId w:val="38"/>
        </w:numPr>
        <w:spacing w:before="120" w:after="120"/>
        <w:ind w:left="720"/>
      </w:pPr>
      <w:r>
        <w:t xml:space="preserve">The </w:t>
      </w:r>
      <w:r w:rsidR="77A000E0">
        <w:t xml:space="preserve">bidder </w:t>
      </w:r>
      <w:r w:rsidR="77A000E0" w:rsidRPr="00FD7EAE">
        <w:t xml:space="preserve">meeting </w:t>
      </w:r>
      <w:r w:rsidR="10DEA03E" w:rsidRPr="00FD7EAE">
        <w:t xml:space="preserve">eligibility and </w:t>
      </w:r>
      <w:r w:rsidRPr="00FD7EAE">
        <w:t xml:space="preserve">minimum qualifications </w:t>
      </w:r>
      <w:r w:rsidR="10DEA03E" w:rsidRPr="00FD7EAE">
        <w:t xml:space="preserve">described in </w:t>
      </w:r>
      <w:r w:rsidRPr="00FD7EAE">
        <w:rPr>
          <w:b/>
          <w:bCs/>
        </w:rPr>
        <w:t xml:space="preserve">Section </w:t>
      </w:r>
      <w:r w:rsidR="10DEA03E" w:rsidRPr="00FD7EAE">
        <w:rPr>
          <w:b/>
          <w:bCs/>
        </w:rPr>
        <w:t>1.</w:t>
      </w:r>
      <w:r w:rsidR="77A000E0" w:rsidRPr="00FD7EAE">
        <w:rPr>
          <w:b/>
          <w:bCs/>
        </w:rPr>
        <w:t>1</w:t>
      </w:r>
      <w:r w:rsidR="5C41D91E" w:rsidRPr="00FD7EAE">
        <w:rPr>
          <w:b/>
          <w:bCs/>
        </w:rPr>
        <w:t>0</w:t>
      </w:r>
      <w:r w:rsidRPr="00FD7EAE">
        <w:t xml:space="preserve"> </w:t>
      </w:r>
      <w:r w:rsidR="2AE588CB" w:rsidRPr="00FD7EAE">
        <w:t>of this IFB</w:t>
      </w:r>
      <w:r w:rsidR="65964828" w:rsidRPr="00FD7EAE">
        <w:t>,</w:t>
      </w:r>
    </w:p>
    <w:p w14:paraId="1EE9F6C3" w14:textId="0E84BA63" w:rsidR="00BB43CD" w:rsidRPr="00FD7EAE" w:rsidRDefault="2AE588CB" w:rsidP="00BB43CD">
      <w:pPr>
        <w:pStyle w:val="FOXNumbers"/>
        <w:numPr>
          <w:ilvl w:val="2"/>
          <w:numId w:val="38"/>
        </w:numPr>
        <w:spacing w:before="120" w:after="120"/>
        <w:ind w:left="720"/>
      </w:pPr>
      <w:r w:rsidRPr="00FD7EAE">
        <w:t xml:space="preserve">The price submission methodology in </w:t>
      </w:r>
      <w:r w:rsidRPr="00FD7EAE">
        <w:rPr>
          <w:b/>
          <w:bCs/>
        </w:rPr>
        <w:t xml:space="preserve">Attachment </w:t>
      </w:r>
      <w:r w:rsidR="0AC977FD" w:rsidRPr="00FD7EAE">
        <w:rPr>
          <w:b/>
          <w:bCs/>
        </w:rPr>
        <w:t>C</w:t>
      </w:r>
      <w:r w:rsidR="2650350F" w:rsidRPr="00FD7EAE">
        <w:rPr>
          <w:b/>
          <w:bCs/>
        </w:rPr>
        <w:t>, Bid Form</w:t>
      </w:r>
      <w:r w:rsidR="65964828" w:rsidRPr="00FD7EAE">
        <w:t>,</w:t>
      </w:r>
      <w:r w:rsidR="62B724DC" w:rsidRPr="00FD7EAE">
        <w:t xml:space="preserve"> and</w:t>
      </w:r>
    </w:p>
    <w:p w14:paraId="35749589" w14:textId="57B6B06E" w:rsidR="00797397" w:rsidRPr="00EF42BA" w:rsidRDefault="00797397" w:rsidP="00BB43CD">
      <w:pPr>
        <w:pStyle w:val="FOXNumbers"/>
        <w:numPr>
          <w:ilvl w:val="2"/>
          <w:numId w:val="38"/>
        </w:numPr>
        <w:spacing w:before="120" w:after="120"/>
        <w:ind w:left="720"/>
        <w:rPr>
          <w:szCs w:val="22"/>
        </w:rPr>
      </w:pPr>
      <w:r w:rsidRPr="00EF42BA">
        <w:t xml:space="preserve">Certification that the </w:t>
      </w:r>
      <w:r w:rsidR="00222290" w:rsidRPr="00EF42BA">
        <w:t>Bidder’s</w:t>
      </w:r>
      <w:r w:rsidRPr="00EF42BA">
        <w:t xml:space="preserve"> submitted bid is firm and binding for 180</w:t>
      </w:r>
      <w:r w:rsidR="009C384F">
        <w:t xml:space="preserve"> </w:t>
      </w:r>
      <w:r>
        <w:t xml:space="preserve">calendar </w:t>
      </w:r>
      <w:r w:rsidRPr="00EF42BA">
        <w:t>days</w:t>
      </w:r>
      <w:r w:rsidR="008C334B">
        <w:t xml:space="preserve"> after due date</w:t>
      </w:r>
      <w:r w:rsidR="009F4646">
        <w:t>.</w:t>
      </w:r>
    </w:p>
    <w:p w14:paraId="54998A1A" w14:textId="46B12D9B" w:rsidR="00797397" w:rsidRDefault="00797397" w:rsidP="004A2671">
      <w:pPr>
        <w:rPr>
          <w:bCs/>
          <w:szCs w:val="22"/>
        </w:rPr>
      </w:pPr>
      <w:r w:rsidRPr="00EF42BA">
        <w:rPr>
          <w:szCs w:val="22"/>
        </w:rPr>
        <w:t>No public disclosure or news release pertaining to this procurement shall be made without prior written approval of DOM.  Failure to comply with this provision may result in the Bidder being disqualified</w:t>
      </w:r>
      <w:r w:rsidRPr="00EF42BA">
        <w:rPr>
          <w:bCs/>
          <w:szCs w:val="22"/>
        </w:rPr>
        <w:t>.</w:t>
      </w:r>
    </w:p>
    <w:p w14:paraId="7FC5850F" w14:textId="42AFA076" w:rsidR="00043204" w:rsidRPr="00D91A5F" w:rsidRDefault="00265917" w:rsidP="00371134">
      <w:pPr>
        <w:pStyle w:val="Heading2"/>
      </w:pPr>
      <w:bookmarkStart w:id="93" w:name="_Toc95395978"/>
      <w:bookmarkStart w:id="94" w:name="_Toc118884041"/>
      <w:bookmarkStart w:id="95" w:name="_Toc181947633"/>
      <w:r>
        <w:t>3.</w:t>
      </w:r>
      <w:r w:rsidR="00D36652">
        <w:t>2</w:t>
      </w:r>
      <w:r>
        <w:t xml:space="preserve">    </w:t>
      </w:r>
      <w:r w:rsidR="00523326">
        <w:tab/>
      </w:r>
      <w:r w:rsidR="00043204" w:rsidRPr="00D91A5F">
        <w:t>Multi-Term Contracts</w:t>
      </w:r>
      <w:bookmarkEnd w:id="93"/>
      <w:bookmarkEnd w:id="94"/>
      <w:bookmarkEnd w:id="95"/>
      <w:r w:rsidR="00C0136F" w:rsidRPr="00D91A5F">
        <w:t xml:space="preserve"> </w:t>
      </w:r>
    </w:p>
    <w:p w14:paraId="2AEBAC16" w14:textId="5BD0E012" w:rsidR="00B869BD" w:rsidRDefault="000805D5" w:rsidP="004A2671">
      <w:pPr>
        <w:pStyle w:val="ParagraphText"/>
        <w:spacing w:before="120" w:after="120"/>
      </w:pPr>
      <w:r w:rsidRPr="000805D5">
        <w:t xml:space="preserve">Unless otherwise provided by law, a contract for personal and professional services may be entered into for a maximum period of performance of five years. </w:t>
      </w:r>
      <w:r w:rsidR="00B869BD" w:rsidRPr="00B869BD">
        <w:t>Multi-term contracts are those contracts which (1) have a period of performance lasting more than one year; (2) have a period of performance which spans two or more state fiscal years; and/or (3) have renewal clauses which, if exercised, would make the period of performance more than one year or make the period of performance span two or more state fiscal years.</w:t>
      </w:r>
    </w:p>
    <w:p w14:paraId="2C33F7CF" w14:textId="151408F5" w:rsidR="00A17FE8" w:rsidRDefault="00B81D1C" w:rsidP="004A2671">
      <w:pPr>
        <w:pStyle w:val="ParagraphText"/>
        <w:spacing w:before="120" w:after="120"/>
      </w:pPr>
      <w:r w:rsidRPr="00C0136F">
        <w:t xml:space="preserve">This solicitation </w:t>
      </w:r>
      <w:r w:rsidR="00A36596">
        <w:rPr>
          <w:b/>
          <w:bCs/>
          <w:u w:val="single"/>
        </w:rPr>
        <w:t>does not</w:t>
      </w:r>
      <w:r w:rsidR="00DA6DE9">
        <w:t xml:space="preserve"> provide </w:t>
      </w:r>
      <w:r w:rsidRPr="00C0136F">
        <w:t xml:space="preserve">for a </w:t>
      </w:r>
      <w:r w:rsidR="00DA6DE9">
        <w:t>multi-term</w:t>
      </w:r>
      <w:r w:rsidRPr="00C0136F">
        <w:t xml:space="preserve"> contract.</w:t>
      </w:r>
      <w:r w:rsidR="00516D4F">
        <w:t xml:space="preserve"> </w:t>
      </w:r>
      <w:r w:rsidR="00FB7A01">
        <w:t>This</w:t>
      </w:r>
      <w:r w:rsidR="00043204" w:rsidRPr="00E8568D">
        <w:t xml:space="preserve"> contract for services may be entered into for </w:t>
      </w:r>
      <w:proofErr w:type="gramStart"/>
      <w:r w:rsidR="00043204" w:rsidRPr="00E8568D">
        <w:t>a period of time</w:t>
      </w:r>
      <w:proofErr w:type="gramEnd"/>
      <w:r w:rsidR="00043204" w:rsidRPr="00E8568D">
        <w:t xml:space="preserve"> not to exceed </w:t>
      </w:r>
      <w:r w:rsidR="006C10F7">
        <w:t xml:space="preserve">one (1) </w:t>
      </w:r>
      <w:r w:rsidR="00043204" w:rsidRPr="00073064">
        <w:t>year</w:t>
      </w:r>
      <w:r w:rsidR="2B91955F">
        <w:t>.</w:t>
      </w:r>
    </w:p>
    <w:p w14:paraId="76301B6B" w14:textId="0F38781F" w:rsidR="00A97711" w:rsidRPr="00EE5243" w:rsidRDefault="00162D5E" w:rsidP="00371134">
      <w:pPr>
        <w:pStyle w:val="Heading2"/>
      </w:pPr>
      <w:bookmarkStart w:id="96" w:name="_Toc97630406"/>
      <w:bookmarkStart w:id="97" w:name="_Toc97630407"/>
      <w:bookmarkStart w:id="98" w:name="_Toc95395980"/>
      <w:bookmarkStart w:id="99" w:name="_Toc118884042"/>
      <w:bookmarkStart w:id="100" w:name="_Toc181947634"/>
      <w:bookmarkEnd w:id="96"/>
      <w:bookmarkEnd w:id="97"/>
      <w:r w:rsidRPr="00EE5243">
        <w:t>3</w:t>
      </w:r>
      <w:r w:rsidR="00A97711" w:rsidRPr="00EE5243">
        <w:t>.</w:t>
      </w:r>
      <w:r w:rsidR="00964A6B">
        <w:t>3</w:t>
      </w:r>
      <w:r w:rsidR="00270277" w:rsidRPr="00EE5243">
        <w:t xml:space="preserve">    </w:t>
      </w:r>
      <w:r w:rsidR="00523326">
        <w:tab/>
      </w:r>
      <w:r w:rsidR="00A97711" w:rsidRPr="00EE5243">
        <w:t>Rules of Procurement</w:t>
      </w:r>
      <w:bookmarkEnd w:id="98"/>
      <w:bookmarkEnd w:id="99"/>
      <w:bookmarkEnd w:id="100"/>
    </w:p>
    <w:p w14:paraId="437E50FB" w14:textId="2E2EE06B" w:rsidR="00A97711" w:rsidRDefault="00A97711" w:rsidP="004A2671">
      <w:r w:rsidRPr="005215D5">
        <w:t xml:space="preserve">To facilitate the DOM procurement, various rules have been established and are described in the following </w:t>
      </w:r>
      <w:r w:rsidR="009E44A0">
        <w:t>sub-</w:t>
      </w:r>
      <w:r w:rsidR="00B32B24" w:rsidRPr="005215D5">
        <w:t>sections</w:t>
      </w:r>
      <w:r w:rsidRPr="005215D5">
        <w:t>.</w:t>
      </w:r>
    </w:p>
    <w:p w14:paraId="1FEB812F" w14:textId="3BB1E680" w:rsidR="000E4B47" w:rsidRDefault="000E4B47" w:rsidP="004A2671">
      <w:bookmarkStart w:id="101" w:name="_Toc95395981"/>
      <w:r w:rsidRPr="000E4B47">
        <w:t xml:space="preserve">Additionally, this procurement is governed by the </w:t>
      </w:r>
      <w:r w:rsidRPr="00816216">
        <w:rPr>
          <w:i/>
          <w:iCs/>
        </w:rPr>
        <w:t>Mississippi P</w:t>
      </w:r>
      <w:r w:rsidR="009E7528">
        <w:rPr>
          <w:i/>
          <w:iCs/>
        </w:rPr>
        <w:t xml:space="preserve">ublic Procurement Review Board </w:t>
      </w:r>
      <w:r w:rsidRPr="00816216">
        <w:rPr>
          <w:i/>
          <w:iCs/>
        </w:rPr>
        <w:t>O</w:t>
      </w:r>
      <w:r w:rsidR="009E7528">
        <w:rPr>
          <w:i/>
          <w:iCs/>
        </w:rPr>
        <w:t xml:space="preserve">ffice of Personal Service Contract Review </w:t>
      </w:r>
      <w:r w:rsidRPr="00816216">
        <w:rPr>
          <w:i/>
          <w:iCs/>
        </w:rPr>
        <w:t>Rules and Regulations</w:t>
      </w:r>
      <w:r w:rsidRPr="000E4B47">
        <w:t>, effective date</w:t>
      </w:r>
      <w:r w:rsidR="007F531C">
        <w:t xml:space="preserve"> September 6</w:t>
      </w:r>
      <w:r w:rsidR="00F0458C">
        <w:t>, 2024</w:t>
      </w:r>
      <w:r w:rsidRPr="000E4B47">
        <w:t xml:space="preserve">, located on this website: </w:t>
      </w:r>
      <w:r w:rsidRPr="00D33F6A">
        <w:rPr>
          <w:color w:val="0000FF"/>
          <w:u w:val="single"/>
        </w:rPr>
        <w:t>https://www.dfa.ms.gov/</w:t>
      </w:r>
      <w:r w:rsidRPr="000E4B47">
        <w:t>, the requirements of Miss. Code Ann. §§ 31-7-401 through -423, and any other applicable law.</w:t>
      </w:r>
    </w:p>
    <w:p w14:paraId="724668B7" w14:textId="07FFB802" w:rsidR="000E4B47" w:rsidRPr="00EF1B9B" w:rsidRDefault="000E4B47" w:rsidP="00C96BBD">
      <w:r w:rsidRPr="00EF1B9B">
        <w:t>All applicable rules, regulations, and legal authorities will be applied as necessary in this procurement, regardless of whether it is specifically stated herein.</w:t>
      </w:r>
    </w:p>
    <w:p w14:paraId="2A5A1F0D" w14:textId="2D677E6E" w:rsidR="00A97711" w:rsidRPr="000A5A88" w:rsidRDefault="00162D5E" w:rsidP="00FB7018">
      <w:pPr>
        <w:pStyle w:val="Heading31"/>
        <w:rPr>
          <w:sz w:val="22"/>
          <w:szCs w:val="22"/>
        </w:rPr>
      </w:pPr>
      <w:bookmarkStart w:id="102" w:name="_Toc87462069"/>
      <w:bookmarkStart w:id="103" w:name="_Toc87462291"/>
      <w:bookmarkStart w:id="104" w:name="_Toc87463315"/>
      <w:r w:rsidRPr="000A5A88">
        <w:rPr>
          <w:sz w:val="22"/>
          <w:szCs w:val="22"/>
        </w:rPr>
        <w:t>3</w:t>
      </w:r>
      <w:r w:rsidR="00A97711" w:rsidRPr="000A5A88">
        <w:rPr>
          <w:sz w:val="22"/>
          <w:szCs w:val="22"/>
        </w:rPr>
        <w:t>.</w:t>
      </w:r>
      <w:r w:rsidR="00964A6B" w:rsidRPr="000A5A88">
        <w:rPr>
          <w:sz w:val="22"/>
          <w:szCs w:val="22"/>
        </w:rPr>
        <w:t>3</w:t>
      </w:r>
      <w:r w:rsidR="00A97711" w:rsidRPr="000A5A88">
        <w:rPr>
          <w:sz w:val="22"/>
          <w:szCs w:val="22"/>
        </w:rPr>
        <w:t xml:space="preserve">.1 </w:t>
      </w:r>
      <w:r w:rsidR="00EE5243" w:rsidRPr="000A5A88">
        <w:rPr>
          <w:sz w:val="22"/>
          <w:szCs w:val="22"/>
        </w:rPr>
        <w:t xml:space="preserve">   </w:t>
      </w:r>
      <w:r w:rsidR="00A97711" w:rsidRPr="000A5A88">
        <w:rPr>
          <w:sz w:val="22"/>
          <w:szCs w:val="22"/>
        </w:rPr>
        <w:t>Restrictions on Communications with DOM staff</w:t>
      </w:r>
      <w:bookmarkEnd w:id="101"/>
      <w:bookmarkEnd w:id="102"/>
      <w:bookmarkEnd w:id="103"/>
      <w:bookmarkEnd w:id="104"/>
    </w:p>
    <w:p w14:paraId="4F7D3FD0" w14:textId="3203B5F6" w:rsidR="00A4271E" w:rsidRPr="00EF1B9B" w:rsidRDefault="00A97711" w:rsidP="00C96BBD">
      <w:r w:rsidRPr="00EF1B9B">
        <w:t xml:space="preserve">From the issue date of this IFB until a </w:t>
      </w:r>
      <w:r w:rsidR="00077388" w:rsidRPr="00EF1B9B">
        <w:t>Contractor</w:t>
      </w:r>
      <w:r w:rsidRPr="00EF1B9B">
        <w:t xml:space="preserve"> is selected and the contract is signed, </w:t>
      </w:r>
      <w:r w:rsidR="00642A7A" w:rsidRPr="00EF1B9B">
        <w:t>Bidder</w:t>
      </w:r>
      <w:r w:rsidRPr="00EF1B9B">
        <w:t>s and/or their representatives are not allowed to communicate with any DOM staff regarding this procurement except the IFB Issuing Officer.</w:t>
      </w:r>
      <w:r w:rsidR="0009293D" w:rsidRPr="00EF1B9B">
        <w:t xml:space="preserve">  </w:t>
      </w:r>
      <w:r w:rsidR="00A4271E" w:rsidRPr="00EF1B9B">
        <w:t xml:space="preserve">For violation of this provision, DOM shall reserve the right to reject any </w:t>
      </w:r>
      <w:r w:rsidR="0037372A" w:rsidRPr="00EF1B9B">
        <w:t>bid</w:t>
      </w:r>
      <w:r w:rsidR="00A4271E" w:rsidRPr="00EF1B9B">
        <w:t>.</w:t>
      </w:r>
    </w:p>
    <w:p w14:paraId="75A90509" w14:textId="0A037AEF" w:rsidR="00A4271E" w:rsidRPr="000A5A88" w:rsidRDefault="00162D5E" w:rsidP="00FB7018">
      <w:pPr>
        <w:pStyle w:val="Heading31"/>
        <w:rPr>
          <w:sz w:val="22"/>
          <w:szCs w:val="22"/>
        </w:rPr>
      </w:pPr>
      <w:bookmarkStart w:id="105" w:name="_Toc87462070"/>
      <w:bookmarkStart w:id="106" w:name="_Toc87462292"/>
      <w:bookmarkStart w:id="107" w:name="_Toc87463316"/>
      <w:bookmarkStart w:id="108" w:name="_Toc95395982"/>
      <w:r w:rsidRPr="000A5A88">
        <w:rPr>
          <w:sz w:val="22"/>
          <w:szCs w:val="22"/>
        </w:rPr>
        <w:t>3</w:t>
      </w:r>
      <w:r w:rsidR="00A4271E" w:rsidRPr="000A5A88">
        <w:rPr>
          <w:sz w:val="22"/>
          <w:szCs w:val="22"/>
        </w:rPr>
        <w:t>.</w:t>
      </w:r>
      <w:r w:rsidR="00964A6B" w:rsidRPr="000A5A88">
        <w:rPr>
          <w:sz w:val="22"/>
          <w:szCs w:val="22"/>
        </w:rPr>
        <w:t>3</w:t>
      </w:r>
      <w:r w:rsidR="00A4271E" w:rsidRPr="000A5A88">
        <w:rPr>
          <w:sz w:val="22"/>
          <w:szCs w:val="22"/>
        </w:rPr>
        <w:t xml:space="preserve">.2 </w:t>
      </w:r>
      <w:r w:rsidR="00EE5243" w:rsidRPr="000A5A88">
        <w:rPr>
          <w:sz w:val="22"/>
          <w:szCs w:val="22"/>
        </w:rPr>
        <w:t xml:space="preserve">   </w:t>
      </w:r>
      <w:r w:rsidR="00A4271E" w:rsidRPr="000A5A88">
        <w:rPr>
          <w:sz w:val="22"/>
          <w:szCs w:val="22"/>
        </w:rPr>
        <w:t xml:space="preserve">Amendments to this </w:t>
      </w:r>
      <w:r w:rsidR="00DE5988" w:rsidRPr="000A5A88">
        <w:rPr>
          <w:sz w:val="22"/>
          <w:szCs w:val="22"/>
        </w:rPr>
        <w:t>IFB</w:t>
      </w:r>
      <w:bookmarkEnd w:id="105"/>
      <w:bookmarkEnd w:id="106"/>
      <w:bookmarkEnd w:id="107"/>
      <w:bookmarkEnd w:id="108"/>
    </w:p>
    <w:p w14:paraId="74089BA5" w14:textId="1BFEB559" w:rsidR="00C77FB5" w:rsidRPr="00EF1B9B" w:rsidRDefault="00A4271E" w:rsidP="00C96BBD">
      <w:r w:rsidRPr="00EF1B9B">
        <w:t xml:space="preserve">DOM reserves the right to amend the </w:t>
      </w:r>
      <w:r w:rsidR="004E6495" w:rsidRPr="00EF1B9B">
        <w:t>IFB</w:t>
      </w:r>
      <w:r w:rsidRPr="00EF1B9B">
        <w:t xml:space="preserve"> at any time.  All amendments </w:t>
      </w:r>
      <w:r w:rsidR="00D86B8A" w:rsidRPr="00EF1B9B">
        <w:t>shall</w:t>
      </w:r>
      <w:r w:rsidRPr="00EF1B9B">
        <w:t xml:space="preserve"> be posted to the DOM website at </w:t>
      </w:r>
      <w:hyperlink r:id="rId34" w:history="1">
        <w:r w:rsidR="0053691D" w:rsidRPr="009E415E">
          <w:rPr>
            <w:rStyle w:val="Hyperlink"/>
          </w:rPr>
          <w:t>www.medicaid.ms.gov/resources/procurement</w:t>
        </w:r>
      </w:hyperlink>
      <w:r w:rsidR="0053691D">
        <w:t xml:space="preserve"> </w:t>
      </w:r>
      <w:r w:rsidR="00752A82" w:rsidRPr="00EF1B9B">
        <w:t>and the Mississippi Contract/Procurement Opportunity Search Portal website</w:t>
      </w:r>
      <w:r w:rsidR="00192EDE" w:rsidRPr="00EF1B9B">
        <w:t>,</w:t>
      </w:r>
      <w:r w:rsidR="00A2080B" w:rsidRPr="00EF1B9B">
        <w:t xml:space="preserve"> </w:t>
      </w:r>
      <w:hyperlink r:id="rId35" w:history="1">
        <w:r w:rsidR="00FD3906" w:rsidRPr="009E415E">
          <w:rPr>
            <w:rStyle w:val="Hyperlink"/>
          </w:rPr>
          <w:t>https://www.ms.gov/dfa/contract_bid_search/Bid?autoloadGrid=False</w:t>
        </w:r>
      </w:hyperlink>
      <w:r w:rsidR="00FD3906">
        <w:t xml:space="preserve">.  </w:t>
      </w:r>
      <w:r w:rsidR="0082677D" w:rsidRPr="00EF1B9B">
        <w:t xml:space="preserve">It is the Bidder’s responsibility </w:t>
      </w:r>
      <w:r w:rsidR="008679F6" w:rsidRPr="00EF1B9B">
        <w:t xml:space="preserve">to check DOM’s website periodically for notices or addendums before </w:t>
      </w:r>
      <w:r w:rsidR="00BF2A02" w:rsidRPr="00EF1B9B">
        <w:t xml:space="preserve">the </w:t>
      </w:r>
      <w:r w:rsidR="0083142B" w:rsidRPr="00EF1B9B">
        <w:t xml:space="preserve">bid </w:t>
      </w:r>
      <w:r w:rsidR="008679F6" w:rsidRPr="00EF1B9B">
        <w:t>opening</w:t>
      </w:r>
      <w:r w:rsidR="00BF2A02" w:rsidRPr="00EF1B9B">
        <w:t xml:space="preserve"> date</w:t>
      </w:r>
      <w:r w:rsidR="008679F6" w:rsidRPr="00EF1B9B">
        <w:t xml:space="preserve">. </w:t>
      </w:r>
    </w:p>
    <w:p w14:paraId="75169902" w14:textId="7DC79041" w:rsidR="0052240F" w:rsidRPr="00EF1B9B" w:rsidRDefault="0052240F" w:rsidP="00C96BBD">
      <w:r w:rsidRPr="00EF1B9B">
        <w:t xml:space="preserve">Amendments to the IFB shall be identified as such </w:t>
      </w:r>
      <w:r w:rsidR="00F4723A" w:rsidRPr="00EF1B9B">
        <w:t>a</w:t>
      </w:r>
      <w:r w:rsidR="00584C49" w:rsidRPr="00EF1B9B">
        <w:t>nd</w:t>
      </w:r>
      <w:r w:rsidRPr="00EF1B9B">
        <w:t xml:space="preserve"> shall require that the Bidder acknowledge receipt </w:t>
      </w:r>
      <w:r w:rsidR="00F4723A" w:rsidRPr="00EF1B9B">
        <w:t>thereof</w:t>
      </w:r>
      <w:r w:rsidRPr="00EF1B9B">
        <w:t xml:space="preserve">.  The amendment shall reference the portions of the IFB it amends.  Question and Answer documents shall be treated in the same manner as amendments.  </w:t>
      </w:r>
    </w:p>
    <w:p w14:paraId="47D0704B" w14:textId="157FC950" w:rsidR="00A4271E" w:rsidRPr="001C462E" w:rsidRDefault="00162D5E" w:rsidP="00FB7018">
      <w:pPr>
        <w:pStyle w:val="Heading31"/>
        <w:rPr>
          <w:sz w:val="22"/>
          <w:szCs w:val="22"/>
        </w:rPr>
      </w:pPr>
      <w:bookmarkStart w:id="109" w:name="_Toc87462072"/>
      <w:bookmarkStart w:id="110" w:name="_Toc87462294"/>
      <w:bookmarkStart w:id="111" w:name="_Toc87463318"/>
      <w:bookmarkStart w:id="112" w:name="_Toc95395984"/>
      <w:r w:rsidRPr="001C462E">
        <w:rPr>
          <w:sz w:val="22"/>
          <w:szCs w:val="22"/>
        </w:rPr>
        <w:t>3</w:t>
      </w:r>
      <w:r w:rsidR="00A4271E" w:rsidRPr="001C462E">
        <w:rPr>
          <w:sz w:val="22"/>
          <w:szCs w:val="22"/>
        </w:rPr>
        <w:t>.</w:t>
      </w:r>
      <w:r w:rsidR="00964A6B" w:rsidRPr="001C462E">
        <w:rPr>
          <w:sz w:val="22"/>
          <w:szCs w:val="22"/>
        </w:rPr>
        <w:t>3</w:t>
      </w:r>
      <w:r w:rsidR="00A4271E" w:rsidRPr="001C462E">
        <w:rPr>
          <w:sz w:val="22"/>
          <w:szCs w:val="22"/>
        </w:rPr>
        <w:t>.</w:t>
      </w:r>
      <w:r w:rsidR="005618BF" w:rsidRPr="001C462E">
        <w:rPr>
          <w:sz w:val="22"/>
          <w:szCs w:val="22"/>
        </w:rPr>
        <w:t>3</w:t>
      </w:r>
      <w:r w:rsidR="00A4271E" w:rsidRPr="001C462E">
        <w:rPr>
          <w:sz w:val="22"/>
          <w:szCs w:val="22"/>
        </w:rPr>
        <w:t xml:space="preserve"> </w:t>
      </w:r>
      <w:r w:rsidR="00EE5243" w:rsidRPr="001C462E">
        <w:rPr>
          <w:sz w:val="22"/>
          <w:szCs w:val="22"/>
        </w:rPr>
        <w:t xml:space="preserve">   </w:t>
      </w:r>
      <w:r w:rsidR="00A4271E" w:rsidRPr="001C462E">
        <w:rPr>
          <w:sz w:val="22"/>
          <w:szCs w:val="22"/>
        </w:rPr>
        <w:t xml:space="preserve">Acceptance of </w:t>
      </w:r>
      <w:r w:rsidR="004E6495" w:rsidRPr="001C462E">
        <w:rPr>
          <w:sz w:val="22"/>
          <w:szCs w:val="22"/>
        </w:rPr>
        <w:t>Bids</w:t>
      </w:r>
      <w:bookmarkEnd w:id="109"/>
      <w:bookmarkEnd w:id="110"/>
      <w:bookmarkEnd w:id="111"/>
      <w:bookmarkEnd w:id="112"/>
    </w:p>
    <w:p w14:paraId="2270CF1B" w14:textId="666E4517" w:rsidR="00A4271E" w:rsidRPr="001C462E" w:rsidRDefault="00A4271E" w:rsidP="00130B19">
      <w:r w:rsidRPr="001C462E">
        <w:t xml:space="preserve">After receipt of the </w:t>
      </w:r>
      <w:r w:rsidR="0037372A" w:rsidRPr="001C462E">
        <w:t>bid</w:t>
      </w:r>
      <w:r w:rsidRPr="001C462E">
        <w:t>s, DOM reserves the right to award the contract</w:t>
      </w:r>
      <w:r w:rsidR="007F79F1">
        <w:t>(s)</w:t>
      </w:r>
      <w:r w:rsidRPr="001C462E">
        <w:t xml:space="preserve"> based on the terms, conditions, and premises of the </w:t>
      </w:r>
      <w:r w:rsidR="00642A7A" w:rsidRPr="001C462E">
        <w:t xml:space="preserve">IFB </w:t>
      </w:r>
      <w:r w:rsidRPr="001C462E">
        <w:t xml:space="preserve">and the </w:t>
      </w:r>
      <w:r w:rsidR="0037372A" w:rsidRPr="001C462E">
        <w:t>bid</w:t>
      </w:r>
      <w:r w:rsidRPr="001C462E">
        <w:t xml:space="preserve"> of the selected </w:t>
      </w:r>
      <w:r w:rsidR="00077388" w:rsidRPr="001C462E">
        <w:t>Contractor</w:t>
      </w:r>
      <w:r w:rsidRPr="001C462E">
        <w:t xml:space="preserve"> without negotiation. </w:t>
      </w:r>
    </w:p>
    <w:p w14:paraId="66DA5BBE" w14:textId="64BB54C6" w:rsidR="00DB48C5" w:rsidRPr="008A3262" w:rsidRDefault="0027A4B2" w:rsidP="00A11FDA">
      <w:r>
        <w:t xml:space="preserve">DOM reserves the right to exclude </w:t>
      </w:r>
      <w:proofErr w:type="gramStart"/>
      <w:r>
        <w:t>any and all</w:t>
      </w:r>
      <w:proofErr w:type="gramEnd"/>
      <w:r>
        <w:t xml:space="preserve"> non-responsive </w:t>
      </w:r>
      <w:r w:rsidR="5939E70D">
        <w:t>bid</w:t>
      </w:r>
      <w:r>
        <w:t xml:space="preserve">s from any consideration for contract award.  DOM </w:t>
      </w:r>
      <w:r w:rsidR="018E1B14">
        <w:t>shall</w:t>
      </w:r>
      <w:r>
        <w:t xml:space="preserve"> award a firm fixed price contract to the </w:t>
      </w:r>
      <w:r w:rsidR="3655D3D3">
        <w:t xml:space="preserve">lowest </w:t>
      </w:r>
      <w:r w:rsidR="6CE7CA6C">
        <w:t>Bidder</w:t>
      </w:r>
      <w:r>
        <w:t xml:space="preserve"> whose offer is responsive to the </w:t>
      </w:r>
      <w:r w:rsidR="2885FD9E">
        <w:t>IFB.</w:t>
      </w:r>
    </w:p>
    <w:p w14:paraId="12A31FF9" w14:textId="7F511F7C" w:rsidR="009E4802" w:rsidRPr="00EE5243" w:rsidRDefault="009E4802" w:rsidP="00371134">
      <w:pPr>
        <w:pStyle w:val="Heading2"/>
      </w:pPr>
      <w:bookmarkStart w:id="113" w:name="_Toc181947635"/>
      <w:r w:rsidRPr="00EE5243">
        <w:t>3.</w:t>
      </w:r>
      <w:r w:rsidR="00BC7900">
        <w:t>4</w:t>
      </w:r>
      <w:r>
        <w:t xml:space="preserve">    </w:t>
      </w:r>
      <w:r w:rsidR="00BC5CE6">
        <w:tab/>
      </w:r>
      <w:r w:rsidRPr="00EE5243">
        <w:t>Bid Evaluation</w:t>
      </w:r>
      <w:bookmarkEnd w:id="113"/>
    </w:p>
    <w:p w14:paraId="6A3E8AC9" w14:textId="7EF5BAB3" w:rsidR="00DA2A8C" w:rsidRDefault="00151AF6" w:rsidP="00AE754E">
      <w:pPr>
        <w:rPr>
          <w:rFonts w:eastAsia="Calibri"/>
          <w:szCs w:val="22"/>
        </w:rPr>
      </w:pPr>
      <w:r w:rsidRPr="00FD3906">
        <w:t xml:space="preserve">Only objectively measurable criteria set forth in this IFB shall be applied in bid evaluation. Criteria not set forth in this IFB may not be used to evaluate the bids. </w:t>
      </w:r>
      <w:r w:rsidR="00AD208D" w:rsidRPr="00FD3906">
        <w:t>The c</w:t>
      </w:r>
      <w:r w:rsidRPr="00FD3906">
        <w:t>ontract</w:t>
      </w:r>
      <w:r w:rsidR="003B722C">
        <w:t>(s)</w:t>
      </w:r>
      <w:r w:rsidRPr="00FD3906">
        <w:t xml:space="preserve"> may only be awarded to the lowest responsive and responsible bidder</w:t>
      </w:r>
      <w:r w:rsidR="00E17A24">
        <w:t>(s)</w:t>
      </w:r>
      <w:r w:rsidRPr="00FD3906">
        <w:t xml:space="preserve">. </w:t>
      </w:r>
    </w:p>
    <w:p w14:paraId="016AF5DD" w14:textId="78218F41" w:rsidR="00DA2A8C" w:rsidRDefault="00DA2A8C" w:rsidP="00576784">
      <w:pPr>
        <w:pStyle w:val="BodyText"/>
        <w:ind w:left="0"/>
        <w:rPr>
          <w:rFonts w:ascii="Times New Roman" w:eastAsia="Calibri" w:hAnsi="Times New Roman"/>
          <w:sz w:val="22"/>
          <w:szCs w:val="22"/>
        </w:rPr>
      </w:pPr>
      <w:r w:rsidRPr="00DA2A8C">
        <w:rPr>
          <w:rFonts w:ascii="Times New Roman" w:eastAsia="Calibri" w:hAnsi="Times New Roman"/>
          <w:sz w:val="22"/>
          <w:szCs w:val="22"/>
        </w:rPr>
        <w:t xml:space="preserve">In order to determine which bidder is the lowest responsive and responsible bidder, </w:t>
      </w:r>
      <w:r>
        <w:rPr>
          <w:rFonts w:ascii="Times New Roman" w:eastAsia="Calibri" w:hAnsi="Times New Roman"/>
          <w:sz w:val="22"/>
          <w:szCs w:val="22"/>
        </w:rPr>
        <w:t>DOM</w:t>
      </w:r>
      <w:r w:rsidRPr="00DA2A8C">
        <w:rPr>
          <w:rFonts w:ascii="Times New Roman" w:eastAsia="Calibri" w:hAnsi="Times New Roman"/>
          <w:sz w:val="22"/>
          <w:szCs w:val="22"/>
        </w:rPr>
        <w:t xml:space="preserve"> shall evaluate: (1) whether each bidder was responsive and provided all required information in the format required by the IFB; (2) whether each bidder is responsible and objectively meets the minimum qualifications or other criteria listed in the IFB required to determine whether the bidder has the skills, experience, and/or qualifications to successfully provide the services; and (3) which of the responsive and responsible bidders submitted the lowest overall price.</w:t>
      </w:r>
    </w:p>
    <w:p w14:paraId="047711B0" w14:textId="678AC113" w:rsidR="001869BB" w:rsidRPr="000A5A88" w:rsidRDefault="001869BB" w:rsidP="00576784">
      <w:pPr>
        <w:pStyle w:val="Heading31"/>
        <w:rPr>
          <w:sz w:val="22"/>
          <w:szCs w:val="22"/>
        </w:rPr>
      </w:pPr>
      <w:r w:rsidRPr="000A5A88">
        <w:rPr>
          <w:sz w:val="22"/>
          <w:szCs w:val="22"/>
        </w:rPr>
        <w:t xml:space="preserve">3.4.1    </w:t>
      </w:r>
      <w:r w:rsidR="00EB4BA8" w:rsidRPr="000A5A88">
        <w:rPr>
          <w:sz w:val="22"/>
          <w:szCs w:val="22"/>
        </w:rPr>
        <w:t>Responsive Bidder</w:t>
      </w:r>
    </w:p>
    <w:p w14:paraId="63059025" w14:textId="7D698F1E" w:rsidR="00F35AED" w:rsidRDefault="00F35AED" w:rsidP="00130B19">
      <w:r w:rsidRPr="00FD3906">
        <w:t xml:space="preserve">Bidder must submit a bid which conforms in all material respects to the IFB requirements. </w:t>
      </w:r>
      <w:r w:rsidR="007C0C59" w:rsidRPr="00FD3906">
        <w:t>Non-responsive bids shall be rejected.</w:t>
      </w:r>
    </w:p>
    <w:p w14:paraId="3A0973D3" w14:textId="40CE3FAE" w:rsidR="00EB4BA8" w:rsidRPr="000A5A88" w:rsidRDefault="00A210E0" w:rsidP="00576784">
      <w:pPr>
        <w:pStyle w:val="Heading31"/>
        <w:rPr>
          <w:sz w:val="22"/>
          <w:szCs w:val="22"/>
        </w:rPr>
      </w:pPr>
      <w:r w:rsidRPr="000A5A88">
        <w:rPr>
          <w:sz w:val="22"/>
          <w:szCs w:val="22"/>
        </w:rPr>
        <w:t>3.4.2</w:t>
      </w:r>
      <w:r w:rsidR="00EB4BA8" w:rsidRPr="000A5A88">
        <w:rPr>
          <w:sz w:val="22"/>
          <w:szCs w:val="22"/>
        </w:rPr>
        <w:t xml:space="preserve">   Responsible Bidder</w:t>
      </w:r>
    </w:p>
    <w:p w14:paraId="3BB9E91E" w14:textId="7CDCE176" w:rsidR="001B40DB" w:rsidRPr="00FD3906" w:rsidRDefault="001B40DB" w:rsidP="00130B19">
      <w:r w:rsidRPr="00FD3906">
        <w:t xml:space="preserve">Bidder must </w:t>
      </w:r>
      <w:r w:rsidR="00DA207F" w:rsidRPr="00FD3906">
        <w:t xml:space="preserve">meet the minimum qualifications established by DOM which were included in the IFB. </w:t>
      </w:r>
      <w:r w:rsidR="007939CA" w:rsidRPr="00FD3906">
        <w:t xml:space="preserve">The </w:t>
      </w:r>
      <w:r w:rsidR="00452905" w:rsidRPr="00FD3906">
        <w:t>establish</w:t>
      </w:r>
      <w:r w:rsidR="007939CA" w:rsidRPr="00FD3906">
        <w:t>ed</w:t>
      </w:r>
      <w:r w:rsidR="00452905" w:rsidRPr="00FD3906">
        <w:t xml:space="preserve"> minimum qualifications </w:t>
      </w:r>
      <w:r w:rsidR="007939CA" w:rsidRPr="00FD3906">
        <w:t xml:space="preserve">are </w:t>
      </w:r>
      <w:r w:rsidR="00452905" w:rsidRPr="00FD3906">
        <w:t xml:space="preserve">aimed at determining whether a vendor has the capability in all respects to fully perform the contract requirements, determining whether a vendor has the integrity and reliability which will assure good faith performance, and reducing the risk of a subsequent default or unsatisfactory performance by a vendor which would result in additional administrative costs to </w:t>
      </w:r>
      <w:r w:rsidR="007C0C59" w:rsidRPr="00FD3906">
        <w:t xml:space="preserve">DOM. </w:t>
      </w:r>
      <w:r w:rsidRPr="00FD3906">
        <w:t>Bid responses that do not meet the minimum qualifications shall be rejected.</w:t>
      </w:r>
    </w:p>
    <w:p w14:paraId="28FCF860" w14:textId="14D08B96" w:rsidR="00614761" w:rsidRPr="000A5A88" w:rsidRDefault="00614761" w:rsidP="00576784">
      <w:pPr>
        <w:pStyle w:val="Heading31"/>
        <w:rPr>
          <w:sz w:val="22"/>
          <w:szCs w:val="22"/>
        </w:rPr>
      </w:pPr>
      <w:r w:rsidRPr="000A5A88">
        <w:rPr>
          <w:sz w:val="22"/>
          <w:szCs w:val="22"/>
        </w:rPr>
        <w:t>3.</w:t>
      </w:r>
      <w:r w:rsidR="00BC7900" w:rsidRPr="000A5A88">
        <w:rPr>
          <w:sz w:val="22"/>
          <w:szCs w:val="22"/>
        </w:rPr>
        <w:t>4</w:t>
      </w:r>
      <w:r w:rsidRPr="000A5A88">
        <w:rPr>
          <w:sz w:val="22"/>
          <w:szCs w:val="22"/>
        </w:rPr>
        <w:t>.</w:t>
      </w:r>
      <w:r w:rsidR="00A210E0" w:rsidRPr="000A5A88">
        <w:rPr>
          <w:sz w:val="22"/>
          <w:szCs w:val="22"/>
        </w:rPr>
        <w:t>3</w:t>
      </w:r>
      <w:r w:rsidRPr="000A5A88">
        <w:rPr>
          <w:sz w:val="22"/>
          <w:szCs w:val="22"/>
        </w:rPr>
        <w:t xml:space="preserve">    Bid Modification and Withdrawal</w:t>
      </w:r>
    </w:p>
    <w:p w14:paraId="0BD15278" w14:textId="77777777" w:rsidR="00614761" w:rsidRPr="00FD3906" w:rsidRDefault="00614761" w:rsidP="00130B19">
      <w:r w:rsidRPr="00FD3906">
        <w:t>Bidders may modify or withdraw their bids under certain conditions. To the extent it is not contrary to the interest of DOM or the fair treatment of other bidders, any bidder may withdraw his bid and submit a modified bid at any point prior to the bid submission deadline. Modified bids shall not be opened until the bid opening. Unless the IFB provides otherwise, any bidder submitting more than one bid will be deemed to have withdrawn the bid submitted earlier in time in favor of the bid submitted later in time.</w:t>
      </w:r>
    </w:p>
    <w:p w14:paraId="78558607" w14:textId="77777777" w:rsidR="00614761" w:rsidRPr="00FD3906" w:rsidRDefault="00614761" w:rsidP="00130B19">
      <w:r w:rsidRPr="00FD3906">
        <w:t>A bidder may withdraw a bid at any time by written notice to DOM official designated in the IFB. If any such withdrawal occurs by the successful bidder(s) after the bid opening and/or issuance of the Notice of the Intent to Award, DOM may cancel the solicitation or proceed with award of a contract as if the withdrawn bid had not been submitted.</w:t>
      </w:r>
    </w:p>
    <w:p w14:paraId="0403C2D7" w14:textId="77777777" w:rsidR="00614761" w:rsidRPr="00FD3906" w:rsidRDefault="00614761" w:rsidP="00130B19">
      <w:r w:rsidRPr="00FD3906">
        <w:t>Unless requested by DOM, no other amendments, revisions, or alterations to bids shall be accepted after the bid due date.</w:t>
      </w:r>
    </w:p>
    <w:p w14:paraId="1F56752B" w14:textId="77777777" w:rsidR="00614761" w:rsidRPr="00FD3906" w:rsidRDefault="00614761" w:rsidP="00130B19">
      <w:r w:rsidRPr="00FD3906">
        <w:t>Any submitted bid shall remain a valid bid for 180 calendar days from the bid due date.</w:t>
      </w:r>
    </w:p>
    <w:p w14:paraId="31B28F2A" w14:textId="37B04C4C" w:rsidR="00582382" w:rsidRPr="000A5A88" w:rsidRDefault="00F90900" w:rsidP="00F90900">
      <w:pPr>
        <w:pStyle w:val="Heading31"/>
        <w:rPr>
          <w:sz w:val="22"/>
          <w:szCs w:val="22"/>
        </w:rPr>
      </w:pPr>
      <w:r w:rsidRPr="000A5A88">
        <w:rPr>
          <w:sz w:val="22"/>
          <w:szCs w:val="22"/>
        </w:rPr>
        <w:t>3.4.4</w:t>
      </w:r>
      <w:r w:rsidR="00A22EC3" w:rsidRPr="000A5A88">
        <w:rPr>
          <w:sz w:val="22"/>
          <w:szCs w:val="22"/>
        </w:rPr>
        <w:tab/>
      </w:r>
      <w:r w:rsidR="00E47138" w:rsidRPr="000A5A88">
        <w:rPr>
          <w:sz w:val="22"/>
          <w:szCs w:val="22"/>
        </w:rPr>
        <w:t>Confirmation of Bid</w:t>
      </w:r>
    </w:p>
    <w:p w14:paraId="516454E8" w14:textId="2ACC3043" w:rsidR="00E47138" w:rsidRDefault="00467BF6" w:rsidP="00130B19">
      <w:r w:rsidRPr="00FD3906">
        <w:t xml:space="preserve">When DOM knows or has reason to conclude that a mistake has been made, </w:t>
      </w:r>
      <w:r w:rsidR="00D106B1" w:rsidRPr="00FD3906">
        <w:t>DOM</w:t>
      </w:r>
      <w:r w:rsidRPr="00FD3906">
        <w:t xml:space="preserve"> may request the bidder to confirm the bid. Situations in which confirmation may be requested include obvious, apparent errors on the face of the bid or a bid which is unreasonably lower than the other bids submitted. If the bidder alleges a mistake, the bid shall be considered withdrawn unless correction meets the definition of a minor informality. </w:t>
      </w:r>
      <w:r w:rsidR="005338F3" w:rsidRPr="00FD3906">
        <w:t>DOM</w:t>
      </w:r>
      <w:r w:rsidRPr="00FD3906">
        <w:t xml:space="preserve"> shall have the sole discretion as to whether confirmation of a bid is warranted, but </w:t>
      </w:r>
      <w:r w:rsidR="005338F3" w:rsidRPr="00FD3906">
        <w:t>DOM</w:t>
      </w:r>
      <w:r w:rsidRPr="00FD3906">
        <w:t xml:space="preserve"> shall exercise that discretion in a manner that is fair to all bidders.</w:t>
      </w:r>
    </w:p>
    <w:p w14:paraId="5679245C" w14:textId="26491BFB" w:rsidR="008B37C8" w:rsidRPr="000A5A88" w:rsidRDefault="008B37C8" w:rsidP="00576784">
      <w:pPr>
        <w:pStyle w:val="Heading31"/>
        <w:rPr>
          <w:sz w:val="22"/>
          <w:szCs w:val="22"/>
        </w:rPr>
      </w:pPr>
      <w:r w:rsidRPr="000A5A88">
        <w:rPr>
          <w:sz w:val="22"/>
          <w:szCs w:val="22"/>
        </w:rPr>
        <w:t>3.</w:t>
      </w:r>
      <w:r w:rsidR="00BC7900" w:rsidRPr="000A5A88">
        <w:rPr>
          <w:sz w:val="22"/>
          <w:szCs w:val="22"/>
        </w:rPr>
        <w:t>4</w:t>
      </w:r>
      <w:r w:rsidRPr="000A5A88">
        <w:rPr>
          <w:sz w:val="22"/>
          <w:szCs w:val="22"/>
        </w:rPr>
        <w:t>.</w:t>
      </w:r>
      <w:r w:rsidR="00021F30" w:rsidRPr="000A5A88">
        <w:rPr>
          <w:sz w:val="22"/>
          <w:szCs w:val="22"/>
        </w:rPr>
        <w:t>5</w:t>
      </w:r>
      <w:r w:rsidRPr="000A5A88">
        <w:rPr>
          <w:sz w:val="22"/>
          <w:szCs w:val="22"/>
        </w:rPr>
        <w:t xml:space="preserve">    Minor Informalities</w:t>
      </w:r>
      <w:r w:rsidR="00D52853">
        <w:rPr>
          <w:sz w:val="22"/>
          <w:szCs w:val="22"/>
        </w:rPr>
        <w:t xml:space="preserve"> </w:t>
      </w:r>
      <w:r w:rsidR="00155221">
        <w:rPr>
          <w:sz w:val="22"/>
          <w:szCs w:val="22"/>
        </w:rPr>
        <w:t>and</w:t>
      </w:r>
      <w:r w:rsidR="00D52853">
        <w:rPr>
          <w:sz w:val="22"/>
          <w:szCs w:val="22"/>
        </w:rPr>
        <w:t xml:space="preserve"> Irr</w:t>
      </w:r>
      <w:r w:rsidR="00107FCB">
        <w:rPr>
          <w:sz w:val="22"/>
          <w:szCs w:val="22"/>
        </w:rPr>
        <w:t>egularities</w:t>
      </w:r>
    </w:p>
    <w:p w14:paraId="14741292" w14:textId="1A214DF2" w:rsidR="001C338E" w:rsidRDefault="6B00875B" w:rsidP="002C0682">
      <w:pPr>
        <w:autoSpaceDE w:val="0"/>
        <w:autoSpaceDN w:val="0"/>
        <w:adjustRightInd w:val="0"/>
        <w:rPr>
          <w:rFonts w:eastAsiaTheme="minorEastAsia"/>
          <w:color w:val="000000" w:themeColor="text1"/>
        </w:rPr>
      </w:pPr>
      <w:r w:rsidRPr="32A1DD74">
        <w:rPr>
          <w:rFonts w:eastAsiaTheme="minorEastAsia"/>
          <w:color w:val="000000" w:themeColor="text1"/>
        </w:rPr>
        <w:t>DOM</w:t>
      </w:r>
      <w:r w:rsidR="39230BA1" w:rsidRPr="32A1DD74">
        <w:rPr>
          <w:rFonts w:eastAsiaTheme="minorEastAsia"/>
          <w:color w:val="000000" w:themeColor="text1"/>
        </w:rPr>
        <w:t xml:space="preserve"> has the right to waive minor defects or variations of a </w:t>
      </w:r>
      <w:r w:rsidRPr="32A1DD74">
        <w:rPr>
          <w:rFonts w:eastAsiaTheme="minorEastAsia"/>
          <w:color w:val="000000" w:themeColor="text1"/>
        </w:rPr>
        <w:t>bid</w:t>
      </w:r>
      <w:r w:rsidR="39230BA1" w:rsidRPr="32A1DD74">
        <w:rPr>
          <w:rFonts w:eastAsiaTheme="minorEastAsia"/>
          <w:color w:val="000000" w:themeColor="text1"/>
        </w:rPr>
        <w:t xml:space="preserve"> from the exact requirements of the specifications that do not affect the price, quality, quantity, delivery, or performance of the services being procured and if doing so does not create an unfair advantage for any </w:t>
      </w:r>
      <w:r w:rsidR="061C06C8" w:rsidRPr="32A1DD74">
        <w:rPr>
          <w:rFonts w:eastAsiaTheme="minorEastAsia"/>
          <w:color w:val="000000" w:themeColor="text1"/>
        </w:rPr>
        <w:t>bidder</w:t>
      </w:r>
      <w:r w:rsidR="39230BA1" w:rsidRPr="32A1DD74">
        <w:rPr>
          <w:rFonts w:eastAsiaTheme="minorEastAsia"/>
          <w:color w:val="000000" w:themeColor="text1"/>
        </w:rPr>
        <w:t xml:space="preserve">. If insufficient information is submitted by a </w:t>
      </w:r>
      <w:r w:rsidR="061C06C8" w:rsidRPr="32A1DD74">
        <w:rPr>
          <w:rFonts w:eastAsiaTheme="minorEastAsia"/>
          <w:color w:val="000000" w:themeColor="text1"/>
        </w:rPr>
        <w:t>bidder</w:t>
      </w:r>
      <w:r w:rsidR="39230BA1" w:rsidRPr="32A1DD74">
        <w:rPr>
          <w:rFonts w:eastAsiaTheme="minorEastAsia"/>
          <w:color w:val="000000" w:themeColor="text1"/>
        </w:rPr>
        <w:t xml:space="preserve"> for </w:t>
      </w:r>
      <w:r w:rsidR="061C06C8" w:rsidRPr="32A1DD74">
        <w:rPr>
          <w:rFonts w:eastAsiaTheme="minorEastAsia"/>
          <w:color w:val="000000" w:themeColor="text1"/>
        </w:rPr>
        <w:t>DOM</w:t>
      </w:r>
      <w:r w:rsidR="39230BA1" w:rsidRPr="32A1DD74">
        <w:rPr>
          <w:rFonts w:eastAsiaTheme="minorEastAsia"/>
          <w:color w:val="000000" w:themeColor="text1"/>
        </w:rPr>
        <w:t xml:space="preserve"> to properly evaluate the offer, </w:t>
      </w:r>
      <w:r w:rsidR="061C06C8" w:rsidRPr="32A1DD74">
        <w:rPr>
          <w:rFonts w:eastAsiaTheme="minorEastAsia"/>
          <w:color w:val="000000" w:themeColor="text1"/>
        </w:rPr>
        <w:t>DOM</w:t>
      </w:r>
      <w:r w:rsidR="39230BA1" w:rsidRPr="32A1DD74">
        <w:rPr>
          <w:rFonts w:eastAsiaTheme="minorEastAsia"/>
          <w:color w:val="000000" w:themeColor="text1"/>
        </w:rPr>
        <w:t xml:space="preserve"> has the right to require such additional information as it may deem necessary after the submission deadline, provided that the information requested does not change the price, quality, quantity, delivery, or performance time of the services being procured and such a request does not create an unfair advantage for any </w:t>
      </w:r>
      <w:r w:rsidR="061C06C8" w:rsidRPr="32A1DD74">
        <w:rPr>
          <w:rFonts w:eastAsiaTheme="minorEastAsia"/>
          <w:color w:val="000000" w:themeColor="text1"/>
        </w:rPr>
        <w:t>bidder</w:t>
      </w:r>
      <w:r w:rsidR="08088178" w:rsidRPr="32A1DD74">
        <w:rPr>
          <w:rFonts w:eastAsiaTheme="minorEastAsia"/>
          <w:color w:val="000000" w:themeColor="text1"/>
        </w:rPr>
        <w:t>.</w:t>
      </w:r>
    </w:p>
    <w:p w14:paraId="7CF66A30" w14:textId="0AD24C60" w:rsidR="001C338E" w:rsidRPr="000A5A88" w:rsidRDefault="001C338E" w:rsidP="006361D7">
      <w:pPr>
        <w:pStyle w:val="Heading31"/>
        <w:ind w:left="720" w:hanging="720"/>
        <w:rPr>
          <w:sz w:val="22"/>
          <w:szCs w:val="22"/>
        </w:rPr>
      </w:pPr>
      <w:r w:rsidRPr="000A5A88">
        <w:rPr>
          <w:sz w:val="22"/>
          <w:szCs w:val="22"/>
        </w:rPr>
        <w:t xml:space="preserve">3.4.6 </w:t>
      </w:r>
      <w:r w:rsidRPr="000A5A88">
        <w:rPr>
          <w:sz w:val="22"/>
          <w:szCs w:val="22"/>
        </w:rPr>
        <w:tab/>
        <w:t>Receipt of Acknowledgement of Amendments</w:t>
      </w:r>
    </w:p>
    <w:p w14:paraId="1604A4AC" w14:textId="77777777" w:rsidR="001C338E" w:rsidRDefault="62F5BDFB" w:rsidP="002C0682">
      <w:pPr>
        <w:autoSpaceDE w:val="0"/>
        <w:autoSpaceDN w:val="0"/>
        <w:adjustRightInd w:val="0"/>
      </w:pPr>
      <w:r>
        <w:t xml:space="preserve">Written acknowledgement of </w:t>
      </w:r>
      <w:r w:rsidRPr="32A1DD74">
        <w:rPr>
          <w:b/>
          <w:bCs/>
          <w:i/>
          <w:iCs/>
        </w:rPr>
        <w:t xml:space="preserve">all </w:t>
      </w:r>
      <w:r>
        <w:t xml:space="preserve">amendments to the IFB shall be received from </w:t>
      </w:r>
      <w:r w:rsidRPr="32A1DD74">
        <w:rPr>
          <w:b/>
          <w:bCs/>
          <w:i/>
          <w:iCs/>
        </w:rPr>
        <w:t xml:space="preserve">all </w:t>
      </w:r>
      <w:r>
        <w:t xml:space="preserve">bidders prior to issuance of the Notice of Intent to Award. </w:t>
      </w:r>
    </w:p>
    <w:p w14:paraId="07712923" w14:textId="7BDEA42C" w:rsidR="00DE635D" w:rsidRDefault="2A8BB287" w:rsidP="002C0682">
      <w:pPr>
        <w:autoSpaceDE w:val="0"/>
        <w:autoSpaceDN w:val="0"/>
        <w:adjustRightInd w:val="0"/>
      </w:pPr>
      <w:r>
        <w:t xml:space="preserve">DOM </w:t>
      </w:r>
      <w:r w:rsidR="051176B3">
        <w:t>may, at its discretion, allow bidders to submit missing acknowledgements after the bid submission deadline but prior to issuance of the Notice of Intent to Award. This decision will be made fairly for all bidders.</w:t>
      </w:r>
      <w:r w:rsidR="28A9EA60">
        <w:t xml:space="preserve"> </w:t>
      </w:r>
      <w:r w:rsidR="62F5BDFB">
        <w:t xml:space="preserve"> Any bidder who does not provide </w:t>
      </w:r>
      <w:r w:rsidR="5E1D6BFF">
        <w:t>DOM</w:t>
      </w:r>
      <w:r w:rsidR="62F5BDFB">
        <w:t xml:space="preserve"> acknowledgement(s) of every amendment issued may be deemed non-responsive and not eligible for award.</w:t>
      </w:r>
    </w:p>
    <w:p w14:paraId="6564DA1A" w14:textId="77777777" w:rsidR="007C79A7" w:rsidRPr="000A5A88" w:rsidRDefault="007C79A7" w:rsidP="00576784">
      <w:pPr>
        <w:pStyle w:val="Heading31"/>
        <w:rPr>
          <w:sz w:val="22"/>
          <w:szCs w:val="22"/>
        </w:rPr>
      </w:pPr>
      <w:r w:rsidRPr="000A5A88">
        <w:rPr>
          <w:sz w:val="22"/>
          <w:szCs w:val="22"/>
        </w:rPr>
        <w:t>3.4.7    Multiple or Alternate Bids</w:t>
      </w:r>
    </w:p>
    <w:p w14:paraId="69100776" w14:textId="77777777" w:rsidR="007C79A7" w:rsidRPr="00FD3906" w:rsidRDefault="00877B59" w:rsidP="002C0682">
      <w:r>
        <w:t>Each Bidder, its subsidiaries, affiliates, or related entities shall be limited to one bid which is responsive to the requirements of this IFB.  Failure to submit a responsive bid shall result in the rejection of the bid.  Submission of more than one bid by a Bidder may, at the discretion of DOM, result in the summary rejection of all bids submitted.  A bid shall not include variable or multiple pricing options.</w:t>
      </w:r>
    </w:p>
    <w:p w14:paraId="26FB28EA" w14:textId="77777777" w:rsidR="007C79A7" w:rsidRPr="000A5A88" w:rsidRDefault="007C79A7" w:rsidP="00576784">
      <w:pPr>
        <w:pStyle w:val="Heading31"/>
        <w:rPr>
          <w:sz w:val="22"/>
          <w:szCs w:val="22"/>
        </w:rPr>
      </w:pPr>
      <w:r w:rsidRPr="000A5A88">
        <w:rPr>
          <w:sz w:val="22"/>
          <w:szCs w:val="22"/>
        </w:rPr>
        <w:t>3.4.8    Bidder Submitting More Comprehensive Services</w:t>
      </w:r>
    </w:p>
    <w:p w14:paraId="0C5D53D4" w14:textId="77777777" w:rsidR="007C79A7" w:rsidRDefault="007C79A7" w:rsidP="00576784">
      <w:r>
        <w:t xml:space="preserve">The contract shall be awarded to the bidder who submitted the lowest responsive and responsible bid based on the criteria set forth in the IFB.  </w:t>
      </w:r>
      <w:r w:rsidRPr="00A05785">
        <w:t xml:space="preserve">DOM will only consider the specific services outlined in the </w:t>
      </w:r>
      <w:r>
        <w:t>IFB</w:t>
      </w:r>
      <w:r w:rsidRPr="00A05785">
        <w:t xml:space="preserve"> when evaluating bids. Any additional services offered by bidders will not be factored into the contract award decision. However, DOM may accept unsolicited services if they are provided at no cost to </w:t>
      </w:r>
      <w:r>
        <w:t>DOM</w:t>
      </w:r>
      <w:r w:rsidRPr="00A05785">
        <w:t xml:space="preserve"> and if the bidder would have been selected for </w:t>
      </w:r>
      <w:r>
        <w:t>contract award</w:t>
      </w:r>
      <w:r w:rsidRPr="00A05785">
        <w:t xml:space="preserve"> even without offering these extra services.</w:t>
      </w:r>
    </w:p>
    <w:p w14:paraId="7365B60B" w14:textId="77777777" w:rsidR="007C79A7" w:rsidRPr="000A5A88" w:rsidRDefault="007C79A7" w:rsidP="00576784">
      <w:pPr>
        <w:pStyle w:val="Heading31"/>
        <w:rPr>
          <w:sz w:val="22"/>
          <w:szCs w:val="22"/>
        </w:rPr>
      </w:pPr>
      <w:r w:rsidRPr="000A5A88">
        <w:rPr>
          <w:sz w:val="22"/>
          <w:szCs w:val="22"/>
        </w:rPr>
        <w:t>3.4.9    Low Tie Bids</w:t>
      </w:r>
    </w:p>
    <w:p w14:paraId="303DDD01" w14:textId="2005AF85" w:rsidR="007C79A7" w:rsidRPr="00690CE0" w:rsidRDefault="00877B59" w:rsidP="002C0682">
      <w:pPr>
        <w:autoSpaceDE w:val="0"/>
        <w:autoSpaceDN w:val="0"/>
        <w:adjustRightInd w:val="0"/>
      </w:pPr>
      <w:r>
        <w:t xml:space="preserve">Low tie bids exist when two or more responsive and responsible bidders submit identical, lowest overall bids that meet all IFB requirements. In such cases, DOM will determine the winning bidder according to the procedures outlined in Section </w:t>
      </w:r>
      <w:r w:rsidRPr="32A1DD74">
        <w:rPr>
          <w:b/>
          <w:bCs/>
        </w:rPr>
        <w:t>5.5.8, Low Tie Bids,</w:t>
      </w:r>
      <w:r>
        <w:t xml:space="preserve"> of the </w:t>
      </w:r>
      <w:r w:rsidRPr="32A1DD74">
        <w:rPr>
          <w:i/>
          <w:iCs/>
        </w:rPr>
        <w:t>PPRB OPSCR Rules and Regulations</w:t>
      </w:r>
      <w:r>
        <w:t>.</w:t>
      </w:r>
    </w:p>
    <w:p w14:paraId="046A7DF3" w14:textId="0643FF42" w:rsidR="007C79A7" w:rsidRPr="000A5A88" w:rsidRDefault="00594C17" w:rsidP="00576784">
      <w:pPr>
        <w:pStyle w:val="Heading31"/>
        <w:rPr>
          <w:sz w:val="22"/>
          <w:szCs w:val="22"/>
        </w:rPr>
      </w:pPr>
      <w:r w:rsidRPr="000A5A88">
        <w:rPr>
          <w:sz w:val="22"/>
          <w:szCs w:val="22"/>
        </w:rPr>
        <w:t xml:space="preserve">3.4.10 </w:t>
      </w:r>
      <w:r w:rsidR="008732C7">
        <w:rPr>
          <w:sz w:val="22"/>
          <w:szCs w:val="22"/>
        </w:rPr>
        <w:t xml:space="preserve"> </w:t>
      </w:r>
      <w:r w:rsidRPr="000A5A88">
        <w:rPr>
          <w:sz w:val="22"/>
          <w:szCs w:val="22"/>
        </w:rPr>
        <w:t>Single Bids Received</w:t>
      </w:r>
    </w:p>
    <w:p w14:paraId="7241FE92" w14:textId="77777777" w:rsidR="00594C17" w:rsidRDefault="00594C17" w:rsidP="001D68E9">
      <w:r w:rsidRPr="00690CE0">
        <w:t xml:space="preserve">If only a single bid is received which is responsive and responsible, DOM may award to the single bidder according to the procedures outlined in </w:t>
      </w:r>
      <w:r w:rsidRPr="00690CE0">
        <w:rPr>
          <w:b/>
          <w:bCs/>
        </w:rPr>
        <w:t>Section 5.5.9, Single Bid Received</w:t>
      </w:r>
      <w:r w:rsidRPr="00690CE0">
        <w:t>, of t</w:t>
      </w:r>
      <w:r w:rsidRPr="00B677A4">
        <w:t xml:space="preserve">he </w:t>
      </w:r>
      <w:r w:rsidRPr="00B677A4">
        <w:rPr>
          <w:i/>
          <w:iCs/>
        </w:rPr>
        <w:t>PPRB OPSCR Rules and Regulations</w:t>
      </w:r>
      <w:r w:rsidRPr="00B677A4">
        <w:t>.</w:t>
      </w:r>
    </w:p>
    <w:p w14:paraId="4EA7279D" w14:textId="1483C186" w:rsidR="00594C17" w:rsidRPr="00787612" w:rsidRDefault="00787612" w:rsidP="00A22EC3">
      <w:pPr>
        <w:pStyle w:val="Heading31"/>
        <w:rPr>
          <w:b w:val="0"/>
        </w:rPr>
      </w:pPr>
      <w:r w:rsidRPr="000A5A88">
        <w:rPr>
          <w:sz w:val="22"/>
          <w:szCs w:val="22"/>
        </w:rPr>
        <w:t>3.4.11  Conditional Bids Prohibited</w:t>
      </w:r>
    </w:p>
    <w:p w14:paraId="7A4FA01D" w14:textId="42169155" w:rsidR="00787612" w:rsidRDefault="00787612" w:rsidP="00576784">
      <w:r w:rsidRPr="000C65D9">
        <w:t>Any bid which is conditioned upon receiving award of the particular contract being solicited and another contract shall be deemed non-responsive and not eligible for award.</w:t>
      </w:r>
    </w:p>
    <w:p w14:paraId="3EB8E8BD" w14:textId="094D4871" w:rsidR="002716BE" w:rsidRDefault="00696EA5" w:rsidP="00A22EC3">
      <w:pPr>
        <w:pStyle w:val="Heading31"/>
        <w:rPr>
          <w:b w:val="0"/>
        </w:rPr>
      </w:pPr>
      <w:r w:rsidRPr="000A5A88">
        <w:rPr>
          <w:sz w:val="22"/>
          <w:szCs w:val="22"/>
        </w:rPr>
        <w:t xml:space="preserve">3.4.12 </w:t>
      </w:r>
      <w:r w:rsidR="1F25A512" w:rsidRPr="2D9667AC">
        <w:rPr>
          <w:sz w:val="22"/>
          <w:szCs w:val="22"/>
        </w:rPr>
        <w:t xml:space="preserve"> </w:t>
      </w:r>
      <w:r w:rsidRPr="000A5A88">
        <w:rPr>
          <w:sz w:val="22"/>
          <w:szCs w:val="22"/>
        </w:rPr>
        <w:t>Nonconforming Terms and Conditions</w:t>
      </w:r>
    </w:p>
    <w:p w14:paraId="6AAECAE1" w14:textId="77777777" w:rsidR="00755873" w:rsidRDefault="53B23A54" w:rsidP="002C0682">
      <w:pPr>
        <w:autoSpaceDE w:val="0"/>
        <w:autoSpaceDN w:val="0"/>
        <w:adjustRightInd w:val="0"/>
      </w:pPr>
      <w:r>
        <w:t>A bid response that includes terms and conditions that do not conform to the terms and conditions in the IFB is subject to rejection as non-responsive.  DOM reserves the right to permit the Bidder to withdraw nonconforming terms and conditions from its bid response prior to a determination by DOM of non-responsiveness.</w:t>
      </w:r>
    </w:p>
    <w:p w14:paraId="0DCA38F9" w14:textId="098FA4E4" w:rsidR="000A3551" w:rsidRPr="00A54759" w:rsidRDefault="000A3551" w:rsidP="00576784">
      <w:pPr>
        <w:pStyle w:val="Heading31"/>
        <w:rPr>
          <w:sz w:val="22"/>
          <w:szCs w:val="22"/>
        </w:rPr>
      </w:pPr>
      <w:r w:rsidRPr="00A54759">
        <w:rPr>
          <w:sz w:val="22"/>
          <w:szCs w:val="22"/>
        </w:rPr>
        <w:t>3.4.1</w:t>
      </w:r>
      <w:r w:rsidR="002038DB" w:rsidRPr="00A54759">
        <w:rPr>
          <w:sz w:val="22"/>
          <w:szCs w:val="22"/>
        </w:rPr>
        <w:t>3</w:t>
      </w:r>
      <w:r w:rsidRPr="00A54759">
        <w:rPr>
          <w:sz w:val="22"/>
          <w:szCs w:val="22"/>
        </w:rPr>
        <w:t xml:space="preserve">  Responsible Contractor</w:t>
      </w:r>
    </w:p>
    <w:p w14:paraId="21F857D0" w14:textId="3D7DDC80" w:rsidR="000A3551" w:rsidRDefault="000A3551" w:rsidP="00130B19">
      <w:r w:rsidRPr="00A54759">
        <w:t xml:space="preserve">DOM shall contract only with a responsible Contractor </w:t>
      </w:r>
      <w:r w:rsidR="00FE564E">
        <w:t xml:space="preserve">or Contractors </w:t>
      </w:r>
      <w:r w:rsidRPr="00A54759">
        <w:t xml:space="preserve">who possesses the ability to perform successfully under the terms and conditions of the proposed procurement and implementation.  </w:t>
      </w:r>
    </w:p>
    <w:p w14:paraId="54399A77" w14:textId="77777777" w:rsidR="0050353C" w:rsidRPr="00A54759" w:rsidRDefault="0050353C" w:rsidP="00130B19"/>
    <w:p w14:paraId="785864DA" w14:textId="7BCF8A45" w:rsidR="00D70A2E" w:rsidRPr="000A5A88" w:rsidRDefault="00D70A2E" w:rsidP="006361D7">
      <w:pPr>
        <w:pStyle w:val="Heading31"/>
        <w:ind w:left="630" w:hanging="630"/>
        <w:rPr>
          <w:sz w:val="22"/>
          <w:szCs w:val="22"/>
        </w:rPr>
      </w:pPr>
      <w:r w:rsidRPr="00A54759">
        <w:rPr>
          <w:sz w:val="22"/>
          <w:szCs w:val="22"/>
        </w:rPr>
        <w:t>3.4.1</w:t>
      </w:r>
      <w:r w:rsidR="002038DB" w:rsidRPr="00A54759">
        <w:rPr>
          <w:sz w:val="22"/>
          <w:szCs w:val="22"/>
        </w:rPr>
        <w:t>4</w:t>
      </w:r>
      <w:r w:rsidRPr="00A54759">
        <w:rPr>
          <w:sz w:val="22"/>
          <w:szCs w:val="22"/>
        </w:rPr>
        <w:tab/>
        <w:t>Bid Submission Format</w:t>
      </w:r>
    </w:p>
    <w:p w14:paraId="6CCA53D6" w14:textId="0C3B6F11" w:rsidR="008A09C7" w:rsidRPr="00FD3906" w:rsidRDefault="00C24903" w:rsidP="00130B19">
      <w:r w:rsidRPr="00FD3906">
        <w:t xml:space="preserve">All bids must be </w:t>
      </w:r>
      <w:r w:rsidR="00B67F91" w:rsidRPr="00FD3906">
        <w:t xml:space="preserve">submitted as a single, searchable Adobe Acrobat PDF file. </w:t>
      </w:r>
      <w:r w:rsidR="008A09C7" w:rsidRPr="00FD3906">
        <w:t xml:space="preserve">The PDF should be in the following format: </w:t>
      </w:r>
    </w:p>
    <w:p w14:paraId="28FF2790" w14:textId="77777777" w:rsidR="008A09C7" w:rsidRDefault="008A09C7" w:rsidP="009A4B6E">
      <w:pPr>
        <w:pStyle w:val="ListParagraph"/>
        <w:numPr>
          <w:ilvl w:val="0"/>
          <w:numId w:val="19"/>
        </w:numPr>
        <w:suppressAutoHyphens w:val="0"/>
        <w:spacing w:after="0" w:line="240" w:lineRule="auto"/>
        <w:ind w:left="720"/>
      </w:pPr>
      <w:r w:rsidRPr="00C77FB5">
        <w:t xml:space="preserve">Attachment A – </w:t>
      </w:r>
      <w:r>
        <w:t>Bid Cover Sheet,</w:t>
      </w:r>
    </w:p>
    <w:p w14:paraId="5F9D8BAA" w14:textId="77777777" w:rsidR="008A09C7" w:rsidRPr="00C77FB5" w:rsidRDefault="008A09C7" w:rsidP="009A4B6E">
      <w:pPr>
        <w:pStyle w:val="ListParagraph"/>
        <w:numPr>
          <w:ilvl w:val="0"/>
          <w:numId w:val="19"/>
        </w:numPr>
        <w:suppressAutoHyphens w:val="0"/>
        <w:spacing w:after="0" w:line="240" w:lineRule="auto"/>
        <w:ind w:left="720"/>
        <w:rPr>
          <w:rFonts w:asciiTheme="minorHAnsi" w:eastAsiaTheme="minorEastAsia" w:hAnsiTheme="minorHAnsi" w:cstheme="minorBidi"/>
        </w:rPr>
      </w:pPr>
      <w:r w:rsidRPr="4010B1D9">
        <w:t>Attachment C – Bid Form,</w:t>
      </w:r>
      <w:r>
        <w:t xml:space="preserve"> </w:t>
      </w:r>
    </w:p>
    <w:p w14:paraId="3A03D61F" w14:textId="02C75740" w:rsidR="008A09C7" w:rsidRPr="00C77FB5" w:rsidRDefault="008A09C7" w:rsidP="009A4B6E">
      <w:pPr>
        <w:pStyle w:val="ListParagraph"/>
        <w:numPr>
          <w:ilvl w:val="1"/>
          <w:numId w:val="19"/>
        </w:numPr>
        <w:suppressAutoHyphens w:val="0"/>
        <w:spacing w:after="0" w:line="240" w:lineRule="auto"/>
        <w:ind w:left="1080"/>
      </w:pPr>
      <w:r w:rsidRPr="00C77FB5">
        <w:t>Attachment</w:t>
      </w:r>
      <w:r>
        <w:t xml:space="preserve"> C</w:t>
      </w:r>
      <w:r w:rsidRPr="00C77FB5">
        <w:t xml:space="preserve">: </w:t>
      </w:r>
      <w:r w:rsidR="00196D73">
        <w:t xml:space="preserve">  </w:t>
      </w:r>
      <w:r w:rsidRPr="00C77FB5">
        <w:t>Addendum</w:t>
      </w:r>
      <w:r>
        <w:t xml:space="preserve"> 1</w:t>
      </w:r>
      <w:r w:rsidRPr="00C77FB5">
        <w:t>: Minimum Qualifications</w:t>
      </w:r>
      <w:r>
        <w:t>,</w:t>
      </w:r>
    </w:p>
    <w:p w14:paraId="403A232D" w14:textId="5CFDE297" w:rsidR="008A09C7" w:rsidRDefault="008A09C7" w:rsidP="009A4B6E">
      <w:pPr>
        <w:pStyle w:val="ListParagraph"/>
        <w:numPr>
          <w:ilvl w:val="1"/>
          <w:numId w:val="19"/>
        </w:numPr>
        <w:suppressAutoHyphens w:val="0"/>
        <w:spacing w:after="0" w:line="240" w:lineRule="auto"/>
        <w:ind w:left="1080"/>
      </w:pPr>
      <w:r w:rsidRPr="00C77FB5">
        <w:t xml:space="preserve">Attachment </w:t>
      </w:r>
      <w:r>
        <w:t>C</w:t>
      </w:r>
      <w:r w:rsidRPr="00C77FB5">
        <w:t xml:space="preserve">: </w:t>
      </w:r>
      <w:r w:rsidR="00196D73">
        <w:t xml:space="preserve">  </w:t>
      </w:r>
      <w:r w:rsidRPr="00C77FB5">
        <w:t>Addendum</w:t>
      </w:r>
      <w:r>
        <w:t xml:space="preserve"> 2</w:t>
      </w:r>
      <w:r w:rsidRPr="00C77FB5">
        <w:t>: Capability to Provide Services</w:t>
      </w:r>
      <w:r>
        <w:t xml:space="preserve">, and </w:t>
      </w:r>
    </w:p>
    <w:p w14:paraId="11644CDE" w14:textId="1E8E4275" w:rsidR="008A09C7" w:rsidRPr="00C77FB5" w:rsidRDefault="008A09C7" w:rsidP="009A4B6E">
      <w:pPr>
        <w:pStyle w:val="ListParagraph"/>
        <w:numPr>
          <w:ilvl w:val="1"/>
          <w:numId w:val="19"/>
        </w:numPr>
        <w:suppressAutoHyphens w:val="0"/>
        <w:spacing w:after="0" w:line="240" w:lineRule="auto"/>
        <w:ind w:left="1080"/>
      </w:pPr>
      <w:r>
        <w:t xml:space="preserve">Attachment C: </w:t>
      </w:r>
      <w:r w:rsidR="00196D73">
        <w:t xml:space="preserve">  </w:t>
      </w:r>
      <w:r>
        <w:t>Addendum 3: Additional Supporting Documentation (not required).</w:t>
      </w:r>
    </w:p>
    <w:p w14:paraId="12C7D81C" w14:textId="102D01D8" w:rsidR="008C0073" w:rsidRDefault="008A09C7" w:rsidP="009A4B6E">
      <w:pPr>
        <w:pStyle w:val="ListParagraph"/>
        <w:numPr>
          <w:ilvl w:val="0"/>
          <w:numId w:val="19"/>
        </w:numPr>
        <w:suppressAutoHyphens w:val="0"/>
        <w:spacing w:after="0" w:line="240" w:lineRule="auto"/>
        <w:ind w:left="720"/>
      </w:pPr>
      <w:r w:rsidRPr="0ED6DEA7">
        <w:t xml:space="preserve">Attachment </w:t>
      </w:r>
      <w:r>
        <w:t xml:space="preserve">D </w:t>
      </w:r>
      <w:r w:rsidRPr="0ED6DEA7">
        <w:t xml:space="preserve">– </w:t>
      </w:r>
      <w:r w:rsidR="00CA259B">
        <w:t>Disclosure of Subcontractor I</w:t>
      </w:r>
      <w:r w:rsidR="008C0073">
        <w:t>n</w:t>
      </w:r>
      <w:r w:rsidR="00CA259B">
        <w:t>formation</w:t>
      </w:r>
      <w:r w:rsidR="00A961AA">
        <w:t>,</w:t>
      </w:r>
    </w:p>
    <w:p w14:paraId="4FE59A1E" w14:textId="57254934" w:rsidR="008A09C7" w:rsidRDefault="008C0073" w:rsidP="009A4B6E">
      <w:pPr>
        <w:pStyle w:val="ListParagraph"/>
        <w:numPr>
          <w:ilvl w:val="0"/>
          <w:numId w:val="19"/>
        </w:numPr>
        <w:suppressAutoHyphens w:val="0"/>
        <w:spacing w:after="0" w:line="240" w:lineRule="auto"/>
        <w:ind w:left="720"/>
      </w:pPr>
      <w:r>
        <w:t xml:space="preserve">Attachment E </w:t>
      </w:r>
      <w:r w:rsidRPr="0ED6DEA7">
        <w:t xml:space="preserve">– </w:t>
      </w:r>
      <w:r w:rsidR="008A09C7" w:rsidRPr="0ED6DEA7">
        <w:t>References</w:t>
      </w:r>
      <w:r w:rsidR="008A09C7">
        <w:t>,</w:t>
      </w:r>
    </w:p>
    <w:p w14:paraId="365656F4" w14:textId="08B37457" w:rsidR="008A09C7" w:rsidRDefault="008A09C7" w:rsidP="009A4B6E">
      <w:pPr>
        <w:pStyle w:val="ListParagraph"/>
        <w:numPr>
          <w:ilvl w:val="0"/>
          <w:numId w:val="19"/>
        </w:numPr>
        <w:suppressAutoHyphens w:val="0"/>
        <w:spacing w:after="0" w:line="240" w:lineRule="auto"/>
        <w:ind w:left="720"/>
      </w:pPr>
      <w:r w:rsidRPr="00C77FB5">
        <w:t xml:space="preserve">Attachment </w:t>
      </w:r>
      <w:r w:rsidR="00996E20">
        <w:t>G</w:t>
      </w:r>
      <w:r>
        <w:t xml:space="preserve"> </w:t>
      </w:r>
      <w:r w:rsidRPr="00C77FB5">
        <w:t>–</w:t>
      </w:r>
      <w:r>
        <w:t xml:space="preserve"> DHHS Certification Drug-Free Workplace,</w:t>
      </w:r>
    </w:p>
    <w:p w14:paraId="29529141" w14:textId="6782E400" w:rsidR="008A09C7" w:rsidRDefault="008A09C7" w:rsidP="009A4B6E">
      <w:pPr>
        <w:pStyle w:val="ListParagraph"/>
        <w:numPr>
          <w:ilvl w:val="0"/>
          <w:numId w:val="19"/>
        </w:numPr>
        <w:suppressAutoHyphens w:val="0"/>
        <w:spacing w:after="0" w:line="240" w:lineRule="auto"/>
        <w:ind w:left="720"/>
      </w:pPr>
      <w:r w:rsidRPr="4010B1D9">
        <w:t xml:space="preserve">Attachment </w:t>
      </w:r>
      <w:r w:rsidR="00231762">
        <w:t>H</w:t>
      </w:r>
      <w:r>
        <w:t xml:space="preserve"> </w:t>
      </w:r>
      <w:r w:rsidRPr="4010B1D9">
        <w:t xml:space="preserve">– Certification Debarment, Suspension, and Other Responsibility Matters, </w:t>
      </w:r>
    </w:p>
    <w:p w14:paraId="7B2B7A2D" w14:textId="15F2D2EE" w:rsidR="00231762" w:rsidRPr="00C77FB5" w:rsidRDefault="00231762" w:rsidP="009A4B6E">
      <w:pPr>
        <w:pStyle w:val="ListParagraph"/>
        <w:numPr>
          <w:ilvl w:val="0"/>
          <w:numId w:val="19"/>
        </w:numPr>
        <w:suppressAutoHyphens w:val="0"/>
        <w:spacing w:after="0" w:line="240" w:lineRule="auto"/>
        <w:ind w:left="720"/>
      </w:pPr>
      <w:r>
        <w:t>Attachment I –</w:t>
      </w:r>
      <w:r w:rsidR="004125C7">
        <w:t xml:space="preserve"> </w:t>
      </w:r>
      <w:r w:rsidR="00D77003">
        <w:t xml:space="preserve">  </w:t>
      </w:r>
      <w:r w:rsidR="00D93779">
        <w:t xml:space="preserve">DOM </w:t>
      </w:r>
      <w:r w:rsidR="00402643">
        <w:t xml:space="preserve">Central and </w:t>
      </w:r>
      <w:r>
        <w:t>Regional Office Locations List</w:t>
      </w:r>
      <w:r w:rsidR="00231724">
        <w:t>,</w:t>
      </w:r>
    </w:p>
    <w:p w14:paraId="5F9B3072" w14:textId="12085701" w:rsidR="008A09C7" w:rsidRDefault="008A09C7" w:rsidP="009A4B6E">
      <w:pPr>
        <w:pStyle w:val="ListParagraph"/>
        <w:numPr>
          <w:ilvl w:val="0"/>
          <w:numId w:val="19"/>
        </w:numPr>
        <w:suppressAutoHyphens w:val="0"/>
        <w:spacing w:after="0" w:line="240" w:lineRule="auto"/>
        <w:ind w:left="720"/>
      </w:pPr>
      <w:r>
        <w:t xml:space="preserve">Attachment </w:t>
      </w:r>
      <w:r w:rsidR="001F1B79">
        <w:t>J</w:t>
      </w:r>
      <w:r>
        <w:t xml:space="preserve"> </w:t>
      </w:r>
      <w:r w:rsidRPr="4010B1D9">
        <w:t xml:space="preserve">– </w:t>
      </w:r>
      <w:r w:rsidRPr="0ED6DEA7">
        <w:t>Amendment Acknowledgments (if applicable)</w:t>
      </w:r>
      <w:r>
        <w:t>, and</w:t>
      </w:r>
    </w:p>
    <w:p w14:paraId="5F9E6A57" w14:textId="77777777" w:rsidR="008A09C7" w:rsidRDefault="008A09C7" w:rsidP="009A4B6E">
      <w:pPr>
        <w:pStyle w:val="ListParagraph"/>
        <w:numPr>
          <w:ilvl w:val="0"/>
          <w:numId w:val="19"/>
        </w:numPr>
        <w:suppressAutoHyphens w:val="0"/>
        <w:spacing w:after="0" w:line="240" w:lineRule="auto"/>
        <w:ind w:left="720"/>
      </w:pPr>
      <w:r>
        <w:t>Appendix A – Financial Statements</w:t>
      </w:r>
    </w:p>
    <w:p w14:paraId="11C1CA10" w14:textId="21330582" w:rsidR="00A6150E" w:rsidRPr="00FD3906" w:rsidRDefault="00A6150E" w:rsidP="00130B19">
      <w:r w:rsidRPr="00FD3906">
        <w:t xml:space="preserve">A cover page is required for each Attachment </w:t>
      </w:r>
      <w:r w:rsidR="00D463C3" w:rsidRPr="00FD3906">
        <w:t>sub</w:t>
      </w:r>
      <w:r w:rsidRPr="00FD3906">
        <w:t xml:space="preserve">section. The cover page for each subsection of the Bid must include the IFB#, the Attachment title, and the name of the Bidder.  All information must be presented in the same order and format as described </w:t>
      </w:r>
      <w:r w:rsidR="00E845BA" w:rsidRPr="00FD3906">
        <w:t>above</w:t>
      </w:r>
      <w:r w:rsidRPr="00FD3906">
        <w:t xml:space="preserve">.  </w:t>
      </w:r>
      <w:r w:rsidR="00AC2BFB" w:rsidRPr="00FD3906">
        <w:t>The o</w:t>
      </w:r>
      <w:r w:rsidRPr="00FD3906">
        <w:t xml:space="preserve">ne combined PDF file should be uploaded in SharePoint with the file name: </w:t>
      </w:r>
      <w:r w:rsidRPr="00F20BBA">
        <w:t>IFB #, BIDDER’S NAME, Shredding Services</w:t>
      </w:r>
      <w:r w:rsidRPr="00FD3906">
        <w:t>.</w:t>
      </w:r>
    </w:p>
    <w:p w14:paraId="353D46CE" w14:textId="31485F17" w:rsidR="00140E15" w:rsidRPr="00FD3906" w:rsidRDefault="00007EFB" w:rsidP="00130B19">
      <w:r w:rsidRPr="00FD3906">
        <w:t>For</w:t>
      </w:r>
      <w:r w:rsidR="0061701A" w:rsidRPr="00FD3906">
        <w:t xml:space="preserve"> the M</w:t>
      </w:r>
      <w:r w:rsidRPr="00FD3906">
        <w:t xml:space="preserve">inimum </w:t>
      </w:r>
      <w:r w:rsidR="0061701A" w:rsidRPr="00FD3906">
        <w:t>Q</w:t>
      </w:r>
      <w:r w:rsidRPr="00FD3906">
        <w:t xml:space="preserve">ualifications and the </w:t>
      </w:r>
      <w:r w:rsidR="0061701A" w:rsidRPr="00FD3906">
        <w:t>C</w:t>
      </w:r>
      <w:r w:rsidRPr="00FD3906">
        <w:t xml:space="preserve">apabilities to </w:t>
      </w:r>
      <w:r w:rsidR="0061701A" w:rsidRPr="00FD3906">
        <w:t>P</w:t>
      </w:r>
      <w:r w:rsidRPr="00FD3906">
        <w:t xml:space="preserve">erform </w:t>
      </w:r>
      <w:r w:rsidR="0061701A" w:rsidRPr="00FD3906">
        <w:t>S</w:t>
      </w:r>
      <w:r w:rsidRPr="00FD3906">
        <w:t>ervices</w:t>
      </w:r>
      <w:r w:rsidR="0061701A" w:rsidRPr="00FD3906">
        <w:t xml:space="preserve"> </w:t>
      </w:r>
      <w:r w:rsidR="007F4380" w:rsidRPr="00FD3906">
        <w:t>attachment sub</w:t>
      </w:r>
      <w:r w:rsidR="0061701A" w:rsidRPr="00FD3906">
        <w:t>sections</w:t>
      </w:r>
      <w:r w:rsidRPr="00FD3906">
        <w:t>, th</w:t>
      </w:r>
      <w:r w:rsidR="00D70A2E" w:rsidRPr="00FD3906">
        <w:t xml:space="preserve">e header of each page should indicate the corresponding element to which the page is responsive. For instance, if the page is part of the Bidder’s response to </w:t>
      </w:r>
      <w:r w:rsidR="00C162C4" w:rsidRPr="00F20BBA">
        <w:t xml:space="preserve">Section </w:t>
      </w:r>
      <w:r w:rsidR="00AB2133" w:rsidRPr="00F20BBA">
        <w:t>1.1</w:t>
      </w:r>
      <w:r w:rsidR="004F0BAE">
        <w:t>0</w:t>
      </w:r>
      <w:r w:rsidR="00AB2133" w:rsidRPr="00F20BBA">
        <w:t>.3</w:t>
      </w:r>
      <w:r w:rsidR="00140E15" w:rsidRPr="00F20BBA">
        <w:t>,</w:t>
      </w:r>
      <w:r w:rsidR="00AB2133" w:rsidRPr="00F20BBA">
        <w:t xml:space="preserve"> </w:t>
      </w:r>
      <w:r w:rsidR="009523D4" w:rsidRPr="00F20BBA">
        <w:t>Capabi</w:t>
      </w:r>
      <w:r w:rsidR="00794238" w:rsidRPr="00F20BBA">
        <w:t>lity to Provide</w:t>
      </w:r>
      <w:r w:rsidR="009523D4" w:rsidRPr="00F20BBA">
        <w:t xml:space="preserve"> Service </w:t>
      </w:r>
      <w:r w:rsidR="009E0F13" w:rsidRPr="00F20BBA">
        <w:t xml:space="preserve">for </w:t>
      </w:r>
      <w:r w:rsidR="002E18CB" w:rsidRPr="00F20BBA">
        <w:t xml:space="preserve">1. </w:t>
      </w:r>
      <w:r w:rsidR="00AB2133" w:rsidRPr="00F20BBA">
        <w:t>Bidder Experience and Cap</w:t>
      </w:r>
      <w:r w:rsidR="009523D4" w:rsidRPr="00F20BBA">
        <w:t>abilities</w:t>
      </w:r>
      <w:r w:rsidR="00D70A2E" w:rsidRPr="00FD3906">
        <w:t>, the Header on that page should read</w:t>
      </w:r>
      <w:r w:rsidR="00140E15" w:rsidRPr="00FD3906">
        <w:t xml:space="preserve"> as </w:t>
      </w:r>
      <w:r w:rsidR="002F2000">
        <w:t>follo</w:t>
      </w:r>
      <w:r w:rsidR="0068438C">
        <w:t xml:space="preserve">ws: </w:t>
      </w:r>
      <w:r w:rsidR="00FA2E4E" w:rsidRPr="00F20BBA">
        <w:t xml:space="preserve">Addendum </w:t>
      </w:r>
      <w:r w:rsidR="003E0B26" w:rsidRPr="00F20BBA">
        <w:t>2</w:t>
      </w:r>
      <w:r w:rsidR="00FA2E4E" w:rsidRPr="00F20BBA">
        <w:t xml:space="preserve">: </w:t>
      </w:r>
      <w:r w:rsidR="003E0B26" w:rsidRPr="00F20BBA">
        <w:t>Capability to Provide Services</w:t>
      </w:r>
      <w:r w:rsidR="002F2000">
        <w:t xml:space="preserve">, </w:t>
      </w:r>
      <w:r w:rsidR="00B454FD" w:rsidRPr="00F20BBA">
        <w:t>1.1</w:t>
      </w:r>
      <w:r w:rsidR="004F0BAE">
        <w:t>0</w:t>
      </w:r>
      <w:r w:rsidR="00B454FD" w:rsidRPr="00F20BBA">
        <w:t>.</w:t>
      </w:r>
      <w:r w:rsidR="003E0B26" w:rsidRPr="00F20BBA">
        <w:t>3</w:t>
      </w:r>
      <w:r w:rsidR="005652E0" w:rsidRPr="00F20BBA">
        <w:t>(1): Bidder Experience and Capabilities</w:t>
      </w:r>
      <w:r w:rsidR="002F2000">
        <w:t xml:space="preserve">, </w:t>
      </w:r>
      <w:r w:rsidR="00C06813" w:rsidRPr="00F20BBA">
        <w:t>Page 1 of 2</w:t>
      </w:r>
      <w:r w:rsidR="2A572AD5">
        <w:t>.</w:t>
      </w:r>
    </w:p>
    <w:p w14:paraId="722209F6" w14:textId="51A50609" w:rsidR="00D70A2E" w:rsidRPr="00FD3906" w:rsidRDefault="00D70A2E" w:rsidP="00130B19">
      <w:r w:rsidRPr="00FD3906">
        <w:t>Headers should be aligned with the right-hand margin of the page. Each page of the bid and all attachments shall be numbered and appear in the footer of each page, centered. Except for third party printed materials that cannot be edited. Example: Financial Statements prepared by independent auditors.</w:t>
      </w:r>
    </w:p>
    <w:p w14:paraId="4C2B034E" w14:textId="428DEDEF" w:rsidR="00F33A7D" w:rsidRPr="00FD3906" w:rsidRDefault="00EA2417" w:rsidP="00130B19">
      <w:r w:rsidRPr="00FD3906">
        <w:t xml:space="preserve">For the </w:t>
      </w:r>
      <w:r w:rsidR="003506EF" w:rsidRPr="00FD3906">
        <w:t xml:space="preserve">Additional </w:t>
      </w:r>
      <w:r w:rsidRPr="00FD3906">
        <w:t xml:space="preserve">Supporting Documentation </w:t>
      </w:r>
      <w:r w:rsidR="003506EF" w:rsidRPr="00FD3906">
        <w:t xml:space="preserve">attachment subsection, use the same header </w:t>
      </w:r>
      <w:r w:rsidR="004760C0" w:rsidRPr="00FD3906">
        <w:t xml:space="preserve">format as above; </w:t>
      </w:r>
      <w:r w:rsidR="009537D5" w:rsidRPr="00FD3906">
        <w:t>however,</w:t>
      </w:r>
      <w:r w:rsidR="004760C0" w:rsidRPr="00FD3906">
        <w:t xml:space="preserve"> include </w:t>
      </w:r>
      <w:r w:rsidR="0056277A" w:rsidRPr="00FD3906">
        <w:t xml:space="preserve">on the second line </w:t>
      </w:r>
      <w:r w:rsidR="004760C0" w:rsidRPr="00FD3906">
        <w:t xml:space="preserve">the title of </w:t>
      </w:r>
      <w:r w:rsidR="0056277A" w:rsidRPr="00FD3906">
        <w:t xml:space="preserve">document provided. </w:t>
      </w:r>
      <w:r w:rsidR="00F33A7D" w:rsidRPr="00FD3906">
        <w:t>For all other attachments</w:t>
      </w:r>
      <w:r w:rsidR="00A00925" w:rsidRPr="00FD3906">
        <w:t xml:space="preserve"> (such as Attachment A</w:t>
      </w:r>
      <w:r w:rsidR="00191CF4" w:rsidRPr="00FD3906">
        <w:t>, Bid Cover Sheet</w:t>
      </w:r>
      <w:r w:rsidR="00A00925" w:rsidRPr="00FD3906">
        <w:t>)</w:t>
      </w:r>
      <w:r w:rsidR="00F33A7D" w:rsidRPr="00FD3906">
        <w:t xml:space="preserve">, include the required </w:t>
      </w:r>
      <w:r w:rsidR="00A6150E" w:rsidRPr="00FD3906">
        <w:t xml:space="preserve">documents behind the </w:t>
      </w:r>
      <w:r w:rsidR="00F14B2E" w:rsidRPr="00FD3906">
        <w:t xml:space="preserve">appropriate </w:t>
      </w:r>
      <w:r w:rsidR="00A6150E" w:rsidRPr="00FD3906">
        <w:t xml:space="preserve">cover </w:t>
      </w:r>
      <w:r w:rsidR="00D463C3" w:rsidRPr="00FD3906">
        <w:t xml:space="preserve">page </w:t>
      </w:r>
      <w:r w:rsidR="00F14B2E" w:rsidRPr="00FD3906">
        <w:t>for that attachment</w:t>
      </w:r>
      <w:r w:rsidR="00A6150E" w:rsidRPr="00FD3906">
        <w:t xml:space="preserve">.  </w:t>
      </w:r>
    </w:p>
    <w:p w14:paraId="118C03D7" w14:textId="62A2EFC2" w:rsidR="00A24610" w:rsidRPr="00FD3906" w:rsidRDefault="00A24610" w:rsidP="00130B19">
      <w:r w:rsidRPr="00FD3906">
        <w:t xml:space="preserve">At the end of each response to an element by the Bidder, the Bidder should type “[END OF RESPONSE]” and leave the remainder of the page blank, beginning the response to the next element on the next page. For instance, at the end of the Bidder’s response to </w:t>
      </w:r>
      <w:r w:rsidR="00980DF3" w:rsidRPr="00F20BBA">
        <w:t>Addendum 2: Capability to Provide Services, 1.1</w:t>
      </w:r>
      <w:r w:rsidR="004F0BAE">
        <w:t>0</w:t>
      </w:r>
      <w:r w:rsidR="00980DF3" w:rsidRPr="00F20BBA">
        <w:t>.3(1): Bidder Experience and Capabilities</w:t>
      </w:r>
      <w:r w:rsidRPr="00FD3906">
        <w:t xml:space="preserve">, the Bidder should type [END OF RESPONSE] at the end of that page, then begin its answer for </w:t>
      </w:r>
      <w:r w:rsidR="00980DF3" w:rsidRPr="00F20BBA">
        <w:t>Addendum 2: Capability to Provide Services</w:t>
      </w:r>
      <w:r w:rsidR="00217DA4" w:rsidRPr="00F20BBA">
        <w:t>, 1.1</w:t>
      </w:r>
      <w:r w:rsidR="004F0BAE">
        <w:t>0</w:t>
      </w:r>
      <w:r w:rsidR="00217DA4" w:rsidRPr="00F20BBA">
        <w:t>.3(2):</w:t>
      </w:r>
      <w:r w:rsidRPr="00F20BBA">
        <w:t xml:space="preserve"> </w:t>
      </w:r>
      <w:r w:rsidR="00C147F8" w:rsidRPr="00F20BBA">
        <w:t>Document Destruction and Security Measures</w:t>
      </w:r>
      <w:r w:rsidRPr="00FD3906">
        <w:t>, on the next page.</w:t>
      </w:r>
    </w:p>
    <w:p w14:paraId="1EE50B7E" w14:textId="1FF5DF22" w:rsidR="00D70A2E" w:rsidRPr="00FD3906" w:rsidRDefault="2E22851D" w:rsidP="00130B19">
      <w:r>
        <w:t>Failure to submit a bid on the bid form provided may be considered just cause for rejection of the bid.  Modifications or additions to any portion of the procurement document may be cause for rejection of the bid.  DOM reserves the right to decide on a case</w:t>
      </w:r>
      <w:r w:rsidR="2D17136E">
        <w:t>-</w:t>
      </w:r>
      <w:r>
        <w:t>by</w:t>
      </w:r>
      <w:r w:rsidR="5B160E5B">
        <w:t>-</w:t>
      </w:r>
      <w:r>
        <w:t>case basis, whether to reject a bid with modifications or additions as nonresponsive. As a precondition to bid acceptance, DOM may request the Bidder to withdraw or modify those portions of the bid deemed non-respons</w:t>
      </w:r>
      <w:r w:rsidR="0598FF78">
        <w:t>ive</w:t>
      </w:r>
      <w:r>
        <w:t xml:space="preserve"> that do not affect quality, quantity, price, or delivery of the service.</w:t>
      </w:r>
    </w:p>
    <w:p w14:paraId="16D061B6" w14:textId="77777777" w:rsidR="00D70A2E" w:rsidRPr="00FD3906" w:rsidRDefault="00D70A2E" w:rsidP="00130B19">
      <w:r w:rsidRPr="00FD3906">
        <w:t>Electronic files shall not be password protected and shall be capable of being copied to other media including Microsoft Word or Adobe Acrobat.</w:t>
      </w:r>
    </w:p>
    <w:p w14:paraId="53414B6C" w14:textId="77777777" w:rsidR="00D70A2E" w:rsidRPr="00C8451F" w:rsidRDefault="00D70A2E" w:rsidP="00130B19">
      <w:r w:rsidRPr="00C8451F">
        <w:t xml:space="preserve">Once Bidders have uploaded their files to SharePoint, they may ask DOM to verify receipt of responses by emailing </w:t>
      </w:r>
      <w:hyperlink r:id="rId36" w:history="1">
        <w:r w:rsidRPr="00C8451F">
          <w:rPr>
            <w:rStyle w:val="Hyperlink"/>
          </w:rPr>
          <w:t>Procurement@medicaid.ms.gov</w:t>
        </w:r>
      </w:hyperlink>
      <w:r w:rsidRPr="00C8451F">
        <w:t xml:space="preserve"> before the deadline of submissions.</w:t>
      </w:r>
    </w:p>
    <w:p w14:paraId="71251A34" w14:textId="0F46F4ED" w:rsidR="00835637" w:rsidRPr="00C8451F" w:rsidRDefault="00AF2468" w:rsidP="00835637">
      <w:r w:rsidRPr="00C8451F">
        <w:t xml:space="preserve">Bid submissions, including all files, must be received by DOM by </w:t>
      </w:r>
      <w:r w:rsidRPr="00C8451F">
        <w:rPr>
          <w:b/>
          <w:bCs/>
        </w:rPr>
        <w:t xml:space="preserve">2:00 </w:t>
      </w:r>
      <w:r w:rsidR="003D653D" w:rsidRPr="00C8451F">
        <w:rPr>
          <w:b/>
          <w:bCs/>
        </w:rPr>
        <w:t>p.m.</w:t>
      </w:r>
      <w:r w:rsidRPr="00C8451F">
        <w:rPr>
          <w:b/>
          <w:bCs/>
        </w:rPr>
        <w:t xml:space="preserve"> CST</w:t>
      </w:r>
      <w:r w:rsidR="003D653D" w:rsidRPr="00C8451F">
        <w:rPr>
          <w:b/>
          <w:bCs/>
        </w:rPr>
        <w:t>,</w:t>
      </w:r>
      <w:r w:rsidRPr="00C8451F">
        <w:rPr>
          <w:b/>
          <w:bCs/>
        </w:rPr>
        <w:t xml:space="preserve"> </w:t>
      </w:r>
      <w:r w:rsidR="00663D01" w:rsidRPr="00C8451F">
        <w:rPr>
          <w:b/>
          <w:bCs/>
        </w:rPr>
        <w:t>December 17</w:t>
      </w:r>
      <w:r w:rsidR="00D70A2E" w:rsidRPr="00C8451F">
        <w:rPr>
          <w:b/>
          <w:bCs/>
        </w:rPr>
        <w:t>, 2024</w:t>
      </w:r>
      <w:r w:rsidR="00D70A2E" w:rsidRPr="00C8451F">
        <w:t>. After the deadline, the Bidder</w:t>
      </w:r>
      <w:r w:rsidR="006042FA" w:rsidRPr="00C8451F">
        <w:t xml:space="preserve"> will no longer have</w:t>
      </w:r>
      <w:r w:rsidR="00D70A2E" w:rsidRPr="00C8451F">
        <w:t xml:space="preserve"> access to SharePoint. No exceptions will be made. DOM is not responsible for bids that are uploaded into SharePoint and system timestamped after the 2:00 p.m. submission time. </w:t>
      </w:r>
      <w:r w:rsidR="00835637" w:rsidRPr="00C8451F">
        <w:t>To avoid late submissions, please allow ample time for uploading files to SharePoint. Any bid submissions or modifications after the deadline will not be considered.</w:t>
      </w:r>
    </w:p>
    <w:p w14:paraId="4D359FD2" w14:textId="77777777" w:rsidR="00D70A2E" w:rsidRDefault="00D70A2E" w:rsidP="00130B19">
      <w:r w:rsidRPr="00C8451F">
        <w:t>It is the Bidder’s responsibility to check DOM’s website periodically for notices or addendums before proposal o</w:t>
      </w:r>
      <w:r w:rsidRPr="00F20BBA">
        <w:t xml:space="preserve">pening at </w:t>
      </w:r>
      <w:hyperlink r:id="rId37" w:history="1">
        <w:r w:rsidRPr="00F20BBA">
          <w:rPr>
            <w:rStyle w:val="Hyperlink"/>
          </w:rPr>
          <w:t>https://medicaid.ms.gov/resources/procurement/</w:t>
        </w:r>
      </w:hyperlink>
      <w:r w:rsidRPr="00B46F52">
        <w:t>.</w:t>
      </w:r>
      <w:r>
        <w:t xml:space="preserve">  </w:t>
      </w:r>
    </w:p>
    <w:p w14:paraId="3A7115F9" w14:textId="77777777" w:rsidR="00BA533C" w:rsidRDefault="00BA533C" w:rsidP="00130B19"/>
    <w:p w14:paraId="18898533" w14:textId="3D5D307F" w:rsidR="00AE19D0" w:rsidRDefault="00AE19D0" w:rsidP="00371134">
      <w:pPr>
        <w:pStyle w:val="Heading2"/>
      </w:pPr>
      <w:bookmarkStart w:id="114" w:name="_Toc181947636"/>
      <w:r>
        <w:t xml:space="preserve">3.5    </w:t>
      </w:r>
      <w:r w:rsidR="009D5AE2">
        <w:tab/>
      </w:r>
      <w:r>
        <w:t>Bid Receipt and Bid Opening</w:t>
      </w:r>
      <w:bookmarkEnd w:id="114"/>
    </w:p>
    <w:p w14:paraId="6EC7A448" w14:textId="37121441" w:rsidR="00AE19D0" w:rsidRPr="000A5A88" w:rsidRDefault="00AE19D0" w:rsidP="00A22EC3">
      <w:pPr>
        <w:pStyle w:val="Heading31"/>
        <w:rPr>
          <w:sz w:val="22"/>
          <w:szCs w:val="22"/>
        </w:rPr>
      </w:pPr>
      <w:r w:rsidRPr="000A5A88">
        <w:rPr>
          <w:sz w:val="22"/>
          <w:szCs w:val="22"/>
        </w:rPr>
        <w:t>3.5.1</w:t>
      </w:r>
      <w:r w:rsidRPr="000A5A88">
        <w:rPr>
          <w:sz w:val="22"/>
          <w:szCs w:val="22"/>
        </w:rPr>
        <w:tab/>
        <w:t>Late Bids</w:t>
      </w:r>
    </w:p>
    <w:p w14:paraId="7BF6452E" w14:textId="7AAB1CCE" w:rsidR="00AE19D0" w:rsidRPr="001F20DB" w:rsidRDefault="00AE19D0" w:rsidP="00900A59">
      <w:r w:rsidRPr="001F20DB">
        <w:t xml:space="preserve">Any bids received after the time and date set for receipt of bids is late.  No late bids shall be considered for an award unless the Agency has determined, in writing, that considering such a bid is in </w:t>
      </w:r>
      <w:r w:rsidR="00F861CA" w:rsidRPr="001F20DB">
        <w:t>DOM</w:t>
      </w:r>
      <w:r w:rsidRPr="001F20DB">
        <w:t>’s best interest and does not prejudice the other bidders.</w:t>
      </w:r>
    </w:p>
    <w:p w14:paraId="31C8ECA0" w14:textId="11BCBB83" w:rsidR="00AE19D0" w:rsidRPr="000A5A88" w:rsidRDefault="00AE19D0" w:rsidP="00A22EC3">
      <w:pPr>
        <w:pStyle w:val="Heading31"/>
        <w:rPr>
          <w:sz w:val="22"/>
          <w:szCs w:val="22"/>
        </w:rPr>
      </w:pPr>
      <w:r w:rsidRPr="000A5A88">
        <w:rPr>
          <w:sz w:val="22"/>
          <w:szCs w:val="22"/>
        </w:rPr>
        <w:t>3.5.2</w:t>
      </w:r>
      <w:r w:rsidRPr="000A5A88">
        <w:rPr>
          <w:sz w:val="22"/>
          <w:szCs w:val="22"/>
        </w:rPr>
        <w:tab/>
        <w:t xml:space="preserve">Bid Opening </w:t>
      </w:r>
    </w:p>
    <w:p w14:paraId="0FDE7003" w14:textId="4061C505" w:rsidR="009369D7" w:rsidRDefault="00F861CA" w:rsidP="00900A59">
      <w:r w:rsidRPr="001F20DB">
        <w:t xml:space="preserve">The Office of Procurement shall open bids in the presence of one or more DOM staff members on the date and time </w:t>
      </w:r>
      <w:r w:rsidR="000245F8" w:rsidRPr="001F20DB">
        <w:t>specified</w:t>
      </w:r>
      <w:r w:rsidRPr="001F20DB">
        <w:t xml:space="preserve"> in the IFB. Bids will not be opened publicly. The name of each bidder and amount bid shall be recorded</w:t>
      </w:r>
      <w:r w:rsidR="000A5D63" w:rsidRPr="001F20DB">
        <w:t xml:space="preserve">.  </w:t>
      </w:r>
      <w:r w:rsidR="000617A3" w:rsidRPr="001F20DB">
        <w:t xml:space="preserve">This information will be made public as part of the </w:t>
      </w:r>
      <w:r w:rsidR="00C705A8" w:rsidRPr="001F20DB">
        <w:t>DOM</w:t>
      </w:r>
      <w:r w:rsidR="000617A3" w:rsidRPr="001F20DB">
        <w:t xml:space="preserve">'s procurement file on DOM's website once the Notice of Intent to Award is </w:t>
      </w:r>
      <w:r w:rsidR="00CE15ED" w:rsidRPr="001F20DB">
        <w:t>posted and</w:t>
      </w:r>
      <w:r w:rsidR="000617A3" w:rsidRPr="001F20DB">
        <w:t xml:space="preserve"> will remain accessible until a contract resulting from the procurement is fully executed following PPRB approval. After contract approval, this document will be made available to the public in accordance with the Mississippi Public Records Act of 1983.</w:t>
      </w:r>
    </w:p>
    <w:p w14:paraId="0CC44BB7" w14:textId="53C5C50F" w:rsidR="00EB6B17" w:rsidRDefault="00162D5E" w:rsidP="00371134">
      <w:pPr>
        <w:pStyle w:val="Heading2"/>
      </w:pPr>
      <w:bookmarkStart w:id="115" w:name="_Toc87462079"/>
      <w:bookmarkStart w:id="116" w:name="_Toc87462301"/>
      <w:bookmarkStart w:id="117" w:name="_Toc87463325"/>
      <w:bookmarkStart w:id="118" w:name="_Toc95395991"/>
      <w:bookmarkStart w:id="119" w:name="_Toc181947637"/>
      <w:r>
        <w:t>3</w:t>
      </w:r>
      <w:r w:rsidR="008863D1" w:rsidRPr="006E2D42">
        <w:t>.</w:t>
      </w:r>
      <w:r w:rsidR="00E24F39">
        <w:t>6</w:t>
      </w:r>
      <w:r w:rsidR="008863D1" w:rsidRPr="006E2D42">
        <w:t xml:space="preserve"> </w:t>
      </w:r>
      <w:r w:rsidR="00EE5243">
        <w:t xml:space="preserve">   </w:t>
      </w:r>
      <w:r w:rsidR="005704BE">
        <w:tab/>
      </w:r>
      <w:r w:rsidR="008863D1" w:rsidRPr="006E2D42">
        <w:t>Notice of Intent to Award</w:t>
      </w:r>
      <w:bookmarkEnd w:id="115"/>
      <w:bookmarkEnd w:id="116"/>
      <w:bookmarkEnd w:id="117"/>
      <w:bookmarkEnd w:id="118"/>
      <w:bookmarkEnd w:id="119"/>
    </w:p>
    <w:p w14:paraId="6FCF6594" w14:textId="359D1D1E" w:rsidR="0074168F" w:rsidRPr="001F20DB" w:rsidRDefault="00590580" w:rsidP="00130B19">
      <w:r w:rsidRPr="001F20DB">
        <w:t>DOM will award through written notice to the Bidder</w:t>
      </w:r>
      <w:r w:rsidR="00623DA2">
        <w:t>(s)</w:t>
      </w:r>
      <w:r w:rsidRPr="001F20DB">
        <w:t xml:space="preserve"> with the lowest</w:t>
      </w:r>
      <w:r w:rsidR="00A70B96" w:rsidRPr="001F20DB">
        <w:t xml:space="preserve"> responsive and</w:t>
      </w:r>
      <w:r w:rsidRPr="001F20DB">
        <w:t xml:space="preserve"> responsible bid</w:t>
      </w:r>
      <w:r w:rsidR="00E3536B">
        <w:t>(s)</w:t>
      </w:r>
      <w:r w:rsidRPr="001F20DB">
        <w:t xml:space="preserve"> that meets the requirements and criteria set forth in the IFB.  </w:t>
      </w:r>
      <w:r w:rsidR="00960639" w:rsidRPr="001F20DB">
        <w:t xml:space="preserve">The </w:t>
      </w:r>
      <w:r w:rsidR="001A1319" w:rsidRPr="001F20DB">
        <w:t>N</w:t>
      </w:r>
      <w:r w:rsidR="00960639" w:rsidRPr="001F20DB">
        <w:t xml:space="preserve">otice </w:t>
      </w:r>
      <w:r w:rsidR="00FD2777" w:rsidRPr="001F20DB">
        <w:t xml:space="preserve">of </w:t>
      </w:r>
      <w:r w:rsidR="001A1319" w:rsidRPr="001F20DB">
        <w:t>I</w:t>
      </w:r>
      <w:r w:rsidR="00FD2777" w:rsidRPr="001F20DB">
        <w:t xml:space="preserve">ntent </w:t>
      </w:r>
      <w:r w:rsidR="001A1319" w:rsidRPr="001F20DB">
        <w:t xml:space="preserve">to Award </w:t>
      </w:r>
      <w:r w:rsidR="00960639" w:rsidRPr="001F20DB">
        <w:t xml:space="preserve">will be posted on DOM’s website and the Mississippi Contract/Procurement Opportunity Search Portal.  </w:t>
      </w:r>
      <w:r w:rsidR="008D05C2" w:rsidRPr="001F20DB">
        <w:t xml:space="preserve">All participating Bidders shall be notified of DOM’s intent to award a contract. </w:t>
      </w:r>
      <w:r w:rsidR="00EB6B17" w:rsidRPr="001F20DB">
        <w:t xml:space="preserve">The </w:t>
      </w:r>
      <w:r w:rsidR="00D53F66" w:rsidRPr="001F20DB">
        <w:t>N</w:t>
      </w:r>
      <w:r w:rsidR="00EB6B17" w:rsidRPr="001F20DB">
        <w:t xml:space="preserve">otice of </w:t>
      </w:r>
      <w:r w:rsidR="00D53F66" w:rsidRPr="001F20DB">
        <w:t>I</w:t>
      </w:r>
      <w:r w:rsidR="00EB6B17" w:rsidRPr="001F20DB">
        <w:t>nten</w:t>
      </w:r>
      <w:r w:rsidR="0095739E" w:rsidRPr="001F20DB">
        <w:t>t to</w:t>
      </w:r>
      <w:r w:rsidR="00EB6B17" w:rsidRPr="001F20DB">
        <w:t xml:space="preserve"> </w:t>
      </w:r>
      <w:r w:rsidR="00D53F66" w:rsidRPr="001F20DB">
        <w:t>A</w:t>
      </w:r>
      <w:r w:rsidR="00EB6B17" w:rsidRPr="001F20DB">
        <w:t>ward shall be sent by e-mail to the winning bidder</w:t>
      </w:r>
      <w:r w:rsidR="7E7A8A1F" w:rsidRPr="001F20DB">
        <w:t>.</w:t>
      </w:r>
      <w:r w:rsidR="00EB6B17" w:rsidRPr="001F20DB">
        <w:t xml:space="preserve">  Unsuccessful Bidders </w:t>
      </w:r>
      <w:r w:rsidR="00D86B8A" w:rsidRPr="001F20DB">
        <w:t>shall</w:t>
      </w:r>
      <w:r w:rsidR="00EB6B17" w:rsidRPr="001F20DB">
        <w:t xml:space="preserve"> </w:t>
      </w:r>
      <w:r w:rsidR="00960639" w:rsidRPr="001F20DB">
        <w:t xml:space="preserve">also </w:t>
      </w:r>
      <w:r w:rsidR="00EB6B17" w:rsidRPr="001F20DB">
        <w:t>be notified in the same manner</w:t>
      </w:r>
      <w:r w:rsidR="00E07218" w:rsidRPr="001F20DB">
        <w:t>.</w:t>
      </w:r>
      <w:r w:rsidR="00EF03C9" w:rsidRPr="001F20DB" w:rsidDel="00960639">
        <w:t xml:space="preserve"> </w:t>
      </w:r>
      <w:r w:rsidR="00222AA5" w:rsidRPr="001F20DB">
        <w:t xml:space="preserve">A copy of </w:t>
      </w:r>
      <w:r w:rsidR="0008292E" w:rsidRPr="001F20DB">
        <w:t>DOM’s procurement file shall be posted on DOM’s website at the time the Notice of Intent to Award is posted.</w:t>
      </w:r>
      <w:r w:rsidR="00EB5523" w:rsidRPr="001F20DB">
        <w:t xml:space="preserve">  </w:t>
      </w:r>
    </w:p>
    <w:p w14:paraId="61995510" w14:textId="492A13F6" w:rsidR="00EB6B17" w:rsidRPr="001F20DB" w:rsidRDefault="00EB5523" w:rsidP="00130B19">
      <w:r w:rsidRPr="001F20DB">
        <w:t xml:space="preserve">In addition to all documents related to the procurement </w:t>
      </w:r>
      <w:r w:rsidR="00D4050C" w:rsidRPr="001F20DB">
        <w:t xml:space="preserve">and/or required by </w:t>
      </w:r>
      <w:r w:rsidR="0094665D" w:rsidRPr="001F20DB">
        <w:rPr>
          <w:i/>
          <w:iCs/>
        </w:rPr>
        <w:t xml:space="preserve">PPRB </w:t>
      </w:r>
      <w:r w:rsidR="00D4050C" w:rsidRPr="001F20DB">
        <w:rPr>
          <w:i/>
          <w:iCs/>
        </w:rPr>
        <w:t>O</w:t>
      </w:r>
      <w:r w:rsidR="00106B26" w:rsidRPr="001F20DB">
        <w:rPr>
          <w:i/>
          <w:iCs/>
        </w:rPr>
        <w:t>P</w:t>
      </w:r>
      <w:r w:rsidR="00D4050C" w:rsidRPr="001F20DB">
        <w:rPr>
          <w:i/>
          <w:iCs/>
        </w:rPr>
        <w:t>SCR Rules and Regulations</w:t>
      </w:r>
      <w:r w:rsidR="00D4050C" w:rsidRPr="001F20DB">
        <w:t xml:space="preserve">, DOM shall include a copy of all bids received.  </w:t>
      </w:r>
      <w:r w:rsidR="002F13B9" w:rsidRPr="001F20DB">
        <w:t>Where</w:t>
      </w:r>
      <w:r w:rsidR="00A003A7" w:rsidRPr="001F20DB">
        <w:t xml:space="preserve"> any bidder submitted a redacted bid the redacted copy of the bid, rather than the complete copy of the bid, shall be posted on DOM’s website. </w:t>
      </w:r>
    </w:p>
    <w:p w14:paraId="1A4E7711" w14:textId="7B0AD887" w:rsidR="001C552A" w:rsidRPr="001F20DB" w:rsidRDefault="00EB6B17" w:rsidP="00130B19">
      <w:r w:rsidRPr="001F20DB">
        <w:t xml:space="preserve">Consistent with existing </w:t>
      </w:r>
      <w:r w:rsidR="001E05AC" w:rsidRPr="001F20DB">
        <w:t>s</w:t>
      </w:r>
      <w:r w:rsidRPr="001F20DB">
        <w:t>tate law, no Bidder shall infer or be construed to have any rights or interest to a contract with DOM until final approval is received from all necessary entities and until both the Bidder and DOM have executed a valid contract.</w:t>
      </w:r>
    </w:p>
    <w:p w14:paraId="41C2199A" w14:textId="58C874AD" w:rsidR="0067519A" w:rsidRPr="00D91A5F" w:rsidRDefault="00162D5E" w:rsidP="00371134">
      <w:pPr>
        <w:pStyle w:val="Heading2"/>
      </w:pPr>
      <w:bookmarkStart w:id="120" w:name="_Toc95396001"/>
      <w:bookmarkStart w:id="121" w:name="_Toc118884046"/>
      <w:bookmarkStart w:id="122" w:name="_Toc181947638"/>
      <w:r w:rsidRPr="00EE5243">
        <w:t>3</w:t>
      </w:r>
      <w:r w:rsidR="0020728F" w:rsidRPr="00EE5243">
        <w:t>.</w:t>
      </w:r>
      <w:r w:rsidR="008B4F50">
        <w:t>7</w:t>
      </w:r>
      <w:r w:rsidR="00EE5243">
        <w:t xml:space="preserve">  </w:t>
      </w:r>
      <w:r w:rsidR="00A55A52" w:rsidRPr="00EE5243">
        <w:t xml:space="preserve">  </w:t>
      </w:r>
      <w:r w:rsidR="00C518CF">
        <w:tab/>
      </w:r>
      <w:r w:rsidR="001E203F">
        <w:t xml:space="preserve">Reconsideration </w:t>
      </w:r>
      <w:r w:rsidR="0020728F" w:rsidRPr="00D91A5F">
        <w:t xml:space="preserve">of </w:t>
      </w:r>
      <w:r w:rsidR="00B14224">
        <w:t xml:space="preserve">the Intent to </w:t>
      </w:r>
      <w:r w:rsidR="0020728F" w:rsidRPr="00D91A5F">
        <w:t>Award</w:t>
      </w:r>
      <w:bookmarkEnd w:id="120"/>
      <w:bookmarkEnd w:id="121"/>
      <w:bookmarkEnd w:id="122"/>
    </w:p>
    <w:p w14:paraId="2587C802" w14:textId="451B5FC0" w:rsidR="006E5396" w:rsidRPr="000A5A88" w:rsidRDefault="00852F96" w:rsidP="00A22EC3">
      <w:pPr>
        <w:pStyle w:val="Heading31"/>
        <w:rPr>
          <w:rFonts w:eastAsia="Calibri"/>
          <w:sz w:val="22"/>
          <w:szCs w:val="22"/>
        </w:rPr>
      </w:pPr>
      <w:bookmarkStart w:id="123" w:name="_Toc409544726"/>
      <w:bookmarkStart w:id="124" w:name="_Toc409648012"/>
      <w:bookmarkStart w:id="125" w:name="_Toc410024544"/>
      <w:bookmarkStart w:id="126" w:name="_Toc410024958"/>
      <w:bookmarkStart w:id="127" w:name="_Toc410391539"/>
      <w:bookmarkStart w:id="128" w:name="_Toc446070497"/>
      <w:bookmarkStart w:id="129" w:name="_Toc464819358"/>
      <w:bookmarkStart w:id="130" w:name="_Toc362359692"/>
      <w:bookmarkStart w:id="131" w:name="_Toc363119916"/>
      <w:bookmarkStart w:id="132" w:name="_Toc363120200"/>
      <w:bookmarkStart w:id="133" w:name="_Toc464819240"/>
      <w:r w:rsidRPr="000A5A88">
        <w:rPr>
          <w:rFonts w:eastAsia="Calibri"/>
          <w:sz w:val="22"/>
          <w:szCs w:val="22"/>
        </w:rPr>
        <w:t>3.</w:t>
      </w:r>
      <w:r w:rsidR="008B4F50">
        <w:rPr>
          <w:rFonts w:eastAsia="Calibri"/>
          <w:sz w:val="22"/>
          <w:szCs w:val="22"/>
        </w:rPr>
        <w:t>7</w:t>
      </w:r>
      <w:r w:rsidRPr="000A5A88">
        <w:rPr>
          <w:rFonts w:eastAsia="Calibri"/>
          <w:sz w:val="22"/>
          <w:szCs w:val="22"/>
        </w:rPr>
        <w:t>.</w:t>
      </w:r>
      <w:r w:rsidR="00920E45" w:rsidRPr="000A5A88">
        <w:rPr>
          <w:rFonts w:eastAsia="Calibri"/>
          <w:sz w:val="22"/>
          <w:szCs w:val="22"/>
        </w:rPr>
        <w:t>1</w:t>
      </w:r>
      <w:r w:rsidR="000F3B19" w:rsidRPr="000A5A88">
        <w:rPr>
          <w:rFonts w:eastAsia="Calibri"/>
          <w:sz w:val="22"/>
          <w:szCs w:val="22"/>
        </w:rPr>
        <w:t xml:space="preserve"> </w:t>
      </w:r>
      <w:r w:rsidR="00C62488" w:rsidRPr="000A5A88">
        <w:rPr>
          <w:rFonts w:eastAsia="Calibri"/>
          <w:sz w:val="22"/>
          <w:szCs w:val="22"/>
        </w:rPr>
        <w:tab/>
      </w:r>
      <w:r w:rsidR="00ED5360" w:rsidRPr="000A5A88">
        <w:rPr>
          <w:rFonts w:eastAsia="Calibri"/>
          <w:sz w:val="22"/>
          <w:szCs w:val="22"/>
        </w:rPr>
        <w:t>Procedure for Reque</w:t>
      </w:r>
      <w:r w:rsidR="007B0BFC" w:rsidRPr="000A5A88">
        <w:rPr>
          <w:rFonts w:eastAsia="Calibri"/>
          <w:sz w:val="22"/>
          <w:szCs w:val="22"/>
        </w:rPr>
        <w:t xml:space="preserve">sting a </w:t>
      </w:r>
      <w:r w:rsidR="000F3B19" w:rsidRPr="000A5A88">
        <w:rPr>
          <w:rFonts w:eastAsia="Calibri"/>
          <w:sz w:val="22"/>
          <w:szCs w:val="22"/>
        </w:rPr>
        <w:t>Reconsideration of Award</w:t>
      </w:r>
    </w:p>
    <w:p w14:paraId="7D08BE04" w14:textId="3AAEF9BD" w:rsidR="00A747B1" w:rsidRPr="001F20DB" w:rsidRDefault="00A747B1" w:rsidP="009F6B62">
      <w:r w:rsidRPr="001F20DB">
        <w:t>A</w:t>
      </w:r>
      <w:r w:rsidR="00145068" w:rsidRPr="001F20DB">
        <w:t xml:space="preserve"> bidder who responded to an IFB has an opportunity </w:t>
      </w:r>
      <w:r w:rsidR="001F032C" w:rsidRPr="001F20DB">
        <w:t xml:space="preserve">to request that the procuring Agency </w:t>
      </w:r>
      <w:r w:rsidR="00DD0AF5" w:rsidRPr="001F20DB">
        <w:t xml:space="preserve">reconsider its intent to award the contract to a specific </w:t>
      </w:r>
      <w:r w:rsidR="00647957" w:rsidRPr="001F20DB">
        <w:t xml:space="preserve">bidder or bidders.  </w:t>
      </w:r>
      <w:r w:rsidRPr="001F20DB">
        <w:t xml:space="preserve">The reconsideration request shall be filed with DOM’s Chief Procurement Officer and the Department of Finance and Administration Director of the OPSCR within three (3) business days following the </w:t>
      </w:r>
      <w:r w:rsidR="000633CC" w:rsidRPr="001F20DB">
        <w:t xml:space="preserve">issuance of the Notice of Intent to Award and the posting of </w:t>
      </w:r>
      <w:r w:rsidR="005F0510" w:rsidRPr="001F20DB">
        <w:t>DOM’s procurement file in compliance with Sections 5.6.1.1 and 5.6.1.2</w:t>
      </w:r>
      <w:r w:rsidR="005F0510" w:rsidRPr="001F20DB">
        <w:rPr>
          <w:i/>
          <w:iCs/>
        </w:rPr>
        <w:t xml:space="preserve"> of the </w:t>
      </w:r>
      <w:r w:rsidR="006B0497" w:rsidRPr="001F20DB">
        <w:rPr>
          <w:i/>
          <w:iCs/>
        </w:rPr>
        <w:t xml:space="preserve">PPRB </w:t>
      </w:r>
      <w:r w:rsidR="005F0510" w:rsidRPr="001F20DB">
        <w:rPr>
          <w:i/>
          <w:iCs/>
        </w:rPr>
        <w:t>OPSCR</w:t>
      </w:r>
      <w:r w:rsidR="006B0497" w:rsidRPr="001F20DB">
        <w:rPr>
          <w:i/>
          <w:iCs/>
        </w:rPr>
        <w:t xml:space="preserve"> Rules and Regulations</w:t>
      </w:r>
      <w:r w:rsidRPr="001F20DB">
        <w:t xml:space="preserve">. It shall be the sole responsibility of the requesting vendor to ensure the request is timely received by all required parties. Failure to timely request reconsideration results in waiver of any claim a potential bidder may have had as to </w:t>
      </w:r>
      <w:r w:rsidR="00DE5DAB" w:rsidRPr="001F20DB">
        <w:t xml:space="preserve">DOM’s decision to award the contract. </w:t>
      </w:r>
    </w:p>
    <w:p w14:paraId="5B0F1533" w14:textId="46351733" w:rsidR="00BC13E0" w:rsidRPr="000A5A88" w:rsidRDefault="00BC13E0" w:rsidP="00A22EC3">
      <w:pPr>
        <w:pStyle w:val="Heading31"/>
        <w:rPr>
          <w:sz w:val="22"/>
          <w:szCs w:val="22"/>
        </w:rPr>
      </w:pPr>
      <w:r w:rsidRPr="000A5A88">
        <w:rPr>
          <w:sz w:val="22"/>
          <w:szCs w:val="22"/>
        </w:rPr>
        <w:t>3.</w:t>
      </w:r>
      <w:r w:rsidR="008B4F50">
        <w:rPr>
          <w:sz w:val="22"/>
          <w:szCs w:val="22"/>
        </w:rPr>
        <w:t>7</w:t>
      </w:r>
      <w:r w:rsidRPr="000A5A88">
        <w:rPr>
          <w:sz w:val="22"/>
          <w:szCs w:val="22"/>
        </w:rPr>
        <w:t>.</w:t>
      </w:r>
      <w:r w:rsidR="00530304" w:rsidRPr="000A5A88">
        <w:rPr>
          <w:sz w:val="22"/>
          <w:szCs w:val="22"/>
        </w:rPr>
        <w:t>2</w:t>
      </w:r>
      <w:r w:rsidRPr="000A5A88">
        <w:rPr>
          <w:sz w:val="22"/>
          <w:szCs w:val="22"/>
        </w:rPr>
        <w:t xml:space="preserve"> </w:t>
      </w:r>
      <w:r w:rsidR="005103F2" w:rsidRPr="000A5A88">
        <w:rPr>
          <w:sz w:val="22"/>
          <w:szCs w:val="22"/>
        </w:rPr>
        <w:tab/>
      </w:r>
      <w:r w:rsidRPr="000A5A88">
        <w:rPr>
          <w:sz w:val="22"/>
          <w:szCs w:val="22"/>
        </w:rPr>
        <w:t>Submission of Reconsideration Request o</w:t>
      </w:r>
      <w:r w:rsidR="00A3416A" w:rsidRPr="000A5A88">
        <w:rPr>
          <w:sz w:val="22"/>
          <w:szCs w:val="22"/>
        </w:rPr>
        <w:t>f the Intent to Award</w:t>
      </w:r>
    </w:p>
    <w:p w14:paraId="53BB665B" w14:textId="65903D96" w:rsidR="00A3416A" w:rsidRDefault="00A3416A" w:rsidP="009F6B62">
      <w:pPr>
        <w:rPr>
          <w:lang w:eastAsia="ar-SA"/>
        </w:rPr>
      </w:pPr>
      <w:r w:rsidRPr="001F20DB">
        <w:t xml:space="preserve">Reconsideration requests shall be emailed to the Chief Procurement Officer at </w:t>
      </w:r>
      <w:hyperlink r:id="rId38" w:history="1">
        <w:r w:rsidRPr="001F20DB">
          <w:rPr>
            <w:rStyle w:val="Hyperlink"/>
            <w:lang w:eastAsia="ar-SA"/>
          </w:rPr>
          <w:t>procurement@medicaid.ms.gov</w:t>
        </w:r>
      </w:hyperlink>
      <w:r>
        <w:rPr>
          <w:lang w:eastAsia="ar-SA"/>
        </w:rPr>
        <w:t xml:space="preserve"> </w:t>
      </w:r>
      <w:r w:rsidRPr="001F20DB">
        <w:t xml:space="preserve">with the subject line labeled “Reconsideration of the </w:t>
      </w:r>
      <w:r w:rsidR="006E2FBB" w:rsidRPr="001F20DB">
        <w:t>Notice of Intent to Award</w:t>
      </w:r>
      <w:r w:rsidRPr="001F20DB">
        <w:t>”.  The written request shall include a</w:t>
      </w:r>
      <w:r w:rsidR="001D4EC7" w:rsidRPr="001F20DB">
        <w:t>t</w:t>
      </w:r>
      <w:r w:rsidRPr="001F20DB">
        <w:t xml:space="preserve"> a minimum the following information:</w:t>
      </w:r>
    </w:p>
    <w:p w14:paraId="57529623" w14:textId="77777777" w:rsidR="00A3416A" w:rsidRDefault="00A3416A" w:rsidP="009A4B6E">
      <w:pPr>
        <w:pStyle w:val="ListParagraph"/>
        <w:numPr>
          <w:ilvl w:val="0"/>
          <w:numId w:val="30"/>
        </w:numPr>
        <w:spacing w:after="0" w:line="240" w:lineRule="auto"/>
      </w:pPr>
      <w:r w:rsidRPr="00853CCB">
        <w:t xml:space="preserve">The </w:t>
      </w:r>
      <w:r>
        <w:t xml:space="preserve">vendor’s </w:t>
      </w:r>
      <w:r w:rsidRPr="00853CCB">
        <w:t>name and address;</w:t>
      </w:r>
    </w:p>
    <w:p w14:paraId="165697D5" w14:textId="77777777" w:rsidR="00A3416A" w:rsidRDefault="00A3416A" w:rsidP="009A4B6E">
      <w:pPr>
        <w:pStyle w:val="ListParagraph"/>
        <w:numPr>
          <w:ilvl w:val="0"/>
          <w:numId w:val="30"/>
        </w:numPr>
        <w:spacing w:after="0" w:line="240" w:lineRule="auto"/>
      </w:pPr>
      <w:r>
        <w:t>A single contact person to include all contact information;</w:t>
      </w:r>
    </w:p>
    <w:p w14:paraId="130B7510" w14:textId="77777777" w:rsidR="00A3416A" w:rsidRDefault="00A3416A" w:rsidP="009A4B6E">
      <w:pPr>
        <w:pStyle w:val="ListParagraph"/>
        <w:numPr>
          <w:ilvl w:val="0"/>
          <w:numId w:val="30"/>
        </w:numPr>
        <w:spacing w:after="0" w:line="240" w:lineRule="auto"/>
      </w:pPr>
      <w:r>
        <w:t>RFX number of the Solicitation, IFB number, and date the IFB was issued;</w:t>
      </w:r>
    </w:p>
    <w:p w14:paraId="19C94440" w14:textId="1BA5BA61" w:rsidR="00780E05" w:rsidRDefault="00E66048" w:rsidP="009A4B6E">
      <w:pPr>
        <w:pStyle w:val="ListParagraph"/>
        <w:numPr>
          <w:ilvl w:val="0"/>
          <w:numId w:val="30"/>
        </w:numPr>
        <w:spacing w:after="0" w:line="240" w:lineRule="auto"/>
      </w:pPr>
      <w:r>
        <w:t>Date the Notice of Intent to Award was issued;</w:t>
      </w:r>
    </w:p>
    <w:p w14:paraId="4BB61A68" w14:textId="757B8EFB" w:rsidR="007774D2" w:rsidRDefault="00A3416A" w:rsidP="009A4B6E">
      <w:pPr>
        <w:pStyle w:val="ListParagraph"/>
        <w:numPr>
          <w:ilvl w:val="0"/>
          <w:numId w:val="30"/>
        </w:numPr>
        <w:spacing w:after="0" w:line="240" w:lineRule="auto"/>
      </w:pPr>
      <w:r>
        <w:t xml:space="preserve">Provide appropriate identification of which </w:t>
      </w:r>
      <w:r w:rsidRPr="00E50E2A">
        <w:rPr>
          <w:i/>
          <w:iCs/>
        </w:rPr>
        <w:t>PPRB OPSCR Rules and Regulations</w:t>
      </w:r>
      <w:r>
        <w:t xml:space="preserve"> have been violated by </w:t>
      </w:r>
      <w:r w:rsidR="00E66048">
        <w:t>DOM</w:t>
      </w:r>
      <w:r w:rsidR="007774D2">
        <w:t xml:space="preserve"> during the bid evaluation process</w:t>
      </w:r>
      <w:r w:rsidR="001D4EC7">
        <w:t>;</w:t>
      </w:r>
    </w:p>
    <w:p w14:paraId="3996A082" w14:textId="34CD0BE8" w:rsidR="00A3416A" w:rsidRDefault="007774D2" w:rsidP="009A4B6E">
      <w:pPr>
        <w:pStyle w:val="ListParagraph"/>
        <w:numPr>
          <w:ilvl w:val="0"/>
          <w:numId w:val="30"/>
        </w:numPr>
        <w:spacing w:after="0" w:line="240" w:lineRule="auto"/>
      </w:pPr>
      <w:r>
        <w:t>Explain the factual basis for the alleged violation(s)</w:t>
      </w:r>
      <w:r w:rsidR="00A3416A">
        <w:t>;</w:t>
      </w:r>
    </w:p>
    <w:p w14:paraId="0BF6CE08" w14:textId="7CAA588E" w:rsidR="00C80CA3" w:rsidRDefault="009112F9" w:rsidP="009A4B6E">
      <w:pPr>
        <w:pStyle w:val="ListParagraph"/>
        <w:numPr>
          <w:ilvl w:val="0"/>
          <w:numId w:val="30"/>
        </w:numPr>
        <w:spacing w:after="0" w:line="240" w:lineRule="auto"/>
      </w:pPr>
      <w:r>
        <w:t>Specify how the alleged violation(s) affected the outcome of the procurement</w:t>
      </w:r>
      <w:r w:rsidR="00C80CA3">
        <w:t>.</w:t>
      </w:r>
    </w:p>
    <w:p w14:paraId="62820C97" w14:textId="77777777" w:rsidR="00C62488" w:rsidRDefault="00C62488" w:rsidP="00BF1A5E">
      <w:pPr>
        <w:spacing w:before="0" w:after="0"/>
      </w:pPr>
    </w:p>
    <w:p w14:paraId="21CD3CA1" w14:textId="5123B921" w:rsidR="008A7F6C" w:rsidRPr="001F20DB" w:rsidRDefault="00A3416A" w:rsidP="00BF1A5E">
      <w:pPr>
        <w:spacing w:before="0" w:after="0"/>
      </w:pPr>
      <w:r w:rsidRPr="001F20DB">
        <w:t xml:space="preserve">Request may not be based on anything other than the </w:t>
      </w:r>
      <w:r w:rsidR="00C80CA3" w:rsidRPr="001F20DB">
        <w:t xml:space="preserve">procurement </w:t>
      </w:r>
      <w:r w:rsidR="00AE5C4C" w:rsidRPr="001F20DB">
        <w:t>file, the</w:t>
      </w:r>
      <w:r w:rsidR="00AE5C4C" w:rsidRPr="001F20DB">
        <w:rPr>
          <w:i/>
          <w:iCs/>
        </w:rPr>
        <w:t xml:space="preserve"> PPRB OPSCR Rules and Regulations</w:t>
      </w:r>
      <w:r w:rsidR="00AE5C4C" w:rsidRPr="001F20DB">
        <w:t xml:space="preserve">, and the </w:t>
      </w:r>
      <w:r w:rsidR="00967087" w:rsidRPr="001F20DB">
        <w:t>terms of the solicitation</w:t>
      </w:r>
      <w:r w:rsidR="0058128C" w:rsidRPr="001F20DB">
        <w:t xml:space="preserve">. </w:t>
      </w:r>
      <w:r w:rsidR="008A7F6C" w:rsidRPr="001F20DB">
        <w:t>The request shall not be supplemented.</w:t>
      </w:r>
    </w:p>
    <w:p w14:paraId="0D06A7E7" w14:textId="75A73DB9" w:rsidR="00A3416A" w:rsidRPr="001F20DB" w:rsidRDefault="00A3416A" w:rsidP="009F6B62">
      <w:r w:rsidRPr="001F20DB">
        <w:t xml:space="preserve">Exhibits shall not be included with the request.  Requesting vendor shall clearly identify the </w:t>
      </w:r>
      <w:r w:rsidR="0012174E" w:rsidRPr="001F20DB">
        <w:t>portion</w:t>
      </w:r>
      <w:r w:rsidRPr="001F20DB">
        <w:t xml:space="preserve">(s) of the </w:t>
      </w:r>
      <w:r w:rsidR="0012174E" w:rsidRPr="001F20DB">
        <w:t>procurement file</w:t>
      </w:r>
      <w:r w:rsidRPr="001F20DB">
        <w:t xml:space="preserve"> at issue in </w:t>
      </w:r>
      <w:r w:rsidR="0059679D" w:rsidRPr="001F20DB">
        <w:t>its</w:t>
      </w:r>
      <w:r w:rsidRPr="001F20DB">
        <w:t xml:space="preserve"> request. </w:t>
      </w:r>
      <w:r w:rsidR="0012174E" w:rsidRPr="001F20DB">
        <w:t xml:space="preserve"> Reference to documents outside of the procurement file or facts not support</w:t>
      </w:r>
      <w:r w:rsidR="00286CED" w:rsidRPr="001F20DB">
        <w:t>ed</w:t>
      </w:r>
      <w:r w:rsidR="0012174E" w:rsidRPr="001F20DB">
        <w:t xml:space="preserve"> by the procurement file shall not be considered when responding to the request. </w:t>
      </w:r>
    </w:p>
    <w:p w14:paraId="5FE1AC88" w14:textId="1EBB1BCA" w:rsidR="00535F5F" w:rsidRPr="001F20DB" w:rsidRDefault="00535F5F" w:rsidP="009F6B62">
      <w:r w:rsidRPr="001F20DB">
        <w:t>If the requesting bidder believes the procurement file posted on the DOM’s website is incomplete (i.e., does not contain a document or documents required</w:t>
      </w:r>
      <w:r w:rsidR="00686A0D" w:rsidRPr="001F20DB">
        <w:t xml:space="preserve">) the requesting bidder shall so state in the request and shall specify what it believes to be missing.  </w:t>
      </w:r>
    </w:p>
    <w:p w14:paraId="5B548F45" w14:textId="2591539C" w:rsidR="00B0496A" w:rsidRPr="001F20DB" w:rsidRDefault="00B0496A" w:rsidP="009F6B62">
      <w:r w:rsidRPr="001F20DB">
        <w:t>Should the requesting bidder believe the trade secrets and/or confidential commercial and financial information which were redacted from the procurement file posted on DOM’s web</w:t>
      </w:r>
      <w:r w:rsidR="003143E3" w:rsidRPr="001F20DB">
        <w:t>site</w:t>
      </w:r>
      <w:r w:rsidRPr="001F20DB">
        <w:t xml:space="preserve"> </w:t>
      </w:r>
      <w:r w:rsidR="00667B5A" w:rsidRPr="001F20DB">
        <w:t xml:space="preserve">contain issues related to its request, the requesting bidder shall state those concerns in the request – even if speculative – in a manner which is specific enough for the DOM to provide a response. </w:t>
      </w:r>
    </w:p>
    <w:p w14:paraId="668D003D" w14:textId="20EF6583" w:rsidR="007A79F9" w:rsidRPr="001F20DB" w:rsidRDefault="00771122" w:rsidP="009F6B62">
      <w:r w:rsidRPr="001F20DB">
        <w:t xml:space="preserve">Reconsideration request of the Notice of Intent to Award </w:t>
      </w:r>
      <w:r w:rsidR="00D9698F" w:rsidRPr="001F20DB">
        <w:t>exists</w:t>
      </w:r>
      <w:r w:rsidRPr="001F20DB">
        <w:t xml:space="preserve"> only for contracts requiring PPRB approval.  </w:t>
      </w:r>
    </w:p>
    <w:p w14:paraId="536EA8F2" w14:textId="1AC3D9F3" w:rsidR="00A747B1" w:rsidRPr="001F20DB" w:rsidRDefault="00A747B1" w:rsidP="009F6B62">
      <w:r w:rsidRPr="001F20DB">
        <w:t xml:space="preserve">A reconsideration request </w:t>
      </w:r>
      <w:r w:rsidR="00556EB1" w:rsidRPr="001F20DB">
        <w:t>not</w:t>
      </w:r>
      <w:r w:rsidR="009C7761" w:rsidRPr="001F20DB">
        <w:t xml:space="preserve"> </w:t>
      </w:r>
      <w:r w:rsidRPr="001F20DB">
        <w:t xml:space="preserve">filed </w:t>
      </w:r>
      <w:r w:rsidR="00556EB1" w:rsidRPr="001F20DB">
        <w:t>within</w:t>
      </w:r>
      <w:r w:rsidRPr="001F20DB">
        <w:t xml:space="preserve"> three (3) </w:t>
      </w:r>
      <w:r w:rsidR="00556EB1" w:rsidRPr="001F20DB">
        <w:t xml:space="preserve">business </w:t>
      </w:r>
      <w:r w:rsidRPr="001F20DB">
        <w:t>day</w:t>
      </w:r>
      <w:r w:rsidR="00556EB1" w:rsidRPr="001F20DB">
        <w:t>s of posting of the Notice of Intent</w:t>
      </w:r>
      <w:r w:rsidRPr="001F20DB">
        <w:t xml:space="preserve"> shall not be considered.</w:t>
      </w:r>
    </w:p>
    <w:p w14:paraId="154C24DA" w14:textId="77F0510C" w:rsidR="008B6B21" w:rsidRPr="000A5A88" w:rsidRDefault="008B6B21" w:rsidP="00A22EC3">
      <w:pPr>
        <w:pStyle w:val="Heading31"/>
        <w:rPr>
          <w:sz w:val="22"/>
          <w:szCs w:val="22"/>
        </w:rPr>
      </w:pPr>
      <w:r w:rsidRPr="000A5A88">
        <w:rPr>
          <w:sz w:val="22"/>
          <w:szCs w:val="22"/>
        </w:rPr>
        <w:t>3.</w:t>
      </w:r>
      <w:r w:rsidR="008B4F50">
        <w:rPr>
          <w:sz w:val="22"/>
          <w:szCs w:val="22"/>
        </w:rPr>
        <w:t>7</w:t>
      </w:r>
      <w:r w:rsidRPr="000A5A88">
        <w:rPr>
          <w:sz w:val="22"/>
          <w:szCs w:val="22"/>
        </w:rPr>
        <w:t>.</w:t>
      </w:r>
      <w:r w:rsidR="00530304" w:rsidRPr="000A5A88">
        <w:rPr>
          <w:sz w:val="22"/>
          <w:szCs w:val="22"/>
        </w:rPr>
        <w:t>3</w:t>
      </w:r>
      <w:r w:rsidR="002F2EC7" w:rsidRPr="000A5A88">
        <w:rPr>
          <w:sz w:val="22"/>
          <w:szCs w:val="22"/>
        </w:rPr>
        <w:t xml:space="preserve"> </w:t>
      </w:r>
      <w:r w:rsidR="007B1256" w:rsidRPr="000A5A88">
        <w:rPr>
          <w:sz w:val="22"/>
          <w:szCs w:val="22"/>
        </w:rPr>
        <w:tab/>
      </w:r>
      <w:r w:rsidR="002F2EC7" w:rsidRPr="000A5A88">
        <w:rPr>
          <w:sz w:val="22"/>
          <w:szCs w:val="22"/>
        </w:rPr>
        <w:t>Decision on Request for Reconsideration of Notice of Intent to Award</w:t>
      </w:r>
    </w:p>
    <w:p w14:paraId="00187854" w14:textId="287E3C89" w:rsidR="00154714" w:rsidRPr="001F20DB" w:rsidRDefault="00CA7067" w:rsidP="009F6B62">
      <w:r w:rsidRPr="001F20DB">
        <w:t xml:space="preserve">DOM shall consider </w:t>
      </w:r>
      <w:r w:rsidR="004B1761" w:rsidRPr="001F20DB">
        <w:t>whether</w:t>
      </w:r>
      <w:r w:rsidRPr="001F20DB">
        <w:t xml:space="preserve"> the violation alleged is reflec</w:t>
      </w:r>
      <w:r w:rsidR="004B1761" w:rsidRPr="001F20DB">
        <w:t>ted in the procurement file and shall issue a written response to the request.</w:t>
      </w:r>
      <w:r w:rsidR="00270ED1" w:rsidRPr="001F20DB">
        <w:t xml:space="preserve">  </w:t>
      </w:r>
      <w:r w:rsidR="00EB4A31" w:rsidRPr="001F20DB">
        <w:t>I</w:t>
      </w:r>
      <w:r w:rsidR="008E738F" w:rsidRPr="001F20DB">
        <w:t>t</w:t>
      </w:r>
      <w:r w:rsidR="00EB4A31" w:rsidRPr="001F20DB">
        <w:t xml:space="preserve"> is </w:t>
      </w:r>
      <w:r w:rsidR="008E738F" w:rsidRPr="001F20DB">
        <w:t xml:space="preserve">at </w:t>
      </w:r>
      <w:r w:rsidR="00EB4A31" w:rsidRPr="001F20DB">
        <w:t xml:space="preserve">DOM’s discretion to make subjective decisions in response to a request for </w:t>
      </w:r>
      <w:r w:rsidR="00E010C7" w:rsidRPr="001F20DB">
        <w:t>reconsideration</w:t>
      </w:r>
      <w:r w:rsidR="00EB4A31" w:rsidRPr="001F20DB">
        <w:t xml:space="preserve"> </w:t>
      </w:r>
      <w:r w:rsidR="00E010C7" w:rsidRPr="001F20DB">
        <w:t xml:space="preserve">to be supported by a legitimate business reason and exercised in a manner that is fair to all potential bidders. </w:t>
      </w:r>
      <w:r w:rsidR="00270ED1" w:rsidRPr="001F20DB">
        <w:t>DOM</w:t>
      </w:r>
      <w:r w:rsidR="00A606B2" w:rsidRPr="001F20DB">
        <w:t xml:space="preserve">’s decision shall be issued in a sufficient amount of time for the requesting </w:t>
      </w:r>
      <w:r w:rsidR="00914211" w:rsidRPr="001F20DB">
        <w:t>b</w:t>
      </w:r>
      <w:r w:rsidR="00A606B2" w:rsidRPr="001F20DB">
        <w:t>idder to consider DOM’s response in preparation of its bid</w:t>
      </w:r>
      <w:r w:rsidR="004D3141" w:rsidRPr="001F20DB">
        <w:t xml:space="preserve">, even if this requires DOM to </w:t>
      </w:r>
      <w:r w:rsidR="00914211" w:rsidRPr="001F20DB">
        <w:t xml:space="preserve">amend the deadline. </w:t>
      </w:r>
    </w:p>
    <w:p w14:paraId="256508BF" w14:textId="108971D8" w:rsidR="001561D9" w:rsidRPr="001F20DB" w:rsidRDefault="00404FA9" w:rsidP="009F6B62">
      <w:r w:rsidRPr="001F20DB">
        <w:t>DOM shall provide the most complete response</w:t>
      </w:r>
      <w:r w:rsidR="00620E39" w:rsidRPr="001F20DB">
        <w:t xml:space="preserve"> possible to any questions or issues raised related to documents missing from the posted procurement file</w:t>
      </w:r>
      <w:r w:rsidR="0089502C" w:rsidRPr="001F20DB">
        <w:t>.  If DOM failed to post the complete procurement file, the three</w:t>
      </w:r>
      <w:r w:rsidR="008737E3" w:rsidRPr="001F20DB">
        <w:t xml:space="preserve"> (3)</w:t>
      </w:r>
      <w:r w:rsidR="0089502C" w:rsidRPr="001F20DB">
        <w:t xml:space="preserve"> day limitation to </w:t>
      </w:r>
      <w:r w:rsidR="007C070E" w:rsidRPr="001F20DB">
        <w:t>bidders to request reconsideration of the intent to award was not triggered and shall not be triggered until the complete procurement file is posted</w:t>
      </w:r>
      <w:r w:rsidR="00C7675F" w:rsidRPr="001F20DB">
        <w:t xml:space="preserve">. </w:t>
      </w:r>
    </w:p>
    <w:p w14:paraId="5287D263" w14:textId="288585A6" w:rsidR="00DE0200" w:rsidRPr="001F20DB" w:rsidRDefault="00952EA2" w:rsidP="009F6B62">
      <w:r w:rsidRPr="001F20DB">
        <w:t>DOM shall provide the most complete response possible to any questions or issues raised related to the trade secrets</w:t>
      </w:r>
      <w:r w:rsidR="00777686" w:rsidRPr="001F20DB">
        <w:t xml:space="preserve"> and/or confidential commercial or financial information of another bidder without revealing any trade secrets </w:t>
      </w:r>
      <w:r w:rsidR="00894B38" w:rsidRPr="001F20DB">
        <w:t>or confidential commercial or financial information.</w:t>
      </w:r>
    </w:p>
    <w:p w14:paraId="6E23F969" w14:textId="77777777" w:rsidR="001561D9" w:rsidRPr="001F20DB" w:rsidRDefault="00866827" w:rsidP="009F6B62">
      <w:r w:rsidRPr="001F20DB">
        <w:t>DOM’s decision shall be issued prior to submitting the contract and pr</w:t>
      </w:r>
      <w:r w:rsidR="00FD32B0" w:rsidRPr="001F20DB">
        <w:t xml:space="preserve">ocurement file to OPSCR for PPRB approval. </w:t>
      </w:r>
      <w:r w:rsidR="00954393" w:rsidRPr="001F20DB">
        <w:t xml:space="preserve"> </w:t>
      </w:r>
    </w:p>
    <w:p w14:paraId="6959D754" w14:textId="45CDE735" w:rsidR="00954393" w:rsidRPr="001F20DB" w:rsidRDefault="001C387B" w:rsidP="009F6B62">
      <w:r w:rsidRPr="001F20DB">
        <w:t>Both the request for reconsideration and DOM’s decision shall be sent directly to all bidders, including the requesting bidder, posted publicly on</w:t>
      </w:r>
      <w:r w:rsidR="004B200A" w:rsidRPr="001F20DB">
        <w:t xml:space="preserve"> DOM’s website and on the procurement portal website. </w:t>
      </w:r>
    </w:p>
    <w:p w14:paraId="2AD1AFB7" w14:textId="0DCC4988" w:rsidR="004C770C" w:rsidRDefault="004C770C" w:rsidP="009F6B62">
      <w:r w:rsidRPr="001F20DB">
        <w:t>Should DOM determine that the intent to award should be reconsidered in accordance with a bidder’s request, DOM</w:t>
      </w:r>
      <w:r w:rsidR="007076F1" w:rsidRPr="001F20DB">
        <w:t xml:space="preserve"> shall take reasonable steps to preserve its procurement pursuant to </w:t>
      </w:r>
      <w:r w:rsidR="00AA0114" w:rsidRPr="001F20DB">
        <w:t xml:space="preserve">Section 1.4.8 of the </w:t>
      </w:r>
      <w:r w:rsidR="007076F1" w:rsidRPr="001F20DB">
        <w:rPr>
          <w:i/>
          <w:iCs/>
        </w:rPr>
        <w:t xml:space="preserve">PPRB OPSCR Rules and </w:t>
      </w:r>
      <w:r w:rsidR="00071748" w:rsidRPr="001F20DB">
        <w:rPr>
          <w:i/>
          <w:iCs/>
        </w:rPr>
        <w:t>Regulations</w:t>
      </w:r>
      <w:r w:rsidR="00071748" w:rsidRPr="001F20DB">
        <w:t xml:space="preserve"> or</w:t>
      </w:r>
      <w:r w:rsidR="002335B8" w:rsidRPr="001F20DB">
        <w:t xml:space="preserve"> may cancel the procurement. </w:t>
      </w:r>
    </w:p>
    <w:p w14:paraId="67102004" w14:textId="596241CD" w:rsidR="007E3508" w:rsidRPr="00D91A5F" w:rsidRDefault="007E3508" w:rsidP="00371134">
      <w:pPr>
        <w:pStyle w:val="Heading2"/>
      </w:pPr>
      <w:bookmarkStart w:id="134" w:name="_Toc181947639"/>
      <w:r w:rsidRPr="00EE5243">
        <w:t>3.</w:t>
      </w:r>
      <w:r w:rsidR="008B4F50">
        <w:t>8</w:t>
      </w:r>
      <w:r>
        <w:tab/>
      </w:r>
      <w:r w:rsidR="00634C81">
        <w:t>Approval of PPRB</w:t>
      </w:r>
      <w:bookmarkEnd w:id="134"/>
    </w:p>
    <w:p w14:paraId="0906EE3C" w14:textId="1B75A63C" w:rsidR="007E3508" w:rsidRPr="001F20DB" w:rsidRDefault="00D617FF" w:rsidP="009F6B62">
      <w:r w:rsidRPr="001F20DB">
        <w:t>Any contract resulting from an IFB in which the total contract value exceeds $75,000.00 and which is not otherwise exempt from PPRB’s purview shall be submitted for PPRB approval prior to contract execution.</w:t>
      </w:r>
    </w:p>
    <w:p w14:paraId="0B2298AD" w14:textId="2A22F0A9" w:rsidR="003F7A98" w:rsidRDefault="003F7A98" w:rsidP="009F6B62">
      <w:r w:rsidRPr="001F20DB">
        <w:t xml:space="preserve">Pursuant to Section 1.1.7.3 of the </w:t>
      </w:r>
      <w:r w:rsidRPr="001F20DB">
        <w:rPr>
          <w:i/>
          <w:iCs/>
        </w:rPr>
        <w:t>PPRB OPSCR Rules and Regulations</w:t>
      </w:r>
      <w:r w:rsidRPr="001F20DB">
        <w:t xml:space="preserve">, </w:t>
      </w:r>
      <w:r w:rsidR="00CC534C" w:rsidRPr="001F20DB">
        <w:t xml:space="preserve">Agencies may </w:t>
      </w:r>
      <w:r w:rsidR="00300A0B" w:rsidRPr="001F20DB">
        <w:t xml:space="preserve">immediately </w:t>
      </w:r>
      <w:r w:rsidR="00CC534C" w:rsidRPr="001F20DB">
        <w:t>execute a contract following oral approval of the contract by the PPRB and are not required to delay contract execution until the PPRB’s minutes are final.</w:t>
      </w:r>
    </w:p>
    <w:p w14:paraId="59AC2B5F" w14:textId="2D276EC8" w:rsidR="009C6D7B" w:rsidRPr="00D91A5F" w:rsidRDefault="00162D5E" w:rsidP="00371134">
      <w:pPr>
        <w:pStyle w:val="Heading2"/>
      </w:pPr>
      <w:bookmarkStart w:id="135" w:name="_Toc95396016"/>
      <w:bookmarkStart w:id="136" w:name="_Toc118884048"/>
      <w:bookmarkStart w:id="137" w:name="_Toc181947640"/>
      <w:r w:rsidRPr="00DF08A3">
        <w:t>3</w:t>
      </w:r>
      <w:r w:rsidR="00A97711" w:rsidRPr="00DF08A3">
        <w:t>.</w:t>
      </w:r>
      <w:r w:rsidR="008B4F50">
        <w:t>9</w:t>
      </w:r>
      <w:r w:rsidR="0041626B" w:rsidRPr="00DF08A3">
        <w:t xml:space="preserve">  </w:t>
      </w:r>
      <w:r w:rsidR="007B1256">
        <w:tab/>
      </w:r>
      <w:r w:rsidR="00A97711" w:rsidRPr="00DF08A3">
        <w:t>Mississippi</w:t>
      </w:r>
      <w:r w:rsidR="00A97711" w:rsidRPr="00D91A5F">
        <w:t xml:space="preserve"> Contract/Procurement Opportunity Search Portal</w:t>
      </w:r>
      <w:bookmarkEnd w:id="135"/>
      <w:bookmarkEnd w:id="136"/>
      <w:bookmarkEnd w:id="137"/>
    </w:p>
    <w:p w14:paraId="3A653F33" w14:textId="14D0B19F" w:rsidR="00A97711" w:rsidRDefault="00A97711" w:rsidP="009F6B62">
      <w:r w:rsidRPr="001F20DB">
        <w:t xml:space="preserve">This IFB, and </w:t>
      </w:r>
      <w:r w:rsidR="00E01984" w:rsidRPr="001F20DB">
        <w:t>the entire procurement file</w:t>
      </w:r>
      <w:r w:rsidRPr="001F20DB">
        <w:t xml:space="preserve"> concerning this IFB, are posted on the Contract/Procurement Opportunity Search Portal and DOM’s procurement website.</w:t>
      </w:r>
    </w:p>
    <w:p w14:paraId="1C90E7A0" w14:textId="77777777" w:rsidR="000746DD" w:rsidRPr="001F20DB" w:rsidRDefault="000746DD" w:rsidP="009F6B62"/>
    <w:p w14:paraId="5E5DC564" w14:textId="5CD1BB9B" w:rsidR="00A97711" w:rsidRPr="00D91A5F" w:rsidRDefault="00162D5E" w:rsidP="00371134">
      <w:pPr>
        <w:pStyle w:val="Heading2"/>
      </w:pPr>
      <w:bookmarkStart w:id="138" w:name="_Toc95396017"/>
      <w:bookmarkStart w:id="139" w:name="_Toc118884049"/>
      <w:bookmarkStart w:id="140" w:name="_Toc181947641"/>
      <w:r w:rsidRPr="00D91A5F">
        <w:t>3</w:t>
      </w:r>
      <w:r w:rsidR="00A97711" w:rsidRPr="00D91A5F">
        <w:t>.1</w:t>
      </w:r>
      <w:r w:rsidR="008B4F50">
        <w:t>0</w:t>
      </w:r>
      <w:r w:rsidR="0041626B">
        <w:t xml:space="preserve">  </w:t>
      </w:r>
      <w:r w:rsidR="007B1256">
        <w:tab/>
      </w:r>
      <w:r w:rsidR="00A97711" w:rsidRPr="00D91A5F">
        <w:t>Attachments</w:t>
      </w:r>
      <w:bookmarkEnd w:id="138"/>
      <w:bookmarkEnd w:id="139"/>
      <w:bookmarkEnd w:id="140"/>
    </w:p>
    <w:p w14:paraId="2405F11D" w14:textId="0DBFF646" w:rsidR="00A97711" w:rsidRPr="001F20DB" w:rsidRDefault="00A97711" w:rsidP="009F6B62">
      <w:r w:rsidRPr="001F20DB">
        <w:t>The attachments to this IFB are made a part of this IFB as if copied herein in words and figures.</w:t>
      </w:r>
    </w:p>
    <w:p w14:paraId="5057DE64" w14:textId="7517180D" w:rsidR="002F6A61" w:rsidRPr="00D91A5F" w:rsidRDefault="002F6A61" w:rsidP="00371134">
      <w:pPr>
        <w:pStyle w:val="Heading2"/>
      </w:pPr>
      <w:bookmarkStart w:id="141" w:name="_Toc181947642"/>
      <w:r w:rsidRPr="00D91A5F">
        <w:t>3.1</w:t>
      </w:r>
      <w:r w:rsidR="008B4F50">
        <w:t>1</w:t>
      </w:r>
      <w:r>
        <w:t xml:space="preserve">  </w:t>
      </w:r>
      <w:r w:rsidR="007B1256">
        <w:tab/>
      </w:r>
      <w:r w:rsidR="009D376E">
        <w:t>Right to Reject, Cancel and/</w:t>
      </w:r>
      <w:r w:rsidR="003F4C5B">
        <w:t>or Issue Another Solicitation</w:t>
      </w:r>
      <w:bookmarkEnd w:id="141"/>
    </w:p>
    <w:p w14:paraId="0B497FA5" w14:textId="51673F09" w:rsidR="002F6A61" w:rsidRPr="001F20DB" w:rsidRDefault="003F4C5B" w:rsidP="009F6B62">
      <w:r w:rsidRPr="001F20DB">
        <w:t xml:space="preserve">DOM specifically reserves the </w:t>
      </w:r>
      <w:r w:rsidR="00FF3D42" w:rsidRPr="001F20DB">
        <w:t>right to reject any or all bids received in response to the IFB, cancel the IFB in its entirety</w:t>
      </w:r>
      <w:r w:rsidR="0075458F" w:rsidRPr="001F20DB">
        <w:t xml:space="preserve">, or issue another Solicitation if DOM determines it is in DOM’s best interest to do so. </w:t>
      </w:r>
    </w:p>
    <w:p w14:paraId="437FFBBD" w14:textId="12029666" w:rsidR="000C5FB6" w:rsidRPr="000A5A88" w:rsidRDefault="000C5FB6" w:rsidP="00433CCE">
      <w:pPr>
        <w:pStyle w:val="Heading31"/>
        <w:rPr>
          <w:sz w:val="22"/>
          <w:szCs w:val="22"/>
        </w:rPr>
      </w:pPr>
      <w:r w:rsidRPr="000A5A88">
        <w:rPr>
          <w:sz w:val="22"/>
          <w:szCs w:val="22"/>
        </w:rPr>
        <w:t>3.1</w:t>
      </w:r>
      <w:r w:rsidR="008B4F50">
        <w:rPr>
          <w:sz w:val="22"/>
          <w:szCs w:val="22"/>
        </w:rPr>
        <w:t>1</w:t>
      </w:r>
      <w:r w:rsidRPr="000A5A88">
        <w:rPr>
          <w:sz w:val="22"/>
          <w:szCs w:val="22"/>
        </w:rPr>
        <w:t xml:space="preserve">.1  </w:t>
      </w:r>
      <w:r w:rsidR="002F2365" w:rsidRPr="000A5A88">
        <w:rPr>
          <w:sz w:val="22"/>
          <w:szCs w:val="22"/>
        </w:rPr>
        <w:t>Notice of Cancellation</w:t>
      </w:r>
      <w:r w:rsidR="00F87B01" w:rsidRPr="000A5A88">
        <w:rPr>
          <w:sz w:val="22"/>
          <w:szCs w:val="22"/>
        </w:rPr>
        <w:t xml:space="preserve"> of IFB</w:t>
      </w:r>
    </w:p>
    <w:p w14:paraId="0BC1A454" w14:textId="1D8746D2" w:rsidR="000C5FB6" w:rsidRPr="001F20DB" w:rsidRDefault="00804E48" w:rsidP="009F6B62">
      <w:r w:rsidRPr="001F20DB">
        <w:t>When an IFB is canceled, a Notice of Cancellation shall be prepared. The Notice shall identify the solicitation being canceled and provide any information the Agency deems appropriate.</w:t>
      </w:r>
    </w:p>
    <w:p w14:paraId="41896801" w14:textId="08507B49" w:rsidR="00DA5397" w:rsidRPr="000A5A88" w:rsidRDefault="00DA5397" w:rsidP="00433CCE">
      <w:pPr>
        <w:pStyle w:val="Heading31"/>
        <w:rPr>
          <w:sz w:val="22"/>
          <w:szCs w:val="22"/>
        </w:rPr>
      </w:pPr>
      <w:r w:rsidRPr="000A5A88">
        <w:rPr>
          <w:sz w:val="22"/>
          <w:szCs w:val="22"/>
        </w:rPr>
        <w:t>3.1</w:t>
      </w:r>
      <w:r w:rsidR="008B4F50">
        <w:rPr>
          <w:sz w:val="22"/>
          <w:szCs w:val="22"/>
        </w:rPr>
        <w:t>1</w:t>
      </w:r>
      <w:r w:rsidRPr="000A5A88">
        <w:rPr>
          <w:sz w:val="22"/>
          <w:szCs w:val="22"/>
        </w:rPr>
        <w:t>.</w:t>
      </w:r>
      <w:r w:rsidR="00FD06CB" w:rsidRPr="000A5A88">
        <w:rPr>
          <w:sz w:val="22"/>
          <w:szCs w:val="22"/>
        </w:rPr>
        <w:t>2</w:t>
      </w:r>
      <w:r w:rsidRPr="000A5A88">
        <w:rPr>
          <w:sz w:val="22"/>
          <w:szCs w:val="22"/>
        </w:rPr>
        <w:t xml:space="preserve">  Rejection of Individual Bids</w:t>
      </w:r>
    </w:p>
    <w:p w14:paraId="28DDF2CD" w14:textId="2B5D7139" w:rsidR="00DA5397" w:rsidRPr="001F20DB" w:rsidRDefault="00D95866" w:rsidP="009F6B62">
      <w:r w:rsidRPr="00FD3906">
        <w:t xml:space="preserve">A bid may be rejected for failure to conform to the rules, or the requirements contained in this IFB.  Bids shall be responsive to all requirements of the IFB </w:t>
      </w:r>
      <w:proofErr w:type="gramStart"/>
      <w:r w:rsidRPr="00FD3906">
        <w:t>in order to</w:t>
      </w:r>
      <w:proofErr w:type="gramEnd"/>
      <w:r w:rsidRPr="00FD3906">
        <w:t xml:space="preserve"> be considered for contract award.</w:t>
      </w:r>
      <w:r>
        <w:t xml:space="preserve">  </w:t>
      </w:r>
      <w:r w:rsidR="00D63909" w:rsidRPr="001F20DB">
        <w:t>Reasons for rejecting individual bids include</w:t>
      </w:r>
      <w:r w:rsidR="00227C45">
        <w:t xml:space="preserve">, </w:t>
      </w:r>
      <w:r w:rsidR="00D63909" w:rsidRPr="001F20DB">
        <w:t>but are not limited to:</w:t>
      </w:r>
    </w:p>
    <w:p w14:paraId="13A94B79" w14:textId="77777777" w:rsidR="007777A8" w:rsidRPr="00E05CEC" w:rsidRDefault="007777A8" w:rsidP="009A4B6E">
      <w:pPr>
        <w:pStyle w:val="ListParagraph"/>
        <w:numPr>
          <w:ilvl w:val="0"/>
          <w:numId w:val="32"/>
        </w:numPr>
        <w:spacing w:after="120"/>
        <w:ind w:left="540"/>
        <w:jc w:val="left"/>
      </w:pPr>
      <w:r w:rsidRPr="00E05CEC">
        <w:t>The Bid was non-responsive to the solicitation;</w:t>
      </w:r>
    </w:p>
    <w:p w14:paraId="60C111BC" w14:textId="77777777" w:rsidR="007777A8" w:rsidRPr="00E05CEC" w:rsidRDefault="007777A8" w:rsidP="009A4B6E">
      <w:pPr>
        <w:pStyle w:val="ListParagraph"/>
        <w:numPr>
          <w:ilvl w:val="0"/>
          <w:numId w:val="32"/>
        </w:numPr>
        <w:spacing w:after="120"/>
        <w:ind w:left="540"/>
      </w:pPr>
      <w:r w:rsidRPr="00E05CEC">
        <w:t>The Bidder is deemed non-responsible;</w:t>
      </w:r>
    </w:p>
    <w:p w14:paraId="69D23CA6" w14:textId="129F9595" w:rsidR="007777A8" w:rsidRPr="00E05CEC" w:rsidRDefault="007777A8" w:rsidP="009A4B6E">
      <w:pPr>
        <w:pStyle w:val="ListParagraph"/>
        <w:numPr>
          <w:ilvl w:val="0"/>
          <w:numId w:val="32"/>
        </w:numPr>
        <w:spacing w:after="120"/>
        <w:ind w:left="540"/>
      </w:pPr>
      <w:r w:rsidRPr="00E05CEC">
        <w:t>DOM – in its sole discretion – determined the proposed price is unreasonable;</w:t>
      </w:r>
      <w:r>
        <w:t xml:space="preserve"> </w:t>
      </w:r>
    </w:p>
    <w:p w14:paraId="416DA6F6" w14:textId="77777777" w:rsidR="007777A8" w:rsidRPr="00E05CEC" w:rsidRDefault="007777A8" w:rsidP="009A4B6E">
      <w:pPr>
        <w:pStyle w:val="ListParagraph"/>
        <w:numPr>
          <w:ilvl w:val="0"/>
          <w:numId w:val="32"/>
        </w:numPr>
        <w:spacing w:after="120"/>
        <w:ind w:left="540"/>
      </w:pPr>
      <w:r w:rsidRPr="00E05CEC">
        <w:t>Lack of competitiveness by reason of collusion or knowledge that reasonably available competition did not occur.</w:t>
      </w:r>
    </w:p>
    <w:p w14:paraId="0FDE4958" w14:textId="716B9B31" w:rsidR="00D92199" w:rsidRPr="008A3262" w:rsidRDefault="00D92199" w:rsidP="009A4B6E">
      <w:pPr>
        <w:pStyle w:val="ListParagraph"/>
        <w:numPr>
          <w:ilvl w:val="0"/>
          <w:numId w:val="32"/>
        </w:numPr>
        <w:suppressAutoHyphens w:val="0"/>
        <w:spacing w:after="120"/>
        <w:ind w:left="540"/>
      </w:pPr>
      <w:r w:rsidRPr="008A3262">
        <w:t xml:space="preserve">The bid contains unauthorized amendments to the requirements of the </w:t>
      </w:r>
      <w:r w:rsidR="002E56FD">
        <w:t>solicitation</w:t>
      </w:r>
      <w:r w:rsidRPr="008A3262">
        <w:t xml:space="preserve">; </w:t>
      </w:r>
    </w:p>
    <w:p w14:paraId="5DB062C0" w14:textId="00D8C006" w:rsidR="00D92199" w:rsidRDefault="00D92199" w:rsidP="009A4B6E">
      <w:pPr>
        <w:pStyle w:val="ListParagraph"/>
        <w:numPr>
          <w:ilvl w:val="0"/>
          <w:numId w:val="32"/>
        </w:numPr>
        <w:suppressAutoHyphens w:val="0"/>
        <w:spacing w:after="120"/>
        <w:ind w:left="540"/>
      </w:pPr>
      <w:r>
        <w:t xml:space="preserve">DOM – in its sole discretion </w:t>
      </w:r>
      <w:r w:rsidR="00177F91">
        <w:t>–</w:t>
      </w:r>
      <w:r>
        <w:t xml:space="preserve"> </w:t>
      </w:r>
      <w:r w:rsidR="00177F91">
        <w:t>determined t</w:t>
      </w:r>
      <w:r w:rsidRPr="008A3262">
        <w:t>he bid is conditional;</w:t>
      </w:r>
    </w:p>
    <w:p w14:paraId="3899B2D0" w14:textId="77777777" w:rsidR="00A4293B" w:rsidRPr="008A3262" w:rsidRDefault="00A4293B" w:rsidP="009A4B6E">
      <w:pPr>
        <w:pStyle w:val="ListParagraph"/>
        <w:numPr>
          <w:ilvl w:val="0"/>
          <w:numId w:val="32"/>
        </w:numPr>
        <w:suppressAutoHyphens w:val="0"/>
        <w:spacing w:after="120"/>
        <w:ind w:left="540"/>
      </w:pPr>
      <w:r w:rsidRPr="008A3262">
        <w:t xml:space="preserve">The bid is incomplete or contains irregularities that make the bid indefinite or ambiguous; </w:t>
      </w:r>
    </w:p>
    <w:p w14:paraId="7B6D9759" w14:textId="77777777" w:rsidR="00A4293B" w:rsidRPr="008A3262" w:rsidRDefault="00A4293B" w:rsidP="009A4B6E">
      <w:pPr>
        <w:pStyle w:val="ListParagraph"/>
        <w:numPr>
          <w:ilvl w:val="0"/>
          <w:numId w:val="32"/>
        </w:numPr>
        <w:suppressAutoHyphens w:val="0"/>
        <w:spacing w:after="120"/>
        <w:ind w:left="540"/>
      </w:pPr>
      <w:r w:rsidRPr="008A3262">
        <w:t xml:space="preserve">The bid is not signed by an authorized representative of the party; </w:t>
      </w:r>
    </w:p>
    <w:p w14:paraId="36541D9B" w14:textId="77777777" w:rsidR="00A4293B" w:rsidRPr="008A3262" w:rsidRDefault="00A4293B" w:rsidP="009A4B6E">
      <w:pPr>
        <w:pStyle w:val="ListParagraph"/>
        <w:numPr>
          <w:ilvl w:val="0"/>
          <w:numId w:val="32"/>
        </w:numPr>
        <w:suppressAutoHyphens w:val="0"/>
        <w:spacing w:after="120"/>
        <w:ind w:left="540"/>
      </w:pPr>
      <w:r w:rsidRPr="008A3262">
        <w:t>The bid contains false or misleading statements or references;</w:t>
      </w:r>
    </w:p>
    <w:p w14:paraId="7344CEA3" w14:textId="77777777" w:rsidR="00395808" w:rsidRPr="008A3262" w:rsidRDefault="00395808" w:rsidP="009A4B6E">
      <w:pPr>
        <w:pStyle w:val="ListParagraph"/>
        <w:numPr>
          <w:ilvl w:val="0"/>
          <w:numId w:val="32"/>
        </w:numPr>
        <w:suppressAutoHyphens w:val="0"/>
        <w:spacing w:after="120"/>
        <w:ind w:left="540"/>
      </w:pPr>
      <w:r w:rsidRPr="008A3262">
        <w:t>The bid ultimately fails to meet the announced requirements of the State in some material aspect;</w:t>
      </w:r>
    </w:p>
    <w:p w14:paraId="0E7738B5" w14:textId="53DC943A" w:rsidR="003C40D2" w:rsidRPr="008A3262" w:rsidRDefault="003C40D2" w:rsidP="009A4B6E">
      <w:pPr>
        <w:pStyle w:val="ListParagraph"/>
        <w:numPr>
          <w:ilvl w:val="0"/>
          <w:numId w:val="32"/>
        </w:numPr>
        <w:suppressAutoHyphens w:val="0"/>
        <w:spacing w:after="120"/>
        <w:ind w:left="540"/>
      </w:pPr>
      <w:r w:rsidRPr="008A3262">
        <w:t xml:space="preserve">The supply or service item offered in the bid is unacceptable by reason of its failure to meet the requirements of the specifications or permissible alternates or other acceptability criteria set forth in the </w:t>
      </w:r>
      <w:r w:rsidR="002E56FD">
        <w:t>solicitation</w:t>
      </w:r>
      <w:r w:rsidRPr="008A3262">
        <w:t>;</w:t>
      </w:r>
    </w:p>
    <w:p w14:paraId="0EC733A0" w14:textId="594F551F" w:rsidR="003C40D2" w:rsidRPr="008A3262" w:rsidRDefault="003C40D2" w:rsidP="009A4B6E">
      <w:pPr>
        <w:pStyle w:val="ListParagraph"/>
        <w:numPr>
          <w:ilvl w:val="0"/>
          <w:numId w:val="32"/>
        </w:numPr>
        <w:suppressAutoHyphens w:val="0"/>
        <w:spacing w:after="120"/>
        <w:ind w:left="540"/>
      </w:pPr>
      <w:r w:rsidRPr="008A3262">
        <w:t xml:space="preserve">The Bidder does not comply with the Bid Submission Requirements as set forth in this </w:t>
      </w:r>
      <w:r w:rsidR="002E56FD">
        <w:t>solicitation</w:t>
      </w:r>
      <w:r w:rsidRPr="008A3262">
        <w:t xml:space="preserve">;  </w:t>
      </w:r>
    </w:p>
    <w:p w14:paraId="0B1439A0" w14:textId="77777777" w:rsidR="003C40D2" w:rsidRPr="008A3262" w:rsidRDefault="003C40D2" w:rsidP="009A4B6E">
      <w:pPr>
        <w:pStyle w:val="ListParagraph"/>
        <w:numPr>
          <w:ilvl w:val="0"/>
          <w:numId w:val="32"/>
        </w:numPr>
        <w:suppressAutoHyphens w:val="0"/>
        <w:spacing w:after="120"/>
        <w:ind w:left="540"/>
      </w:pPr>
      <w:r w:rsidRPr="008A3262">
        <w:t>The Bidder currently owes the State money;</w:t>
      </w:r>
    </w:p>
    <w:p w14:paraId="0B5F9636" w14:textId="77777777" w:rsidR="00565538" w:rsidRPr="008A3262" w:rsidRDefault="00565538" w:rsidP="009A4B6E">
      <w:pPr>
        <w:pStyle w:val="ListParagraph"/>
        <w:numPr>
          <w:ilvl w:val="0"/>
          <w:numId w:val="32"/>
        </w:numPr>
        <w:tabs>
          <w:tab w:val="left" w:pos="1890"/>
        </w:tabs>
        <w:suppressAutoHyphens w:val="0"/>
        <w:spacing w:after="120"/>
        <w:ind w:left="540"/>
      </w:pPr>
      <w:r w:rsidRPr="008A3262">
        <w:t>Error in specifications or indication that revisions would be to the State’s advantage;</w:t>
      </w:r>
    </w:p>
    <w:p w14:paraId="32196FBA" w14:textId="3F2F4ECF" w:rsidR="007777A8" w:rsidRPr="008A3262" w:rsidRDefault="007777A8" w:rsidP="009A4B6E">
      <w:pPr>
        <w:pStyle w:val="ListParagraph"/>
        <w:numPr>
          <w:ilvl w:val="0"/>
          <w:numId w:val="32"/>
        </w:numPr>
        <w:suppressAutoHyphens w:val="0"/>
        <w:spacing w:after="120"/>
        <w:ind w:left="540"/>
      </w:pPr>
      <w:r w:rsidRPr="008A3262">
        <w:t>Cancellation or changes in the intended project or other determination that the proposed requirement is no longer needed;</w:t>
      </w:r>
      <w:r w:rsidR="00536C83">
        <w:t xml:space="preserve"> or</w:t>
      </w:r>
    </w:p>
    <w:p w14:paraId="48DA9287" w14:textId="36428FF7" w:rsidR="000746DD" w:rsidRDefault="007777A8" w:rsidP="000746DD">
      <w:pPr>
        <w:pStyle w:val="ListParagraph"/>
        <w:numPr>
          <w:ilvl w:val="0"/>
          <w:numId w:val="32"/>
        </w:numPr>
        <w:suppressAutoHyphens w:val="0"/>
        <w:spacing w:after="120"/>
        <w:ind w:left="540"/>
      </w:pPr>
      <w:r w:rsidRPr="008A3262">
        <w:t>Limitation or lack of available funds.</w:t>
      </w:r>
    </w:p>
    <w:p w14:paraId="4EAA47D4" w14:textId="77777777" w:rsidR="000746DD" w:rsidRPr="008A3262" w:rsidRDefault="000746DD" w:rsidP="000746DD"/>
    <w:p w14:paraId="0EF8324D" w14:textId="129643CA" w:rsidR="002F6A61" w:rsidRPr="000A5A88" w:rsidRDefault="002F6A61" w:rsidP="00433CCE">
      <w:pPr>
        <w:pStyle w:val="Heading31"/>
        <w:rPr>
          <w:sz w:val="22"/>
          <w:szCs w:val="22"/>
        </w:rPr>
      </w:pPr>
      <w:r w:rsidRPr="000A5A88">
        <w:rPr>
          <w:sz w:val="22"/>
          <w:szCs w:val="22"/>
        </w:rPr>
        <w:t>3.1</w:t>
      </w:r>
      <w:r w:rsidR="008B4F50">
        <w:rPr>
          <w:sz w:val="22"/>
          <w:szCs w:val="22"/>
        </w:rPr>
        <w:t>1</w:t>
      </w:r>
      <w:r w:rsidRPr="000A5A88">
        <w:rPr>
          <w:sz w:val="22"/>
          <w:szCs w:val="22"/>
        </w:rPr>
        <w:t>.3  Disposition of Bid</w:t>
      </w:r>
    </w:p>
    <w:p w14:paraId="62AE5CA8" w14:textId="47458F17" w:rsidR="002F6A61" w:rsidRPr="001F20DB" w:rsidRDefault="002F6A61" w:rsidP="009F6B62">
      <w:r w:rsidRPr="001F20DB">
        <w:t>The bid submitted by the successful Bidder</w:t>
      </w:r>
      <w:r w:rsidR="001B0CED">
        <w:t>(s)</w:t>
      </w:r>
      <w:r w:rsidRPr="001F20DB">
        <w:t xml:space="preserve"> shall be incorporated into and become part of the resulting contract</w:t>
      </w:r>
      <w:r w:rsidR="001B0CED">
        <w:t>(s)</w:t>
      </w:r>
      <w:r w:rsidRPr="001F20DB">
        <w:t>.  All bids received by DOM shall upon receipt become and remain the property of DOM.  DOM shall have the right to use all concepts contained in any bid and this right shall not affect the solicitation or rejection of the bid.</w:t>
      </w:r>
    </w:p>
    <w:p w14:paraId="5E91244D" w14:textId="77777777" w:rsidR="00512D30" w:rsidRDefault="00512D30" w:rsidP="00FB7018">
      <w:pPr>
        <w:rPr>
          <w:rFonts w:eastAsia="Calibri"/>
          <w:szCs w:val="22"/>
          <w:lang w:eastAsia="ar-SA"/>
        </w:rPr>
      </w:pPr>
    </w:p>
    <w:p w14:paraId="4792714B" w14:textId="77777777" w:rsidR="00512D30" w:rsidRDefault="00512D30" w:rsidP="00FB7018">
      <w:pPr>
        <w:rPr>
          <w:rFonts w:eastAsia="Calibri"/>
          <w:szCs w:val="22"/>
          <w:lang w:eastAsia="ar-SA"/>
        </w:rPr>
      </w:pPr>
    </w:p>
    <w:p w14:paraId="378A19D1" w14:textId="77777777" w:rsidR="008E1AFF" w:rsidRDefault="008E1AFF" w:rsidP="00FB7018">
      <w:pPr>
        <w:rPr>
          <w:rFonts w:eastAsia="Calibri"/>
          <w:szCs w:val="22"/>
          <w:lang w:eastAsia="ar-SA"/>
        </w:rPr>
      </w:pPr>
    </w:p>
    <w:p w14:paraId="60B97767" w14:textId="77777777" w:rsidR="008E1AFF" w:rsidRDefault="008E1AFF" w:rsidP="00FB7018">
      <w:pPr>
        <w:rPr>
          <w:rFonts w:eastAsia="Calibri"/>
          <w:szCs w:val="22"/>
          <w:lang w:eastAsia="ar-SA"/>
        </w:rPr>
      </w:pPr>
    </w:p>
    <w:p w14:paraId="444438B8" w14:textId="16833B45" w:rsidR="00905433" w:rsidRPr="001F20DB" w:rsidRDefault="00D53F7D" w:rsidP="009F6B62">
      <w:r>
        <w:t xml:space="preserve">                       </w:t>
      </w:r>
      <w:r w:rsidR="00B45A2E">
        <w:t xml:space="preserve">    </w:t>
      </w:r>
      <w:r w:rsidR="00E05BE4" w:rsidRPr="001F20DB">
        <w:t xml:space="preserve"> </w:t>
      </w:r>
      <w:r w:rsidR="00576784" w:rsidRPr="001F20DB">
        <w:t xml:space="preserve"> </w:t>
      </w:r>
      <w:r w:rsidR="00905433" w:rsidRPr="001F20DB">
        <w:t>[REMAINDER OF THIS PAGE INTENTIONALLY LEFT BLANK]</w:t>
      </w:r>
    </w:p>
    <w:p w14:paraId="5B9540E1" w14:textId="1F1FA6D3" w:rsidR="00E05BE4" w:rsidRDefault="00E05BE4">
      <w:pPr>
        <w:spacing w:before="100" w:beforeAutospacing="1"/>
        <w:jc w:val="left"/>
        <w:rPr>
          <w:rFonts w:eastAsia="Calibri"/>
          <w:szCs w:val="22"/>
          <w:lang w:eastAsia="ar-SA"/>
        </w:rPr>
      </w:pPr>
      <w:r>
        <w:rPr>
          <w:rFonts w:eastAsia="Calibri"/>
          <w:szCs w:val="22"/>
          <w:lang w:eastAsia="ar-SA"/>
        </w:rPr>
        <w:br w:type="page"/>
      </w:r>
    </w:p>
    <w:p w14:paraId="2DE1D7CE" w14:textId="78E99C35" w:rsidR="00DD7F53" w:rsidRPr="0041626B" w:rsidRDefault="00162D5E" w:rsidP="00F60A91">
      <w:pPr>
        <w:pStyle w:val="Heading1"/>
      </w:pPr>
      <w:bookmarkStart w:id="142" w:name="_Toc95396018"/>
      <w:bookmarkStart w:id="143" w:name="_Toc118884050"/>
      <w:bookmarkStart w:id="144" w:name="_Toc181947643"/>
      <w:r w:rsidRPr="0041626B">
        <w:t>4</w:t>
      </w:r>
      <w:r w:rsidR="000549CA" w:rsidRPr="0041626B">
        <w:t>.</w:t>
      </w:r>
      <w:r w:rsidR="00636B2A" w:rsidRPr="0041626B">
        <w:t>0</w:t>
      </w:r>
      <w:r w:rsidR="000549CA" w:rsidRPr="0041626B">
        <w:t xml:space="preserve"> </w:t>
      </w:r>
      <w:bookmarkEnd w:id="123"/>
      <w:bookmarkEnd w:id="124"/>
      <w:bookmarkEnd w:id="125"/>
      <w:bookmarkEnd w:id="126"/>
      <w:bookmarkEnd w:id="127"/>
      <w:bookmarkEnd w:id="128"/>
      <w:bookmarkEnd w:id="129"/>
      <w:r w:rsidR="0041626B">
        <w:t xml:space="preserve"> </w:t>
      </w:r>
      <w:r w:rsidR="00A57F76">
        <w:tab/>
      </w:r>
      <w:r w:rsidR="00FA367E" w:rsidRPr="0041626B">
        <w:t>TERMS AND CONDITIONS</w:t>
      </w:r>
      <w:bookmarkEnd w:id="142"/>
      <w:bookmarkEnd w:id="143"/>
      <w:bookmarkEnd w:id="144"/>
    </w:p>
    <w:p w14:paraId="4C20BA6C" w14:textId="31853E9A" w:rsidR="00DD7F53" w:rsidRPr="0041626B" w:rsidRDefault="00162D5E" w:rsidP="00371134">
      <w:pPr>
        <w:pStyle w:val="Heading2"/>
      </w:pPr>
      <w:bookmarkStart w:id="145" w:name="_Toc409544727"/>
      <w:bookmarkStart w:id="146" w:name="_Toc409648013"/>
      <w:bookmarkStart w:id="147" w:name="_Toc410024545"/>
      <w:bookmarkStart w:id="148" w:name="_Toc410024959"/>
      <w:bookmarkStart w:id="149" w:name="_Toc410391540"/>
      <w:bookmarkStart w:id="150" w:name="_Toc446070498"/>
      <w:bookmarkStart w:id="151" w:name="_Toc464819359"/>
      <w:bookmarkStart w:id="152" w:name="_Toc95396019"/>
      <w:bookmarkStart w:id="153" w:name="_Toc118884051"/>
      <w:bookmarkStart w:id="154" w:name="_Toc181947644"/>
      <w:r w:rsidRPr="0041626B">
        <w:t>4</w:t>
      </w:r>
      <w:r w:rsidR="000549CA" w:rsidRPr="0041626B">
        <w:t xml:space="preserve">.1 </w:t>
      </w:r>
      <w:r w:rsidR="00BC1CE7">
        <w:t xml:space="preserve">   </w:t>
      </w:r>
      <w:r w:rsidR="00A57F76">
        <w:tab/>
      </w:r>
      <w:r w:rsidR="007C2015" w:rsidRPr="0041626B">
        <w:t>General</w:t>
      </w:r>
      <w:bookmarkEnd w:id="145"/>
      <w:bookmarkEnd w:id="146"/>
      <w:bookmarkEnd w:id="147"/>
      <w:bookmarkEnd w:id="148"/>
      <w:bookmarkEnd w:id="149"/>
      <w:bookmarkEnd w:id="150"/>
      <w:bookmarkEnd w:id="151"/>
      <w:bookmarkEnd w:id="152"/>
      <w:bookmarkEnd w:id="153"/>
      <w:bookmarkEnd w:id="154"/>
    </w:p>
    <w:p w14:paraId="2A92724C" w14:textId="6F287B20" w:rsidR="006F52A5" w:rsidRDefault="00DD7F53" w:rsidP="007B1256">
      <w:pPr>
        <w:tabs>
          <w:tab w:val="left" w:pos="3600"/>
          <w:tab w:val="left" w:pos="4320"/>
          <w:tab w:val="left" w:pos="5040"/>
          <w:tab w:val="left" w:pos="5760"/>
          <w:tab w:val="left" w:pos="6480"/>
          <w:tab w:val="left" w:pos="7200"/>
          <w:tab w:val="left" w:pos="7920"/>
          <w:tab w:val="left" w:pos="8640"/>
          <w:tab w:val="left" w:pos="9360"/>
        </w:tabs>
        <w:rPr>
          <w:szCs w:val="22"/>
        </w:rPr>
      </w:pPr>
      <w:r w:rsidRPr="005215D5">
        <w:rPr>
          <w:szCs w:val="22"/>
        </w:rPr>
        <w:t xml:space="preserve">The contract between the State of Mississippi and the </w:t>
      </w:r>
      <w:r w:rsidR="00077388">
        <w:rPr>
          <w:szCs w:val="22"/>
        </w:rPr>
        <w:t>Contractor</w:t>
      </w:r>
      <w:r w:rsidRPr="005215D5">
        <w:rPr>
          <w:szCs w:val="22"/>
        </w:rPr>
        <w:t xml:space="preserve"> </w:t>
      </w:r>
      <w:r w:rsidR="006F52A5">
        <w:rPr>
          <w:szCs w:val="22"/>
        </w:rPr>
        <w:t xml:space="preserve">incorporates the following: </w:t>
      </w:r>
    </w:p>
    <w:p w14:paraId="2ADBAFB2" w14:textId="45FD6D7D" w:rsidR="00B45A2E" w:rsidRDefault="006F52A5" w:rsidP="009A4B6E">
      <w:pPr>
        <w:pStyle w:val="ListParagraph"/>
        <w:numPr>
          <w:ilvl w:val="0"/>
          <w:numId w:val="41"/>
        </w:numPr>
        <w:spacing w:after="120"/>
      </w:pPr>
      <w:r w:rsidRPr="006F52A5">
        <w:t>The contract and any amendments thereto;</w:t>
      </w:r>
    </w:p>
    <w:p w14:paraId="58A7021E" w14:textId="61A2C69A" w:rsidR="00B45A2E" w:rsidRDefault="5E1152F9" w:rsidP="009A4B6E">
      <w:pPr>
        <w:pStyle w:val="ListParagraph"/>
        <w:numPr>
          <w:ilvl w:val="0"/>
          <w:numId w:val="41"/>
        </w:numPr>
        <w:spacing w:after="120"/>
      </w:pPr>
      <w:r>
        <w:t>IFB Questions and Answers as an amendment to the IFB (“IFB Q and A”);</w:t>
      </w:r>
    </w:p>
    <w:p w14:paraId="1ECEE5FF" w14:textId="2E2474A4" w:rsidR="008876B6" w:rsidRDefault="00E34AB7" w:rsidP="009A4B6E">
      <w:pPr>
        <w:pStyle w:val="ListParagraph"/>
        <w:numPr>
          <w:ilvl w:val="0"/>
          <w:numId w:val="41"/>
        </w:numPr>
        <w:spacing w:after="120"/>
      </w:pPr>
      <w:r>
        <w:t>The IFB and any amendments thereto, in their entirety</w:t>
      </w:r>
      <w:r w:rsidR="7F3745ED">
        <w:t>, exclusive of the IFB Q and A</w:t>
      </w:r>
      <w:r>
        <w:t>; and</w:t>
      </w:r>
    </w:p>
    <w:p w14:paraId="74F1E1A1" w14:textId="7B51DC75" w:rsidR="006F52A5" w:rsidRDefault="006F52A5" w:rsidP="009A4B6E">
      <w:pPr>
        <w:pStyle w:val="ListParagraph"/>
        <w:numPr>
          <w:ilvl w:val="0"/>
          <w:numId w:val="41"/>
        </w:numPr>
        <w:spacing w:after="120"/>
      </w:pPr>
      <w:r>
        <w:t>The Contractor’s Bid submitted in response to the IFB and any attachments, in their entirety</w:t>
      </w:r>
      <w:r w:rsidR="001F5D80">
        <w:t>.</w:t>
      </w:r>
      <w:r w:rsidR="001F5D80" w:rsidDel="001F5D80">
        <w:t xml:space="preserve"> </w:t>
      </w:r>
      <w:r>
        <w:t xml:space="preserve"> </w:t>
      </w:r>
    </w:p>
    <w:p w14:paraId="20B634EF" w14:textId="4F4EB799" w:rsidR="00931789" w:rsidRPr="000A5A88" w:rsidRDefault="000249D1" w:rsidP="00435558">
      <w:pPr>
        <w:pStyle w:val="Heading31"/>
        <w:rPr>
          <w:sz w:val="22"/>
          <w:szCs w:val="22"/>
        </w:rPr>
      </w:pPr>
      <w:r w:rsidRPr="000A5A88">
        <w:rPr>
          <w:sz w:val="22"/>
          <w:szCs w:val="22"/>
        </w:rPr>
        <w:t>4.1.1</w:t>
      </w:r>
      <w:r w:rsidR="00BD7C66" w:rsidRPr="000A5A88">
        <w:rPr>
          <w:sz w:val="22"/>
          <w:szCs w:val="22"/>
        </w:rPr>
        <w:t xml:space="preserve">    </w:t>
      </w:r>
      <w:r w:rsidR="00931789" w:rsidRPr="000A5A88">
        <w:rPr>
          <w:sz w:val="22"/>
          <w:szCs w:val="22"/>
        </w:rPr>
        <w:t>Conflict</w:t>
      </w:r>
      <w:r w:rsidR="00931789" w:rsidRPr="000A5A88">
        <w:rPr>
          <w:spacing w:val="-2"/>
          <w:sz w:val="22"/>
          <w:szCs w:val="22"/>
        </w:rPr>
        <w:t xml:space="preserve"> </w:t>
      </w:r>
      <w:r w:rsidR="00931789" w:rsidRPr="000A5A88">
        <w:rPr>
          <w:sz w:val="22"/>
          <w:szCs w:val="22"/>
        </w:rPr>
        <w:t>in</w:t>
      </w:r>
      <w:r w:rsidR="00931789" w:rsidRPr="000A5A88">
        <w:rPr>
          <w:spacing w:val="-1"/>
          <w:sz w:val="22"/>
          <w:szCs w:val="22"/>
        </w:rPr>
        <w:t xml:space="preserve"> </w:t>
      </w:r>
      <w:r w:rsidR="00931789" w:rsidRPr="000A5A88">
        <w:rPr>
          <w:sz w:val="22"/>
          <w:szCs w:val="22"/>
        </w:rPr>
        <w:t>Language</w:t>
      </w:r>
      <w:r w:rsidR="00931789" w:rsidRPr="000A5A88">
        <w:rPr>
          <w:spacing w:val="-2"/>
          <w:sz w:val="22"/>
          <w:szCs w:val="22"/>
        </w:rPr>
        <w:t xml:space="preserve"> </w:t>
      </w:r>
      <w:r w:rsidR="00931789" w:rsidRPr="000A5A88">
        <w:rPr>
          <w:sz w:val="22"/>
          <w:szCs w:val="22"/>
        </w:rPr>
        <w:t>and</w:t>
      </w:r>
      <w:r w:rsidR="00931789" w:rsidRPr="000A5A88">
        <w:rPr>
          <w:spacing w:val="-1"/>
          <w:sz w:val="22"/>
          <w:szCs w:val="22"/>
        </w:rPr>
        <w:t xml:space="preserve"> </w:t>
      </w:r>
      <w:r w:rsidR="00931789" w:rsidRPr="000A5A88">
        <w:rPr>
          <w:sz w:val="22"/>
          <w:szCs w:val="22"/>
        </w:rPr>
        <w:t>the</w:t>
      </w:r>
      <w:r w:rsidR="00931789" w:rsidRPr="000A5A88">
        <w:rPr>
          <w:spacing w:val="-1"/>
          <w:sz w:val="22"/>
          <w:szCs w:val="22"/>
        </w:rPr>
        <w:t xml:space="preserve"> </w:t>
      </w:r>
      <w:r w:rsidR="00931789" w:rsidRPr="000A5A88">
        <w:rPr>
          <w:sz w:val="22"/>
          <w:szCs w:val="22"/>
        </w:rPr>
        <w:t>DOM’s</w:t>
      </w:r>
      <w:r w:rsidR="00931789" w:rsidRPr="000A5A88">
        <w:rPr>
          <w:spacing w:val="-1"/>
          <w:sz w:val="22"/>
          <w:szCs w:val="22"/>
        </w:rPr>
        <w:t xml:space="preserve"> </w:t>
      </w:r>
      <w:r w:rsidR="00931789" w:rsidRPr="000A5A88">
        <w:rPr>
          <w:sz w:val="22"/>
          <w:szCs w:val="22"/>
        </w:rPr>
        <w:t>Right</w:t>
      </w:r>
      <w:r w:rsidR="00931789" w:rsidRPr="000A5A88">
        <w:rPr>
          <w:spacing w:val="-1"/>
          <w:sz w:val="22"/>
          <w:szCs w:val="22"/>
        </w:rPr>
        <w:t xml:space="preserve"> </w:t>
      </w:r>
      <w:r w:rsidR="00931789" w:rsidRPr="000A5A88">
        <w:rPr>
          <w:sz w:val="22"/>
          <w:szCs w:val="22"/>
        </w:rPr>
        <w:t>to</w:t>
      </w:r>
      <w:r w:rsidR="00931789" w:rsidRPr="000A5A88">
        <w:rPr>
          <w:spacing w:val="-1"/>
          <w:sz w:val="22"/>
          <w:szCs w:val="22"/>
        </w:rPr>
        <w:t xml:space="preserve"> </w:t>
      </w:r>
      <w:r w:rsidR="00931789" w:rsidRPr="000A5A88">
        <w:rPr>
          <w:sz w:val="22"/>
          <w:szCs w:val="22"/>
        </w:rPr>
        <w:t>Clarify</w:t>
      </w:r>
    </w:p>
    <w:p w14:paraId="093AFF9B" w14:textId="5B5CC75C" w:rsidR="00777744" w:rsidRPr="00997A67" w:rsidRDefault="00DD7F53" w:rsidP="009F6B62">
      <w:r w:rsidRPr="00997A67">
        <w:t>In the event of a dispute or conflict among</w:t>
      </w:r>
      <w:r w:rsidR="006F52A5" w:rsidRPr="00997A67">
        <w:t xml:space="preserve"> the five documents referenced above, or any ambiguities,</w:t>
      </w:r>
      <w:r w:rsidR="00BD7C66" w:rsidRPr="00997A67">
        <w:t xml:space="preserve"> </w:t>
      </w:r>
      <w:r w:rsidR="006F52A5" w:rsidRPr="00997A67">
        <w:t xml:space="preserve">conflicts, or questions of interpretation of the </w:t>
      </w:r>
      <w:r w:rsidRPr="00997A67">
        <w:t xml:space="preserve">contract, </w:t>
      </w:r>
      <w:r w:rsidR="00777744" w:rsidRPr="00997A67">
        <w:t xml:space="preserve">any such instances shall be resolved as follows: </w:t>
      </w:r>
    </w:p>
    <w:p w14:paraId="3297DC8D" w14:textId="1AA4FD88" w:rsidR="002D17BD" w:rsidRDefault="00777744" w:rsidP="009A4B6E">
      <w:pPr>
        <w:pStyle w:val="ListParagraph"/>
        <w:numPr>
          <w:ilvl w:val="0"/>
          <w:numId w:val="42"/>
        </w:numPr>
        <w:spacing w:after="120"/>
      </w:pPr>
      <w:r w:rsidRPr="00777744">
        <w:t>First, by reference to the Contract and any amendments thereto.  If</w:t>
      </w:r>
      <w:r w:rsidR="000D69C7">
        <w:t xml:space="preserve"> </w:t>
      </w:r>
      <w:r w:rsidRPr="00777744">
        <w:t>Contract Amendments exist, they are referenced first, in order from most recent to leas</w:t>
      </w:r>
      <w:r w:rsidR="009610AE">
        <w:t>t</w:t>
      </w:r>
      <w:r w:rsidRPr="00777744">
        <w:t xml:space="preserve"> recent.  If the matter is still unresolved, then reference shall be made to the original, unamended Contract; </w:t>
      </w:r>
    </w:p>
    <w:p w14:paraId="1E0B1393" w14:textId="6FBAF343" w:rsidR="002D17BD" w:rsidRPr="00777744" w:rsidRDefault="00777744" w:rsidP="009A4B6E">
      <w:pPr>
        <w:pStyle w:val="ListParagraph"/>
        <w:numPr>
          <w:ilvl w:val="0"/>
          <w:numId w:val="42"/>
        </w:numPr>
        <w:spacing w:after="120"/>
      </w:pPr>
      <w:r w:rsidRPr="00777744">
        <w:t xml:space="preserve">Second, </w:t>
      </w:r>
      <w:r w:rsidR="00E34AB7" w:rsidRPr="00777744">
        <w:t xml:space="preserve">the IFB </w:t>
      </w:r>
      <w:r w:rsidR="539DEE36">
        <w:t>Q and A</w:t>
      </w:r>
      <w:r w:rsidR="00E34AB7">
        <w:t>;</w:t>
      </w:r>
      <w:r w:rsidR="00E34AB7" w:rsidRPr="00777744">
        <w:t xml:space="preserve"> </w:t>
      </w:r>
    </w:p>
    <w:p w14:paraId="0639A83D" w14:textId="0359E12B" w:rsidR="002D17BD" w:rsidRPr="00777744" w:rsidRDefault="00E34AB7" w:rsidP="009A4B6E">
      <w:pPr>
        <w:pStyle w:val="ListParagraph"/>
        <w:numPr>
          <w:ilvl w:val="0"/>
          <w:numId w:val="42"/>
        </w:numPr>
        <w:spacing w:after="120"/>
      </w:pPr>
      <w:r>
        <w:t>Third</w:t>
      </w:r>
      <w:r w:rsidR="00777744" w:rsidRPr="00777744">
        <w:t xml:space="preserve">, </w:t>
      </w:r>
      <w:r w:rsidR="001F5D80" w:rsidRPr="00777744">
        <w:t>the IFB, in its entirety, including any amendments thereto</w:t>
      </w:r>
      <w:r w:rsidR="5B572F3D">
        <w:t>, exclusive of the IFB Q and A</w:t>
      </w:r>
      <w:r w:rsidR="00777744" w:rsidRPr="00777744">
        <w:t>;</w:t>
      </w:r>
      <w:r w:rsidR="001F5D80">
        <w:t xml:space="preserve"> and </w:t>
      </w:r>
    </w:p>
    <w:p w14:paraId="4AFEB8D2" w14:textId="03FB92F1" w:rsidR="00777744" w:rsidRPr="00777744" w:rsidRDefault="00777744" w:rsidP="009A4B6E">
      <w:pPr>
        <w:pStyle w:val="ListParagraph"/>
        <w:numPr>
          <w:ilvl w:val="0"/>
          <w:numId w:val="42"/>
        </w:numPr>
        <w:spacing w:after="120"/>
      </w:pPr>
      <w:r w:rsidRPr="00777744">
        <w:t>F</w:t>
      </w:r>
      <w:r w:rsidR="00E34AB7">
        <w:t>our</w:t>
      </w:r>
      <w:r w:rsidRPr="00777744">
        <w:t xml:space="preserve">th, </w:t>
      </w:r>
      <w:r w:rsidR="001F5D80" w:rsidRPr="00777744">
        <w:t>the Contractor’s IFB Bid, if applicable</w:t>
      </w:r>
      <w:r w:rsidRPr="00777744">
        <w:t xml:space="preserve">. </w:t>
      </w:r>
    </w:p>
    <w:p w14:paraId="48421850" w14:textId="2DC2F5E4" w:rsidR="00777744" w:rsidRPr="00997A67" w:rsidRDefault="22F3D32A" w:rsidP="009F6B62">
      <w:r>
        <w:t>If an issue is addressed in one document that is not addressed in another document, no conflict</w:t>
      </w:r>
      <w:r w:rsidR="1E4A5BD8">
        <w:t xml:space="preserve"> </w:t>
      </w:r>
      <w:r>
        <w:t>in language shall be deemed to occur.  All the documents shall be read and construed as far as possible to be one harmonious whole; however, in the event of a conflict or dispute, the above list is the list of priority.</w:t>
      </w:r>
    </w:p>
    <w:p w14:paraId="6BE72613" w14:textId="1505D0D4" w:rsidR="00BF2E7E" w:rsidRPr="000A5A88" w:rsidRDefault="006F49D8" w:rsidP="00435558">
      <w:pPr>
        <w:pStyle w:val="Heading31"/>
        <w:rPr>
          <w:sz w:val="22"/>
          <w:szCs w:val="22"/>
        </w:rPr>
      </w:pPr>
      <w:r w:rsidRPr="000A5A88">
        <w:rPr>
          <w:sz w:val="22"/>
          <w:szCs w:val="22"/>
        </w:rPr>
        <w:t>4.1.2</w:t>
      </w:r>
      <w:r w:rsidR="00BD7C66" w:rsidRPr="000A5A88">
        <w:rPr>
          <w:sz w:val="22"/>
          <w:szCs w:val="22"/>
        </w:rPr>
        <w:t xml:space="preserve">    </w:t>
      </w:r>
      <w:r w:rsidR="00BF2E7E" w:rsidRPr="000A5A88">
        <w:rPr>
          <w:sz w:val="22"/>
          <w:szCs w:val="22"/>
        </w:rPr>
        <w:t>Contract Amendments</w:t>
      </w:r>
    </w:p>
    <w:p w14:paraId="6FA0A281" w14:textId="44CDEFB5" w:rsidR="00DD7F53" w:rsidRPr="00997A67" w:rsidRDefault="00DD7F53" w:rsidP="001040C0">
      <w:r w:rsidRPr="00997A67">
        <w:t xml:space="preserve">No modification or change of any provision in the contract shall be made, or construed to have been made, unless such modification or change is mutually agreed upon in writing by the </w:t>
      </w:r>
      <w:r w:rsidR="00077388" w:rsidRPr="00997A67">
        <w:t>Contractor</w:t>
      </w:r>
      <w:r w:rsidRPr="00997A67">
        <w:t xml:space="preserve"> and DOM.  The agreed upon modification or change </w:t>
      </w:r>
      <w:r w:rsidR="00D86B8A" w:rsidRPr="00997A67">
        <w:t>shall</w:t>
      </w:r>
      <w:r w:rsidRPr="00997A67">
        <w:t xml:space="preserve"> be incorporated as a written contract amendment and processed through DOM for approval prior to the effective date of such modification or change. </w:t>
      </w:r>
      <w:r w:rsidR="7C4EEEC5">
        <w:t>Such a written contract amendment shall als</w:t>
      </w:r>
      <w:r w:rsidR="4ACA04E1">
        <w:t>o be subject to and become effective</w:t>
      </w:r>
      <w:r w:rsidR="275A12FB">
        <w:t xml:space="preserve"> based on</w:t>
      </w:r>
      <w:r w:rsidR="4ACA04E1">
        <w:t xml:space="preserve"> approval by the Public Procurement Review Board (PPRB) and/or the Department of Finance and Administration Office of Personal Service Contract Review (OPSCR). </w:t>
      </w:r>
      <w:r>
        <w:t xml:space="preserve"> </w:t>
      </w:r>
    </w:p>
    <w:p w14:paraId="5369B312" w14:textId="77777777" w:rsidR="008E1AFF" w:rsidRDefault="00C5429A" w:rsidP="001D09A5">
      <w:pPr>
        <w:tabs>
          <w:tab w:val="left" w:pos="2340"/>
          <w:tab w:val="left" w:pos="3600"/>
          <w:tab w:val="left" w:pos="4320"/>
          <w:tab w:val="left" w:pos="5040"/>
          <w:tab w:val="left" w:pos="5760"/>
          <w:tab w:val="left" w:pos="6480"/>
          <w:tab w:val="left" w:pos="7200"/>
          <w:tab w:val="left" w:pos="7920"/>
          <w:tab w:val="left" w:pos="8640"/>
          <w:tab w:val="left" w:pos="9360"/>
        </w:tabs>
        <w:rPr>
          <w:bCs/>
          <w:iCs/>
          <w:szCs w:val="22"/>
        </w:rPr>
      </w:pPr>
      <w:r>
        <w:rPr>
          <w:bCs/>
          <w:iCs/>
          <w:szCs w:val="22"/>
        </w:rPr>
        <w:tab/>
      </w:r>
      <w:r>
        <w:rPr>
          <w:bCs/>
          <w:iCs/>
          <w:szCs w:val="22"/>
        </w:rPr>
        <w:tab/>
      </w:r>
    </w:p>
    <w:p w14:paraId="3B0F2910" w14:textId="4626A3E0" w:rsidR="4A51AF30" w:rsidRDefault="00DD7F53" w:rsidP="001D09A5">
      <w:pPr>
        <w:tabs>
          <w:tab w:val="left" w:pos="2340"/>
          <w:tab w:val="left" w:pos="3600"/>
          <w:tab w:val="left" w:pos="4320"/>
          <w:tab w:val="left" w:pos="5040"/>
          <w:tab w:val="left" w:pos="5760"/>
          <w:tab w:val="left" w:pos="6480"/>
          <w:tab w:val="left" w:pos="7200"/>
          <w:tab w:val="left" w:pos="7920"/>
          <w:tab w:val="left" w:pos="8640"/>
          <w:tab w:val="left" w:pos="9360"/>
        </w:tabs>
      </w:pPr>
      <w:r w:rsidRPr="0027712B">
        <w:rPr>
          <w:bCs/>
          <w:iCs/>
          <w:szCs w:val="22"/>
        </w:rPr>
        <w:tab/>
      </w:r>
    </w:p>
    <w:p w14:paraId="0F215078" w14:textId="1BEE5DA6" w:rsidR="00A07EE9" w:rsidRDefault="00FC232A" w:rsidP="00FC232A">
      <w:pPr>
        <w:spacing w:before="100" w:beforeAutospacing="1"/>
        <w:jc w:val="center"/>
        <w:rPr>
          <w:b/>
          <w:bCs/>
          <w:color w:val="002060"/>
          <w:sz w:val="24"/>
          <w:szCs w:val="24"/>
        </w:rPr>
      </w:pPr>
      <w:bookmarkStart w:id="155" w:name="_Toc409544728"/>
      <w:bookmarkStart w:id="156" w:name="_Toc409648014"/>
      <w:bookmarkStart w:id="157" w:name="_Toc410024546"/>
      <w:bookmarkStart w:id="158" w:name="_Toc410024960"/>
      <w:bookmarkStart w:id="159" w:name="_Toc410391541"/>
      <w:bookmarkStart w:id="160" w:name="_Toc446070499"/>
      <w:bookmarkStart w:id="161" w:name="_Toc464819360"/>
      <w:bookmarkStart w:id="162" w:name="_Toc95396020"/>
      <w:bookmarkStart w:id="163" w:name="_Toc118884052"/>
      <w:r w:rsidRPr="001F20DB">
        <w:t>[REMAINDER OF THIS PAGE INTENTIONALLY LEFT BLANK]</w:t>
      </w:r>
      <w:r w:rsidR="00A07EE9">
        <w:br w:type="page"/>
      </w:r>
    </w:p>
    <w:p w14:paraId="5FCC2C24" w14:textId="77777777" w:rsidR="00B856FC" w:rsidRDefault="00B856FC" w:rsidP="00C26912">
      <w:pPr>
        <w:pStyle w:val="Normaltext"/>
      </w:pPr>
    </w:p>
    <w:p w14:paraId="01009EF5" w14:textId="6547363B" w:rsidR="00DD7F53" w:rsidRPr="00B86615" w:rsidRDefault="00162D5E" w:rsidP="00371134">
      <w:pPr>
        <w:pStyle w:val="Heading2"/>
      </w:pPr>
      <w:bookmarkStart w:id="164" w:name="_Toc181947645"/>
      <w:r w:rsidRPr="00B86615">
        <w:t>4</w:t>
      </w:r>
      <w:r w:rsidR="0043747D" w:rsidRPr="00B86615">
        <w:t>.2</w:t>
      </w:r>
      <w:r w:rsidR="00B86615" w:rsidRPr="00B86615">
        <w:t xml:space="preserve"> </w:t>
      </w:r>
      <w:r w:rsidR="007E24F8">
        <w:t xml:space="preserve">  </w:t>
      </w:r>
      <w:r w:rsidR="00B86615" w:rsidRPr="00B86615">
        <w:t xml:space="preserve"> </w:t>
      </w:r>
      <w:r w:rsidR="00A57F76">
        <w:tab/>
      </w:r>
      <w:r w:rsidR="0043747D" w:rsidRPr="00B86615">
        <w:t xml:space="preserve">Performance </w:t>
      </w:r>
      <w:r w:rsidR="007C2015" w:rsidRPr="00B86615">
        <w:t>Standards, Damages, and</w:t>
      </w:r>
      <w:r w:rsidR="002D50BD" w:rsidRPr="00B86615">
        <w:t xml:space="preserve"> </w:t>
      </w:r>
      <w:r w:rsidR="007C2015" w:rsidRPr="00B86615">
        <w:t>Retainage</w:t>
      </w:r>
      <w:bookmarkEnd w:id="155"/>
      <w:bookmarkEnd w:id="156"/>
      <w:bookmarkEnd w:id="157"/>
      <w:bookmarkEnd w:id="158"/>
      <w:bookmarkEnd w:id="159"/>
      <w:bookmarkEnd w:id="160"/>
      <w:bookmarkEnd w:id="161"/>
      <w:bookmarkEnd w:id="162"/>
      <w:bookmarkEnd w:id="163"/>
      <w:bookmarkEnd w:id="164"/>
    </w:p>
    <w:p w14:paraId="2A019DF2" w14:textId="6AFB1421" w:rsidR="00067A68" w:rsidRPr="000A5A88" w:rsidRDefault="00905433" w:rsidP="00905433">
      <w:pPr>
        <w:pStyle w:val="Heading31"/>
        <w:rPr>
          <w:sz w:val="22"/>
          <w:szCs w:val="22"/>
        </w:rPr>
      </w:pPr>
      <w:r w:rsidRPr="000A5A88">
        <w:rPr>
          <w:sz w:val="22"/>
          <w:szCs w:val="22"/>
        </w:rPr>
        <w:t>4</w:t>
      </w:r>
      <w:r w:rsidR="00067A68" w:rsidRPr="000A5A88">
        <w:rPr>
          <w:sz w:val="22"/>
          <w:szCs w:val="22"/>
        </w:rPr>
        <w:t xml:space="preserve">.2.1 </w:t>
      </w:r>
      <w:r w:rsidR="00A57F76" w:rsidRPr="000A5A88">
        <w:rPr>
          <w:sz w:val="22"/>
          <w:szCs w:val="22"/>
        </w:rPr>
        <w:tab/>
      </w:r>
      <w:r w:rsidR="00067A68" w:rsidRPr="000A5A88">
        <w:rPr>
          <w:sz w:val="22"/>
          <w:szCs w:val="22"/>
        </w:rPr>
        <w:t>Liquidated Damages</w:t>
      </w:r>
    </w:p>
    <w:p w14:paraId="0E7B783A" w14:textId="4F94BAF1" w:rsidR="00170636" w:rsidRPr="00997A67" w:rsidRDefault="185CEAE9" w:rsidP="00DA4BF4">
      <w:r>
        <w:t>The parties declare and agree that time and punctuality are material and essential elements of this Agreement, and that its terms must be strictly and literally carried out</w:t>
      </w:r>
      <w:r w:rsidR="2BB0197D">
        <w:t xml:space="preserve">.  </w:t>
      </w:r>
      <w:r>
        <w:t>DOM</w:t>
      </w:r>
      <w:r w:rsidR="245CC182">
        <w:t>, in its sole discretion,</w:t>
      </w:r>
      <w:r>
        <w:t xml:space="preserve"> may assess liquidated damages for the Contractor’s failure to carry out the provisions of this Agreement.  The parties further declare and agree that the specified liquidated damage amounts to be paid are not meant to be penalties or punitive in nature.  Where liquidated damages are available through this Agreement for breaches of Contractor’s obligations, the Parties have agreed to such liquidated damage amounts because:</w:t>
      </w:r>
    </w:p>
    <w:p w14:paraId="46255EF3" w14:textId="3BAB39B6" w:rsidR="009E0AB9" w:rsidRPr="009E0AB9" w:rsidRDefault="00170636" w:rsidP="007D3DEF">
      <w:pPr>
        <w:pStyle w:val="ListParagraph"/>
        <w:numPr>
          <w:ilvl w:val="1"/>
          <w:numId w:val="43"/>
        </w:numPr>
        <w:spacing w:after="120"/>
        <w:ind w:left="1080"/>
      </w:pPr>
      <w:r w:rsidRPr="009E0AB9">
        <w:t>The actual damages cannot be measured with a reasonable degree of accuracy at the time this Agreement is made;</w:t>
      </w:r>
    </w:p>
    <w:p w14:paraId="06DD96ED" w14:textId="621D87FD" w:rsidR="007D3DEF" w:rsidRDefault="00170636" w:rsidP="007D3DEF">
      <w:pPr>
        <w:pStyle w:val="ListParagraph"/>
        <w:numPr>
          <w:ilvl w:val="1"/>
          <w:numId w:val="43"/>
        </w:numPr>
        <w:spacing w:after="120"/>
        <w:ind w:left="1080"/>
      </w:pPr>
      <w:r w:rsidRPr="00170636">
        <w:t>The cost and difficulty of proving such damages makes it impractical; and</w:t>
      </w:r>
    </w:p>
    <w:p w14:paraId="67D0603B" w14:textId="1583009F" w:rsidR="00170636" w:rsidRPr="00170636" w:rsidRDefault="00170636" w:rsidP="007D3DEF">
      <w:pPr>
        <w:pStyle w:val="ListParagraph"/>
        <w:numPr>
          <w:ilvl w:val="1"/>
          <w:numId w:val="43"/>
        </w:numPr>
        <w:spacing w:after="120"/>
        <w:ind w:left="1080"/>
      </w:pPr>
      <w:r w:rsidRPr="00170636">
        <w:t>The liquidated damages assessed are a reasonable estimate of the loss which will be incurred.</w:t>
      </w:r>
    </w:p>
    <w:p w14:paraId="25250AE5" w14:textId="1B3F91FA" w:rsidR="00905433" w:rsidRDefault="00170636" w:rsidP="00DA4BF4">
      <w:r w:rsidRPr="00997A67">
        <w:t xml:space="preserve">If liquidated damages are insufficient, DOM has the right to pursue actual damages in addition to liquidated damages.  In the event such actual damages arise from the same event for which Contractor has been assessed liquidated damages, the amount of any such liquidated damages paid by Contractor shall be credited against the </w:t>
      </w:r>
      <w:proofErr w:type="gramStart"/>
      <w:r w:rsidRPr="00997A67">
        <w:t>amount</w:t>
      </w:r>
      <w:proofErr w:type="gramEnd"/>
      <w:r w:rsidRPr="00997A67">
        <w:t xml:space="preserve"> of actual damages assessed for the same event.  Assessment of any actual or liquidated damages does not waive any other remedies available to DOM pursuant to this Agreement or available under state or federal law.  DOM’s failure to assess liquidated damages in one or more of the instances described herein will in no event waive the right for DOM to assess liquidated damages or actual damages in the future.  Continued violations of the requirements in this Agreement may, in DOM’s sole discretion, result in termination of the Agreement without DOM having any further obligation to the Contractor.</w:t>
      </w:r>
    </w:p>
    <w:p w14:paraId="0A3C0C97" w14:textId="0EBC4594" w:rsidR="00170636" w:rsidRDefault="00170636" w:rsidP="00BD544C">
      <w:r w:rsidRPr="00905433">
        <w:t xml:space="preserve">DOM will provide written notice to Contractor of DOM’s intent and its basis to assess liquidated damages. Contractor shall be provided fifteen (15) calendar days from the date of written notice to respond before DOM invokes the actual or liquidated damage assessment. Any assessments will, in DOM’s sole discretion, either be: (1) offset against the subsequent monthly payment(s) to the Contractor by DOM, (2) paid directly to DOM by the Contractor monthly, or (3) DOM will collect the amount of the assessed liquidated damages from future invoice payments without further notice. Any assessed liquidated damages collected may be rescinded, reduced, or retained in full pending DOM’s determination of timely disputes. Should the Contractor elect to dispute, it should do so in writing and include </w:t>
      </w:r>
      <w:proofErr w:type="gramStart"/>
      <w:r w:rsidRPr="00905433">
        <w:t>any and all</w:t>
      </w:r>
      <w:proofErr w:type="gramEnd"/>
      <w:r w:rsidRPr="00905433">
        <w:t xml:space="preserve"> evidence it wishes for DOM to consider in support of its dispute. Any decision by DOM on such a dispute constitutes a final decision and can be appealed through DOM’s administrative appeal process. </w:t>
      </w:r>
    </w:p>
    <w:p w14:paraId="767FBB2A" w14:textId="77777777" w:rsidR="00C535BA" w:rsidRPr="00997A67" w:rsidRDefault="00804479" w:rsidP="00DA4BF4">
      <w:r w:rsidRPr="00997A67">
        <w:t>Unless a different amount is specifically set forth below, DOM may, at its sole discretion, assess liquidated damages between one dollar ($1.00) and one million dollars ($1,000,000.00) for failure to meet any contract requirement not identified in the chart below or for each such failure that remains uncorrected or otherwise continues to be noncompliant with any provision of this Contract including but not limited to program standards, performance standards, state and federal laws, statutes, policies, and rules.</w:t>
      </w:r>
    </w:p>
    <w:p w14:paraId="5B216A68" w14:textId="4735D02A" w:rsidR="00C1184C" w:rsidRPr="00997A67" w:rsidRDefault="00C1184C" w:rsidP="00DA4BF4">
      <w:r w:rsidRPr="00997A67">
        <w:t>The determination of the below liquidated damage amounts shall be at DOM’s sole discretion up to the below amounts for each requirement:</w:t>
      </w:r>
    </w:p>
    <w:tbl>
      <w:tblPr>
        <w:tblStyle w:val="TableGrid"/>
        <w:tblpPr w:leftFromText="180" w:rightFromText="180" w:vertAnchor="text" w:horzAnchor="margin" w:tblpX="-635" w:tblpY="214"/>
        <w:tblOverlap w:val="never"/>
        <w:tblW w:w="10255" w:type="dxa"/>
        <w:tblLook w:val="04A0" w:firstRow="1" w:lastRow="0" w:firstColumn="1" w:lastColumn="0" w:noHBand="0" w:noVBand="1"/>
      </w:tblPr>
      <w:tblGrid>
        <w:gridCol w:w="1885"/>
        <w:gridCol w:w="4235"/>
        <w:gridCol w:w="4135"/>
      </w:tblGrid>
      <w:tr w:rsidR="00451B6B" w14:paraId="163EBC4B" w14:textId="77777777" w:rsidTr="00B15C67">
        <w:tc>
          <w:tcPr>
            <w:tcW w:w="1885" w:type="dxa"/>
          </w:tcPr>
          <w:p w14:paraId="1E9A8397" w14:textId="38E3EB7D" w:rsidR="00451B6B" w:rsidRPr="00BD544C" w:rsidRDefault="41AE51D6"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rPr>
            </w:pPr>
            <w:r w:rsidRPr="32A1DD74">
              <w:rPr>
                <w:b/>
                <w:bCs/>
              </w:rPr>
              <w:t xml:space="preserve">IFB Section Reference Number </w:t>
            </w:r>
          </w:p>
        </w:tc>
        <w:tc>
          <w:tcPr>
            <w:tcW w:w="4235" w:type="dxa"/>
          </w:tcPr>
          <w:p w14:paraId="28B6F9F2" w14:textId="77777777" w:rsidR="00451B6B" w:rsidRPr="00BD544C"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2"/>
              </w:rPr>
            </w:pPr>
            <w:r w:rsidRPr="00BD544C">
              <w:rPr>
                <w:b/>
                <w:bCs/>
                <w:szCs w:val="22"/>
              </w:rPr>
              <w:t>IFB Requirements</w:t>
            </w:r>
          </w:p>
        </w:tc>
        <w:tc>
          <w:tcPr>
            <w:tcW w:w="4135" w:type="dxa"/>
          </w:tcPr>
          <w:p w14:paraId="0E9F7456" w14:textId="77777777" w:rsidR="00451B6B" w:rsidRPr="00BD544C"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2"/>
              </w:rPr>
            </w:pPr>
            <w:r w:rsidRPr="00BD544C">
              <w:rPr>
                <w:b/>
                <w:bCs/>
                <w:szCs w:val="22"/>
              </w:rPr>
              <w:t>Liquidated Damages</w:t>
            </w:r>
          </w:p>
        </w:tc>
      </w:tr>
      <w:tr w:rsidR="00451B6B" w14:paraId="04E23169" w14:textId="77777777" w:rsidTr="00B15C67">
        <w:tc>
          <w:tcPr>
            <w:tcW w:w="1885" w:type="dxa"/>
            <w:vAlign w:val="center"/>
          </w:tcPr>
          <w:p w14:paraId="7FCA53CC" w14:textId="11397BBE" w:rsidR="00451B6B" w:rsidRPr="00451B6B"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451B6B">
              <w:rPr>
                <w:sz w:val="22"/>
                <w:szCs w:val="24"/>
              </w:rPr>
              <w:t>2.</w:t>
            </w:r>
            <w:r w:rsidR="00614282">
              <w:rPr>
                <w:sz w:val="22"/>
                <w:szCs w:val="24"/>
              </w:rPr>
              <w:t>1.</w:t>
            </w:r>
            <w:r w:rsidR="00525E96">
              <w:rPr>
                <w:sz w:val="22"/>
                <w:szCs w:val="24"/>
              </w:rPr>
              <w:t>2</w:t>
            </w:r>
            <w:r w:rsidRPr="00451B6B">
              <w:rPr>
                <w:sz w:val="22"/>
                <w:szCs w:val="24"/>
              </w:rPr>
              <w:t xml:space="preserve"> (1)</w:t>
            </w:r>
          </w:p>
        </w:tc>
        <w:tc>
          <w:tcPr>
            <w:tcW w:w="4235" w:type="dxa"/>
            <w:vAlign w:val="center"/>
          </w:tcPr>
          <w:p w14:paraId="0FFDAF0D" w14:textId="77777777" w:rsidR="00451B6B" w:rsidRPr="00451B6B"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451B6B">
              <w:rPr>
                <w:sz w:val="22"/>
                <w:szCs w:val="24"/>
              </w:rPr>
              <w:t>Failure by Contractor to provide four (4) 95-96 gallon bins in operable condition, as set forth in this IFB.</w:t>
            </w:r>
          </w:p>
        </w:tc>
        <w:tc>
          <w:tcPr>
            <w:tcW w:w="4135" w:type="dxa"/>
          </w:tcPr>
          <w:p w14:paraId="1231359B" w14:textId="6E63A7EF" w:rsidR="00451B6B" w:rsidRPr="00451B6B"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451B6B">
              <w:rPr>
                <w:sz w:val="22"/>
                <w:szCs w:val="24"/>
              </w:rPr>
              <w:t>Liquidated damages up to $500 for each failure, per calendar day until non-compliance is remedied to DOM’</w:t>
            </w:r>
            <w:r w:rsidR="006D340E">
              <w:rPr>
                <w:sz w:val="22"/>
                <w:szCs w:val="24"/>
              </w:rPr>
              <w:t>s</w:t>
            </w:r>
            <w:r w:rsidRPr="00451B6B">
              <w:rPr>
                <w:sz w:val="22"/>
                <w:szCs w:val="24"/>
              </w:rPr>
              <w:t xml:space="preserve"> satisfaction.</w:t>
            </w:r>
          </w:p>
        </w:tc>
      </w:tr>
      <w:tr w:rsidR="00451B6B" w14:paraId="1B6CD1B6" w14:textId="77777777" w:rsidTr="00B15C67">
        <w:tc>
          <w:tcPr>
            <w:tcW w:w="1885" w:type="dxa"/>
            <w:vAlign w:val="center"/>
          </w:tcPr>
          <w:p w14:paraId="748E4229" w14:textId="4FA4B9A6" w:rsidR="00451B6B" w:rsidRPr="00451B6B"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451B6B">
              <w:rPr>
                <w:sz w:val="22"/>
                <w:szCs w:val="24"/>
              </w:rPr>
              <w:t>2.</w:t>
            </w:r>
            <w:r w:rsidR="00F4675E">
              <w:rPr>
                <w:sz w:val="22"/>
                <w:szCs w:val="24"/>
              </w:rPr>
              <w:t>1.</w:t>
            </w:r>
            <w:r w:rsidR="00525E96">
              <w:rPr>
                <w:sz w:val="22"/>
                <w:szCs w:val="24"/>
              </w:rPr>
              <w:t>2</w:t>
            </w:r>
            <w:r w:rsidRPr="00451B6B">
              <w:rPr>
                <w:sz w:val="22"/>
                <w:szCs w:val="24"/>
              </w:rPr>
              <w:t xml:space="preserve"> (</w:t>
            </w:r>
            <w:r w:rsidR="00F4675E">
              <w:rPr>
                <w:sz w:val="22"/>
                <w:szCs w:val="24"/>
              </w:rPr>
              <w:t>5</w:t>
            </w:r>
            <w:r w:rsidRPr="00451B6B">
              <w:rPr>
                <w:sz w:val="22"/>
                <w:szCs w:val="24"/>
              </w:rPr>
              <w:t>)</w:t>
            </w:r>
          </w:p>
        </w:tc>
        <w:tc>
          <w:tcPr>
            <w:tcW w:w="4235" w:type="dxa"/>
            <w:vAlign w:val="center"/>
          </w:tcPr>
          <w:p w14:paraId="108D27DE" w14:textId="77777777" w:rsidR="00451B6B" w:rsidRPr="00451B6B"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451B6B">
              <w:rPr>
                <w:sz w:val="22"/>
                <w:szCs w:val="24"/>
              </w:rPr>
              <w:t>Failure by Contractor to meet mutually agreed upon time frames for pick-up of shredding bins.</w:t>
            </w:r>
          </w:p>
        </w:tc>
        <w:tc>
          <w:tcPr>
            <w:tcW w:w="4135" w:type="dxa"/>
          </w:tcPr>
          <w:p w14:paraId="123F24A0" w14:textId="1D5EBF75" w:rsidR="00451B6B" w:rsidRPr="00451B6B"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451B6B">
              <w:rPr>
                <w:sz w:val="22"/>
                <w:szCs w:val="24"/>
              </w:rPr>
              <w:t>Liquidated damages up to $500 for each failure, per calendar day until non-compliance is remedied to DOM’</w:t>
            </w:r>
            <w:r w:rsidR="006D340E">
              <w:rPr>
                <w:sz w:val="22"/>
                <w:szCs w:val="24"/>
              </w:rPr>
              <w:t>s</w:t>
            </w:r>
            <w:r w:rsidRPr="00451B6B">
              <w:rPr>
                <w:sz w:val="22"/>
                <w:szCs w:val="24"/>
              </w:rPr>
              <w:t xml:space="preserve"> satisfaction. </w:t>
            </w:r>
          </w:p>
        </w:tc>
      </w:tr>
      <w:tr w:rsidR="00451B6B" w14:paraId="475833C2" w14:textId="77777777" w:rsidTr="00B15C67">
        <w:tc>
          <w:tcPr>
            <w:tcW w:w="1885" w:type="dxa"/>
            <w:vAlign w:val="center"/>
          </w:tcPr>
          <w:p w14:paraId="38B606D0" w14:textId="3B8424AD" w:rsidR="00451B6B" w:rsidRPr="00451B6B"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451B6B">
              <w:rPr>
                <w:sz w:val="22"/>
                <w:szCs w:val="24"/>
              </w:rPr>
              <w:t>2.</w:t>
            </w:r>
            <w:r w:rsidR="00F4675E">
              <w:rPr>
                <w:sz w:val="22"/>
                <w:szCs w:val="24"/>
              </w:rPr>
              <w:t>1.</w:t>
            </w:r>
            <w:r w:rsidR="00525E96">
              <w:rPr>
                <w:sz w:val="22"/>
                <w:szCs w:val="24"/>
              </w:rPr>
              <w:t>2</w:t>
            </w:r>
            <w:r w:rsidRPr="00451B6B">
              <w:rPr>
                <w:sz w:val="22"/>
                <w:szCs w:val="24"/>
              </w:rPr>
              <w:t xml:space="preserve"> (</w:t>
            </w:r>
            <w:r w:rsidR="00611AEA">
              <w:rPr>
                <w:sz w:val="22"/>
                <w:szCs w:val="24"/>
              </w:rPr>
              <w:t>6</w:t>
            </w:r>
            <w:r w:rsidRPr="00451B6B">
              <w:rPr>
                <w:sz w:val="22"/>
                <w:szCs w:val="24"/>
              </w:rPr>
              <w:t>)</w:t>
            </w:r>
          </w:p>
        </w:tc>
        <w:tc>
          <w:tcPr>
            <w:tcW w:w="4235" w:type="dxa"/>
          </w:tcPr>
          <w:p w14:paraId="3A302F48" w14:textId="1D1FEE8C" w:rsidR="00451B6B" w:rsidRPr="00451B6B"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451B6B">
              <w:rPr>
                <w:sz w:val="22"/>
                <w:szCs w:val="24"/>
              </w:rPr>
              <w:t xml:space="preserve">Failure by Contractor to provide Certificate of Destruction </w:t>
            </w:r>
            <w:r w:rsidR="00A7001E" w:rsidRPr="00A7001E">
              <w:rPr>
                <w:sz w:val="22"/>
                <w:szCs w:val="24"/>
              </w:rPr>
              <w:t>immediately and no later than two (2) calendar days following the completion of the document shredding service</w:t>
            </w:r>
          </w:p>
        </w:tc>
        <w:tc>
          <w:tcPr>
            <w:tcW w:w="4135" w:type="dxa"/>
          </w:tcPr>
          <w:p w14:paraId="6592AF33" w14:textId="6D0F345E" w:rsidR="00451B6B" w:rsidRPr="00451B6B"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65CABD92">
              <w:rPr>
                <w:sz w:val="22"/>
                <w:szCs w:val="22"/>
              </w:rPr>
              <w:t>Liquidated damages up to $</w:t>
            </w:r>
            <w:r w:rsidR="002161BF">
              <w:rPr>
                <w:sz w:val="22"/>
                <w:szCs w:val="22"/>
              </w:rPr>
              <w:t>2,500</w:t>
            </w:r>
            <w:r w:rsidR="08A11369" w:rsidRPr="65CABD92">
              <w:rPr>
                <w:sz w:val="22"/>
                <w:szCs w:val="22"/>
              </w:rPr>
              <w:t xml:space="preserve"> </w:t>
            </w:r>
            <w:r w:rsidRPr="65CABD92">
              <w:rPr>
                <w:sz w:val="22"/>
                <w:szCs w:val="22"/>
              </w:rPr>
              <w:t>for each failure, per calendar day until non-compliance is remedied to DOM’</w:t>
            </w:r>
            <w:r w:rsidR="006D340E">
              <w:rPr>
                <w:sz w:val="22"/>
                <w:szCs w:val="22"/>
              </w:rPr>
              <w:t>s</w:t>
            </w:r>
            <w:r w:rsidRPr="65CABD92">
              <w:rPr>
                <w:sz w:val="22"/>
                <w:szCs w:val="22"/>
              </w:rPr>
              <w:t xml:space="preserve"> satisfaction.</w:t>
            </w:r>
          </w:p>
        </w:tc>
      </w:tr>
      <w:tr w:rsidR="00FC29EF" w14:paraId="224C3A5F" w14:textId="77777777" w:rsidTr="00B15C67">
        <w:tc>
          <w:tcPr>
            <w:tcW w:w="1885" w:type="dxa"/>
          </w:tcPr>
          <w:p w14:paraId="1BFEF12B" w14:textId="2F5EF803" w:rsidR="00FC29EF" w:rsidRPr="00A63B7F" w:rsidRDefault="00E52E9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Pr>
                <w:sz w:val="22"/>
                <w:szCs w:val="24"/>
              </w:rPr>
              <w:t>4.19</w:t>
            </w:r>
          </w:p>
        </w:tc>
        <w:tc>
          <w:tcPr>
            <w:tcW w:w="4235" w:type="dxa"/>
          </w:tcPr>
          <w:p w14:paraId="1E76BF36" w14:textId="47F6E97B" w:rsidR="00FC29EF" w:rsidRPr="00881441" w:rsidRDefault="00F70727"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881441">
              <w:rPr>
                <w:sz w:val="22"/>
                <w:szCs w:val="24"/>
              </w:rPr>
              <w:t xml:space="preserve">Unauthorized utilization or disclosure of any confidential information not classified as PHI, in violation of the requirements listed herein. An occurrence means each unauthorized use or disclosure, regardless of the number of persons or </w:t>
            </w:r>
            <w:r w:rsidR="000C3251" w:rsidRPr="00881441">
              <w:rPr>
                <w:sz w:val="22"/>
                <w:szCs w:val="24"/>
              </w:rPr>
              <w:t xml:space="preserve">additional parties </w:t>
            </w:r>
            <w:r w:rsidRPr="00881441">
              <w:rPr>
                <w:sz w:val="22"/>
                <w:szCs w:val="24"/>
              </w:rPr>
              <w:t>involved.</w:t>
            </w:r>
          </w:p>
        </w:tc>
        <w:tc>
          <w:tcPr>
            <w:tcW w:w="4135" w:type="dxa"/>
          </w:tcPr>
          <w:p w14:paraId="4C92441F" w14:textId="1FB6E472" w:rsidR="00FC29EF" w:rsidRPr="00881441" w:rsidRDefault="00E21D25"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881441">
              <w:rPr>
                <w:sz w:val="22"/>
                <w:szCs w:val="24"/>
              </w:rPr>
              <w:t>Liquidated damages up to $10,000 per occurrence.</w:t>
            </w:r>
          </w:p>
        </w:tc>
      </w:tr>
      <w:tr w:rsidR="00FC29EF" w14:paraId="091E9B7B" w14:textId="77777777" w:rsidTr="00B15C67">
        <w:tc>
          <w:tcPr>
            <w:tcW w:w="1885" w:type="dxa"/>
          </w:tcPr>
          <w:p w14:paraId="495C95EF" w14:textId="1534CE53" w:rsidR="00FC29EF" w:rsidRPr="00A63B7F" w:rsidRDefault="00C23A95"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A63B7F">
              <w:rPr>
                <w:sz w:val="22"/>
                <w:szCs w:val="24"/>
              </w:rPr>
              <w:t>4.19.3</w:t>
            </w:r>
          </w:p>
        </w:tc>
        <w:tc>
          <w:tcPr>
            <w:tcW w:w="4235" w:type="dxa"/>
          </w:tcPr>
          <w:p w14:paraId="7FF0D27A" w14:textId="7808BF6C" w:rsidR="00FC29EF" w:rsidRPr="00881441" w:rsidRDefault="00E21D25"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881441">
              <w:rPr>
                <w:sz w:val="22"/>
                <w:szCs w:val="24"/>
              </w:rPr>
              <w:t>Failure for the Contractor or any of its subcontractor(s) to meet the requirements of the Business Associate Agreement (BAA) or Data Use Agreement (DUA). An occurrence means each failure to comply with the BAA or DUA requirements</w:t>
            </w:r>
            <w:r w:rsidR="004D68A5" w:rsidRPr="00881441">
              <w:rPr>
                <w:sz w:val="22"/>
                <w:szCs w:val="24"/>
              </w:rPr>
              <w:t>.</w:t>
            </w:r>
          </w:p>
        </w:tc>
        <w:tc>
          <w:tcPr>
            <w:tcW w:w="4135" w:type="dxa"/>
          </w:tcPr>
          <w:p w14:paraId="54C79EA9" w14:textId="54D1CFB5" w:rsidR="00FC29EF" w:rsidRPr="00881441" w:rsidRDefault="00BC3288"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881441">
              <w:rPr>
                <w:sz w:val="22"/>
                <w:szCs w:val="24"/>
              </w:rPr>
              <w:t>Liquidated damages up to $2,500 per occurrence. An occurrence means each failure to comply with the BAA or DUA requirements</w:t>
            </w:r>
            <w:r w:rsidR="004D68A5" w:rsidRPr="00881441">
              <w:rPr>
                <w:sz w:val="22"/>
                <w:szCs w:val="24"/>
              </w:rPr>
              <w:t>.</w:t>
            </w:r>
          </w:p>
        </w:tc>
      </w:tr>
      <w:tr w:rsidR="00FC29EF" w14:paraId="12D48573" w14:textId="77777777" w:rsidTr="00B15C67">
        <w:tc>
          <w:tcPr>
            <w:tcW w:w="1885" w:type="dxa"/>
          </w:tcPr>
          <w:p w14:paraId="53066959" w14:textId="1D916FDF" w:rsidR="00FC29EF" w:rsidRPr="00A63B7F" w:rsidRDefault="00C23A95"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A63B7F">
              <w:rPr>
                <w:sz w:val="22"/>
                <w:szCs w:val="24"/>
              </w:rPr>
              <w:t>4.19.3</w:t>
            </w:r>
          </w:p>
        </w:tc>
        <w:tc>
          <w:tcPr>
            <w:tcW w:w="4235" w:type="dxa"/>
          </w:tcPr>
          <w:p w14:paraId="38046907" w14:textId="63C54CD6" w:rsidR="00FC29EF" w:rsidRPr="00881441" w:rsidRDefault="00E21D25"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881441">
              <w:rPr>
                <w:sz w:val="22"/>
                <w:szCs w:val="24"/>
              </w:rPr>
              <w:t>Failure to meet the requirements of Health Insurance Portability and Accountability Act of 1996 (HIPAA), and the Health Information Technology for Economic and Clinical Health Act (HITECH), and the implementing regulations thereunder, including but not limited to the Privacy, Security, Breach Notification, and Enforcement Rules at 45 CFR Part 160 and 164, as amended.</w:t>
            </w:r>
          </w:p>
        </w:tc>
        <w:tc>
          <w:tcPr>
            <w:tcW w:w="4135" w:type="dxa"/>
          </w:tcPr>
          <w:p w14:paraId="1C3E0863" w14:textId="560E6AAF" w:rsidR="00FC29EF" w:rsidRPr="00881441" w:rsidRDefault="008215ED"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sidRPr="00881441">
              <w:rPr>
                <w:sz w:val="22"/>
                <w:szCs w:val="24"/>
              </w:rPr>
              <w:t>Liquidated damages up to $1,000 per incident. An incident means, with respect to protected health information (PHI), (i) any successful Security Incident which results in or is related to unauthorized access, use or disclosure of PHI, (ii) Breach of Unsecured PHI, or (iii) any loss, destruction, alteration or other event in which PHI cannot be accounted for.</w:t>
            </w:r>
          </w:p>
        </w:tc>
      </w:tr>
    </w:tbl>
    <w:p w14:paraId="6129935B" w14:textId="77777777" w:rsidR="004219FC" w:rsidRDefault="004219FC" w:rsidP="00BA2F3D">
      <w:pPr>
        <w:ind w:left="-450"/>
        <w:contextualSpacing/>
        <w:textAlignment w:val="baseline"/>
        <w:rPr>
          <w:rFonts w:eastAsia="Calibri"/>
          <w:szCs w:val="22"/>
        </w:rPr>
      </w:pPr>
    </w:p>
    <w:p w14:paraId="29A3FE6D" w14:textId="731A531B" w:rsidR="4A51AF30" w:rsidRPr="000A5A88" w:rsidRDefault="00A31DBC" w:rsidP="00360B38">
      <w:pPr>
        <w:pStyle w:val="Heading31"/>
        <w:rPr>
          <w:sz w:val="22"/>
          <w:szCs w:val="22"/>
        </w:rPr>
      </w:pPr>
      <w:r w:rsidRPr="000A5A88">
        <w:rPr>
          <w:sz w:val="22"/>
          <w:szCs w:val="22"/>
        </w:rPr>
        <w:t xml:space="preserve">4.2.2  </w:t>
      </w:r>
      <w:r w:rsidR="00A33769" w:rsidRPr="000A5A88">
        <w:rPr>
          <w:sz w:val="22"/>
          <w:szCs w:val="22"/>
        </w:rPr>
        <w:tab/>
      </w:r>
      <w:r w:rsidRPr="000A5A88">
        <w:rPr>
          <w:sz w:val="22"/>
          <w:szCs w:val="22"/>
        </w:rPr>
        <w:t>Other Remedies</w:t>
      </w:r>
    </w:p>
    <w:p w14:paraId="3F6F7B84" w14:textId="77777777" w:rsidR="006B25E7" w:rsidRDefault="006B25E7" w:rsidP="00997A67">
      <w:r w:rsidRPr="006B25E7">
        <w:t xml:space="preserve">If Contractor fails to fulfill its duties and obligations pursuant to this Agreement, DOM may, in addition to assessing liquidated and/or actual damages, issue a written notice to Contractor indicating the violation(s) and advising Contractor that failure to cure the violation(s), to the sole satisfaction of DOM, within a defined </w:t>
      </w:r>
      <w:proofErr w:type="gramStart"/>
      <w:r w:rsidRPr="006B25E7">
        <w:t>time period</w:t>
      </w:r>
      <w:proofErr w:type="gramEnd"/>
      <w:r w:rsidRPr="006B25E7">
        <w:t xml:space="preserve"> may lead to the imposition of some or all the following measures: </w:t>
      </w:r>
    </w:p>
    <w:p w14:paraId="0470761C" w14:textId="51DA3CA9" w:rsidR="00466689" w:rsidRPr="00466689" w:rsidRDefault="006B25E7" w:rsidP="009A4B6E">
      <w:pPr>
        <w:pStyle w:val="ListParagraph"/>
        <w:numPr>
          <w:ilvl w:val="0"/>
          <w:numId w:val="36"/>
        </w:numPr>
        <w:suppressAutoHyphens w:val="0"/>
        <w:spacing w:after="120"/>
        <w:ind w:left="547"/>
      </w:pPr>
      <w:r w:rsidRPr="00466689">
        <w:t xml:space="preserve">Require, at the Contractor’s sole expense, special training or re-training of some or </w:t>
      </w:r>
      <w:proofErr w:type="gramStart"/>
      <w:r w:rsidRPr="00466689">
        <w:t>all of</w:t>
      </w:r>
      <w:proofErr w:type="gramEnd"/>
      <w:r w:rsidRPr="00466689">
        <w:t xml:space="preserve"> the Contractor’s representatives in, including but not limited to, HIPAA laws, rules and regulations, business ethics, policies, rules, procedures, and regulations, and/or any other topic upon which DOM deems such training to be appropriate;</w:t>
      </w:r>
    </w:p>
    <w:p w14:paraId="18ADA0DB" w14:textId="577CA820" w:rsidR="00466689" w:rsidRPr="006B25E7" w:rsidRDefault="006B25E7" w:rsidP="009A4B6E">
      <w:pPr>
        <w:pStyle w:val="ListParagraph"/>
        <w:numPr>
          <w:ilvl w:val="0"/>
          <w:numId w:val="36"/>
        </w:numPr>
        <w:suppressAutoHyphens w:val="0"/>
        <w:spacing w:after="120"/>
        <w:ind w:left="547"/>
      </w:pPr>
      <w:r w:rsidRPr="00F22F92">
        <w:t>Require additional and more detailed financial reports from the Contractor;</w:t>
      </w:r>
    </w:p>
    <w:p w14:paraId="6E210A5D" w14:textId="1BFB0F45" w:rsidR="00325A62" w:rsidRPr="006B25E7" w:rsidRDefault="006B25E7" w:rsidP="009A4B6E">
      <w:pPr>
        <w:pStyle w:val="ListParagraph"/>
        <w:numPr>
          <w:ilvl w:val="0"/>
          <w:numId w:val="36"/>
        </w:numPr>
        <w:suppressAutoHyphens w:val="0"/>
        <w:spacing w:after="120"/>
        <w:ind w:left="547"/>
      </w:pPr>
      <w:r w:rsidRPr="00F22F92">
        <w:t>Refuse to allow participation in Contractor incentive pay, if applicable;</w:t>
      </w:r>
    </w:p>
    <w:p w14:paraId="0772F1E5" w14:textId="2F9ACC1C" w:rsidR="00325A62" w:rsidRPr="006B25E7" w:rsidRDefault="006B25E7" w:rsidP="009A4B6E">
      <w:pPr>
        <w:pStyle w:val="ListParagraph"/>
        <w:numPr>
          <w:ilvl w:val="0"/>
          <w:numId w:val="36"/>
        </w:numPr>
        <w:suppressAutoHyphens w:val="0"/>
        <w:spacing w:after="120"/>
        <w:ind w:left="547"/>
      </w:pPr>
      <w:r w:rsidRPr="00F22F92">
        <w:t>Disallow all or part of the cost of the activity or action not in compliance with the Agreement;</w:t>
      </w:r>
    </w:p>
    <w:p w14:paraId="69A4AD9C" w14:textId="0A8A0507" w:rsidR="00E5536A" w:rsidRPr="006B25E7" w:rsidRDefault="006B25E7" w:rsidP="009A4B6E">
      <w:pPr>
        <w:pStyle w:val="ListParagraph"/>
        <w:numPr>
          <w:ilvl w:val="0"/>
          <w:numId w:val="36"/>
        </w:numPr>
        <w:suppressAutoHyphens w:val="0"/>
        <w:spacing w:after="120"/>
        <w:ind w:left="547"/>
      </w:pPr>
      <w:r w:rsidRPr="00F22F92">
        <w:t>Temporarily withhold any payments pending the correction of the deficiency by Contractor and sustain compliance for an appropriate amount of time as determined by DOM</w:t>
      </w:r>
      <w:r w:rsidR="00E5536A">
        <w:t>;</w:t>
      </w:r>
    </w:p>
    <w:p w14:paraId="75390E71" w14:textId="5181174C" w:rsidR="006628B9" w:rsidRPr="006B25E7" w:rsidRDefault="006B25E7" w:rsidP="009A4B6E">
      <w:pPr>
        <w:pStyle w:val="ListParagraph"/>
        <w:numPr>
          <w:ilvl w:val="0"/>
          <w:numId w:val="36"/>
        </w:numPr>
        <w:suppressAutoHyphens w:val="0"/>
        <w:spacing w:after="120"/>
        <w:ind w:left="547"/>
      </w:pPr>
      <w:r w:rsidRPr="00F22F92">
        <w:t>As allowed by law, require payments to Contractor as reimbursements rather than advance payments;</w:t>
      </w:r>
    </w:p>
    <w:p w14:paraId="3689BD0B" w14:textId="41A7E230" w:rsidR="006628B9" w:rsidRPr="006B25E7" w:rsidRDefault="006B25E7" w:rsidP="009A4B6E">
      <w:pPr>
        <w:pStyle w:val="ListParagraph"/>
        <w:numPr>
          <w:ilvl w:val="0"/>
          <w:numId w:val="36"/>
        </w:numPr>
        <w:suppressAutoHyphens w:val="0"/>
        <w:spacing w:after="120"/>
        <w:ind w:left="547"/>
      </w:pPr>
      <w:r w:rsidRPr="00F22F92">
        <w:t>Withhold authority to proceed to the next phase until receipt of evidence of acceptable performance within a given period of performance;</w:t>
      </w:r>
    </w:p>
    <w:p w14:paraId="2B327899" w14:textId="04B97310" w:rsidR="006628B9" w:rsidRPr="006B25E7" w:rsidRDefault="006B25E7" w:rsidP="009A4B6E">
      <w:pPr>
        <w:pStyle w:val="ListParagraph"/>
        <w:numPr>
          <w:ilvl w:val="0"/>
          <w:numId w:val="36"/>
        </w:numPr>
        <w:suppressAutoHyphens w:val="0"/>
        <w:spacing w:after="120"/>
        <w:ind w:left="547"/>
      </w:pPr>
      <w:r w:rsidRPr="00A64921">
        <w:t>Require Contractor to complete a Corrective Action Plan (hereinafter “CAP”) within a deadline specified by DOM, and if Contractor fails to provide a CAP by the deadline set by DOM, fails to provide a sufficient CAP, as determined by DOM in its sole discretion, or fails to meet the deadline(s) set forth in the CAP for resolution of the issue(s), withhold payments (for the work or deliverables) related to the issue(s) identified by DOM, or exercise any other remedy set forth in this Agreement or available under law;</w:t>
      </w:r>
    </w:p>
    <w:p w14:paraId="1224F8AF" w14:textId="46E76DB0" w:rsidR="00D14EB7" w:rsidRPr="006B25E7" w:rsidRDefault="006B25E7" w:rsidP="009A4B6E">
      <w:pPr>
        <w:pStyle w:val="ListParagraph"/>
        <w:numPr>
          <w:ilvl w:val="0"/>
          <w:numId w:val="36"/>
        </w:numPr>
        <w:suppressAutoHyphens w:val="0"/>
        <w:spacing w:after="120"/>
        <w:ind w:left="547"/>
      </w:pPr>
      <w:r w:rsidRPr="00155273">
        <w:t>Require additional project monitoring of the Contractor;</w:t>
      </w:r>
    </w:p>
    <w:p w14:paraId="61BC7E81" w14:textId="30FC1B2C" w:rsidR="00D14EB7" w:rsidRPr="006B25E7" w:rsidRDefault="006B25E7" w:rsidP="009A4B6E">
      <w:pPr>
        <w:pStyle w:val="ListParagraph"/>
        <w:numPr>
          <w:ilvl w:val="0"/>
          <w:numId w:val="36"/>
        </w:numPr>
        <w:suppressAutoHyphens w:val="0"/>
        <w:spacing w:after="120"/>
        <w:ind w:left="547"/>
      </w:pPr>
      <w:r w:rsidRPr="00155273">
        <w:t>Require the Contractor to obtain technical and/or management assistance at Contractor’s expense;</w:t>
      </w:r>
    </w:p>
    <w:p w14:paraId="5FBE73D9" w14:textId="37536445" w:rsidR="00D14EB7" w:rsidRPr="006B25E7" w:rsidRDefault="006B25E7" w:rsidP="009A4B6E">
      <w:pPr>
        <w:pStyle w:val="ListParagraph"/>
        <w:numPr>
          <w:ilvl w:val="0"/>
          <w:numId w:val="36"/>
        </w:numPr>
        <w:suppressAutoHyphens w:val="0"/>
        <w:spacing w:after="120"/>
        <w:ind w:left="547"/>
      </w:pPr>
      <w:r w:rsidRPr="00155273">
        <w:t>Require temporary management of Contractor by DOM or an entity acceptable to DOM upon a finding by DOM, in its sole discretion, that there is continued egregious behavior on the part of the Contractor;</w:t>
      </w:r>
    </w:p>
    <w:p w14:paraId="3C34E5E6" w14:textId="6976F5EE" w:rsidR="00D14EB7" w:rsidRPr="006B25E7" w:rsidRDefault="006B25E7" w:rsidP="009A4B6E">
      <w:pPr>
        <w:pStyle w:val="ListParagraph"/>
        <w:numPr>
          <w:ilvl w:val="0"/>
          <w:numId w:val="36"/>
        </w:numPr>
        <w:suppressAutoHyphens w:val="0"/>
        <w:spacing w:after="120"/>
        <w:ind w:left="547"/>
      </w:pPr>
      <w:r w:rsidRPr="00155273">
        <w:t>Refer Contractor to the applicable Federal and/or State agencies for the imposition of civil money penalties;</w:t>
      </w:r>
    </w:p>
    <w:p w14:paraId="296DFEE7" w14:textId="12BDA290" w:rsidR="00D14EB7" w:rsidRPr="006B25E7" w:rsidRDefault="006B25E7" w:rsidP="009A4B6E">
      <w:pPr>
        <w:pStyle w:val="ListParagraph"/>
        <w:numPr>
          <w:ilvl w:val="0"/>
          <w:numId w:val="36"/>
        </w:numPr>
        <w:suppressAutoHyphens w:val="0"/>
        <w:spacing w:after="120"/>
        <w:ind w:left="547"/>
      </w:pPr>
      <w:r w:rsidRPr="00155273">
        <w:t>Refer Contractor to the Mississippi Attorney General’s Office;</w:t>
      </w:r>
    </w:p>
    <w:p w14:paraId="48F51E96" w14:textId="28B87B26" w:rsidR="009C2827" w:rsidRPr="006B25E7" w:rsidRDefault="006B25E7" w:rsidP="009A4B6E">
      <w:pPr>
        <w:pStyle w:val="ListParagraph"/>
        <w:numPr>
          <w:ilvl w:val="0"/>
          <w:numId w:val="36"/>
        </w:numPr>
        <w:suppressAutoHyphens w:val="0"/>
        <w:spacing w:after="120"/>
        <w:ind w:left="547"/>
      </w:pPr>
      <w:r w:rsidRPr="00155273">
        <w:t>Terminate the Agreement, in whole or in part, if Contractor fails to perform its obligations under the Agreement in a timely and proper manner as determined by DOM in its sole discretion;</w:t>
      </w:r>
    </w:p>
    <w:p w14:paraId="5A1AB44C" w14:textId="57F486CA" w:rsidR="009C2827" w:rsidRPr="006B25E7" w:rsidRDefault="006B25E7" w:rsidP="009A4B6E">
      <w:pPr>
        <w:pStyle w:val="ListParagraph"/>
        <w:numPr>
          <w:ilvl w:val="0"/>
          <w:numId w:val="36"/>
        </w:numPr>
        <w:suppressAutoHyphens w:val="0"/>
        <w:spacing w:after="120"/>
        <w:ind w:left="547"/>
        <w:rPr>
          <w:rFonts w:ascii="Calibri" w:hAnsi="Calibri"/>
        </w:rPr>
      </w:pPr>
      <w:r w:rsidRPr="00155273">
        <w:t>Recommend suspension or debarment proceedings be initiated by the Federal Funding Agency;</w:t>
      </w:r>
    </w:p>
    <w:p w14:paraId="45259B85" w14:textId="59821C48" w:rsidR="009C2827" w:rsidRPr="006B25E7" w:rsidRDefault="006B25E7" w:rsidP="009A4B6E">
      <w:pPr>
        <w:pStyle w:val="ListParagraph"/>
        <w:numPr>
          <w:ilvl w:val="0"/>
          <w:numId w:val="36"/>
        </w:numPr>
        <w:suppressAutoHyphens w:val="0"/>
        <w:spacing w:after="120"/>
        <w:ind w:left="547"/>
      </w:pPr>
      <w:r w:rsidRPr="00155273">
        <w:t>Require the Contractor to correct and/or rework deficient work at Contractor’s expense; and</w:t>
      </w:r>
    </w:p>
    <w:p w14:paraId="4F00D872" w14:textId="0B92C47F" w:rsidR="00466689" w:rsidRPr="00466689" w:rsidRDefault="006B25E7" w:rsidP="009A4B6E">
      <w:pPr>
        <w:pStyle w:val="ListParagraph"/>
        <w:numPr>
          <w:ilvl w:val="0"/>
          <w:numId w:val="36"/>
        </w:numPr>
        <w:suppressAutoHyphens w:val="0"/>
        <w:spacing w:after="120"/>
        <w:ind w:left="547"/>
      </w:pPr>
      <w:r w:rsidRPr="006B25E7">
        <w:t>Take any other remedies that may be legally available.</w:t>
      </w:r>
    </w:p>
    <w:p w14:paraId="34F83A31" w14:textId="10CE0A10" w:rsidR="006B25E7" w:rsidRPr="006B25E7" w:rsidRDefault="006B25E7" w:rsidP="00E26F33">
      <w:pPr>
        <w:rPr>
          <w:rFonts w:eastAsia="Calibri"/>
          <w:szCs w:val="22"/>
        </w:rPr>
      </w:pPr>
      <w:r w:rsidRPr="006B25E7">
        <w:rPr>
          <w:rFonts w:eastAsia="Calibri"/>
          <w:szCs w:val="22"/>
        </w:rPr>
        <w:t>Nothing in this section shall preclude the pursuit of any other remedies allowed by law.</w:t>
      </w:r>
    </w:p>
    <w:p w14:paraId="114D7E2F" w14:textId="4937801A" w:rsidR="006B25E7" w:rsidRPr="006B25E7" w:rsidRDefault="006B25E7" w:rsidP="00E26F33">
      <w:pPr>
        <w:rPr>
          <w:rFonts w:eastAsia="Calibri"/>
        </w:rPr>
      </w:pPr>
      <w:r w:rsidRPr="55E17F50">
        <w:rPr>
          <w:rFonts w:eastAsia="Calibri"/>
        </w:rPr>
        <w:t xml:space="preserve">If Contractor’s failure to perform satisfactorily requires DOM to contract with another person or entity to perform the services required of Contractor under this Agreement, upon notice setting forth the services and retainage, DOM may withhold from Contractor payments an amount commensurate with the costs anticipated to be </w:t>
      </w:r>
      <w:r w:rsidRPr="55E17F50">
        <w:rPr>
          <w:rFonts w:eastAsia="Calibri"/>
          <w:noProof/>
        </w:rPr>
        <w:t>incur</w:t>
      </w:r>
      <w:r w:rsidR="74B202C3" w:rsidRPr="55E17F50">
        <w:rPr>
          <w:rFonts w:eastAsia="Calibri"/>
          <w:noProof/>
        </w:rPr>
        <w:t>r</w:t>
      </w:r>
      <w:r w:rsidRPr="55E17F50">
        <w:rPr>
          <w:rFonts w:eastAsia="Calibri"/>
          <w:noProof/>
        </w:rPr>
        <w:t>ed.</w:t>
      </w:r>
      <w:r w:rsidRPr="55E17F50">
        <w:rPr>
          <w:rFonts w:eastAsia="Calibri"/>
        </w:rPr>
        <w:t xml:space="preserve">  If cost</w:t>
      </w:r>
      <w:r w:rsidR="009A3855">
        <w:rPr>
          <w:rFonts w:eastAsia="Calibri"/>
        </w:rPr>
        <w:t>s</w:t>
      </w:r>
      <w:r w:rsidRPr="55E17F50">
        <w:rPr>
          <w:rFonts w:eastAsia="Calibri"/>
        </w:rPr>
        <w:t xml:space="preserve"> are incurred, DOM shall account to Contractor and return any excess to Contractor.  If the retainage is not sufficient, Contractor shall immediately reimburse DOM the difference or DOM, in </w:t>
      </w:r>
      <w:r w:rsidRPr="55E17F50">
        <w:rPr>
          <w:rFonts w:eastAsia="Calibri"/>
          <w:noProof/>
        </w:rPr>
        <w:t>its</w:t>
      </w:r>
      <w:r w:rsidRPr="55E17F50">
        <w:rPr>
          <w:rFonts w:eastAsia="Calibri"/>
        </w:rPr>
        <w:t xml:space="preserve"> sole discretion, may offset the amount from any payments due to Contractor.  Contractor will cooperate fully with the retained Contractor and provide any assistance it needs to implement the terms of its agreement for services for retainage.  </w:t>
      </w:r>
    </w:p>
    <w:p w14:paraId="2FCB5B07" w14:textId="4ED7687D" w:rsidR="006B25E7" w:rsidRDefault="006B25E7" w:rsidP="00E26F33">
      <w:pPr>
        <w:rPr>
          <w:rFonts w:eastAsia="Calibri"/>
          <w:noProof/>
        </w:rPr>
      </w:pPr>
      <w:r w:rsidRPr="55E17F50">
        <w:rPr>
          <w:rFonts w:eastAsia="Calibri"/>
        </w:rPr>
        <w:t xml:space="preserve">Contractor shall cooperate with DOM or those procured resources in allowing access to facilities, equipment, data, or other Contractor resources to which access is required to correct the failure.  Contractor shall remain liable for ensuring that all </w:t>
      </w:r>
      <w:r w:rsidRPr="55E17F50">
        <w:rPr>
          <w:rFonts w:eastAsia="Calibri"/>
          <w:noProof/>
        </w:rPr>
        <w:t>operationa</w:t>
      </w:r>
      <w:r w:rsidR="3638B227" w:rsidRPr="55E17F50">
        <w:rPr>
          <w:rFonts w:eastAsia="Calibri"/>
          <w:noProof/>
        </w:rPr>
        <w:t>l performance standards remain satisfied.</w:t>
      </w:r>
    </w:p>
    <w:p w14:paraId="34964C4F" w14:textId="3D6B21B7" w:rsidR="00DD7F53" w:rsidRPr="00DD1710" w:rsidRDefault="00162D5E" w:rsidP="00371134">
      <w:pPr>
        <w:pStyle w:val="Heading2"/>
      </w:pPr>
      <w:bookmarkStart w:id="165" w:name="_Toc409544729"/>
      <w:bookmarkStart w:id="166" w:name="_Toc409648015"/>
      <w:bookmarkStart w:id="167" w:name="_Toc410024547"/>
      <w:bookmarkStart w:id="168" w:name="_Toc410024961"/>
      <w:bookmarkStart w:id="169" w:name="_Toc410391542"/>
      <w:bookmarkStart w:id="170" w:name="_Toc446070500"/>
      <w:bookmarkStart w:id="171" w:name="_Toc464819361"/>
      <w:bookmarkStart w:id="172" w:name="_Toc95396021"/>
      <w:bookmarkStart w:id="173" w:name="_Toc118884053"/>
      <w:bookmarkStart w:id="174" w:name="_Toc181947646"/>
      <w:r w:rsidRPr="00DD1710">
        <w:t>4</w:t>
      </w:r>
      <w:r w:rsidR="00DD7F53" w:rsidRPr="00DD1710">
        <w:t>.3</w:t>
      </w:r>
      <w:r w:rsidR="004703BB" w:rsidRPr="00DD1710">
        <w:t xml:space="preserve"> </w:t>
      </w:r>
      <w:r w:rsidR="00DD1710">
        <w:t xml:space="preserve">   </w:t>
      </w:r>
      <w:r w:rsidR="000D0A7B">
        <w:tab/>
      </w:r>
      <w:r w:rsidR="007C2015" w:rsidRPr="00DD1710">
        <w:t>Term of Contract</w:t>
      </w:r>
      <w:bookmarkEnd w:id="165"/>
      <w:bookmarkEnd w:id="166"/>
      <w:bookmarkEnd w:id="167"/>
      <w:bookmarkEnd w:id="168"/>
      <w:bookmarkEnd w:id="169"/>
      <w:bookmarkEnd w:id="170"/>
      <w:bookmarkEnd w:id="171"/>
      <w:bookmarkEnd w:id="172"/>
      <w:bookmarkEnd w:id="173"/>
      <w:bookmarkEnd w:id="174"/>
    </w:p>
    <w:p w14:paraId="22E916B6" w14:textId="2A60A310" w:rsidR="002C7733" w:rsidRPr="004F79D6" w:rsidRDefault="00DD7F53" w:rsidP="00C74D1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1B0CED">
        <w:t>t</w:t>
      </w:r>
      <w:r w:rsidR="00C9459F">
        <w:t xml:space="preserve">erm of the </w:t>
      </w:r>
      <w:r>
        <w:t xml:space="preserve">contract </w:t>
      </w:r>
      <w:r w:rsidR="006D06AD">
        <w:t>shall comm</w:t>
      </w:r>
      <w:r w:rsidR="006D06AD" w:rsidRPr="00D60B26">
        <w:t>ence</w:t>
      </w:r>
      <w:r w:rsidR="00BC4554" w:rsidRPr="00D60B26">
        <w:t xml:space="preserve"> on</w:t>
      </w:r>
      <w:r w:rsidR="001854A7" w:rsidRPr="00D60B26">
        <w:t xml:space="preserve"> </w:t>
      </w:r>
      <w:r w:rsidR="00D87BB7" w:rsidRPr="00D60B26">
        <w:t xml:space="preserve">February 6, </w:t>
      </w:r>
      <w:proofErr w:type="gramStart"/>
      <w:r w:rsidR="00D87BB7" w:rsidRPr="00D60B26">
        <w:t>202</w:t>
      </w:r>
      <w:r w:rsidR="001D0C7A" w:rsidRPr="00D60B26">
        <w:t>5</w:t>
      </w:r>
      <w:proofErr w:type="gramEnd"/>
      <w:r w:rsidRPr="00D60B26">
        <w:t xml:space="preserve"> and </w:t>
      </w:r>
      <w:r w:rsidR="00D86B8A" w:rsidRPr="00D60B26">
        <w:t>shall</w:t>
      </w:r>
      <w:r w:rsidR="00235046" w:rsidRPr="00D60B26">
        <w:t xml:space="preserve"> </w:t>
      </w:r>
      <w:r w:rsidR="00975B66" w:rsidRPr="00D60B26">
        <w:t>expire</w:t>
      </w:r>
      <w:r w:rsidR="00B85672" w:rsidRPr="00D60B26">
        <w:t xml:space="preserve"> </w:t>
      </w:r>
      <w:r w:rsidR="0AA6E62B" w:rsidRPr="00D60B26">
        <w:t xml:space="preserve">on </w:t>
      </w:r>
      <w:r w:rsidR="00D87BB7" w:rsidRPr="00D60B26">
        <w:t>February 5, 202</w:t>
      </w:r>
      <w:r w:rsidR="001D0C7A" w:rsidRPr="00D60B26">
        <w:t>6</w:t>
      </w:r>
      <w:r w:rsidR="00975B66" w:rsidRPr="00D60B26">
        <w:t>.</w:t>
      </w:r>
      <w:r w:rsidR="00975B66">
        <w:t xml:space="preserve">  </w:t>
      </w:r>
      <w:r w:rsidR="006D5272">
        <w:t>There will be no optional renewal periods.</w:t>
      </w:r>
    </w:p>
    <w:p w14:paraId="58CA7B94" w14:textId="55B17A0C" w:rsidR="00493F10" w:rsidRPr="00F66058" w:rsidRDefault="00A228A3" w:rsidP="00F66058">
      <w:pPr>
        <w:pStyle w:val="Heading31"/>
        <w:rPr>
          <w:sz w:val="22"/>
          <w:szCs w:val="22"/>
        </w:rPr>
      </w:pPr>
      <w:bookmarkStart w:id="175" w:name="_Toc87462333"/>
      <w:bookmarkStart w:id="176" w:name="_Toc87463357"/>
      <w:bookmarkStart w:id="177" w:name="_Toc95396022"/>
      <w:r w:rsidRPr="00F66058">
        <w:rPr>
          <w:sz w:val="22"/>
          <w:szCs w:val="22"/>
        </w:rPr>
        <w:t xml:space="preserve">4.3.1 </w:t>
      </w:r>
      <w:r w:rsidR="00E201AA" w:rsidRPr="00F66058">
        <w:rPr>
          <w:sz w:val="22"/>
          <w:szCs w:val="22"/>
        </w:rPr>
        <w:t xml:space="preserve"> </w:t>
      </w:r>
      <w:r w:rsidR="00DD1710" w:rsidRPr="00F66058">
        <w:rPr>
          <w:sz w:val="22"/>
          <w:szCs w:val="22"/>
        </w:rPr>
        <w:t xml:space="preserve">  </w:t>
      </w:r>
      <w:r w:rsidR="00B84E53" w:rsidRPr="00F66058">
        <w:rPr>
          <w:sz w:val="22"/>
          <w:szCs w:val="22"/>
        </w:rPr>
        <w:t xml:space="preserve">Applicable Law </w:t>
      </w:r>
      <w:bookmarkEnd w:id="175"/>
      <w:bookmarkEnd w:id="176"/>
      <w:bookmarkEnd w:id="177"/>
    </w:p>
    <w:p w14:paraId="7B3BEF1D" w14:textId="024132C8" w:rsidR="00B84E53" w:rsidRPr="00997A67" w:rsidRDefault="422BA455" w:rsidP="00997A67">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The contract shall be governed by and construed in accordance with the laws of the State of Mississippi, excluding its conflicts of </w:t>
      </w:r>
      <w:proofErr w:type="spellStart"/>
      <w:r>
        <w:t>laws</w:t>
      </w:r>
      <w:proofErr w:type="spellEnd"/>
      <w:r>
        <w:t xml:space="preserve"> provisions, and any litigation with respect thereto shall be brought in the courts of </w:t>
      </w:r>
      <w:r w:rsidR="17CABC13">
        <w:t>Mississippi</w:t>
      </w:r>
      <w:r w:rsidR="3CD13CD5">
        <w:t>.</w:t>
      </w:r>
    </w:p>
    <w:p w14:paraId="39B1B8C4" w14:textId="1E54FF9B" w:rsidR="00AD3997" w:rsidRPr="00F66058" w:rsidRDefault="00AD3997" w:rsidP="00F66058">
      <w:pPr>
        <w:pStyle w:val="Heading31"/>
        <w:rPr>
          <w:sz w:val="22"/>
          <w:szCs w:val="22"/>
        </w:rPr>
      </w:pPr>
      <w:r w:rsidRPr="00F66058">
        <w:rPr>
          <w:sz w:val="22"/>
          <w:szCs w:val="22"/>
        </w:rPr>
        <w:t>4.3.2    Appro</w:t>
      </w:r>
      <w:r w:rsidR="001221B2" w:rsidRPr="00F66058">
        <w:rPr>
          <w:sz w:val="22"/>
          <w:szCs w:val="22"/>
        </w:rPr>
        <w:t xml:space="preserve">val </w:t>
      </w:r>
    </w:p>
    <w:p w14:paraId="2F21F133" w14:textId="132CB228" w:rsidR="00AD3997" w:rsidRPr="00997A67" w:rsidRDefault="001221B2" w:rsidP="00997A67">
      <w:pPr>
        <w:tabs>
          <w:tab w:val="left" w:pos="720"/>
          <w:tab w:val="left" w:pos="2880"/>
          <w:tab w:val="left" w:pos="3600"/>
          <w:tab w:val="left" w:pos="4320"/>
          <w:tab w:val="left" w:pos="5040"/>
          <w:tab w:val="left" w:pos="5760"/>
          <w:tab w:val="left" w:pos="6480"/>
          <w:tab w:val="left" w:pos="7200"/>
          <w:tab w:val="left" w:pos="7920"/>
          <w:tab w:val="left" w:pos="8640"/>
          <w:tab w:val="left" w:pos="9360"/>
        </w:tabs>
        <w:rPr>
          <w:szCs w:val="22"/>
        </w:rPr>
      </w:pPr>
      <w:r w:rsidRPr="00997A67">
        <w:rPr>
          <w:szCs w:val="22"/>
        </w:rPr>
        <w:t>It is understood that if this contract requires approval by the Public Procurement Review Board (PPRB) and/or the Department of Finance and Administration Office of Personal Service Contract Review (OPSCR)</w:t>
      </w:r>
      <w:r w:rsidR="00B349A8" w:rsidRPr="00997A67">
        <w:rPr>
          <w:szCs w:val="22"/>
        </w:rPr>
        <w:t>, and this contract is not approved by PPRB and/or OPSCR, it is void and no payment shall be made hereunder.</w:t>
      </w:r>
    </w:p>
    <w:p w14:paraId="4CC82F27" w14:textId="29B2CBC0" w:rsidR="00493F10" w:rsidRPr="007742B0" w:rsidRDefault="00A228A3" w:rsidP="00F66058">
      <w:pPr>
        <w:pStyle w:val="Heading31"/>
      </w:pPr>
      <w:r w:rsidRPr="00F66058">
        <w:rPr>
          <w:sz w:val="22"/>
          <w:szCs w:val="22"/>
        </w:rPr>
        <w:t>4.3.</w:t>
      </w:r>
      <w:r w:rsidR="00A312CD" w:rsidRPr="00F66058">
        <w:rPr>
          <w:sz w:val="22"/>
          <w:szCs w:val="22"/>
        </w:rPr>
        <w:t>3</w:t>
      </w:r>
      <w:r w:rsidRPr="00F66058">
        <w:rPr>
          <w:sz w:val="22"/>
          <w:szCs w:val="22"/>
        </w:rPr>
        <w:t xml:space="preserve"> </w:t>
      </w:r>
      <w:r w:rsidR="00DD1710" w:rsidRPr="00F66058">
        <w:rPr>
          <w:sz w:val="22"/>
          <w:szCs w:val="22"/>
        </w:rPr>
        <w:t xml:space="preserve">  </w:t>
      </w:r>
      <w:bookmarkStart w:id="178" w:name="_Toc97630453"/>
      <w:bookmarkStart w:id="179" w:name="_Toc97630455"/>
      <w:bookmarkStart w:id="180" w:name="_Toc97630457"/>
      <w:bookmarkStart w:id="181" w:name="_Toc97630459"/>
      <w:bookmarkStart w:id="182" w:name="_Toc97630461"/>
      <w:bookmarkStart w:id="183" w:name="_Toc97630464"/>
      <w:bookmarkStart w:id="184" w:name="_Toc97630466"/>
      <w:bookmarkStart w:id="185" w:name="_Toc87462334"/>
      <w:bookmarkStart w:id="186" w:name="_Toc87463358"/>
      <w:bookmarkStart w:id="187" w:name="_Toc95396023"/>
      <w:bookmarkEnd w:id="178"/>
      <w:bookmarkEnd w:id="179"/>
      <w:bookmarkEnd w:id="180"/>
      <w:bookmarkEnd w:id="181"/>
      <w:bookmarkEnd w:id="182"/>
      <w:bookmarkEnd w:id="183"/>
      <w:bookmarkEnd w:id="184"/>
      <w:r w:rsidR="008A4F9A" w:rsidRPr="00F66058">
        <w:rPr>
          <w:sz w:val="22"/>
          <w:szCs w:val="22"/>
        </w:rPr>
        <w:t xml:space="preserve"> </w:t>
      </w:r>
      <w:r w:rsidR="00B84E53" w:rsidRPr="00F66058">
        <w:rPr>
          <w:sz w:val="22"/>
          <w:szCs w:val="22"/>
        </w:rPr>
        <w:t>Availability of Funds</w:t>
      </w:r>
      <w:r w:rsidR="00B84E53" w:rsidRPr="007742B0">
        <w:t xml:space="preserve"> </w:t>
      </w:r>
      <w:bookmarkEnd w:id="185"/>
      <w:bookmarkEnd w:id="186"/>
      <w:bookmarkEnd w:id="187"/>
    </w:p>
    <w:p w14:paraId="5FB8A866" w14:textId="71830842" w:rsidR="00375397" w:rsidRDefault="00B84E53" w:rsidP="00997A67">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It is expressly understood and agreed that the </w:t>
      </w:r>
      <w:r w:rsidR="007D32B1">
        <w:t>obligation</w:t>
      </w:r>
      <w:r>
        <w:t xml:space="preserve"> of DOM to proceed under this contract is conditioned upon the appropriation of funds by the Mississippi State Legislature and </w:t>
      </w:r>
      <w:r w:rsidR="001A0BB7">
        <w:t xml:space="preserve">the </w:t>
      </w:r>
      <w:r>
        <w:t xml:space="preserve">receipt of </w:t>
      </w:r>
      <w:r w:rsidR="00C95B85">
        <w:t xml:space="preserve">appropriated </w:t>
      </w:r>
      <w:r>
        <w:t xml:space="preserve">funds. </w:t>
      </w:r>
      <w:r w:rsidR="002A5635">
        <w:t xml:space="preserve"> If the funds anticipated for the continuing time fulfillment of the contract are, at any time, not forthcoming or insufficient, </w:t>
      </w:r>
      <w:r w:rsidR="007575E7">
        <w:t>regardless of</w:t>
      </w:r>
      <w:r w:rsidR="009C208A">
        <w:t xml:space="preserve"> the</w:t>
      </w:r>
      <w:r w:rsidR="007575E7">
        <w:t xml:space="preserve"> sourc</w:t>
      </w:r>
      <w:r w:rsidR="009C208A">
        <w:t>e of</w:t>
      </w:r>
      <w:r w:rsidR="007575E7">
        <w:t xml:space="preserve"> fund</w:t>
      </w:r>
      <w:r w:rsidR="009C208A">
        <w:t>ing</w:t>
      </w:r>
      <w:r w:rsidR="002A5635">
        <w:t xml:space="preserve">, DOM shall have the right upon ten (10) business days written notice to Contractor, to terminate this contract without damage, penalty, cost or expense to </w:t>
      </w:r>
      <w:r w:rsidR="008E5161">
        <w:t>DOM</w:t>
      </w:r>
      <w:r w:rsidR="002A5635">
        <w:t xml:space="preserve"> of any kind whatsoever. The effective date of termination shall be as specified in the notice of termination.</w:t>
      </w:r>
    </w:p>
    <w:p w14:paraId="76EEDFCD" w14:textId="77777777" w:rsidR="008763F4" w:rsidRPr="00F66058" w:rsidRDefault="00A312CD" w:rsidP="00F66058">
      <w:pPr>
        <w:pStyle w:val="Heading31"/>
        <w:rPr>
          <w:sz w:val="22"/>
          <w:szCs w:val="22"/>
        </w:rPr>
      </w:pPr>
      <w:r w:rsidRPr="00F66058">
        <w:rPr>
          <w:sz w:val="22"/>
          <w:szCs w:val="22"/>
        </w:rPr>
        <w:t xml:space="preserve">4.3.4    Compliance with Equal Opportunity </w:t>
      </w:r>
      <w:r w:rsidR="008763F4" w:rsidRPr="00F66058">
        <w:rPr>
          <w:sz w:val="22"/>
          <w:szCs w:val="22"/>
        </w:rPr>
        <w:t>in Employment Policy</w:t>
      </w:r>
    </w:p>
    <w:p w14:paraId="7EB100D6" w14:textId="729B23F6" w:rsidR="007C26CF" w:rsidRDefault="2E1BFDA2" w:rsidP="00B8012C">
      <w:pPr>
        <w:autoSpaceDE w:val="0"/>
        <w:autoSpaceDN w:val="0"/>
        <w:adjustRightInd w:val="0"/>
        <w:rPr>
          <w:rFonts w:eastAsiaTheme="minorEastAsia"/>
          <w:color w:val="000000" w:themeColor="text1"/>
        </w:rPr>
      </w:pPr>
      <w:r w:rsidRPr="32A1DD74">
        <w:rPr>
          <w:rFonts w:eastAsiaTheme="minorEastAsia"/>
          <w:color w:val="000000" w:themeColor="text1"/>
        </w:rPr>
        <w:t xml:space="preserve">Contractor understands that DOM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w:t>
      </w:r>
    </w:p>
    <w:p w14:paraId="3DAD8108" w14:textId="77777777" w:rsidR="009B08CB" w:rsidRDefault="009B08CB" w:rsidP="00B8012C">
      <w:pPr>
        <w:autoSpaceDE w:val="0"/>
        <w:autoSpaceDN w:val="0"/>
        <w:adjustRightInd w:val="0"/>
        <w:rPr>
          <w:rFonts w:eastAsiaTheme="minorEastAsia"/>
          <w:color w:val="000000" w:themeColor="text1"/>
        </w:rPr>
      </w:pPr>
    </w:p>
    <w:p w14:paraId="28843954" w14:textId="77777777" w:rsidR="00FC232A" w:rsidRDefault="00FC232A" w:rsidP="00B8012C">
      <w:pPr>
        <w:autoSpaceDE w:val="0"/>
        <w:autoSpaceDN w:val="0"/>
        <w:adjustRightInd w:val="0"/>
        <w:rPr>
          <w:rFonts w:eastAsiaTheme="minorEastAsia"/>
          <w:color w:val="000000" w:themeColor="text1"/>
        </w:rPr>
      </w:pPr>
    </w:p>
    <w:p w14:paraId="7BE05955" w14:textId="77777777" w:rsidR="009B08CB" w:rsidRDefault="009B08CB" w:rsidP="00B8012C">
      <w:pPr>
        <w:autoSpaceDE w:val="0"/>
        <w:autoSpaceDN w:val="0"/>
        <w:adjustRightInd w:val="0"/>
        <w:rPr>
          <w:rFonts w:eastAsiaTheme="minorEastAsia"/>
          <w:color w:val="000000"/>
        </w:rPr>
      </w:pPr>
    </w:p>
    <w:p w14:paraId="4A453420" w14:textId="0E068EA9" w:rsidR="00B44C2D" w:rsidRPr="00F66058" w:rsidRDefault="00B44C2D" w:rsidP="00F66058">
      <w:pPr>
        <w:pStyle w:val="Heading31"/>
        <w:rPr>
          <w:sz w:val="22"/>
          <w:szCs w:val="22"/>
        </w:rPr>
      </w:pPr>
      <w:r w:rsidRPr="00F66058">
        <w:rPr>
          <w:sz w:val="22"/>
          <w:szCs w:val="22"/>
        </w:rPr>
        <w:t>4.3.</w:t>
      </w:r>
      <w:r w:rsidR="00107BB9" w:rsidRPr="00F66058">
        <w:rPr>
          <w:sz w:val="22"/>
          <w:szCs w:val="22"/>
        </w:rPr>
        <w:t>5</w:t>
      </w:r>
      <w:r w:rsidRPr="00F66058">
        <w:rPr>
          <w:sz w:val="22"/>
          <w:szCs w:val="22"/>
        </w:rPr>
        <w:t xml:space="preserve">    Compliance with Laws</w:t>
      </w:r>
    </w:p>
    <w:p w14:paraId="7689FFBB" w14:textId="77777777" w:rsidR="00D579E1" w:rsidRDefault="693C50A8" w:rsidP="00B8012C">
      <w:pPr>
        <w:autoSpaceDE w:val="0"/>
        <w:autoSpaceDN w:val="0"/>
        <w:adjustRightInd w:val="0"/>
        <w:rPr>
          <w:rFonts w:eastAsiaTheme="minorEastAsia"/>
          <w:color w:val="000000" w:themeColor="text1"/>
        </w:rPr>
      </w:pPr>
      <w:r w:rsidRPr="32A1DD74">
        <w:rPr>
          <w:rFonts w:eastAsiaTheme="minorEastAsia"/>
          <w:color w:val="000000" w:themeColor="text1"/>
        </w:rPr>
        <w:t xml:space="preserve">Contractor shall comply with, and all activities under this agreement shall be subject to, all applicable federal, state, and local laws and regulations, as now existing and as may be amended or modified. </w:t>
      </w:r>
    </w:p>
    <w:p w14:paraId="4F581F3C" w14:textId="31BFCB99" w:rsidR="0051319D" w:rsidRPr="00087C67" w:rsidRDefault="00087C67" w:rsidP="00087C67">
      <w:pPr>
        <w:pStyle w:val="Heading31"/>
        <w:ind w:left="630" w:hanging="630"/>
        <w:rPr>
          <w:sz w:val="22"/>
          <w:szCs w:val="22"/>
        </w:rPr>
      </w:pPr>
      <w:r>
        <w:rPr>
          <w:sz w:val="22"/>
          <w:szCs w:val="22"/>
        </w:rPr>
        <w:t>4.3.6</w:t>
      </w:r>
      <w:r>
        <w:rPr>
          <w:sz w:val="22"/>
          <w:szCs w:val="22"/>
        </w:rPr>
        <w:tab/>
      </w:r>
      <w:r w:rsidRPr="00087C67">
        <w:rPr>
          <w:sz w:val="22"/>
          <w:szCs w:val="22"/>
        </w:rPr>
        <w:t>Contract Rights</w:t>
      </w:r>
    </w:p>
    <w:p w14:paraId="1F156F16" w14:textId="41F9E278" w:rsidR="00087C67" w:rsidRPr="00087C67" w:rsidRDefault="00087C67" w:rsidP="00087C67">
      <w:pPr>
        <w:pStyle w:val="ListParagraph"/>
        <w:autoSpaceDE w:val="0"/>
        <w:autoSpaceDN w:val="0"/>
        <w:adjustRightInd w:val="0"/>
        <w:rPr>
          <w:rFonts w:eastAsiaTheme="minorEastAsia"/>
          <w:color w:val="000000"/>
        </w:rPr>
      </w:pPr>
      <w:r>
        <w:rPr>
          <w:rFonts w:eastAsiaTheme="minorEastAsia"/>
          <w:color w:val="000000"/>
        </w:rPr>
        <w:t>Contract rights do not vest in any party until a contract is legally executed.  DOM is under no obligation to award a contract following issuance of this solicitation.</w:t>
      </w:r>
    </w:p>
    <w:p w14:paraId="631B61DF" w14:textId="039AE4AC" w:rsidR="00071D1A" w:rsidRPr="000A5A88" w:rsidRDefault="00071D1A" w:rsidP="000A5A88">
      <w:pPr>
        <w:pStyle w:val="Heading31"/>
        <w:rPr>
          <w:sz w:val="22"/>
          <w:szCs w:val="22"/>
        </w:rPr>
      </w:pPr>
      <w:r w:rsidRPr="000A5A88">
        <w:rPr>
          <w:sz w:val="22"/>
          <w:szCs w:val="22"/>
        </w:rPr>
        <w:t>4.3.7    E-Payment</w:t>
      </w:r>
    </w:p>
    <w:p w14:paraId="2C869ED9" w14:textId="622AACDD" w:rsidR="00071D1A" w:rsidRPr="00D06F07" w:rsidRDefault="00071D1A" w:rsidP="00DA4BF4">
      <w:r w:rsidRPr="00D06F07">
        <w:t xml:space="preserve">Contractor agrees to accept all payments in United States currency via the State of Mississippi’s electronic payment and remittance vehicle. </w:t>
      </w:r>
      <w:r w:rsidR="4503629E">
        <w:t>DOM</w:t>
      </w:r>
      <w:r w:rsidRPr="00D06F07">
        <w:t xml:space="preserve"> agrees to make payment in accordance with Mississippi law on “Timely Payments for Purchases by Public Bodies,” which generally provides for payment of undisputed amounts by the agency within 45 days of receipt of invoice. Mississippi Code Annotated § 31-7-301 </w:t>
      </w:r>
      <w:r w:rsidRPr="00F67CD2">
        <w:rPr>
          <w:i/>
        </w:rPr>
        <w:t>et seq</w:t>
      </w:r>
      <w:r w:rsidRPr="00D06F07">
        <w:t>.</w:t>
      </w:r>
    </w:p>
    <w:p w14:paraId="716686B9" w14:textId="5FDF17A8" w:rsidR="00071D1A" w:rsidRPr="003004E3" w:rsidRDefault="00071D1A" w:rsidP="003004E3">
      <w:pPr>
        <w:pStyle w:val="Heading31"/>
        <w:rPr>
          <w:sz w:val="22"/>
          <w:szCs w:val="22"/>
        </w:rPr>
      </w:pPr>
      <w:r w:rsidRPr="003004E3">
        <w:rPr>
          <w:sz w:val="22"/>
          <w:szCs w:val="22"/>
        </w:rPr>
        <w:t>4.3.8    E-Verification</w:t>
      </w:r>
    </w:p>
    <w:p w14:paraId="3DFCDA9D" w14:textId="6C9B39CB" w:rsidR="631E6A27" w:rsidRDefault="631E6A27">
      <w:r>
        <w:t>If applicable, Contractor represents and warrants that it will ensure its compliance with the Mississippi Employment Protection Act and will register and participate in the status verification system for all newly hired employees. Mississippi Code Annotated §§ 71-11-1 and 71-11-3. Contractor agrees to provide a copy of each verification upon request of DOM subject to approval by any agencies of the United States Government. Contractor further represents and warrants that any person assigned to perform services hereafter meets the employment eligibility requirements of all immigration laws.</w:t>
      </w:r>
    </w:p>
    <w:p w14:paraId="20B2DC71" w14:textId="2E13887C" w:rsidR="631E6A27" w:rsidRDefault="631E6A27" w:rsidP="6DF4CE22">
      <w:r>
        <w:t>The breach of this clause may subject Contractor to the following: (1) termination of this contract and exclusion pursuant to Chapter 15 of the Public Procurement Review Board Office of Personal Service Contract Review Rules and Regulations; (2) the loss of any license, permit, certification or other document granted to Contractor by an agency, department, or governmental entity for the right to do business in Mississippi; or (3) both. In the event of such termination, Contractor would also be liable for any additional costs incurred by the Agency due to Contract cancellation or loss of license or permit to do business in the state.</w:t>
      </w:r>
    </w:p>
    <w:p w14:paraId="2226C63C" w14:textId="282E0B19" w:rsidR="005C32C1" w:rsidRPr="00AE7113" w:rsidRDefault="005C32C1" w:rsidP="00AE7113">
      <w:pPr>
        <w:pStyle w:val="Heading31"/>
        <w:rPr>
          <w:sz w:val="22"/>
          <w:szCs w:val="22"/>
        </w:rPr>
      </w:pPr>
      <w:r w:rsidRPr="00AE7113">
        <w:rPr>
          <w:sz w:val="22"/>
          <w:szCs w:val="22"/>
        </w:rPr>
        <w:t xml:space="preserve">4.3.9   </w:t>
      </w:r>
      <w:r w:rsidR="000D0A7B">
        <w:tab/>
      </w:r>
      <w:r w:rsidRPr="00AE7113">
        <w:rPr>
          <w:sz w:val="22"/>
          <w:szCs w:val="22"/>
        </w:rPr>
        <w:t>Force Majeure</w:t>
      </w:r>
    </w:p>
    <w:p w14:paraId="448FB72D" w14:textId="77777777" w:rsidR="005C32C1" w:rsidRDefault="53CB6EFA" w:rsidP="00B8012C">
      <w:pPr>
        <w:autoSpaceDE w:val="0"/>
        <w:autoSpaceDN w:val="0"/>
        <w:adjustRightInd w:val="0"/>
        <w:rPr>
          <w:rFonts w:eastAsiaTheme="minorEastAsia"/>
          <w:color w:val="000000"/>
          <w:sz w:val="23"/>
          <w:szCs w:val="23"/>
        </w:rPr>
      </w:pPr>
      <w:r w:rsidRPr="32A1DD74">
        <w:rPr>
          <w:rFonts w:eastAsiaTheme="minorEastAsia"/>
          <w:color w:val="000000" w:themeColor="text1"/>
        </w:rPr>
        <w:t xml:space="preserve">Each party shall be temporarily excused from performance for any period and to the extent that it is prevented from performing any obligation or service, in whole or in part, </w:t>
      </w:r>
      <w:proofErr w:type="gramStart"/>
      <w:r w:rsidRPr="32A1DD74">
        <w:rPr>
          <w:rFonts w:eastAsiaTheme="minorEastAsia"/>
          <w:color w:val="000000" w:themeColor="text1"/>
        </w:rPr>
        <w:t>as a result of</w:t>
      </w:r>
      <w:proofErr w:type="gramEnd"/>
      <w:r w:rsidRPr="32A1DD74">
        <w:rPr>
          <w:rFonts w:eastAsiaTheme="minorEastAsia"/>
          <w:color w:val="000000" w:themeColor="text1"/>
        </w:rPr>
        <w:t xml:space="preserve">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Agency in writing at its earliest reasonable opportunity of the cause of its inability to perform, how it affects its performance, and the anticipated duration of the inability to perform. All parties shall make reasonable efforts to minimize the impact of the force majeure event on contract performance. DOM may exercise any rights it has under the contract which are available when neither party is in default.</w:t>
      </w:r>
      <w:r w:rsidRPr="32A1DD74">
        <w:rPr>
          <w:rFonts w:eastAsiaTheme="minorEastAsia"/>
          <w:color w:val="000000" w:themeColor="text1"/>
          <w:sz w:val="23"/>
          <w:szCs w:val="23"/>
        </w:rPr>
        <w:t xml:space="preserve"> </w:t>
      </w:r>
    </w:p>
    <w:p w14:paraId="682CEE28" w14:textId="68777E6C" w:rsidR="001543B0" w:rsidRPr="00AE7113" w:rsidRDefault="00A228A3" w:rsidP="00AE7113">
      <w:pPr>
        <w:pStyle w:val="Heading31"/>
        <w:rPr>
          <w:sz w:val="22"/>
          <w:szCs w:val="22"/>
        </w:rPr>
      </w:pPr>
      <w:r w:rsidRPr="00AE7113">
        <w:rPr>
          <w:sz w:val="22"/>
          <w:szCs w:val="22"/>
        </w:rPr>
        <w:t>4.3.</w:t>
      </w:r>
      <w:r w:rsidR="005C32C1" w:rsidRPr="00AE7113">
        <w:rPr>
          <w:sz w:val="22"/>
          <w:szCs w:val="22"/>
        </w:rPr>
        <w:t>10</w:t>
      </w:r>
      <w:r w:rsidRPr="00AE7113">
        <w:rPr>
          <w:sz w:val="22"/>
          <w:szCs w:val="22"/>
        </w:rPr>
        <w:t xml:space="preserve"> </w:t>
      </w:r>
      <w:r w:rsidR="00DD1710" w:rsidRPr="00AE7113">
        <w:rPr>
          <w:sz w:val="22"/>
          <w:szCs w:val="22"/>
        </w:rPr>
        <w:t xml:space="preserve"> </w:t>
      </w:r>
      <w:r w:rsidR="000A5A88" w:rsidRPr="00AE7113">
        <w:rPr>
          <w:sz w:val="22"/>
          <w:szCs w:val="22"/>
        </w:rPr>
        <w:tab/>
      </w:r>
      <w:r w:rsidR="00F86357" w:rsidRPr="00AE7113">
        <w:rPr>
          <w:sz w:val="22"/>
          <w:szCs w:val="22"/>
        </w:rPr>
        <w:t>Repre</w:t>
      </w:r>
      <w:r w:rsidR="005077BC" w:rsidRPr="00AE7113">
        <w:rPr>
          <w:sz w:val="22"/>
          <w:szCs w:val="22"/>
        </w:rPr>
        <w:t>se</w:t>
      </w:r>
      <w:r w:rsidR="00F86357" w:rsidRPr="00AE7113">
        <w:rPr>
          <w:sz w:val="22"/>
          <w:szCs w:val="22"/>
        </w:rPr>
        <w:t xml:space="preserve">ntation Regarding </w:t>
      </w:r>
      <w:r w:rsidR="00D66674" w:rsidRPr="00AE7113">
        <w:rPr>
          <w:sz w:val="22"/>
          <w:szCs w:val="22"/>
        </w:rPr>
        <w:t>Contingent Fees</w:t>
      </w:r>
    </w:p>
    <w:p w14:paraId="28464106" w14:textId="00E2CF38" w:rsidR="000D69C7" w:rsidRPr="00D06F07" w:rsidRDefault="3B7A99C6" w:rsidP="00B8012C">
      <w:pPr>
        <w:autoSpaceDE w:val="0"/>
        <w:autoSpaceDN w:val="0"/>
        <w:adjustRightInd w:val="0"/>
        <w:rPr>
          <w:rFonts w:eastAsiaTheme="minorEastAsia"/>
          <w:color w:val="000000"/>
        </w:rPr>
      </w:pPr>
      <w:r w:rsidRPr="32A1DD74">
        <w:rPr>
          <w:rFonts w:eastAsiaTheme="minorEastAsia"/>
          <w:color w:val="000000" w:themeColor="text1"/>
        </w:rPr>
        <w:t xml:space="preserve">By executing this contract, </w:t>
      </w:r>
      <w:r w:rsidR="41ACB724" w:rsidRPr="32A1DD74">
        <w:rPr>
          <w:rFonts w:eastAsiaTheme="minorEastAsia"/>
          <w:color w:val="000000" w:themeColor="text1"/>
        </w:rPr>
        <w:t>Contractor represents that it has not retained a</w:t>
      </w:r>
      <w:r w:rsidR="4D80BEB2" w:rsidRPr="32A1DD74">
        <w:rPr>
          <w:rFonts w:eastAsiaTheme="minorEastAsia"/>
          <w:color w:val="000000" w:themeColor="text1"/>
        </w:rPr>
        <w:t>ny</w:t>
      </w:r>
      <w:r w:rsidR="41ACB724" w:rsidRPr="32A1DD74">
        <w:rPr>
          <w:rFonts w:eastAsiaTheme="minorEastAsia"/>
          <w:color w:val="000000" w:themeColor="text1"/>
        </w:rPr>
        <w:t xml:space="preserve"> person </w:t>
      </w:r>
      <w:r w:rsidR="4D80BEB2" w:rsidRPr="32A1DD74">
        <w:rPr>
          <w:rFonts w:eastAsiaTheme="minorEastAsia"/>
          <w:color w:val="000000" w:themeColor="text1"/>
        </w:rPr>
        <w:t xml:space="preserve">or agency </w:t>
      </w:r>
      <w:r w:rsidR="3E7AF5A0" w:rsidRPr="32A1DD74">
        <w:rPr>
          <w:rFonts w:eastAsiaTheme="minorEastAsia"/>
          <w:color w:val="000000" w:themeColor="text1"/>
        </w:rPr>
        <w:t>on a percentage, commission</w:t>
      </w:r>
      <w:r w:rsidR="71628A01" w:rsidRPr="32A1DD74">
        <w:rPr>
          <w:rFonts w:eastAsiaTheme="minorEastAsia"/>
          <w:color w:val="000000" w:themeColor="text1"/>
        </w:rPr>
        <w:t xml:space="preserve">, or other contingent arrangement to secure this contract.  If the </w:t>
      </w:r>
      <w:r w:rsidR="4FAA664B" w:rsidRPr="32A1DD74">
        <w:rPr>
          <w:rFonts w:eastAsiaTheme="minorEastAsia"/>
          <w:color w:val="000000" w:themeColor="text1"/>
        </w:rPr>
        <w:t>Contractor</w:t>
      </w:r>
      <w:r w:rsidR="71628A01" w:rsidRPr="32A1DD74">
        <w:rPr>
          <w:rFonts w:eastAsiaTheme="minorEastAsia"/>
          <w:color w:val="000000" w:themeColor="text1"/>
        </w:rPr>
        <w:t xml:space="preserve"> cannot make such a representation, a full and complete explanation</w:t>
      </w:r>
      <w:r w:rsidR="42199777" w:rsidRPr="32A1DD74">
        <w:rPr>
          <w:rFonts w:eastAsiaTheme="minorEastAsia"/>
          <w:color w:val="000000" w:themeColor="text1"/>
        </w:rPr>
        <w:t xml:space="preserve"> </w:t>
      </w:r>
      <w:r w:rsidR="71628A01" w:rsidRPr="32A1DD74">
        <w:rPr>
          <w:rFonts w:eastAsiaTheme="minorEastAsia"/>
          <w:color w:val="000000" w:themeColor="text1"/>
        </w:rPr>
        <w:t>shall be submitted in writing</w:t>
      </w:r>
      <w:r w:rsidR="067E2632" w:rsidRPr="32A1DD74">
        <w:rPr>
          <w:rFonts w:eastAsiaTheme="minorEastAsia"/>
          <w:color w:val="000000" w:themeColor="text1"/>
        </w:rPr>
        <w:t xml:space="preserve"> to the agency prior to contract execution.</w:t>
      </w:r>
    </w:p>
    <w:p w14:paraId="3E4A7A0F" w14:textId="7A992D27" w:rsidR="00493F10" w:rsidRPr="006E2D42" w:rsidRDefault="00112C5A" w:rsidP="00AE7113">
      <w:pPr>
        <w:pStyle w:val="Heading31"/>
      </w:pPr>
      <w:bookmarkStart w:id="188" w:name="_Toc97630471"/>
      <w:bookmarkStart w:id="189" w:name="_Toc97630473"/>
      <w:bookmarkStart w:id="190" w:name="_Toc97630475"/>
      <w:bookmarkStart w:id="191" w:name="_Toc97630477"/>
      <w:bookmarkStart w:id="192" w:name="_Toc97630479"/>
      <w:bookmarkStart w:id="193" w:name="_Toc97630480"/>
      <w:bookmarkStart w:id="194" w:name="_Toc97630484"/>
      <w:bookmarkStart w:id="195" w:name="_Toc97630486"/>
      <w:bookmarkStart w:id="196" w:name="_Toc97630488"/>
      <w:bookmarkStart w:id="197" w:name="_Toc97630490"/>
      <w:bookmarkStart w:id="198" w:name="_Toc97630492"/>
      <w:bookmarkStart w:id="199" w:name="_Toc97630494"/>
      <w:bookmarkStart w:id="200" w:name="_Toc97630498"/>
      <w:bookmarkStart w:id="201" w:name="_Toc97630500"/>
      <w:bookmarkStart w:id="202" w:name="_Toc87462338"/>
      <w:bookmarkStart w:id="203" w:name="_Toc87463362"/>
      <w:bookmarkStart w:id="204" w:name="_Toc9539602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AE7113">
        <w:rPr>
          <w:sz w:val="22"/>
          <w:szCs w:val="22"/>
        </w:rPr>
        <w:t>4.3.</w:t>
      </w:r>
      <w:r w:rsidR="008864F8" w:rsidRPr="00AE7113">
        <w:rPr>
          <w:sz w:val="22"/>
          <w:szCs w:val="22"/>
        </w:rPr>
        <w:t>1</w:t>
      </w:r>
      <w:r w:rsidR="005C32C1" w:rsidRPr="00AE7113">
        <w:rPr>
          <w:sz w:val="22"/>
          <w:szCs w:val="22"/>
        </w:rPr>
        <w:t>1</w:t>
      </w:r>
      <w:r w:rsidRPr="00AE7113">
        <w:rPr>
          <w:sz w:val="22"/>
          <w:szCs w:val="22"/>
        </w:rPr>
        <w:t xml:space="preserve">  </w:t>
      </w:r>
      <w:r w:rsidR="000A5A88" w:rsidRPr="00AE7113">
        <w:rPr>
          <w:sz w:val="22"/>
          <w:szCs w:val="22"/>
        </w:rPr>
        <w:tab/>
      </w:r>
      <w:r w:rsidR="002A5635" w:rsidRPr="00AE7113">
        <w:rPr>
          <w:sz w:val="22"/>
          <w:szCs w:val="22"/>
        </w:rPr>
        <w:t>Representation Regarding Gratuities</w:t>
      </w:r>
      <w:r w:rsidR="002A5635">
        <w:t xml:space="preserve"> </w:t>
      </w:r>
      <w:bookmarkEnd w:id="202"/>
      <w:bookmarkEnd w:id="203"/>
      <w:bookmarkEnd w:id="204"/>
    </w:p>
    <w:p w14:paraId="674E6A1E" w14:textId="2C5DD24E" w:rsidR="006C0C63" w:rsidRPr="00D06F07" w:rsidRDefault="0834E3F9" w:rsidP="00B8012C">
      <w:pPr>
        <w:autoSpaceDE w:val="0"/>
        <w:autoSpaceDN w:val="0"/>
        <w:adjustRightInd w:val="0"/>
        <w:rPr>
          <w:rFonts w:eastAsiaTheme="minorEastAsia"/>
          <w:color w:val="000000"/>
        </w:rPr>
      </w:pPr>
      <w:r w:rsidRPr="32A1DD74">
        <w:rPr>
          <w:rFonts w:eastAsiaTheme="minorEastAsia"/>
          <w:color w:val="000000" w:themeColor="text1"/>
        </w:rPr>
        <w:t xml:space="preserve">Contractor represents that it has not, is not, and will not offer, give, or agree to give any employee or former employee of DOM a gratuity or offer of employment in connection with any approval, disapproval, recommendation, development, or any other action or decision related to the solicitation and resulting contract. Contractor further represents that no employee or former employee of DOM has or is soliciting, demanding, accepting, or agreeing to accept a gratuity or offer of employment for the reasons previously stated; any such action by an employee or former employee in the future, if any, will be rejected by contractor. Contractor further represents that it </w:t>
      </w:r>
      <w:proofErr w:type="gramStart"/>
      <w:r w:rsidRPr="32A1DD74">
        <w:rPr>
          <w:rFonts w:eastAsiaTheme="minorEastAsia"/>
          <w:color w:val="000000" w:themeColor="text1"/>
        </w:rPr>
        <w:t>is in compliance with</w:t>
      </w:r>
      <w:proofErr w:type="gramEnd"/>
      <w:r w:rsidRPr="32A1DD74">
        <w:rPr>
          <w:rFonts w:eastAsiaTheme="minorEastAsia"/>
          <w:color w:val="000000" w:themeColor="text1"/>
        </w:rPr>
        <w:t xml:space="preserve"> the Mississippi Ethics in Government laws, codified at Mississippi Code Annotated §§ 25-4-101 through 25-4-121, and has not solicited any employee or former employee to act in violation of said law. </w:t>
      </w:r>
    </w:p>
    <w:p w14:paraId="202C76B1" w14:textId="7648B398" w:rsidR="005A4759" w:rsidRPr="00AE7113" w:rsidRDefault="005A4759" w:rsidP="00AE7113">
      <w:pPr>
        <w:pStyle w:val="Heading31"/>
        <w:rPr>
          <w:sz w:val="22"/>
          <w:szCs w:val="22"/>
        </w:rPr>
      </w:pPr>
      <w:r w:rsidRPr="00AE7113">
        <w:rPr>
          <w:sz w:val="22"/>
          <w:szCs w:val="22"/>
        </w:rPr>
        <w:t>4.3.</w:t>
      </w:r>
      <w:r w:rsidR="008864F8" w:rsidRPr="00AE7113">
        <w:rPr>
          <w:sz w:val="22"/>
          <w:szCs w:val="22"/>
        </w:rPr>
        <w:t>1</w:t>
      </w:r>
      <w:r w:rsidR="005C32C1" w:rsidRPr="00AE7113">
        <w:rPr>
          <w:sz w:val="22"/>
          <w:szCs w:val="22"/>
        </w:rPr>
        <w:t>2</w:t>
      </w:r>
      <w:r w:rsidRPr="00AE7113">
        <w:rPr>
          <w:sz w:val="22"/>
          <w:szCs w:val="22"/>
        </w:rPr>
        <w:t xml:space="preserve">  </w:t>
      </w:r>
      <w:r w:rsidR="000A5A88" w:rsidRPr="00AE7113">
        <w:rPr>
          <w:sz w:val="22"/>
          <w:szCs w:val="22"/>
        </w:rPr>
        <w:tab/>
      </w:r>
      <w:r w:rsidRPr="00AE7113">
        <w:rPr>
          <w:sz w:val="22"/>
          <w:szCs w:val="22"/>
        </w:rPr>
        <w:t>Pay</w:t>
      </w:r>
      <w:r w:rsidR="008864F8" w:rsidRPr="00AE7113">
        <w:rPr>
          <w:sz w:val="22"/>
          <w:szCs w:val="22"/>
        </w:rPr>
        <w:t>mode</w:t>
      </w:r>
    </w:p>
    <w:p w14:paraId="4527141A" w14:textId="434AF165" w:rsidR="004C48B6" w:rsidRPr="00D06F07" w:rsidRDefault="14948E29" w:rsidP="00B8012C">
      <w:pPr>
        <w:autoSpaceDE w:val="0"/>
        <w:autoSpaceDN w:val="0"/>
        <w:adjustRightInd w:val="0"/>
        <w:rPr>
          <w:rFonts w:eastAsiaTheme="minorEastAsia"/>
          <w:color w:val="000000"/>
        </w:rPr>
      </w:pPr>
      <w:r w:rsidRPr="32A1DD74">
        <w:rPr>
          <w:rFonts w:eastAsiaTheme="minorEastAsia"/>
          <w:color w:val="000000" w:themeColor="text1"/>
        </w:rPr>
        <w:t xml:space="preserve">Payments by DOM using the state’s accounting system shall be made and remittance information provided electronically as directed by the state and deposited into the bank account of Contractor’s choice. </w:t>
      </w:r>
      <w:r w:rsidR="196F0093" w:rsidRPr="32A1DD74">
        <w:rPr>
          <w:rFonts w:eastAsiaTheme="minorEastAsia"/>
          <w:color w:val="000000" w:themeColor="text1"/>
        </w:rPr>
        <w:t>DOM</w:t>
      </w:r>
      <w:r w:rsidRPr="32A1DD74">
        <w:rPr>
          <w:rFonts w:eastAsiaTheme="minorEastAsia"/>
          <w:color w:val="000000" w:themeColor="text1"/>
        </w:rPr>
        <w:t xml:space="preserve"> may, at its sole discretion, require Contractor to electronically submit invoices and supporting documentation at any time during the term of this Agreement. Contractor understands and agrees that the Agency is exempt from the payment of Mississippi taxes. All payments shall be in United States currency. </w:t>
      </w:r>
    </w:p>
    <w:p w14:paraId="1AE27FE6" w14:textId="7B0481B5" w:rsidR="00503DB1" w:rsidRPr="00AE7113" w:rsidRDefault="00503DB1" w:rsidP="00AE7113">
      <w:pPr>
        <w:pStyle w:val="Heading31"/>
        <w:rPr>
          <w:sz w:val="22"/>
          <w:szCs w:val="22"/>
        </w:rPr>
      </w:pPr>
      <w:r w:rsidRPr="00AE7113">
        <w:rPr>
          <w:sz w:val="22"/>
          <w:szCs w:val="22"/>
        </w:rPr>
        <w:t>4.3.1</w:t>
      </w:r>
      <w:r w:rsidR="005C32C1" w:rsidRPr="00AE7113">
        <w:rPr>
          <w:sz w:val="22"/>
          <w:szCs w:val="22"/>
        </w:rPr>
        <w:t>3</w:t>
      </w:r>
      <w:r w:rsidRPr="00AE7113">
        <w:rPr>
          <w:sz w:val="22"/>
          <w:szCs w:val="22"/>
        </w:rPr>
        <w:t xml:space="preserve"> </w:t>
      </w:r>
      <w:r w:rsidR="000A5A88" w:rsidRPr="00AE7113">
        <w:rPr>
          <w:sz w:val="22"/>
          <w:szCs w:val="22"/>
        </w:rPr>
        <w:tab/>
      </w:r>
      <w:r w:rsidRPr="00AE7113">
        <w:rPr>
          <w:sz w:val="22"/>
          <w:szCs w:val="22"/>
        </w:rPr>
        <w:t xml:space="preserve"> P</w:t>
      </w:r>
      <w:r w:rsidR="00DD3080" w:rsidRPr="00AE7113">
        <w:rPr>
          <w:sz w:val="22"/>
          <w:szCs w:val="22"/>
        </w:rPr>
        <w:t>rocurement Regulations</w:t>
      </w:r>
    </w:p>
    <w:p w14:paraId="4975F532" w14:textId="249D1AF6" w:rsidR="00DD3080" w:rsidRPr="00D06F07" w:rsidRDefault="69B96A22" w:rsidP="00B8012C">
      <w:pPr>
        <w:autoSpaceDE w:val="0"/>
        <w:autoSpaceDN w:val="0"/>
        <w:adjustRightInd w:val="0"/>
        <w:rPr>
          <w:rFonts w:eastAsiaTheme="minorEastAsia"/>
          <w:color w:val="000000"/>
        </w:rPr>
      </w:pPr>
      <w:r w:rsidRPr="32A1DD74">
        <w:rPr>
          <w:rFonts w:eastAsiaTheme="minorEastAsia"/>
          <w:color w:val="000000" w:themeColor="text1"/>
        </w:rPr>
        <w:t>Th</w:t>
      </w:r>
      <w:r w:rsidR="3670E0C5" w:rsidRPr="32A1DD74">
        <w:rPr>
          <w:rFonts w:eastAsiaTheme="minorEastAsia"/>
          <w:color w:val="000000" w:themeColor="text1"/>
        </w:rPr>
        <w:t>is</w:t>
      </w:r>
      <w:r w:rsidRPr="32A1DD74">
        <w:rPr>
          <w:rFonts w:eastAsiaTheme="minorEastAsia"/>
          <w:color w:val="000000" w:themeColor="text1"/>
        </w:rPr>
        <w:t xml:space="preserve"> </w:t>
      </w:r>
      <w:r w:rsidR="7D30AFCB" w:rsidRPr="32A1DD74">
        <w:rPr>
          <w:rFonts w:eastAsiaTheme="minorEastAsia"/>
          <w:color w:val="000000" w:themeColor="text1"/>
        </w:rPr>
        <w:t>contract</w:t>
      </w:r>
      <w:r w:rsidRPr="32A1DD74">
        <w:rPr>
          <w:rFonts w:eastAsiaTheme="minorEastAsia"/>
          <w:color w:val="000000" w:themeColor="text1"/>
        </w:rPr>
        <w:t xml:space="preserve"> shall be governed by the applicable provisions of the </w:t>
      </w:r>
      <w:r w:rsidRPr="32A1DD74">
        <w:rPr>
          <w:rFonts w:eastAsiaTheme="minorEastAsia"/>
          <w:i/>
          <w:iCs/>
          <w:color w:val="000000" w:themeColor="text1"/>
        </w:rPr>
        <w:t>Public Procurement Review Board Office of Personal Service Contract Review Rules and Regulations</w:t>
      </w:r>
      <w:r w:rsidRPr="32A1DD74">
        <w:rPr>
          <w:rFonts w:eastAsiaTheme="minorEastAsia"/>
          <w:color w:val="000000" w:themeColor="text1"/>
        </w:rPr>
        <w:t xml:space="preserve">, a copy of which is available on the Mississippi Department of Finance and Administration’s website (www.dfa.ms.gov). Any </w:t>
      </w:r>
      <w:r w:rsidR="7D30AFCB" w:rsidRPr="32A1DD74">
        <w:rPr>
          <w:rFonts w:eastAsiaTheme="minorEastAsia"/>
          <w:color w:val="000000" w:themeColor="text1"/>
        </w:rPr>
        <w:t>bidder</w:t>
      </w:r>
      <w:r w:rsidRPr="32A1DD74">
        <w:rPr>
          <w:rFonts w:eastAsiaTheme="minorEastAsia"/>
          <w:color w:val="000000" w:themeColor="text1"/>
        </w:rPr>
        <w:t xml:space="preserve"> responding to a solicitation for personal and professional services and any contractor doing business with a state Agency is deemed to be on notice of all requirements therein. </w:t>
      </w:r>
    </w:p>
    <w:p w14:paraId="52CD126A" w14:textId="0379CE4B" w:rsidR="0064685C" w:rsidRPr="00AE7113" w:rsidRDefault="0064685C" w:rsidP="00AE7113">
      <w:pPr>
        <w:pStyle w:val="Heading31"/>
        <w:rPr>
          <w:sz w:val="22"/>
          <w:szCs w:val="22"/>
        </w:rPr>
      </w:pPr>
      <w:r w:rsidRPr="00AE7113">
        <w:rPr>
          <w:sz w:val="22"/>
          <w:szCs w:val="22"/>
        </w:rPr>
        <w:t>4.3.1</w:t>
      </w:r>
      <w:r w:rsidR="005C32C1" w:rsidRPr="00AE7113">
        <w:rPr>
          <w:sz w:val="22"/>
          <w:szCs w:val="22"/>
        </w:rPr>
        <w:t>4</w:t>
      </w:r>
      <w:r w:rsidRPr="00AE7113">
        <w:rPr>
          <w:sz w:val="22"/>
          <w:szCs w:val="22"/>
        </w:rPr>
        <w:t xml:space="preserve">  </w:t>
      </w:r>
      <w:r w:rsidR="000A5A88" w:rsidRPr="00AE7113">
        <w:rPr>
          <w:sz w:val="22"/>
          <w:szCs w:val="22"/>
        </w:rPr>
        <w:tab/>
      </w:r>
      <w:r w:rsidRPr="00AE7113">
        <w:rPr>
          <w:sz w:val="22"/>
          <w:szCs w:val="22"/>
        </w:rPr>
        <w:t>Property Rights</w:t>
      </w:r>
    </w:p>
    <w:p w14:paraId="3FB1744D" w14:textId="77777777" w:rsidR="007E73D2" w:rsidRDefault="003A3D25" w:rsidP="007E73D2">
      <w:pPr>
        <w:rPr>
          <w:rFonts w:eastAsiaTheme="minorEastAsia"/>
        </w:rPr>
      </w:pPr>
      <w:r w:rsidRPr="6DF4CE22">
        <w:rPr>
          <w:rFonts w:eastAsiaTheme="minorEastAsia"/>
        </w:rPr>
        <w:t xml:space="preserve">Property rights do not inure to </w:t>
      </w:r>
      <w:r w:rsidR="03E8E577" w:rsidRPr="6DF4CE22">
        <w:rPr>
          <w:rFonts w:eastAsiaTheme="minorEastAsia"/>
        </w:rPr>
        <w:t>Contractor</w:t>
      </w:r>
      <w:r w:rsidR="00706B0A" w:rsidRPr="6DF4CE22">
        <w:rPr>
          <w:rFonts w:eastAsiaTheme="minorEastAsia"/>
        </w:rPr>
        <w:t xml:space="preserve"> </w:t>
      </w:r>
      <w:r w:rsidRPr="6DF4CE22">
        <w:rPr>
          <w:rFonts w:eastAsiaTheme="minorEastAsia"/>
        </w:rPr>
        <w:t xml:space="preserve">until such time as services have been provided under a legally executed contract. </w:t>
      </w:r>
      <w:r w:rsidR="62BFDE24" w:rsidRPr="6DF4CE22">
        <w:rPr>
          <w:rFonts w:eastAsiaTheme="minorEastAsia"/>
        </w:rPr>
        <w:t xml:space="preserve">Contractor has no legitimate claim of entitlement to the provision of work hereunder and acknowledges that DOM may terminate this contract at any time for its own convenience. </w:t>
      </w:r>
    </w:p>
    <w:p w14:paraId="02D218AC" w14:textId="1652D811" w:rsidR="00B670F0" w:rsidRPr="0051583B" w:rsidRDefault="00B670F0" w:rsidP="0051583B">
      <w:pPr>
        <w:pStyle w:val="Heading31"/>
        <w:rPr>
          <w:sz w:val="22"/>
          <w:szCs w:val="22"/>
        </w:rPr>
      </w:pPr>
      <w:r w:rsidRPr="0051583B">
        <w:rPr>
          <w:sz w:val="22"/>
          <w:szCs w:val="22"/>
        </w:rPr>
        <w:t xml:space="preserve">4.3.15  </w:t>
      </w:r>
      <w:r w:rsidR="000A5A88" w:rsidRPr="0051583B">
        <w:rPr>
          <w:sz w:val="22"/>
          <w:szCs w:val="22"/>
        </w:rPr>
        <w:tab/>
      </w:r>
      <w:r w:rsidRPr="0051583B">
        <w:rPr>
          <w:sz w:val="22"/>
          <w:szCs w:val="22"/>
        </w:rPr>
        <w:t>Required Public Records and Transparency</w:t>
      </w:r>
    </w:p>
    <w:p w14:paraId="78D49BB4" w14:textId="07D93C4C" w:rsidR="00B43511" w:rsidRDefault="009F4DD8" w:rsidP="007E73D2">
      <w:pPr>
        <w:rPr>
          <w:rFonts w:eastAsiaTheme="minorEastAsia"/>
          <w:i/>
          <w:color w:val="000000"/>
        </w:rPr>
      </w:pPr>
      <w:r w:rsidRPr="6DF4CE22">
        <w:rPr>
          <w:rFonts w:eastAsiaTheme="minorEastAsia"/>
        </w:rPr>
        <w:t xml:space="preserve">Upon execution of a contract, the provisions of the contract which contain the personal or professional services provided, the unit prices, the overall price to be paid, and the term of the contract shall not be deemed to be a trade secret or confidential commercial or financial information pursuant to Mississippi Code Annotated § 25-61-9(7). The contract shall be posted publicly on </w:t>
      </w:r>
      <w:hyperlink r:id="rId39" w:history="1">
        <w:r w:rsidRPr="6DF4CE22">
          <w:rPr>
            <w:rStyle w:val="Hyperlink"/>
            <w:rFonts w:eastAsiaTheme="minorEastAsia"/>
          </w:rPr>
          <w:t>www.transparency.ms.gov</w:t>
        </w:r>
      </w:hyperlink>
      <w:r w:rsidRPr="6DF4CE22">
        <w:rPr>
          <w:rFonts w:eastAsiaTheme="minorEastAsia"/>
        </w:rPr>
        <w:t xml:space="preserve">  and shall be available for at the Agency for examination, inspection, or reproduction by the public. </w:t>
      </w:r>
      <w:r w:rsidR="00B5693E" w:rsidRPr="6DF4CE22">
        <w:rPr>
          <w:rFonts w:eastAsiaTheme="minorEastAsia"/>
        </w:rPr>
        <w:t xml:space="preserve">The </w:t>
      </w:r>
      <w:r w:rsidR="231BCA60" w:rsidRPr="6DF4CE22">
        <w:rPr>
          <w:rFonts w:eastAsiaTheme="minorEastAsia"/>
        </w:rPr>
        <w:t>Contractor</w:t>
      </w:r>
      <w:r w:rsidRPr="6DF4CE22">
        <w:rPr>
          <w:rFonts w:eastAsiaTheme="minorEastAsia"/>
        </w:rPr>
        <w:t xml:space="preserve"> acknowledges and agrees that </w:t>
      </w:r>
      <w:r w:rsidR="00B5693E" w:rsidRPr="6DF4CE22">
        <w:rPr>
          <w:rFonts w:eastAsiaTheme="minorEastAsia"/>
        </w:rPr>
        <w:t>DOM</w:t>
      </w:r>
      <w:r w:rsidRPr="6DF4CE22">
        <w:rPr>
          <w:rFonts w:eastAsiaTheme="minorEastAsia"/>
        </w:rPr>
        <w:t xml:space="preserve"> and this contract are subject to the </w:t>
      </w:r>
      <w:r w:rsidRPr="6DF4CE22">
        <w:rPr>
          <w:rFonts w:eastAsiaTheme="minorEastAsia"/>
          <w:i/>
        </w:rPr>
        <w:t xml:space="preserve">Mississippi Public Records Act of 1983 </w:t>
      </w:r>
      <w:r w:rsidRPr="6DF4CE22">
        <w:rPr>
          <w:rFonts w:eastAsiaTheme="minorEastAsia"/>
        </w:rPr>
        <w:t xml:space="preserve">codified at Mississippi Code Annotated §§ 25-61-1, </w:t>
      </w:r>
      <w:r w:rsidRPr="6DF4CE22">
        <w:rPr>
          <w:rFonts w:eastAsiaTheme="minorEastAsia"/>
          <w:i/>
        </w:rPr>
        <w:t xml:space="preserve">et seq. </w:t>
      </w:r>
      <w:r w:rsidRPr="6DF4CE22">
        <w:rPr>
          <w:rFonts w:eastAsiaTheme="minorEastAsia"/>
        </w:rPr>
        <w:t xml:space="preserve">and its exceptions, Mississippi Code Annotated § 79-23-1, and the </w:t>
      </w:r>
      <w:r w:rsidRPr="6DF4CE22">
        <w:rPr>
          <w:rFonts w:eastAsiaTheme="minorEastAsia"/>
          <w:i/>
        </w:rPr>
        <w:t>Mississippi Accountability and Transparency Act of 2008</w:t>
      </w:r>
      <w:r w:rsidRPr="6DF4CE22">
        <w:rPr>
          <w:rFonts w:eastAsiaTheme="minorEastAsia"/>
        </w:rPr>
        <w:t xml:space="preserve">, codified at Mississippi Code Annotated §§ 27-104-151, </w:t>
      </w:r>
      <w:r w:rsidRPr="6DF4CE22">
        <w:rPr>
          <w:rFonts w:eastAsiaTheme="minorEastAsia"/>
          <w:i/>
        </w:rPr>
        <w:t>et seq.</w:t>
      </w:r>
    </w:p>
    <w:p w14:paraId="43B9F68A" w14:textId="7ECBAE55" w:rsidR="00480B4D" w:rsidRPr="0051583B" w:rsidRDefault="00B43511" w:rsidP="0051583B">
      <w:pPr>
        <w:pStyle w:val="Heading31"/>
        <w:rPr>
          <w:sz w:val="22"/>
          <w:szCs w:val="22"/>
        </w:rPr>
      </w:pPr>
      <w:r w:rsidRPr="0051583B">
        <w:rPr>
          <w:sz w:val="22"/>
          <w:szCs w:val="22"/>
        </w:rPr>
        <w:t xml:space="preserve">4.3.16  </w:t>
      </w:r>
      <w:r w:rsidR="000A5A88" w:rsidRPr="0051583B">
        <w:rPr>
          <w:sz w:val="22"/>
          <w:szCs w:val="22"/>
        </w:rPr>
        <w:tab/>
      </w:r>
      <w:r w:rsidRPr="0051583B">
        <w:rPr>
          <w:sz w:val="22"/>
          <w:szCs w:val="22"/>
        </w:rPr>
        <w:t>Stop Work Order</w:t>
      </w:r>
    </w:p>
    <w:p w14:paraId="2BE42203" w14:textId="1E94E46F" w:rsidR="00A32B19" w:rsidRDefault="16658B1A">
      <w:pPr>
        <w:rPr>
          <w:b/>
          <w:bCs/>
        </w:rPr>
      </w:pPr>
      <w:r>
        <w:t xml:space="preserve">DOM may, by written order to Contractor at any time, require Contractor to stop all or any part of the work called for by this contract. This order shall be for </w:t>
      </w:r>
      <w:proofErr w:type="gramStart"/>
      <w:r>
        <w:t>a period of time</w:t>
      </w:r>
      <w:proofErr w:type="gramEnd"/>
      <w:r>
        <w:t xml:space="preserve"> specified by DOM. Upon receipt of such an order, Contractor shall forthwith comply with its terms and take all reasonable steps to minimize any further cost to DOM. Upon expiration of the stop work order, Contractor shall resume providing the services which were subject to the stop work order, unless </w:t>
      </w:r>
      <w:r w:rsidR="0AA34562">
        <w:t>DOM</w:t>
      </w:r>
      <w:r>
        <w:t xml:space="preserve"> has terminated that part of the agreement or terminated the agreement in its entirety. </w:t>
      </w:r>
      <w:r w:rsidR="4F1BE9B7">
        <w:t>DOM</w:t>
      </w:r>
      <w:r>
        <w:t xml:space="preserve"> is not liable for payment for services which were not rendered due to the stop work order.</w:t>
      </w:r>
      <w:r w:rsidR="79DC87C4" w:rsidRPr="32A1DD74">
        <w:rPr>
          <w:b/>
          <w:bCs/>
        </w:rPr>
        <w:t xml:space="preserve"> </w:t>
      </w:r>
      <w:r w:rsidR="3E114E5C">
        <w:tab/>
      </w:r>
    </w:p>
    <w:p w14:paraId="7FC770EC" w14:textId="51F931E5" w:rsidR="00FF77A3" w:rsidRPr="00FC3413" w:rsidRDefault="00433CCE" w:rsidP="00433CCE">
      <w:pPr>
        <w:pStyle w:val="Heading31"/>
        <w:rPr>
          <w:b w:val="0"/>
        </w:rPr>
      </w:pPr>
      <w:r w:rsidRPr="00433CCE">
        <w:rPr>
          <w:sz w:val="22"/>
          <w:szCs w:val="22"/>
        </w:rPr>
        <w:t>4.3.17</w:t>
      </w:r>
      <w:r>
        <w:rPr>
          <w:sz w:val="22"/>
          <w:szCs w:val="22"/>
        </w:rPr>
        <w:t xml:space="preserve">  </w:t>
      </w:r>
      <w:r w:rsidR="000A5A88">
        <w:rPr>
          <w:sz w:val="22"/>
          <w:szCs w:val="22"/>
        </w:rPr>
        <w:tab/>
      </w:r>
      <w:r w:rsidR="000F1F09" w:rsidRPr="00433CCE">
        <w:rPr>
          <w:sz w:val="22"/>
          <w:szCs w:val="22"/>
        </w:rPr>
        <w:t xml:space="preserve">Termination </w:t>
      </w:r>
    </w:p>
    <w:p w14:paraId="1CDDE619" w14:textId="08EECBDF" w:rsidR="00F24E7A" w:rsidRPr="0051583B" w:rsidRDefault="00112C5A" w:rsidP="0051583B">
      <w:pPr>
        <w:rPr>
          <w:b/>
          <w:bCs/>
          <w:color w:val="002060"/>
        </w:rPr>
      </w:pPr>
      <w:r w:rsidRPr="0051583B">
        <w:rPr>
          <w:b/>
          <w:bCs/>
          <w:color w:val="002060"/>
        </w:rPr>
        <w:t>4.3.</w:t>
      </w:r>
      <w:r w:rsidR="006A0987" w:rsidRPr="0051583B">
        <w:rPr>
          <w:b/>
          <w:bCs/>
          <w:color w:val="002060"/>
        </w:rPr>
        <w:t xml:space="preserve">17.1  </w:t>
      </w:r>
      <w:r w:rsidR="000A5A88" w:rsidRPr="0051583B">
        <w:rPr>
          <w:b/>
          <w:bCs/>
          <w:color w:val="002060"/>
        </w:rPr>
        <w:tab/>
      </w:r>
      <w:r w:rsidR="00F24E7A" w:rsidRPr="0051583B">
        <w:rPr>
          <w:b/>
          <w:bCs/>
          <w:color w:val="002060"/>
        </w:rPr>
        <w:t>Termination for Convenience</w:t>
      </w:r>
    </w:p>
    <w:p w14:paraId="041A897B" w14:textId="56DCB16E" w:rsidR="006A0987" w:rsidRDefault="001E3BF2" w:rsidP="0051583B">
      <w:pPr>
        <w:pStyle w:val="ListParagraph"/>
        <w:suppressAutoHyphens w:val="0"/>
        <w:autoSpaceDE w:val="0"/>
        <w:autoSpaceDN w:val="0"/>
        <w:adjustRightInd w:val="0"/>
        <w:spacing w:after="120"/>
        <w:rPr>
          <w:rFonts w:eastAsiaTheme="minorHAnsi"/>
          <w:color w:val="000000"/>
        </w:rPr>
      </w:pPr>
      <w:r w:rsidRPr="001E3BF2">
        <w:rPr>
          <w:rFonts w:eastAsiaTheme="minorHAnsi"/>
          <w:i/>
          <w:iCs/>
          <w:color w:val="000000"/>
        </w:rPr>
        <w:t>Termination for Convenience</w:t>
      </w:r>
      <w:r w:rsidRPr="001E3BF2">
        <w:rPr>
          <w:rFonts w:eastAsiaTheme="minorHAnsi"/>
          <w:color w:val="000000"/>
        </w:rPr>
        <w:t xml:space="preserve">. </w:t>
      </w:r>
      <w:r>
        <w:rPr>
          <w:rFonts w:eastAsiaTheme="minorHAnsi"/>
          <w:color w:val="000000"/>
        </w:rPr>
        <w:t>DOM</w:t>
      </w:r>
      <w:r w:rsidRPr="001E3BF2">
        <w:rPr>
          <w:rFonts w:eastAsiaTheme="minorHAnsi"/>
          <w:color w:val="000000"/>
        </w:rPr>
        <w:t xml:space="preserve"> may, when the interests of the Agency so require, terminate this contract in whole or in part, for the convenience of the Agency. </w:t>
      </w:r>
      <w:r>
        <w:rPr>
          <w:rFonts w:eastAsiaTheme="minorHAnsi"/>
          <w:color w:val="000000"/>
        </w:rPr>
        <w:t>DOM</w:t>
      </w:r>
      <w:r w:rsidRPr="001E3BF2">
        <w:rPr>
          <w:rFonts w:eastAsiaTheme="minorHAnsi"/>
          <w:color w:val="000000"/>
        </w:rPr>
        <w:t xml:space="preserve"> shall give written notice of the termination to Contractor specifying the part of the contract terminated and when termination becomes effective. Contractor shall incur no further obligations in connection with the terminated work and on the date set in the notice of termination Contractor will stop work to the extent specified. Contractor shall complete the work not terminated by the notice of termination and may incur obligations as are necessary to do so.</w:t>
      </w:r>
    </w:p>
    <w:p w14:paraId="13F5253A" w14:textId="573A71AA" w:rsidR="001E3BF2" w:rsidRPr="006A0987" w:rsidRDefault="0009786A" w:rsidP="0051583B">
      <w:pPr>
        <w:pStyle w:val="ListParagraph"/>
        <w:suppressAutoHyphens w:val="0"/>
        <w:autoSpaceDE w:val="0"/>
        <w:autoSpaceDN w:val="0"/>
        <w:adjustRightInd w:val="0"/>
        <w:spacing w:after="120"/>
        <w:rPr>
          <w:rFonts w:eastAsiaTheme="minorHAnsi"/>
          <w:color w:val="000000"/>
        </w:rPr>
      </w:pPr>
      <w:r w:rsidRPr="0009786A">
        <w:rPr>
          <w:rFonts w:eastAsiaTheme="minorHAnsi"/>
          <w:i/>
          <w:iCs/>
          <w:color w:val="000000"/>
        </w:rPr>
        <w:t>Termination for Default</w:t>
      </w:r>
      <w:r w:rsidRPr="0009786A">
        <w:rPr>
          <w:rFonts w:eastAsiaTheme="minorHAnsi"/>
          <w:color w:val="000000"/>
        </w:rPr>
        <w:t xml:space="preserve">. If </w:t>
      </w:r>
      <w:r>
        <w:rPr>
          <w:rFonts w:eastAsiaTheme="minorHAnsi"/>
          <w:color w:val="000000"/>
        </w:rPr>
        <w:t>DOM</w:t>
      </w:r>
      <w:r w:rsidRPr="0009786A">
        <w:rPr>
          <w:rFonts w:eastAsiaTheme="minorHAnsi"/>
          <w:color w:val="000000"/>
        </w:rPr>
        <w:t xml:space="preserve"> gives the Contractor a notice that the personal or professional services are being provided in a manner that is deficient, the Contractor shall have 30 days to cure the deficiency. If the Contractor fails to cure the deficiency, </w:t>
      </w:r>
      <w:r>
        <w:rPr>
          <w:rFonts w:eastAsiaTheme="minorHAnsi"/>
          <w:color w:val="000000"/>
        </w:rPr>
        <w:t>DOM</w:t>
      </w:r>
      <w:r w:rsidRPr="0009786A">
        <w:rPr>
          <w:rFonts w:eastAsiaTheme="minorHAnsi"/>
          <w:color w:val="000000"/>
        </w:rPr>
        <w:t xml:space="preserve"> may terminate the contract for default and the Contractor will be liable for the additional cost to </w:t>
      </w:r>
      <w:r>
        <w:rPr>
          <w:rFonts w:eastAsiaTheme="minorHAnsi"/>
          <w:color w:val="000000"/>
        </w:rPr>
        <w:t>DOM</w:t>
      </w:r>
      <w:r w:rsidRPr="0009786A">
        <w:rPr>
          <w:rFonts w:eastAsiaTheme="minorHAnsi"/>
          <w:color w:val="000000"/>
        </w:rPr>
        <w:t xml:space="preserve"> to procure the personal and professional services from another source. Termination under this paragraph could result in Contractor being excluded from future contract awards pursuant to Chapter 15 of the Public Procurement Review Board Office of Personal Service Contract Review Rules and Regulations. Any termination wrongly labelled termination for default shall be deemed a termination for convenience.</w:t>
      </w:r>
    </w:p>
    <w:p w14:paraId="144A7275" w14:textId="1FA966E2" w:rsidR="00FC1840" w:rsidRPr="0051583B" w:rsidRDefault="00396451" w:rsidP="0051583B">
      <w:pPr>
        <w:rPr>
          <w:b/>
          <w:bCs/>
          <w:color w:val="002060"/>
        </w:rPr>
      </w:pPr>
      <w:r w:rsidRPr="0051583B">
        <w:rPr>
          <w:b/>
          <w:bCs/>
          <w:color w:val="002060"/>
        </w:rPr>
        <w:t>4.3.17.2</w:t>
      </w:r>
      <w:r w:rsidR="00E75191" w:rsidRPr="0051583B">
        <w:rPr>
          <w:b/>
          <w:bCs/>
          <w:color w:val="002060"/>
        </w:rPr>
        <w:t xml:space="preserve">  </w:t>
      </w:r>
      <w:r w:rsidR="002D2680" w:rsidRPr="0051583B">
        <w:rPr>
          <w:b/>
          <w:bCs/>
          <w:color w:val="002060"/>
        </w:rPr>
        <w:t>Termination Upon Bankruptcy</w:t>
      </w:r>
    </w:p>
    <w:p w14:paraId="149C8F19" w14:textId="723F9F78" w:rsidR="002D2680" w:rsidRPr="008A4FF0" w:rsidRDefault="0080443C" w:rsidP="00C7023D">
      <w:r w:rsidRPr="008A4FF0">
        <w:t>I</w:t>
      </w:r>
      <w:r w:rsidR="002D2680" w:rsidRPr="008A4FF0">
        <w:t xml:space="preserve">n the event the Contractor becomes insolvent or bankrupt, permanently ceases doing business, makes an assignment for the benefit of its creditors, commences any bankruptcy proceedings or other proceedings </w:t>
      </w:r>
      <w:proofErr w:type="gramStart"/>
      <w:r w:rsidR="002D2680" w:rsidRPr="008A4FF0">
        <w:t>in the nature of bankruptcy</w:t>
      </w:r>
      <w:proofErr w:type="gramEnd"/>
      <w:r w:rsidR="002D2680" w:rsidRPr="008A4FF0">
        <w:t xml:space="preserve"> proceedings or has commenced against it any bankruptcy proceedings or other proceedings in the nature of bankruptcy proceedings. i.e. a receivership, that are not dismissed within sixty (60) days, then DOM shall have the right to terminate this contract for convenience upon written notice as required in </w:t>
      </w:r>
      <w:r w:rsidR="007C1FC2" w:rsidRPr="008A4FF0">
        <w:t>4.3.1</w:t>
      </w:r>
      <w:r w:rsidR="00DD4A98" w:rsidRPr="008A4FF0">
        <w:t>3</w:t>
      </w:r>
      <w:r w:rsidR="002D2680" w:rsidRPr="008A4FF0">
        <w:t xml:space="preserve"> of this</w:t>
      </w:r>
      <w:r w:rsidR="005C25BC" w:rsidRPr="008A4FF0">
        <w:t xml:space="preserve"> IFB</w:t>
      </w:r>
      <w:r w:rsidR="002D2680" w:rsidRPr="008A4FF0">
        <w:t>. Without limitation, the Contractor’s rights under this contract shall include those rights afforded by 11 U.S.C. § 365 of the United States Bankruptcy Code (the “Bankruptcy Code”) and any successor thereto. If the bankruptcy trustee of the Contractor or the Contractor as a debtor or the debtor-in-possession rejects this contract under 11 U.S.C. § 365 of the Bankruptcy Code, DOM may avail itself of all rights and remedies to the full extent contemplated by this contract and 11 U.S.C. § 365 of the Bankruptcy Code, and any other relevant laws.</w:t>
      </w:r>
    </w:p>
    <w:p w14:paraId="2B1A86EC" w14:textId="77777777" w:rsidR="00DF1C13" w:rsidRPr="008A4FF0" w:rsidRDefault="00DF1C13" w:rsidP="00C7023D">
      <w:r w:rsidRPr="008A4FF0">
        <w:t>This contract may be terminated in whole or in part by DOM upon written</w:t>
      </w:r>
      <w:r w:rsidRPr="00D06F07">
        <w:t xml:space="preserve"> </w:t>
      </w:r>
      <w:r w:rsidRPr="008A4FF0">
        <w:t>notice to</w:t>
      </w:r>
      <w:r w:rsidRPr="00D06F07">
        <w:t xml:space="preserve"> </w:t>
      </w:r>
      <w:r w:rsidRPr="008A4FF0">
        <w:t>Contractor,</w:t>
      </w:r>
      <w:r w:rsidRPr="00D06F07">
        <w:t xml:space="preserve"> </w:t>
      </w:r>
      <w:r w:rsidRPr="008A4FF0">
        <w:t>if</w:t>
      </w:r>
      <w:r w:rsidRPr="00D06F07">
        <w:t xml:space="preserve"> </w:t>
      </w:r>
      <w:r w:rsidRPr="008A4FF0">
        <w:t>Contractor</w:t>
      </w:r>
      <w:r w:rsidRPr="00D06F07">
        <w:t xml:space="preserve"> </w:t>
      </w:r>
      <w:r w:rsidRPr="008A4FF0">
        <w:t>should</w:t>
      </w:r>
      <w:r w:rsidRPr="00D06F07">
        <w:t xml:space="preserve"> </w:t>
      </w:r>
      <w:r w:rsidRPr="008A4FF0">
        <w:t>become</w:t>
      </w:r>
      <w:r w:rsidRPr="00D06F07">
        <w:t xml:space="preserve"> </w:t>
      </w:r>
      <w:r w:rsidRPr="008A4FF0">
        <w:t>the</w:t>
      </w:r>
      <w:r w:rsidRPr="00D06F07">
        <w:t xml:space="preserve"> </w:t>
      </w:r>
      <w:r w:rsidRPr="008A4FF0">
        <w:t>subject</w:t>
      </w:r>
      <w:r w:rsidRPr="00D06F07">
        <w:t xml:space="preserve"> </w:t>
      </w:r>
      <w:r w:rsidRPr="008A4FF0">
        <w:t>of</w:t>
      </w:r>
      <w:r w:rsidRPr="00D06F07">
        <w:t xml:space="preserve"> </w:t>
      </w:r>
      <w:r w:rsidRPr="008A4FF0">
        <w:t>bankruptcy</w:t>
      </w:r>
      <w:r w:rsidRPr="00D06F07">
        <w:t xml:space="preserve"> </w:t>
      </w:r>
      <w:r w:rsidRPr="008A4FF0">
        <w:t>or</w:t>
      </w:r>
      <w:r w:rsidRPr="00D06F07">
        <w:t xml:space="preserve"> </w:t>
      </w:r>
      <w:r w:rsidRPr="008A4FF0">
        <w:t>receivership</w:t>
      </w:r>
      <w:r w:rsidRPr="00D06F07">
        <w:t xml:space="preserve"> </w:t>
      </w:r>
      <w:r w:rsidRPr="008A4FF0">
        <w:t>proceedings,</w:t>
      </w:r>
      <w:r w:rsidRPr="00D06F07">
        <w:t xml:space="preserve"> </w:t>
      </w:r>
      <w:r w:rsidRPr="008A4FF0">
        <w:t>whether</w:t>
      </w:r>
      <w:r w:rsidRPr="00D06F07">
        <w:t xml:space="preserve"> </w:t>
      </w:r>
      <w:r w:rsidRPr="008A4FF0">
        <w:t>voluntary</w:t>
      </w:r>
      <w:r w:rsidRPr="00D06F07">
        <w:t xml:space="preserve"> </w:t>
      </w:r>
      <w:r w:rsidRPr="008A4FF0">
        <w:t>or</w:t>
      </w:r>
      <w:r w:rsidRPr="00D06F07">
        <w:t xml:space="preserve"> </w:t>
      </w:r>
      <w:r w:rsidRPr="008A4FF0">
        <w:t>involuntary,</w:t>
      </w:r>
      <w:r w:rsidRPr="00D06F07">
        <w:t xml:space="preserve"> </w:t>
      </w:r>
      <w:r w:rsidRPr="008A4FF0">
        <w:t>or</w:t>
      </w:r>
      <w:r w:rsidRPr="00D06F07">
        <w:t xml:space="preserve"> </w:t>
      </w:r>
      <w:r w:rsidRPr="008A4FF0">
        <w:t>upon</w:t>
      </w:r>
      <w:r w:rsidRPr="00D06F07">
        <w:t xml:space="preserve"> </w:t>
      </w:r>
      <w:r w:rsidRPr="008A4FF0">
        <w:t>the</w:t>
      </w:r>
      <w:r w:rsidRPr="00D06F07">
        <w:t xml:space="preserve"> </w:t>
      </w:r>
      <w:r w:rsidRPr="008A4FF0">
        <w:t>execution</w:t>
      </w:r>
      <w:r w:rsidRPr="00D06F07">
        <w:t xml:space="preserve"> </w:t>
      </w:r>
      <w:r w:rsidRPr="008A4FF0">
        <w:t>by</w:t>
      </w:r>
      <w:r w:rsidRPr="00D06F07">
        <w:t xml:space="preserve"> </w:t>
      </w:r>
      <w:r w:rsidRPr="008A4FF0">
        <w:t>Contractor</w:t>
      </w:r>
      <w:r w:rsidRPr="00D06F07">
        <w:t xml:space="preserve"> </w:t>
      </w:r>
      <w:r w:rsidRPr="008A4FF0">
        <w:t>of</w:t>
      </w:r>
      <w:r w:rsidRPr="00D06F07">
        <w:t xml:space="preserve"> </w:t>
      </w:r>
      <w:r w:rsidRPr="008A4FF0">
        <w:t>an assignment for the benefit of its creditors. In the event of such termination, Contractor shall</w:t>
      </w:r>
      <w:r w:rsidRPr="00D06F07">
        <w:t xml:space="preserve"> </w:t>
      </w:r>
      <w:r w:rsidRPr="008A4FF0">
        <w:t>be</w:t>
      </w:r>
      <w:r w:rsidRPr="00D06F07">
        <w:t xml:space="preserve"> </w:t>
      </w:r>
      <w:r w:rsidRPr="008A4FF0">
        <w:t>entitled</w:t>
      </w:r>
      <w:r w:rsidRPr="00D06F07">
        <w:t xml:space="preserve"> </w:t>
      </w:r>
      <w:r w:rsidRPr="008A4FF0">
        <w:t>to</w:t>
      </w:r>
      <w:r w:rsidRPr="00D06F07">
        <w:t xml:space="preserve"> </w:t>
      </w:r>
      <w:r w:rsidRPr="008A4FF0">
        <w:t>recover</w:t>
      </w:r>
      <w:r w:rsidRPr="00D06F07">
        <w:t xml:space="preserve"> </w:t>
      </w:r>
      <w:r w:rsidRPr="008A4FF0">
        <w:t>just</w:t>
      </w:r>
      <w:r w:rsidRPr="00D06F07">
        <w:t xml:space="preserve"> </w:t>
      </w:r>
      <w:r w:rsidRPr="008A4FF0">
        <w:t>and</w:t>
      </w:r>
      <w:r w:rsidRPr="00D06F07">
        <w:t xml:space="preserve"> </w:t>
      </w:r>
      <w:r w:rsidRPr="008A4FF0">
        <w:t>equitable</w:t>
      </w:r>
      <w:r w:rsidRPr="00D06F07">
        <w:t xml:space="preserve"> </w:t>
      </w:r>
      <w:r w:rsidRPr="008A4FF0">
        <w:t>compensation</w:t>
      </w:r>
      <w:r w:rsidRPr="00D06F07">
        <w:t xml:space="preserve"> </w:t>
      </w:r>
      <w:r w:rsidRPr="008A4FF0">
        <w:t>for</w:t>
      </w:r>
      <w:r w:rsidRPr="00D06F07">
        <w:t xml:space="preserve"> </w:t>
      </w:r>
      <w:r w:rsidRPr="008A4FF0">
        <w:t>satisfactory</w:t>
      </w:r>
      <w:r w:rsidRPr="00D06F07">
        <w:t xml:space="preserve"> </w:t>
      </w:r>
      <w:r w:rsidRPr="008A4FF0">
        <w:t>work</w:t>
      </w:r>
      <w:r w:rsidRPr="00D06F07">
        <w:t xml:space="preserve"> </w:t>
      </w:r>
      <w:r w:rsidRPr="008A4FF0">
        <w:t>performed</w:t>
      </w:r>
      <w:r w:rsidRPr="00D06F07">
        <w:t xml:space="preserve"> </w:t>
      </w:r>
      <w:r w:rsidRPr="008A4FF0">
        <w:t>under</w:t>
      </w:r>
      <w:r w:rsidRPr="00D06F07">
        <w:t xml:space="preserve"> </w:t>
      </w:r>
      <w:r w:rsidRPr="008A4FF0">
        <w:t>this</w:t>
      </w:r>
      <w:r w:rsidRPr="00D06F07">
        <w:t xml:space="preserve"> </w:t>
      </w:r>
      <w:r w:rsidRPr="008A4FF0">
        <w:t>contract,</w:t>
      </w:r>
      <w:r w:rsidRPr="00D06F07">
        <w:t xml:space="preserve"> </w:t>
      </w:r>
      <w:r w:rsidRPr="008A4FF0">
        <w:t>but</w:t>
      </w:r>
      <w:r w:rsidRPr="00D06F07">
        <w:t xml:space="preserve"> </w:t>
      </w:r>
      <w:r w:rsidRPr="008A4FF0">
        <w:t>in</w:t>
      </w:r>
      <w:r w:rsidRPr="00D06F07">
        <w:t xml:space="preserve"> </w:t>
      </w:r>
      <w:r w:rsidRPr="008A4FF0">
        <w:t>no case</w:t>
      </w:r>
      <w:r w:rsidRPr="00D06F07">
        <w:t xml:space="preserve"> </w:t>
      </w:r>
      <w:r w:rsidRPr="008A4FF0">
        <w:t>shall</w:t>
      </w:r>
      <w:r w:rsidRPr="00D06F07">
        <w:t xml:space="preserve"> </w:t>
      </w:r>
      <w:r w:rsidRPr="008A4FF0">
        <w:t>said</w:t>
      </w:r>
      <w:r w:rsidRPr="00D06F07">
        <w:t xml:space="preserve"> </w:t>
      </w:r>
      <w:r w:rsidRPr="008A4FF0">
        <w:t>compensation</w:t>
      </w:r>
      <w:r w:rsidRPr="00D06F07">
        <w:t xml:space="preserve"> </w:t>
      </w:r>
      <w:r w:rsidRPr="008A4FF0">
        <w:t>exceed</w:t>
      </w:r>
      <w:r w:rsidRPr="00D06F07">
        <w:t xml:space="preserve"> </w:t>
      </w:r>
      <w:r w:rsidRPr="008A4FF0">
        <w:t>the</w:t>
      </w:r>
      <w:r w:rsidRPr="00D06F07">
        <w:t xml:space="preserve"> </w:t>
      </w:r>
      <w:r w:rsidRPr="008A4FF0">
        <w:t>total</w:t>
      </w:r>
      <w:r w:rsidRPr="00D06F07">
        <w:t xml:space="preserve"> </w:t>
      </w:r>
      <w:r w:rsidRPr="008A4FF0">
        <w:t>contract price.</w:t>
      </w:r>
    </w:p>
    <w:p w14:paraId="086D02C7" w14:textId="40DC9D54" w:rsidR="00DF1C13" w:rsidRPr="008A4FF0" w:rsidRDefault="00DF1C13" w:rsidP="00C7023D">
      <w:r w:rsidRPr="008A4FF0">
        <w:t>In the event DOM elects to terminate the contract under this provision, it shall do so by</w:t>
      </w:r>
      <w:r w:rsidRPr="00D06F07">
        <w:t xml:space="preserve"> </w:t>
      </w:r>
      <w:r w:rsidRPr="008A4FF0">
        <w:t>sending Notice of Termination to the Contractor by certified mail, return receipt requested,</w:t>
      </w:r>
      <w:r w:rsidRPr="00D06F07">
        <w:t xml:space="preserve"> </w:t>
      </w:r>
      <w:r w:rsidRPr="008A4FF0">
        <w:t>delivered in person</w:t>
      </w:r>
      <w:r w:rsidR="004B01F3">
        <w:t>, or delivered by electronic mail</w:t>
      </w:r>
      <w:r w:rsidRPr="008A4FF0">
        <w:t>.</w:t>
      </w:r>
      <w:r w:rsidRPr="00D06F07">
        <w:t xml:space="preserve"> </w:t>
      </w:r>
      <w:r w:rsidRPr="008A4FF0">
        <w:t>The date of termination shall be the close of business on the date</w:t>
      </w:r>
      <w:r w:rsidRPr="00D06F07">
        <w:t xml:space="preserve"> specified in such </w:t>
      </w:r>
      <w:r w:rsidRPr="008A4FF0">
        <w:t>notice</w:t>
      </w:r>
      <w:r w:rsidRPr="00D06F07">
        <w:t xml:space="preserve"> </w:t>
      </w:r>
      <w:r w:rsidRPr="008A4FF0">
        <w:t>to</w:t>
      </w:r>
      <w:r w:rsidRPr="00D06F07">
        <w:t xml:space="preserve"> </w:t>
      </w:r>
      <w:r w:rsidRPr="008A4FF0">
        <w:t>the</w:t>
      </w:r>
      <w:r w:rsidRPr="00D06F07">
        <w:t xml:space="preserve"> </w:t>
      </w:r>
      <w:r w:rsidRPr="008A4FF0">
        <w:t>Contractor.</w:t>
      </w:r>
      <w:r w:rsidRPr="00D06F07">
        <w:t xml:space="preserve"> </w:t>
      </w:r>
      <w:r w:rsidRPr="008A4FF0">
        <w:t>In</w:t>
      </w:r>
      <w:r w:rsidRPr="00D06F07">
        <w:t xml:space="preserve"> </w:t>
      </w:r>
      <w:r w:rsidRPr="008A4FF0">
        <w:t>the</w:t>
      </w:r>
      <w:r w:rsidRPr="00D06F07">
        <w:t xml:space="preserve"> </w:t>
      </w:r>
      <w:r w:rsidRPr="008A4FF0">
        <w:t>event</w:t>
      </w:r>
      <w:r w:rsidRPr="00D06F07">
        <w:t xml:space="preserve"> </w:t>
      </w:r>
      <w:r w:rsidRPr="008A4FF0">
        <w:t>of</w:t>
      </w:r>
      <w:r w:rsidRPr="00D06F07">
        <w:t xml:space="preserve"> </w:t>
      </w:r>
      <w:r w:rsidRPr="008A4FF0">
        <w:t>the</w:t>
      </w:r>
      <w:r w:rsidRPr="00D06F07">
        <w:t xml:space="preserve"> </w:t>
      </w:r>
      <w:r w:rsidRPr="008A4FF0">
        <w:t>filing</w:t>
      </w:r>
      <w:r w:rsidRPr="00D06F07">
        <w:t xml:space="preserve"> </w:t>
      </w:r>
      <w:r w:rsidRPr="008A4FF0">
        <w:t>of</w:t>
      </w:r>
      <w:r w:rsidRPr="00D06F07">
        <w:t xml:space="preserve"> </w:t>
      </w:r>
      <w:r w:rsidRPr="008A4FF0">
        <w:t>a</w:t>
      </w:r>
      <w:r w:rsidRPr="00D06F07">
        <w:t xml:space="preserve"> </w:t>
      </w:r>
      <w:r w:rsidRPr="008A4FF0">
        <w:t>petition</w:t>
      </w:r>
      <w:r w:rsidRPr="00D06F07">
        <w:t xml:space="preserve"> </w:t>
      </w:r>
      <w:r w:rsidRPr="008A4FF0">
        <w:t>in</w:t>
      </w:r>
      <w:r w:rsidRPr="00D06F07">
        <w:t xml:space="preserve"> </w:t>
      </w:r>
      <w:r w:rsidRPr="008A4FF0">
        <w:t>bankruptcy</w:t>
      </w:r>
      <w:r w:rsidRPr="00D06F07">
        <w:t xml:space="preserve"> </w:t>
      </w:r>
      <w:r w:rsidRPr="008A4FF0">
        <w:t>by or against a principal subcontractor, the Contractor shall immediately so advise DOM.</w:t>
      </w:r>
      <w:r w:rsidRPr="00D06F07">
        <w:t xml:space="preserve"> </w:t>
      </w:r>
      <w:r w:rsidRPr="008A4FF0">
        <w:t>The</w:t>
      </w:r>
      <w:r w:rsidRPr="00D06F07">
        <w:t xml:space="preserve"> </w:t>
      </w:r>
      <w:r w:rsidRPr="008A4FF0">
        <w:t>Contractor</w:t>
      </w:r>
      <w:r w:rsidRPr="00D06F07">
        <w:t xml:space="preserve"> </w:t>
      </w:r>
      <w:r w:rsidRPr="008A4FF0">
        <w:t>shall</w:t>
      </w:r>
      <w:r w:rsidRPr="00D06F07">
        <w:t xml:space="preserve"> </w:t>
      </w:r>
      <w:r w:rsidRPr="008A4FF0">
        <w:t>ensure</w:t>
      </w:r>
      <w:r w:rsidRPr="00D06F07">
        <w:t xml:space="preserve"> </w:t>
      </w:r>
      <w:r w:rsidRPr="008A4FF0">
        <w:t>and</w:t>
      </w:r>
      <w:r w:rsidRPr="00D06F07">
        <w:t xml:space="preserve"> </w:t>
      </w:r>
      <w:r w:rsidRPr="008A4FF0">
        <w:t>shall</w:t>
      </w:r>
      <w:r w:rsidRPr="00D06F07">
        <w:t xml:space="preserve"> </w:t>
      </w:r>
      <w:r w:rsidRPr="008A4FF0">
        <w:t>satisfactorily</w:t>
      </w:r>
      <w:r w:rsidRPr="00D06F07">
        <w:t xml:space="preserve"> </w:t>
      </w:r>
      <w:r w:rsidRPr="008A4FF0">
        <w:t>demonstrate</w:t>
      </w:r>
      <w:r w:rsidRPr="00D06F07">
        <w:t xml:space="preserve"> </w:t>
      </w:r>
      <w:r w:rsidRPr="008A4FF0">
        <w:t>to</w:t>
      </w:r>
      <w:r w:rsidRPr="00D06F07">
        <w:t xml:space="preserve"> </w:t>
      </w:r>
      <w:r w:rsidRPr="008A4FF0">
        <w:t>DOM</w:t>
      </w:r>
      <w:r w:rsidRPr="00D06F07">
        <w:t xml:space="preserve"> </w:t>
      </w:r>
      <w:r w:rsidRPr="008A4FF0">
        <w:t>that</w:t>
      </w:r>
      <w:r w:rsidRPr="00D06F07">
        <w:t xml:space="preserve"> </w:t>
      </w:r>
      <w:r w:rsidRPr="008A4FF0">
        <w:t>all</w:t>
      </w:r>
      <w:r w:rsidRPr="00D06F07">
        <w:t xml:space="preserve"> </w:t>
      </w:r>
      <w:r w:rsidRPr="008A4FF0">
        <w:t>tasks</w:t>
      </w:r>
      <w:r w:rsidRPr="00D06F07">
        <w:t xml:space="preserve"> </w:t>
      </w:r>
      <w:r w:rsidRPr="008A4FF0">
        <w:t>related</w:t>
      </w:r>
      <w:r w:rsidRPr="00D06F07">
        <w:t xml:space="preserve"> </w:t>
      </w:r>
      <w:r w:rsidRPr="008A4FF0">
        <w:t>to</w:t>
      </w:r>
      <w:r w:rsidRPr="00D06F07">
        <w:t xml:space="preserve"> </w:t>
      </w:r>
      <w:r w:rsidRPr="008A4FF0">
        <w:t>the</w:t>
      </w:r>
      <w:r w:rsidRPr="00D06F07">
        <w:t xml:space="preserve"> </w:t>
      </w:r>
      <w:r w:rsidRPr="008A4FF0">
        <w:t>subcontract</w:t>
      </w:r>
      <w:r w:rsidRPr="00D06F07">
        <w:t xml:space="preserve"> </w:t>
      </w:r>
      <w:r w:rsidRPr="008A4FF0">
        <w:t>are</w:t>
      </w:r>
      <w:r w:rsidRPr="00D06F07">
        <w:t xml:space="preserve"> </w:t>
      </w:r>
      <w:r w:rsidRPr="008A4FF0">
        <w:t>performed</w:t>
      </w:r>
      <w:r w:rsidRPr="00D06F07">
        <w:t xml:space="preserve"> </w:t>
      </w:r>
      <w:r w:rsidRPr="008A4FF0">
        <w:t>in</w:t>
      </w:r>
      <w:r w:rsidRPr="00D06F07">
        <w:t xml:space="preserve"> </w:t>
      </w:r>
      <w:r w:rsidRPr="008A4FF0">
        <w:t>accordance</w:t>
      </w:r>
      <w:r w:rsidRPr="00D06F07">
        <w:t xml:space="preserve"> </w:t>
      </w:r>
      <w:r w:rsidRPr="008A4FF0">
        <w:t>with</w:t>
      </w:r>
      <w:r w:rsidRPr="00D06F07">
        <w:t xml:space="preserve"> </w:t>
      </w:r>
      <w:r w:rsidRPr="008A4FF0">
        <w:t>the</w:t>
      </w:r>
      <w:r w:rsidRPr="00D06F07">
        <w:t xml:space="preserve"> </w:t>
      </w:r>
      <w:r w:rsidRPr="008A4FF0">
        <w:t>terms of</w:t>
      </w:r>
      <w:r w:rsidRPr="00D06F07">
        <w:t xml:space="preserve"> </w:t>
      </w:r>
      <w:r w:rsidRPr="008A4FF0">
        <w:t>this contract.</w:t>
      </w:r>
    </w:p>
    <w:p w14:paraId="0B8B2B78" w14:textId="249C81E6" w:rsidR="009802FF" w:rsidRPr="00AE7113" w:rsidRDefault="00DF1C13" w:rsidP="00AE7113">
      <w:pPr>
        <w:pStyle w:val="Heading31"/>
        <w:rPr>
          <w:sz w:val="22"/>
          <w:szCs w:val="22"/>
        </w:rPr>
      </w:pPr>
      <w:r w:rsidRPr="00AE7113">
        <w:rPr>
          <w:sz w:val="22"/>
          <w:szCs w:val="22"/>
        </w:rPr>
        <w:t>4.3.</w:t>
      </w:r>
      <w:r w:rsidR="0051583B">
        <w:rPr>
          <w:sz w:val="22"/>
          <w:szCs w:val="22"/>
        </w:rPr>
        <w:t>18</w:t>
      </w:r>
      <w:r w:rsidRPr="00AE7113">
        <w:rPr>
          <w:sz w:val="22"/>
          <w:szCs w:val="22"/>
        </w:rPr>
        <w:t xml:space="preserve"> </w:t>
      </w:r>
      <w:r w:rsidR="00640985" w:rsidRPr="00AE7113">
        <w:rPr>
          <w:sz w:val="22"/>
          <w:szCs w:val="22"/>
        </w:rPr>
        <w:t xml:space="preserve"> </w:t>
      </w:r>
      <w:r w:rsidR="009802FF" w:rsidRPr="00AE7113">
        <w:rPr>
          <w:sz w:val="22"/>
          <w:szCs w:val="22"/>
        </w:rPr>
        <w:t>Nonperformance or Delayed Performance of a Subcontractor</w:t>
      </w:r>
    </w:p>
    <w:p w14:paraId="4E6D7AEE" w14:textId="321FA985" w:rsidR="00D15588" w:rsidRDefault="006742B2" w:rsidP="00C7023D">
      <w:r w:rsidRPr="00D06F07">
        <w:rPr>
          <w:lang w:eastAsia="ar-SA"/>
        </w:rPr>
        <w:t>If the failure to perform is caused by the failure of a subcontractor to perform or to make progress, and if such failure arises out of causes similar to those set forth i</w:t>
      </w:r>
      <w:r w:rsidRPr="0051583B">
        <w:rPr>
          <w:lang w:eastAsia="ar-SA"/>
        </w:rPr>
        <w:t>n Section 4.2</w:t>
      </w:r>
      <w:r w:rsidRPr="00D06F07">
        <w:rPr>
          <w:lang w:eastAsia="ar-SA"/>
        </w:rPr>
        <w:t xml:space="preserve"> of this IFB, the Contractor shall be deemed to be in breach when the Contractor fails to make reasonable effort to obtain the goods or services to be furnished by the subcontractor from other sources in order to timely meet the Contract requirements. The Contractor shall not be deemed to be in breach only where the services to be furnished by the subcontractor were not reasonably obtainable from other sources in a sufficient time to permit the Contractor to meet the Contract requirements.</w:t>
      </w:r>
    </w:p>
    <w:p w14:paraId="6ACEC763" w14:textId="2330173E" w:rsidR="00FC1840" w:rsidRPr="001D479C" w:rsidRDefault="00DF1C13" w:rsidP="00235E71">
      <w:pPr>
        <w:pStyle w:val="Heading31"/>
        <w:rPr>
          <w:sz w:val="22"/>
          <w:szCs w:val="22"/>
        </w:rPr>
      </w:pPr>
      <w:r w:rsidRPr="001D479C">
        <w:rPr>
          <w:sz w:val="22"/>
          <w:szCs w:val="22"/>
        </w:rPr>
        <w:t>4.3.</w:t>
      </w:r>
      <w:r w:rsidR="0051583B">
        <w:rPr>
          <w:sz w:val="22"/>
          <w:szCs w:val="22"/>
        </w:rPr>
        <w:t>19</w:t>
      </w:r>
      <w:r w:rsidRPr="001D479C">
        <w:rPr>
          <w:sz w:val="22"/>
          <w:szCs w:val="22"/>
        </w:rPr>
        <w:t xml:space="preserve">  </w:t>
      </w:r>
      <w:r w:rsidR="007578BB" w:rsidRPr="001D479C">
        <w:rPr>
          <w:sz w:val="22"/>
          <w:szCs w:val="22"/>
        </w:rPr>
        <w:t xml:space="preserve">  </w:t>
      </w:r>
      <w:r w:rsidRPr="001D479C">
        <w:rPr>
          <w:sz w:val="22"/>
          <w:szCs w:val="22"/>
        </w:rPr>
        <w:t>Procedure on Termination</w:t>
      </w:r>
    </w:p>
    <w:p w14:paraId="53AF363C" w14:textId="06F87254" w:rsidR="00DF1C13" w:rsidRPr="001D479C" w:rsidRDefault="00DF1C13" w:rsidP="00C74D1E">
      <w:pPr>
        <w:rPr>
          <w:b/>
          <w:bCs/>
          <w:color w:val="002060"/>
        </w:rPr>
      </w:pPr>
      <w:r w:rsidRPr="001D479C">
        <w:rPr>
          <w:b/>
          <w:bCs/>
          <w:color w:val="002060"/>
        </w:rPr>
        <w:t>4.3.</w:t>
      </w:r>
      <w:r w:rsidR="0051583B">
        <w:rPr>
          <w:b/>
          <w:bCs/>
          <w:color w:val="002060"/>
        </w:rPr>
        <w:t>19</w:t>
      </w:r>
      <w:r w:rsidRPr="001D479C">
        <w:rPr>
          <w:b/>
          <w:bCs/>
          <w:color w:val="002060"/>
        </w:rPr>
        <w:t xml:space="preserve">.1 </w:t>
      </w:r>
      <w:r w:rsidR="00F47690" w:rsidRPr="001D479C">
        <w:rPr>
          <w:b/>
          <w:bCs/>
          <w:color w:val="002060"/>
        </w:rPr>
        <w:t xml:space="preserve">    </w:t>
      </w:r>
      <w:r w:rsidRPr="001D479C">
        <w:rPr>
          <w:b/>
          <w:bCs/>
          <w:color w:val="002060"/>
        </w:rPr>
        <w:t>Contractor Responsibilities</w:t>
      </w:r>
    </w:p>
    <w:p w14:paraId="6593A8D8" w14:textId="6442502E" w:rsidR="00DF1C13" w:rsidRPr="00D24213" w:rsidRDefault="00DF1C13" w:rsidP="00C7023D">
      <w:pPr>
        <w:rPr>
          <w:lang w:eastAsia="ar-SA"/>
        </w:rPr>
      </w:pPr>
      <w:r w:rsidRPr="00D24213">
        <w:rPr>
          <w:lang w:eastAsia="ar-SA"/>
        </w:rPr>
        <w:t xml:space="preserve">Upon delivery by certified mail, return receipt requested, </w:t>
      </w:r>
      <w:r w:rsidR="004B01F3" w:rsidRPr="00D24213">
        <w:rPr>
          <w:lang w:eastAsia="ar-SA"/>
        </w:rPr>
        <w:t xml:space="preserve">electronic mail, </w:t>
      </w:r>
      <w:r w:rsidRPr="00D24213">
        <w:rPr>
          <w:lang w:eastAsia="ar-SA"/>
        </w:rPr>
        <w:t>or in person to the Contractor a Notice of Termination specifying the nature of the termination, the extent to which performance of work under the contract is terminated, and the date upon which such termination becomes effective, the Contractor shall:</w:t>
      </w:r>
    </w:p>
    <w:p w14:paraId="4B406AC9" w14:textId="428BED67" w:rsidR="00E9752D" w:rsidRPr="00D24213" w:rsidRDefault="00DF1C13" w:rsidP="00E9752D">
      <w:pPr>
        <w:pStyle w:val="ListParagraph"/>
        <w:numPr>
          <w:ilvl w:val="4"/>
          <w:numId w:val="26"/>
        </w:numPr>
        <w:spacing w:after="120"/>
        <w:ind w:left="720"/>
      </w:pPr>
      <w:r w:rsidRPr="00D24213">
        <w:t>Stop work under the contract on the date and to the extent specified in the Notice of Termination;</w:t>
      </w:r>
    </w:p>
    <w:p w14:paraId="40966BC8" w14:textId="5AB2F608" w:rsidR="00E9752D" w:rsidRPr="00D24213" w:rsidRDefault="00DF1C13" w:rsidP="00E9752D">
      <w:pPr>
        <w:pStyle w:val="ListParagraph"/>
        <w:numPr>
          <w:ilvl w:val="4"/>
          <w:numId w:val="26"/>
        </w:numPr>
        <w:spacing w:after="120"/>
        <w:ind w:left="720"/>
      </w:pPr>
      <w:r w:rsidRPr="00D24213">
        <w:t>Place no further orders or subcontracts for materials, services or facilities, except as may be necessary for completion of such portion of the work in progress under the contract until the effective date of termination;</w:t>
      </w:r>
    </w:p>
    <w:p w14:paraId="144B9696" w14:textId="701FADD8" w:rsidR="00E9752D" w:rsidRPr="00D24213" w:rsidRDefault="35C3C1AD" w:rsidP="00E9752D">
      <w:pPr>
        <w:pStyle w:val="ListParagraph"/>
        <w:numPr>
          <w:ilvl w:val="4"/>
          <w:numId w:val="26"/>
        </w:numPr>
        <w:spacing w:after="120"/>
        <w:ind w:left="720"/>
      </w:pPr>
      <w:r>
        <w:t>Terminate all orders and subcontracts to the extent that they relate to the performance of work terminated by the Notice of Termination;</w:t>
      </w:r>
    </w:p>
    <w:p w14:paraId="2BC35A1A" w14:textId="3C0BA6F1" w:rsidR="00E9752D" w:rsidRPr="00D24213" w:rsidRDefault="35C3C1AD" w:rsidP="00E9752D">
      <w:pPr>
        <w:pStyle w:val="ListParagraph"/>
        <w:numPr>
          <w:ilvl w:val="4"/>
          <w:numId w:val="26"/>
        </w:numPr>
        <w:spacing w:after="120"/>
        <w:ind w:left="720"/>
      </w:pPr>
      <w:r>
        <w:t>Deliver to DOM within the time frame as specified by DOM in the Notice of</w:t>
      </w:r>
      <w:r w:rsidR="640667FF">
        <w:t xml:space="preserve"> </w:t>
      </w:r>
      <w:r>
        <w:t>Termination, copies of all data and documentation in the appropriate media and make</w:t>
      </w:r>
      <w:r w:rsidR="7BADA934">
        <w:t xml:space="preserve"> </w:t>
      </w:r>
      <w:r>
        <w:t>available all records required to assure continued delivery of services to beneficiaries and providers at no cost to DOM;</w:t>
      </w:r>
    </w:p>
    <w:p w14:paraId="152DE314" w14:textId="6066F294" w:rsidR="00E9752D" w:rsidRPr="00D24213" w:rsidRDefault="00DF1C13" w:rsidP="00E9752D">
      <w:pPr>
        <w:pStyle w:val="ListParagraph"/>
        <w:numPr>
          <w:ilvl w:val="4"/>
          <w:numId w:val="26"/>
        </w:numPr>
        <w:spacing w:after="120"/>
        <w:ind w:left="720"/>
      </w:pPr>
      <w:r w:rsidRPr="00D24213">
        <w:t>Complete the performance of the work not terminated by the Notice of Termination;</w:t>
      </w:r>
    </w:p>
    <w:p w14:paraId="3713C4D3" w14:textId="7F21208C" w:rsidR="00E9752D" w:rsidRPr="00D24213" w:rsidRDefault="00DF1C13" w:rsidP="00E9752D">
      <w:pPr>
        <w:pStyle w:val="ListParagraph"/>
        <w:numPr>
          <w:ilvl w:val="4"/>
          <w:numId w:val="26"/>
        </w:numPr>
        <w:spacing w:after="120"/>
        <w:ind w:left="720"/>
      </w:pPr>
      <w:r w:rsidRPr="00D24213">
        <w:t>Take such action as may be necessary, or as DOM may direct, for the protection and preservation of the property related to the contract which is in the possession of the Contractor and in which DOM has or may acquire an interest;</w:t>
      </w:r>
      <w:r w:rsidR="0065158E" w:rsidRPr="00D24213">
        <w:t xml:space="preserve"> and</w:t>
      </w:r>
    </w:p>
    <w:p w14:paraId="2D231502" w14:textId="610F620F" w:rsidR="00472E19" w:rsidRPr="00D24213" w:rsidRDefault="003D75BB" w:rsidP="00E9752D">
      <w:pPr>
        <w:pStyle w:val="ListParagraph"/>
        <w:numPr>
          <w:ilvl w:val="4"/>
          <w:numId w:val="26"/>
        </w:numPr>
        <w:spacing w:after="120"/>
        <w:ind w:left="720"/>
      </w:pPr>
      <w:r w:rsidRPr="00D24213">
        <w:t xml:space="preserve">Pick up any bins </w:t>
      </w:r>
      <w:r w:rsidR="004B01F3" w:rsidRPr="00D24213">
        <w:t xml:space="preserve">owned by the Contractor </w:t>
      </w:r>
      <w:r w:rsidRPr="00D24213">
        <w:t>at DOM locations</w:t>
      </w:r>
      <w:r w:rsidR="00BB6246" w:rsidRPr="00D24213">
        <w:t>.</w:t>
      </w:r>
    </w:p>
    <w:p w14:paraId="5872321C" w14:textId="17FE584E" w:rsidR="00082714" w:rsidRDefault="00082714" w:rsidP="00C7023D">
      <w:pPr>
        <w:rPr>
          <w:lang w:eastAsia="ar-SA"/>
        </w:rPr>
      </w:pPr>
      <w:r w:rsidRPr="00D06F07">
        <w:rPr>
          <w:lang w:eastAsia="ar-SA"/>
        </w:rPr>
        <w:t>The Contractor has an absolute duty to cooperate and help with the orderly transition of the duties to DOM or its designated Contractor following termination of the contract for any reason.</w:t>
      </w:r>
    </w:p>
    <w:p w14:paraId="00E750B3" w14:textId="287F3CEB" w:rsidR="00DF1C13" w:rsidRDefault="006846BA" w:rsidP="00C74D1E">
      <w:pPr>
        <w:rPr>
          <w:b/>
          <w:bCs/>
          <w:color w:val="002060"/>
        </w:rPr>
      </w:pPr>
      <w:r w:rsidRPr="00BC6D2A">
        <w:rPr>
          <w:b/>
          <w:bCs/>
          <w:color w:val="002060"/>
        </w:rPr>
        <w:t>4.3.</w:t>
      </w:r>
      <w:r w:rsidR="0051583B">
        <w:rPr>
          <w:b/>
          <w:bCs/>
          <w:color w:val="002060"/>
        </w:rPr>
        <w:t>19</w:t>
      </w:r>
      <w:r w:rsidRPr="00BC6D2A">
        <w:rPr>
          <w:b/>
          <w:bCs/>
          <w:color w:val="002060"/>
        </w:rPr>
        <w:t xml:space="preserve">.2  </w:t>
      </w:r>
      <w:r w:rsidR="00C53BB2" w:rsidRPr="00BC6D2A">
        <w:rPr>
          <w:b/>
          <w:bCs/>
          <w:color w:val="002060"/>
        </w:rPr>
        <w:t xml:space="preserve">  </w:t>
      </w:r>
      <w:r w:rsidRPr="00BC6D2A">
        <w:rPr>
          <w:b/>
          <w:bCs/>
          <w:color w:val="002060"/>
        </w:rPr>
        <w:t>DOM Responsibilities</w:t>
      </w:r>
    </w:p>
    <w:p w14:paraId="51E04799" w14:textId="68A7B5DE" w:rsidR="006846BA" w:rsidRPr="00D06F07" w:rsidRDefault="006846BA" w:rsidP="00C7023D">
      <w:pPr>
        <w:rPr>
          <w:lang w:eastAsia="ar-SA"/>
        </w:rPr>
      </w:pPr>
      <w:r w:rsidRPr="00D06F07">
        <w:rPr>
          <w:lang w:eastAsia="ar-SA"/>
        </w:rPr>
        <w:t xml:space="preserve">Except for Termination for, DOM will make payment to the Contractor on termination and at contract price for completed deliverables delivered to and accepted by DOM.  The Contractor shall be reimbursed for partially completed deliverables, accepted by DOM, at a price commensurate with actual cost of performance. </w:t>
      </w:r>
    </w:p>
    <w:p w14:paraId="70B86E4B" w14:textId="3C102A10" w:rsidR="006846BA" w:rsidRPr="00D06F07" w:rsidRDefault="006846BA" w:rsidP="00C7023D">
      <w:pPr>
        <w:rPr>
          <w:lang w:eastAsia="ar-SA"/>
        </w:rPr>
      </w:pPr>
      <w:r w:rsidRPr="00D06F07">
        <w:rPr>
          <w:lang w:eastAsia="ar-SA"/>
        </w:rPr>
        <w:t xml:space="preserve">In the event of the failure of the Contractor and DOM to agree in whole or in part as to the amounts to be paid to the Contractor in connection with any termination described in this IFB, DOM shall determine </w:t>
      </w:r>
      <w:proofErr w:type="gramStart"/>
      <w:r w:rsidRPr="00D06F07">
        <w:rPr>
          <w:lang w:eastAsia="ar-SA"/>
        </w:rPr>
        <w:t>on the basis of</w:t>
      </w:r>
      <w:proofErr w:type="gramEnd"/>
      <w:r w:rsidRPr="00D06F07">
        <w:rPr>
          <w:lang w:eastAsia="ar-SA"/>
        </w:rPr>
        <w:t xml:space="preserve"> information available</w:t>
      </w:r>
      <w:r w:rsidR="00667012">
        <w:rPr>
          <w:lang w:eastAsia="ar-SA"/>
        </w:rPr>
        <w:t>,</w:t>
      </w:r>
      <w:r w:rsidRPr="00D06F07">
        <w:rPr>
          <w:lang w:eastAsia="ar-SA"/>
        </w:rPr>
        <w:t xml:space="preserve"> the amount, if any, due to the Contractor by reason of termination and shall pay to the Contractor the amount so determined.</w:t>
      </w:r>
    </w:p>
    <w:p w14:paraId="0F4894E9" w14:textId="77F48856" w:rsidR="006846BA" w:rsidRPr="00D06F07" w:rsidRDefault="006846BA" w:rsidP="00C7023D">
      <w:pPr>
        <w:rPr>
          <w:lang w:eastAsia="ar-SA"/>
        </w:rPr>
      </w:pPr>
      <w:r w:rsidRPr="00D06F07">
        <w:rPr>
          <w:lang w:eastAsia="ar-SA"/>
        </w:rPr>
        <w:t xml:space="preserve">The Contractor shall have the right of appeal, as stated </w:t>
      </w:r>
      <w:r w:rsidRPr="009B08CB">
        <w:rPr>
          <w:lang w:eastAsia="ar-SA"/>
        </w:rPr>
        <w:t>under Disputes (Section 4.</w:t>
      </w:r>
      <w:r w:rsidR="00FF0894" w:rsidRPr="009B08CB">
        <w:rPr>
          <w:lang w:eastAsia="ar-SA"/>
        </w:rPr>
        <w:t>1</w:t>
      </w:r>
      <w:r w:rsidR="0051583B" w:rsidRPr="009B08CB">
        <w:rPr>
          <w:lang w:eastAsia="ar-SA"/>
        </w:rPr>
        <w:t>2</w:t>
      </w:r>
      <w:r w:rsidRPr="009B08CB">
        <w:rPr>
          <w:lang w:eastAsia="ar-SA"/>
        </w:rPr>
        <w:t>) from</w:t>
      </w:r>
      <w:r w:rsidRPr="00D06F07">
        <w:rPr>
          <w:lang w:eastAsia="ar-SA"/>
        </w:rPr>
        <w:t xml:space="preserve"> any such determination made by DOM.</w:t>
      </w:r>
    </w:p>
    <w:p w14:paraId="4F93B03A" w14:textId="3450DD23" w:rsidR="00E9201F" w:rsidRPr="00235E71" w:rsidRDefault="00E9201F" w:rsidP="00235E71">
      <w:pPr>
        <w:pStyle w:val="Heading31"/>
        <w:rPr>
          <w:sz w:val="22"/>
          <w:szCs w:val="22"/>
        </w:rPr>
      </w:pPr>
      <w:r w:rsidRPr="00235E71">
        <w:rPr>
          <w:sz w:val="22"/>
          <w:szCs w:val="22"/>
        </w:rPr>
        <w:t>4.3.</w:t>
      </w:r>
      <w:r w:rsidR="004E2860" w:rsidRPr="00235E71">
        <w:rPr>
          <w:sz w:val="22"/>
          <w:szCs w:val="22"/>
        </w:rPr>
        <w:t>2</w:t>
      </w:r>
      <w:r w:rsidR="0051583B">
        <w:rPr>
          <w:sz w:val="22"/>
          <w:szCs w:val="22"/>
        </w:rPr>
        <w:t>0</w:t>
      </w:r>
      <w:r w:rsidRPr="00235E71">
        <w:rPr>
          <w:sz w:val="22"/>
          <w:szCs w:val="22"/>
        </w:rPr>
        <w:t xml:space="preserve"> Effective Date of Termination</w:t>
      </w:r>
    </w:p>
    <w:p w14:paraId="077DD2AD" w14:textId="1E537B20" w:rsidR="00833968" w:rsidRPr="00B64115" w:rsidRDefault="00833968" w:rsidP="00C7023D">
      <w:pPr>
        <w:rPr>
          <w:lang w:eastAsia="ar-SA"/>
        </w:rPr>
      </w:pPr>
      <w:r w:rsidRPr="00D06F07">
        <w:rPr>
          <w:lang w:eastAsia="ar-SA"/>
        </w:rPr>
        <w:t>Except as otherwise provided in the Contract, terminati</w:t>
      </w:r>
      <w:r w:rsidRPr="00B64115">
        <w:rPr>
          <w:lang w:eastAsia="ar-SA"/>
        </w:rPr>
        <w:t>ons will be effective as of the date specified in the Notice of Termination. The parties may extend the effective date of termination one or more times by mutual written agreement. Contractor Responsibilities, as referenced in Section 4.3.</w:t>
      </w:r>
      <w:r w:rsidR="00D0158A" w:rsidRPr="00B64115">
        <w:rPr>
          <w:lang w:eastAsia="ar-SA"/>
        </w:rPr>
        <w:t>19</w:t>
      </w:r>
      <w:r w:rsidRPr="00B64115">
        <w:rPr>
          <w:lang w:eastAsia="ar-SA"/>
        </w:rPr>
        <w:t>.1, above, will still be effective after the termination date until the Contractor Responsibilities are concluded and the obligations of the Contractor to DOM are complete.</w:t>
      </w:r>
    </w:p>
    <w:p w14:paraId="218A783B" w14:textId="1D40526C" w:rsidR="00FB3A15" w:rsidRPr="00B64115" w:rsidRDefault="00FB3A15" w:rsidP="00235E71">
      <w:pPr>
        <w:pStyle w:val="Heading31"/>
        <w:rPr>
          <w:sz w:val="22"/>
          <w:szCs w:val="22"/>
        </w:rPr>
      </w:pPr>
      <w:r w:rsidRPr="00B64115">
        <w:rPr>
          <w:sz w:val="22"/>
          <w:szCs w:val="22"/>
        </w:rPr>
        <w:t>4.3.2</w:t>
      </w:r>
      <w:r w:rsidR="0051583B" w:rsidRPr="00B64115">
        <w:rPr>
          <w:sz w:val="22"/>
          <w:szCs w:val="22"/>
        </w:rPr>
        <w:t>1</w:t>
      </w:r>
      <w:r w:rsidRPr="00B64115">
        <w:rPr>
          <w:sz w:val="22"/>
          <w:szCs w:val="22"/>
        </w:rPr>
        <w:t xml:space="preserve"> Terms Survive Termination</w:t>
      </w:r>
    </w:p>
    <w:p w14:paraId="1D66DD94" w14:textId="77777777" w:rsidR="006F2F00" w:rsidRPr="00B64115" w:rsidRDefault="006F2F00" w:rsidP="00C7023D">
      <w:pPr>
        <w:rPr>
          <w:lang w:eastAsia="ar-SA"/>
        </w:rPr>
      </w:pPr>
      <w:r w:rsidRPr="00B64115">
        <w:rPr>
          <w:lang w:eastAsia="ar-SA"/>
        </w:rPr>
        <w:t xml:space="preserve">The terms set forth in this Contract shall survive the termination of this Contract and shall remain fully enforceable by DOM against the Contractor. </w:t>
      </w:r>
      <w:proofErr w:type="gramStart"/>
      <w:r w:rsidRPr="00B64115">
        <w:rPr>
          <w:lang w:eastAsia="ar-SA"/>
        </w:rPr>
        <w:t>In the event that</w:t>
      </w:r>
      <w:proofErr w:type="gramEnd"/>
      <w:r w:rsidRPr="00B64115">
        <w:rPr>
          <w:lang w:eastAsia="ar-SA"/>
        </w:rPr>
        <w:t xml:space="preserve"> the Contractor fails to fulfill each term set forth in this Contract, DOM shall have the right, but not the obligation, to arrange for the provision of such services and the fulfillment of such terms, all at the sole cost and expense of the Contractor, and the Contractor shall refund to DOM all sums expended by DOM in so doing.</w:t>
      </w:r>
    </w:p>
    <w:p w14:paraId="3A2E3AE8" w14:textId="2BD5072E" w:rsidR="00493F10" w:rsidRPr="00B64115" w:rsidRDefault="00162D5E" w:rsidP="00371134">
      <w:pPr>
        <w:pStyle w:val="Heading2"/>
      </w:pPr>
      <w:bookmarkStart w:id="205" w:name="_Toc87462341"/>
      <w:bookmarkStart w:id="206" w:name="_Toc95396030"/>
      <w:bookmarkStart w:id="207" w:name="_Toc118884054"/>
      <w:bookmarkStart w:id="208" w:name="_Toc181947647"/>
      <w:r w:rsidRPr="00B64115">
        <w:t>4</w:t>
      </w:r>
      <w:r w:rsidR="005C208C" w:rsidRPr="00B64115">
        <w:t xml:space="preserve">.4 </w:t>
      </w:r>
      <w:r w:rsidR="00C53BB2" w:rsidRPr="00B64115">
        <w:t xml:space="preserve">   </w:t>
      </w:r>
      <w:r w:rsidR="007C2015" w:rsidRPr="00B64115">
        <w:t>Notices</w:t>
      </w:r>
      <w:bookmarkEnd w:id="205"/>
      <w:bookmarkEnd w:id="206"/>
      <w:bookmarkEnd w:id="207"/>
      <w:bookmarkEnd w:id="208"/>
    </w:p>
    <w:p w14:paraId="1F93C218" w14:textId="33120456" w:rsidR="00493F10" w:rsidRPr="00D06F07" w:rsidRDefault="00493F10" w:rsidP="00C7023D">
      <w:pPr>
        <w:rPr>
          <w:lang w:eastAsia="ar-SA"/>
        </w:rPr>
      </w:pPr>
      <w:r w:rsidRPr="00B64115">
        <w:rPr>
          <w:lang w:eastAsia="ar-SA"/>
        </w:rPr>
        <w:t xml:space="preserve">Whenever, under this </w:t>
      </w:r>
      <w:r w:rsidR="00CF4A38" w:rsidRPr="00B64115">
        <w:rPr>
          <w:lang w:eastAsia="ar-SA"/>
        </w:rPr>
        <w:t>IFB</w:t>
      </w:r>
      <w:r w:rsidRPr="00B64115">
        <w:rPr>
          <w:lang w:eastAsia="ar-SA"/>
        </w:rPr>
        <w:t xml:space="preserve">, one party is required to give notice to the other, except for purposes of Notice of Termination under Section </w:t>
      </w:r>
      <w:r w:rsidR="00791180" w:rsidRPr="00B64115">
        <w:rPr>
          <w:lang w:eastAsia="ar-SA"/>
        </w:rPr>
        <w:t>4.3.1</w:t>
      </w:r>
      <w:r w:rsidR="008C1511" w:rsidRPr="00B64115">
        <w:rPr>
          <w:lang w:eastAsia="ar-SA"/>
        </w:rPr>
        <w:t>9.1</w:t>
      </w:r>
      <w:r w:rsidR="00791180" w:rsidRPr="00B64115">
        <w:rPr>
          <w:lang w:eastAsia="ar-SA"/>
        </w:rPr>
        <w:t xml:space="preserve"> </w:t>
      </w:r>
      <w:r w:rsidR="006B5182" w:rsidRPr="00B64115">
        <w:rPr>
          <w:lang w:eastAsia="ar-SA"/>
        </w:rPr>
        <w:t>of this IFB</w:t>
      </w:r>
      <w:r w:rsidRPr="00B64115">
        <w:rPr>
          <w:lang w:eastAsia="ar-SA"/>
        </w:rPr>
        <w:t xml:space="preserve">, such notice shall be deemed given upon delivery, if delivered by hand, </w:t>
      </w:r>
      <w:r w:rsidR="00FA4188" w:rsidRPr="00B64115">
        <w:rPr>
          <w:lang w:eastAsia="ar-SA"/>
        </w:rPr>
        <w:t xml:space="preserve">electronic mail, </w:t>
      </w:r>
      <w:r w:rsidRPr="00B64115">
        <w:rPr>
          <w:lang w:eastAsia="ar-SA"/>
        </w:rPr>
        <w:t>or upon the date of rec</w:t>
      </w:r>
      <w:r w:rsidRPr="00D06F07">
        <w:rPr>
          <w:lang w:eastAsia="ar-SA"/>
        </w:rPr>
        <w:t>eipt or refusal, if sent by registered or certified mail, return receipt requested or by other carriers that require signature upon receipt.  Notice may be delivered by facsimile transmission, with original to follow by certified mail, return receipt requested, or by other carriers that require signature upon receipt, and shall be deemed given upon transmission and facsimile confirmation that it has been received.  Notices shall be addressed as follows:</w:t>
      </w:r>
    </w:p>
    <w:p w14:paraId="4133F77D" w14:textId="77777777" w:rsidR="00857F1B" w:rsidRDefault="00857F1B" w:rsidP="00451B6B">
      <w:pPr>
        <w:rPr>
          <w:rFonts w:eastAsia="Calibri"/>
          <w:szCs w:val="21"/>
        </w:rPr>
      </w:pPr>
      <w:bookmarkStart w:id="209" w:name="_Toc513794904"/>
      <w:bookmarkStart w:id="210" w:name="_Toc513802395"/>
    </w:p>
    <w:p w14:paraId="32874449" w14:textId="77777777" w:rsidR="00F51AB3" w:rsidRDefault="00F51AB3" w:rsidP="00451B6B">
      <w:pPr>
        <w:rPr>
          <w:rFonts w:eastAsia="Calibri"/>
          <w:szCs w:val="21"/>
        </w:rPr>
      </w:pPr>
    </w:p>
    <w:p w14:paraId="7DAA199F" w14:textId="13F53662" w:rsidR="00493F10" w:rsidRPr="004F79D6" w:rsidRDefault="009C2827" w:rsidP="00451B6B">
      <w:pPr>
        <w:rPr>
          <w:szCs w:val="22"/>
        </w:rPr>
      </w:pPr>
      <w:r>
        <w:rPr>
          <w:rFonts w:eastAsia="Calibri"/>
          <w:szCs w:val="21"/>
        </w:rPr>
        <w:t>I</w:t>
      </w:r>
      <w:r w:rsidR="00493F10" w:rsidRPr="00D22E51">
        <w:rPr>
          <w:rFonts w:eastAsia="Calibri"/>
          <w:szCs w:val="21"/>
        </w:rPr>
        <w:t>n case of noti</w:t>
      </w:r>
      <w:r w:rsidR="00493F10" w:rsidRPr="004F79D6">
        <w:rPr>
          <w:szCs w:val="22"/>
        </w:rPr>
        <w:t xml:space="preserve">ce to the </w:t>
      </w:r>
      <w:r w:rsidR="00077388">
        <w:rPr>
          <w:szCs w:val="22"/>
        </w:rPr>
        <w:t>Contractor</w:t>
      </w:r>
      <w:r w:rsidR="00493F10" w:rsidRPr="004F79D6">
        <w:rPr>
          <w:szCs w:val="22"/>
        </w:rPr>
        <w:t>:</w:t>
      </w:r>
      <w:bookmarkEnd w:id="209"/>
      <w:bookmarkEnd w:id="210"/>
    </w:p>
    <w:p w14:paraId="5462FA5A" w14:textId="77777777" w:rsidR="00493F10" w:rsidRPr="004F79D6" w:rsidRDefault="00493F10"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Cs/>
          <w:szCs w:val="22"/>
        </w:rPr>
      </w:pPr>
      <w:r w:rsidRPr="004F79D6">
        <w:rPr>
          <w:bCs/>
          <w:szCs w:val="22"/>
        </w:rPr>
        <w:tab/>
        <w:t>Project Manager</w:t>
      </w:r>
    </w:p>
    <w:p w14:paraId="742B4322" w14:textId="77777777" w:rsidR="00493F10" w:rsidRPr="004F79D6" w:rsidRDefault="00493F10"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Cs/>
          <w:szCs w:val="22"/>
        </w:rPr>
      </w:pPr>
      <w:r w:rsidRPr="004F79D6">
        <w:rPr>
          <w:bCs/>
          <w:szCs w:val="22"/>
        </w:rPr>
        <w:tab/>
        <w:t>Street Address</w:t>
      </w:r>
    </w:p>
    <w:p w14:paraId="3ABB5EFF" w14:textId="77777777" w:rsidR="00493F10" w:rsidRPr="004F79D6" w:rsidRDefault="00493F10"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Cs w:val="22"/>
        </w:rPr>
      </w:pPr>
      <w:r w:rsidRPr="004F79D6">
        <w:rPr>
          <w:bCs/>
          <w:szCs w:val="22"/>
        </w:rPr>
        <w:tab/>
        <w:t>City, State Zip Code</w:t>
      </w:r>
    </w:p>
    <w:p w14:paraId="72A0C51A" w14:textId="56E466C5" w:rsidR="00FA4188" w:rsidRPr="004F79D6" w:rsidRDefault="00FA4188"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Cs w:val="22"/>
        </w:rPr>
      </w:pPr>
      <w:r>
        <w:rPr>
          <w:bCs/>
          <w:szCs w:val="22"/>
        </w:rPr>
        <w:tab/>
        <w:t>Email:_____________________</w:t>
      </w:r>
    </w:p>
    <w:p w14:paraId="22838F88" w14:textId="77777777" w:rsidR="00493F10" w:rsidRPr="004F79D6" w:rsidRDefault="00493F10" w:rsidP="00451B6B">
      <w:pPr>
        <w:rPr>
          <w:szCs w:val="22"/>
        </w:rPr>
      </w:pPr>
      <w:bookmarkStart w:id="211" w:name="_Toc513794905"/>
      <w:bookmarkStart w:id="212" w:name="_Toc513802396"/>
      <w:r w:rsidRPr="004F79D6">
        <w:rPr>
          <w:szCs w:val="22"/>
        </w:rPr>
        <w:t>In case of notice to DOM:</w:t>
      </w:r>
      <w:bookmarkEnd w:id="211"/>
      <w:bookmarkEnd w:id="212"/>
    </w:p>
    <w:p w14:paraId="4D229714" w14:textId="77777777" w:rsidR="00493F10" w:rsidRPr="004F79D6" w:rsidRDefault="00493F10"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Cs/>
          <w:szCs w:val="22"/>
        </w:rPr>
      </w:pPr>
      <w:r w:rsidRPr="004F79D6">
        <w:rPr>
          <w:bCs/>
          <w:szCs w:val="22"/>
        </w:rPr>
        <w:tab/>
        <w:t xml:space="preserve">Executive Director </w:t>
      </w:r>
    </w:p>
    <w:p w14:paraId="430AC124" w14:textId="77777777" w:rsidR="00493F10" w:rsidRPr="004F79D6" w:rsidRDefault="00493F10"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Cs/>
          <w:szCs w:val="22"/>
        </w:rPr>
      </w:pPr>
      <w:r w:rsidRPr="004F79D6">
        <w:rPr>
          <w:bCs/>
          <w:szCs w:val="22"/>
        </w:rPr>
        <w:tab/>
        <w:t>Division of Medicaid</w:t>
      </w:r>
    </w:p>
    <w:p w14:paraId="0EA06AFB" w14:textId="77777777" w:rsidR="00493F10" w:rsidRPr="004F79D6" w:rsidRDefault="00493F10"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Cs/>
          <w:szCs w:val="22"/>
        </w:rPr>
      </w:pPr>
      <w:r w:rsidRPr="004F79D6">
        <w:rPr>
          <w:bCs/>
          <w:szCs w:val="22"/>
        </w:rPr>
        <w:tab/>
        <w:t>550 High St., Suite 1000</w:t>
      </w:r>
    </w:p>
    <w:p w14:paraId="299E392C" w14:textId="010BE193" w:rsidR="007E213C" w:rsidRDefault="00493F10"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Cs/>
          <w:szCs w:val="22"/>
        </w:rPr>
      </w:pPr>
      <w:r w:rsidRPr="004F79D6">
        <w:rPr>
          <w:bCs/>
          <w:szCs w:val="22"/>
        </w:rPr>
        <w:tab/>
        <w:t>Jackson, Mississippi  39201</w:t>
      </w:r>
    </w:p>
    <w:p w14:paraId="1B3F02D8" w14:textId="0F6E0147" w:rsidR="00FA4188" w:rsidRDefault="00FA4188"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Cs/>
          <w:szCs w:val="22"/>
        </w:rPr>
      </w:pPr>
      <w:r>
        <w:rPr>
          <w:bCs/>
          <w:szCs w:val="22"/>
        </w:rPr>
        <w:tab/>
        <w:t>Email:____________________</w:t>
      </w:r>
    </w:p>
    <w:p w14:paraId="38BFC72D" w14:textId="77777777" w:rsidR="007E213C" w:rsidRPr="004F79D6" w:rsidRDefault="007E213C"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Cs/>
          <w:szCs w:val="22"/>
        </w:rPr>
      </w:pPr>
    </w:p>
    <w:p w14:paraId="7AD33B21" w14:textId="1052B2F1" w:rsidR="00493F10" w:rsidRPr="00D81088" w:rsidRDefault="00162D5E" w:rsidP="00371134">
      <w:pPr>
        <w:pStyle w:val="Heading2"/>
      </w:pPr>
      <w:bookmarkStart w:id="213" w:name="_Toc95396032"/>
      <w:bookmarkStart w:id="214" w:name="_Toc118884056"/>
      <w:bookmarkStart w:id="215" w:name="_Toc181947648"/>
      <w:r w:rsidRPr="00D81088">
        <w:t>4</w:t>
      </w:r>
      <w:r w:rsidR="007C2015" w:rsidRPr="00D81088">
        <w:t>.</w:t>
      </w:r>
      <w:r w:rsidR="00104963">
        <w:t>5</w:t>
      </w:r>
      <w:r w:rsidR="00E35E2E" w:rsidRPr="00D81088">
        <w:t xml:space="preserve">    </w:t>
      </w:r>
      <w:r w:rsidR="00BB7F74">
        <w:tab/>
      </w:r>
      <w:r w:rsidR="00AE7AB6">
        <w:t xml:space="preserve">Contract Assignment and </w:t>
      </w:r>
      <w:r w:rsidR="007C2015" w:rsidRPr="00D81088">
        <w:t>Subcontracting</w:t>
      </w:r>
      <w:bookmarkEnd w:id="213"/>
      <w:bookmarkEnd w:id="214"/>
      <w:bookmarkEnd w:id="215"/>
      <w:r w:rsidR="007C2015" w:rsidRPr="00D81088">
        <w:t xml:space="preserve"> </w:t>
      </w:r>
    </w:p>
    <w:p w14:paraId="5DB01A89" w14:textId="0F4B290F" w:rsidR="00AE7AB6" w:rsidRDefault="00AF423D" w:rsidP="00C7023D">
      <w:pPr>
        <w:rPr>
          <w:lang w:eastAsia="ar-SA"/>
        </w:rPr>
      </w:pPr>
      <w:r w:rsidRPr="00AF423D">
        <w:rPr>
          <w:lang w:eastAsia="ar-SA"/>
        </w:rPr>
        <w:t xml:space="preserve">Contractor acknowledges that it was selected by </w:t>
      </w:r>
      <w:r>
        <w:rPr>
          <w:lang w:eastAsia="ar-SA"/>
        </w:rPr>
        <w:t>DOM</w:t>
      </w:r>
      <w:r w:rsidRPr="00AF423D">
        <w:rPr>
          <w:lang w:eastAsia="ar-SA"/>
        </w:rPr>
        <w:t xml:space="preserve"> to perform the services required hereunder based, in part, upon Contractor’s special skills and expertise. Contractor shall not assign, subcontract, or otherwise transfer this agreement, in whole or in part, without the prior written consent of </w:t>
      </w:r>
      <w:r>
        <w:rPr>
          <w:lang w:eastAsia="ar-SA"/>
        </w:rPr>
        <w:t>DOM</w:t>
      </w:r>
      <w:r w:rsidRPr="00AF423D">
        <w:rPr>
          <w:lang w:eastAsia="ar-SA"/>
        </w:rPr>
        <w:t xml:space="preserve">, which may, in its sole discretion, approve or deny without reason. Any attempted assignment or transfer of Contractor’s obligations hereunder without consent of </w:t>
      </w:r>
      <w:r>
        <w:rPr>
          <w:lang w:eastAsia="ar-SA"/>
        </w:rPr>
        <w:t>DOM</w:t>
      </w:r>
      <w:r w:rsidRPr="00AF423D">
        <w:rPr>
          <w:lang w:eastAsia="ar-SA"/>
        </w:rPr>
        <w:t xml:space="preserve"> shall be null and void. Approval of a subcontract</w:t>
      </w:r>
      <w:r w:rsidR="00BD6462">
        <w:rPr>
          <w:lang w:eastAsia="ar-SA"/>
        </w:rPr>
        <w:t>or</w:t>
      </w:r>
      <w:r w:rsidRPr="00AF423D">
        <w:rPr>
          <w:lang w:eastAsia="ar-SA"/>
        </w:rPr>
        <w:t xml:space="preserve"> by </w:t>
      </w:r>
      <w:r w:rsidR="00302AE1">
        <w:rPr>
          <w:lang w:eastAsia="ar-SA"/>
        </w:rPr>
        <w:t>DOM</w:t>
      </w:r>
      <w:r w:rsidRPr="00AF423D">
        <w:rPr>
          <w:lang w:eastAsia="ar-SA"/>
        </w:rPr>
        <w:t xml:space="preserve"> shall not be deemed to be approval of the incurrence of any additional obligation of </w:t>
      </w:r>
      <w:r w:rsidR="00302AE1">
        <w:rPr>
          <w:lang w:eastAsia="ar-SA"/>
        </w:rPr>
        <w:t>DOM</w:t>
      </w:r>
      <w:r w:rsidRPr="00AF423D">
        <w:rPr>
          <w:lang w:eastAsia="ar-SA"/>
        </w:rPr>
        <w:t xml:space="preserve">. Subcontracts shall be subject to the terms and conditions of this agreement and to any conditions of approval that </w:t>
      </w:r>
      <w:r w:rsidR="00302AE1">
        <w:rPr>
          <w:lang w:eastAsia="ar-SA"/>
        </w:rPr>
        <w:t>DOM</w:t>
      </w:r>
      <w:r w:rsidRPr="00AF423D">
        <w:rPr>
          <w:lang w:eastAsia="ar-SA"/>
        </w:rPr>
        <w:t xml:space="preserve"> may deem necessary. Subject to the foregoing, this agreement shall be binding upon the respective successors and assigns of the parties.</w:t>
      </w:r>
    </w:p>
    <w:p w14:paraId="3215F453" w14:textId="03F04407" w:rsidR="00493F10" w:rsidRPr="00D06F07" w:rsidRDefault="00162D5E" w:rsidP="00371134">
      <w:pPr>
        <w:pStyle w:val="Heading2"/>
      </w:pPr>
      <w:bookmarkStart w:id="216" w:name="_Toc95396033"/>
      <w:bookmarkStart w:id="217" w:name="_Toc118884057"/>
      <w:bookmarkStart w:id="218" w:name="_Toc181947649"/>
      <w:r w:rsidRPr="00C53BB2">
        <w:t>4</w:t>
      </w:r>
      <w:r w:rsidR="007C2015" w:rsidRPr="00C53BB2">
        <w:t>.</w:t>
      </w:r>
      <w:r w:rsidR="00BB34E7">
        <w:t>6</w:t>
      </w:r>
      <w:r w:rsidR="007F60F6">
        <w:t xml:space="preserve">      </w:t>
      </w:r>
      <w:r w:rsidR="00BB34E7">
        <w:t>Protection of Personal Privacy and Sensitive Data</w:t>
      </w:r>
      <w:bookmarkEnd w:id="216"/>
      <w:bookmarkEnd w:id="217"/>
      <w:bookmarkEnd w:id="218"/>
      <w:r w:rsidR="00493F10" w:rsidRPr="00D06F07">
        <w:t xml:space="preserve"> </w:t>
      </w:r>
    </w:p>
    <w:p w14:paraId="0375A35E" w14:textId="0AA75ABD" w:rsidR="004E741F" w:rsidRPr="00D06F07" w:rsidRDefault="004E741F" w:rsidP="00C7023D">
      <w:pPr>
        <w:rPr>
          <w:lang w:eastAsia="ar-SA"/>
        </w:rPr>
      </w:pPr>
      <w:r w:rsidRPr="00D06F07">
        <w:rPr>
          <w:lang w:eastAsia="ar-SA"/>
        </w:rPr>
        <w:t xml:space="preserve">Protection of personal privacy and sensitive data shall be an integral part of the business activities of the </w:t>
      </w:r>
      <w:r w:rsidR="00F7322F" w:rsidRPr="00D06F07">
        <w:rPr>
          <w:lang w:eastAsia="ar-SA"/>
        </w:rPr>
        <w:t xml:space="preserve">Contractor </w:t>
      </w:r>
      <w:r w:rsidRPr="00D06F07">
        <w:rPr>
          <w:lang w:eastAsia="ar-SA"/>
        </w:rPr>
        <w:t xml:space="preserve">to ensure that there is no inappropriate or unauthorized use of DOM information at any time. </w:t>
      </w:r>
      <w:r w:rsidR="00F7322F" w:rsidRPr="00D06F07">
        <w:rPr>
          <w:lang w:eastAsia="ar-SA"/>
        </w:rPr>
        <w:t xml:space="preserve">The Contractor </w:t>
      </w:r>
      <w:r w:rsidRPr="00D06F07">
        <w:rPr>
          <w:lang w:eastAsia="ar-SA"/>
        </w:rPr>
        <w:t>shall safeguard the confidentiality, integrity, and availability of DOM information and comply with the following conditions:</w:t>
      </w:r>
    </w:p>
    <w:p w14:paraId="57130627" w14:textId="70D728BC" w:rsidR="007C2E6E" w:rsidRDefault="00EB09D9" w:rsidP="009A4B6E">
      <w:pPr>
        <w:pStyle w:val="ListParagraph"/>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40"/>
      </w:pPr>
      <w:r w:rsidRPr="000B4658">
        <w:rPr>
          <w:rFonts w:eastAsia="Times New Roman"/>
          <w:lang w:eastAsia="en-US"/>
        </w:rPr>
        <w:t>All information</w:t>
      </w:r>
      <w:r w:rsidRPr="007C2E6E">
        <w:t xml:space="preserve"> obtained by the Vendor under the contract shall become and remain property of DOM</w:t>
      </w:r>
      <w:r w:rsidR="003D75BB">
        <w:t xml:space="preserve"> until destroyed</w:t>
      </w:r>
      <w:r w:rsidRPr="007C2E6E">
        <w:t>.</w:t>
      </w:r>
      <w:r w:rsidR="007C2E6E">
        <w:t xml:space="preserve"> </w:t>
      </w:r>
    </w:p>
    <w:p w14:paraId="4468B3C5" w14:textId="70FD80AB" w:rsidR="00C81EEE" w:rsidRDefault="00EB09D9" w:rsidP="009A4B6E">
      <w:pPr>
        <w:pStyle w:val="ListParagraph"/>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40"/>
      </w:pPr>
      <w:r w:rsidRPr="006930EA">
        <w:t xml:space="preserve">At no time shall any data or processes which either belong to or are intended for the use of DOM or its officers, agents, or employees be copied, disclosed, or retained by the </w:t>
      </w:r>
      <w:r w:rsidR="00BA0F77" w:rsidRPr="006930EA">
        <w:t xml:space="preserve">Contractor </w:t>
      </w:r>
      <w:r w:rsidRPr="006930EA">
        <w:t xml:space="preserve">or any party related to the </w:t>
      </w:r>
      <w:r w:rsidR="00BA0F77" w:rsidRPr="006930EA">
        <w:t xml:space="preserve">Contractor </w:t>
      </w:r>
      <w:r w:rsidRPr="006930EA">
        <w:t>for subsequent use in any transaction that does not include DOM.</w:t>
      </w:r>
    </w:p>
    <w:p w14:paraId="53624B12" w14:textId="550CB6C8" w:rsidR="00493F10" w:rsidRPr="00BB34E7" w:rsidRDefault="00162D5E" w:rsidP="00371134">
      <w:pPr>
        <w:pStyle w:val="Heading2"/>
      </w:pPr>
      <w:bookmarkStart w:id="219" w:name="_Toc87462348"/>
      <w:bookmarkStart w:id="220" w:name="_Toc87463372"/>
      <w:bookmarkStart w:id="221" w:name="_Toc95396037"/>
      <w:bookmarkStart w:id="222" w:name="_Toc181947650"/>
      <w:r w:rsidRPr="00BB34E7">
        <w:t>4</w:t>
      </w:r>
      <w:r w:rsidR="00493F10" w:rsidRPr="00BB34E7">
        <w:t>.7</w:t>
      </w:r>
      <w:r w:rsidR="00C53BB2" w:rsidRPr="00BB34E7">
        <w:t xml:space="preserve">    </w:t>
      </w:r>
      <w:r w:rsidR="007F60F6">
        <w:t xml:space="preserve">  </w:t>
      </w:r>
      <w:r w:rsidR="00493F10" w:rsidRPr="00BB34E7">
        <w:t>Right of Inspection</w:t>
      </w:r>
      <w:bookmarkEnd w:id="219"/>
      <w:bookmarkEnd w:id="220"/>
      <w:bookmarkEnd w:id="221"/>
      <w:bookmarkEnd w:id="222"/>
    </w:p>
    <w:p w14:paraId="236AA5BA" w14:textId="0016D674" w:rsidR="00E9446A" w:rsidRPr="00D06F07" w:rsidRDefault="004F0FF2" w:rsidP="00C7023D">
      <w:pPr>
        <w:rPr>
          <w:lang w:eastAsia="ar-SA"/>
        </w:rPr>
      </w:pPr>
      <w:bookmarkStart w:id="223" w:name="_Toc87462349"/>
      <w:bookmarkStart w:id="224" w:name="_Toc87463373"/>
      <w:r w:rsidRPr="00D06F07">
        <w:rPr>
          <w:lang w:eastAsia="ar-SA"/>
        </w:rPr>
        <w:t xml:space="preserve">The Division of Medicaid (DOM), Mississippi Office of the State Auditor (OSA), Department of Health and Human Services (DHHS), Centers of Medicare and Medicaid Services (CMS), Office of Inspector General (OIG), General </w:t>
      </w:r>
      <w:r w:rsidR="00491C71" w:rsidRPr="00D06F07">
        <w:rPr>
          <w:lang w:eastAsia="ar-SA"/>
        </w:rPr>
        <w:t>Accountability</w:t>
      </w:r>
      <w:r w:rsidRPr="00D06F07">
        <w:rPr>
          <w:lang w:eastAsia="ar-SA"/>
        </w:rPr>
        <w:t xml:space="preserve"> Office (GAO), or any other auditing agency prior-approved by DOM, or their authorized representative shall, at all reasonable times, have the right to enter onto the Contractor’s premises, or such other places where duties under this contract are being performed, to inspect, monitor, or otherwise evaluate (including periodic systems testing) the work being performed </w:t>
      </w:r>
      <w:r w:rsidR="00436194" w:rsidRPr="00D06F07">
        <w:rPr>
          <w:lang w:eastAsia="ar-SA"/>
        </w:rPr>
        <w:t>as well as Contractor’s books and records pertaining to the extent and cost of services furnished to DOM or eligible recipients.</w:t>
      </w:r>
      <w:r w:rsidR="00491C71" w:rsidRPr="00D06F07">
        <w:rPr>
          <w:lang w:eastAsia="ar-SA"/>
        </w:rPr>
        <w:t xml:space="preserve">  </w:t>
      </w:r>
    </w:p>
    <w:p w14:paraId="42EFC883" w14:textId="7C786495" w:rsidR="00C77ED8" w:rsidRPr="00D06F07" w:rsidRDefault="00C77ED8" w:rsidP="00C7023D">
      <w:pPr>
        <w:rPr>
          <w:lang w:eastAsia="ar-SA"/>
        </w:rPr>
      </w:pPr>
      <w:r w:rsidRPr="00D06F07">
        <w:rPr>
          <w:lang w:eastAsia="ar-SA"/>
        </w:rPr>
        <w:t xml:space="preserve">Contractor shall allow DOM to audit conformance including contract terms, system security, and Data Centers as appropriate.  DOM may </w:t>
      </w:r>
      <w:r w:rsidR="00550022" w:rsidRPr="00D06F07">
        <w:rPr>
          <w:lang w:eastAsia="ar-SA"/>
        </w:rPr>
        <w:t>perform this audit or contract with a third party at its discretion at DOM’s expense.</w:t>
      </w:r>
    </w:p>
    <w:p w14:paraId="620AB150" w14:textId="4AC1DC1A" w:rsidR="00362F73" w:rsidRPr="00D06F07" w:rsidRDefault="004F0FF2" w:rsidP="00C7023D">
      <w:pPr>
        <w:rPr>
          <w:lang w:eastAsia="ar-SA"/>
        </w:rPr>
      </w:pPr>
      <w:r w:rsidRPr="00D06F07">
        <w:rPr>
          <w:lang w:eastAsia="ar-SA"/>
        </w:rPr>
        <w:t>The Contractor shall provide access to all facilities and assistance for DOM and OSA representatives.  All inspections and evaluations shall be performed in such a manner as to not delay work.  Refusal by the Contractor to allow access to all documents, papers, letters or other materials, shall constitute a breach of contract. All audits performed by persons other than DOM staff shall be coordinated through DOM and its staff.</w:t>
      </w:r>
      <w:bookmarkEnd w:id="223"/>
      <w:bookmarkEnd w:id="224"/>
    </w:p>
    <w:p w14:paraId="7CCF9EB0" w14:textId="341CB523" w:rsidR="00493F10" w:rsidRPr="001D479C" w:rsidRDefault="00162D5E" w:rsidP="00371134">
      <w:pPr>
        <w:pStyle w:val="Heading2"/>
      </w:pPr>
      <w:bookmarkStart w:id="225" w:name="_Toc87462350"/>
      <w:bookmarkStart w:id="226" w:name="_Toc87463374"/>
      <w:bookmarkStart w:id="227" w:name="_Toc95396039"/>
      <w:bookmarkStart w:id="228" w:name="_Toc181947651"/>
      <w:r w:rsidRPr="001D479C">
        <w:t>4</w:t>
      </w:r>
      <w:r w:rsidR="00493F10" w:rsidRPr="001D479C">
        <w:t>.</w:t>
      </w:r>
      <w:r w:rsidR="00104963" w:rsidRPr="001D479C">
        <w:t>8</w:t>
      </w:r>
      <w:r w:rsidR="00C53BB2" w:rsidRPr="001D479C">
        <w:t xml:space="preserve">    </w:t>
      </w:r>
      <w:r w:rsidR="007F60F6">
        <w:t xml:space="preserve">  </w:t>
      </w:r>
      <w:r w:rsidR="00493F10" w:rsidRPr="001D479C">
        <w:t>Records Retention Requirements</w:t>
      </w:r>
      <w:bookmarkEnd w:id="225"/>
      <w:bookmarkEnd w:id="226"/>
      <w:bookmarkEnd w:id="227"/>
      <w:bookmarkEnd w:id="228"/>
    </w:p>
    <w:p w14:paraId="504AC4BC" w14:textId="2FC55B4D" w:rsidR="005C7CE3" w:rsidRPr="005336C3" w:rsidRDefault="00493F10" w:rsidP="001D479C">
      <w:pPr>
        <w:rPr>
          <w:lang w:eastAsia="ar-SA"/>
        </w:rPr>
      </w:pPr>
      <w:r w:rsidRPr="00D06F07">
        <w:rPr>
          <w:lang w:eastAsia="ar-SA"/>
        </w:rPr>
        <w:t xml:space="preserve">The </w:t>
      </w:r>
      <w:r w:rsidR="00077388" w:rsidRPr="00D06F07">
        <w:rPr>
          <w:lang w:eastAsia="ar-SA"/>
        </w:rPr>
        <w:t>Contractor</w:t>
      </w:r>
      <w:r w:rsidRPr="00D06F07">
        <w:rPr>
          <w:lang w:eastAsia="ar-SA"/>
        </w:rPr>
        <w:t xml:space="preserve"> shall maintain detailed records evidencing all expenses incurred pursuant to the Contract, the provision of services under the Contract, and complaints, for the purpose of audit and evaluation by DOM and other </w:t>
      </w:r>
      <w:r w:rsidR="007B1249" w:rsidRPr="00D06F07">
        <w:rPr>
          <w:lang w:eastAsia="ar-SA"/>
        </w:rPr>
        <w:t>f</w:t>
      </w:r>
      <w:r w:rsidRPr="00D06F07">
        <w:rPr>
          <w:lang w:eastAsia="ar-SA"/>
        </w:rPr>
        <w:t xml:space="preserve">ederal or </w:t>
      </w:r>
      <w:r w:rsidR="007B1249" w:rsidRPr="00D06F07">
        <w:rPr>
          <w:lang w:eastAsia="ar-SA"/>
        </w:rPr>
        <w:t>s</w:t>
      </w:r>
      <w:r w:rsidRPr="00D06F07">
        <w:rPr>
          <w:lang w:eastAsia="ar-SA"/>
        </w:rPr>
        <w:t xml:space="preserve">tate personnel.  All records, including training records, pertaining to the contract </w:t>
      </w:r>
      <w:r w:rsidR="00533FAE" w:rsidRPr="00D06F07">
        <w:rPr>
          <w:lang w:eastAsia="ar-SA"/>
        </w:rPr>
        <w:t>shall</w:t>
      </w:r>
      <w:r w:rsidRPr="00D06F07">
        <w:rPr>
          <w:lang w:eastAsia="ar-SA"/>
        </w:rPr>
        <w:t xml:space="preserve"> be readily retrievable within three (3) business days for review at the request of DOM and its authorized representatives.  All records shall be maintained and available for review by authorized federal and </w:t>
      </w:r>
      <w:r w:rsidR="007B1249" w:rsidRPr="00D06F07">
        <w:rPr>
          <w:lang w:eastAsia="ar-SA"/>
        </w:rPr>
        <w:t>s</w:t>
      </w:r>
      <w:r w:rsidRPr="00D06F07">
        <w:rPr>
          <w:lang w:eastAsia="ar-SA"/>
        </w:rPr>
        <w:t xml:space="preserve">tate personnel during the entire term of the Contract and for a period of </w:t>
      </w:r>
      <w:r w:rsidR="00B956DA" w:rsidRPr="00D06F07">
        <w:rPr>
          <w:lang w:eastAsia="ar-SA"/>
        </w:rPr>
        <w:t xml:space="preserve">six </w:t>
      </w:r>
      <w:r w:rsidR="00D532F6" w:rsidRPr="00D06F07">
        <w:rPr>
          <w:lang w:eastAsia="ar-SA"/>
        </w:rPr>
        <w:t>(6)</w:t>
      </w:r>
      <w:r w:rsidR="00071160" w:rsidRPr="00D06F07">
        <w:rPr>
          <w:lang w:eastAsia="ar-SA"/>
        </w:rPr>
        <w:t xml:space="preserve"> </w:t>
      </w:r>
      <w:r w:rsidRPr="00D06F07">
        <w:rPr>
          <w:lang w:eastAsia="ar-SA"/>
        </w:rPr>
        <w:t xml:space="preserve">years thereafter, unless an audit is in progress or there is pending litigation.  The right to audit shall exist for </w:t>
      </w:r>
      <w:r w:rsidR="00B956DA" w:rsidRPr="00D06F07">
        <w:rPr>
          <w:lang w:eastAsia="ar-SA"/>
        </w:rPr>
        <w:t>six</w:t>
      </w:r>
      <w:r w:rsidR="00D532F6" w:rsidRPr="00D06F07">
        <w:rPr>
          <w:lang w:eastAsia="ar-SA"/>
        </w:rPr>
        <w:t xml:space="preserve"> (6)</w:t>
      </w:r>
      <w:r w:rsidRPr="00D06F07">
        <w:rPr>
          <w:lang w:eastAsia="ar-SA"/>
        </w:rPr>
        <w:t xml:space="preserve"> years from the final date of the contract period or from the date of completion of any audit, whichever is later.  </w:t>
      </w:r>
    </w:p>
    <w:p w14:paraId="09D8C7AB" w14:textId="406D6CDE" w:rsidR="00493F10" w:rsidRPr="0031017B" w:rsidRDefault="00162D5E" w:rsidP="00371134">
      <w:pPr>
        <w:pStyle w:val="Heading2"/>
      </w:pPr>
      <w:bookmarkStart w:id="229" w:name="_Toc95396041"/>
      <w:bookmarkStart w:id="230" w:name="_Toc118884059"/>
      <w:bookmarkStart w:id="231" w:name="_Toc181947652"/>
      <w:r w:rsidRPr="0031017B">
        <w:t>4</w:t>
      </w:r>
      <w:r w:rsidR="007C2015" w:rsidRPr="0031017B">
        <w:t>.</w:t>
      </w:r>
      <w:r w:rsidR="0031017B" w:rsidRPr="0031017B">
        <w:t>9</w:t>
      </w:r>
      <w:r w:rsidR="007C2015" w:rsidRPr="0031017B">
        <w:t xml:space="preserve"> </w:t>
      </w:r>
      <w:r w:rsidR="00C53BB2">
        <w:t xml:space="preserve">   </w:t>
      </w:r>
      <w:r w:rsidR="007F60F6">
        <w:t xml:space="preserve">  </w:t>
      </w:r>
      <w:r w:rsidR="007C2015" w:rsidRPr="0031017B">
        <w:t>Interpretations/Changes/Disputes</w:t>
      </w:r>
      <w:bookmarkEnd w:id="229"/>
      <w:bookmarkEnd w:id="230"/>
      <w:bookmarkEnd w:id="231"/>
    </w:p>
    <w:p w14:paraId="1716497D" w14:textId="1CB94C48" w:rsidR="004F79D6" w:rsidRPr="005336C3" w:rsidRDefault="00EF03C9" w:rsidP="007F150D">
      <w:pPr>
        <w:rPr>
          <w:lang w:eastAsia="ar-SA"/>
        </w:rPr>
      </w:pPr>
      <w:r w:rsidRPr="005336C3">
        <w:rPr>
          <w:lang w:eastAsia="ar-SA"/>
        </w:rPr>
        <w:t xml:space="preserve">Refer to </w:t>
      </w:r>
      <w:r w:rsidRPr="00C57CAF">
        <w:rPr>
          <w:b/>
          <w:bCs/>
          <w:lang w:eastAsia="ar-SA"/>
        </w:rPr>
        <w:t>S</w:t>
      </w:r>
      <w:r w:rsidR="00BE40AE" w:rsidRPr="00C57CAF">
        <w:rPr>
          <w:b/>
          <w:bCs/>
          <w:lang w:eastAsia="ar-SA"/>
        </w:rPr>
        <w:t>ection</w:t>
      </w:r>
      <w:r w:rsidR="00A5476C" w:rsidRPr="00C57CAF">
        <w:rPr>
          <w:b/>
          <w:bCs/>
          <w:lang w:eastAsia="ar-SA"/>
        </w:rPr>
        <w:t xml:space="preserve"> 4</w:t>
      </w:r>
      <w:r w:rsidR="00BE40AE" w:rsidRPr="00C57CAF">
        <w:rPr>
          <w:b/>
          <w:bCs/>
          <w:lang w:eastAsia="ar-SA"/>
        </w:rPr>
        <w:t>.1</w:t>
      </w:r>
      <w:r w:rsidRPr="005336C3">
        <w:rPr>
          <w:lang w:eastAsia="ar-SA"/>
        </w:rPr>
        <w:t xml:space="preserve"> of this IFB</w:t>
      </w:r>
      <w:r w:rsidR="00BE40AE" w:rsidRPr="005336C3">
        <w:rPr>
          <w:lang w:eastAsia="ar-SA"/>
        </w:rPr>
        <w:t xml:space="preserve"> for the order of priority </w:t>
      </w:r>
      <w:r w:rsidR="000F530C" w:rsidRPr="005336C3">
        <w:rPr>
          <w:lang w:eastAsia="ar-SA"/>
        </w:rPr>
        <w:t>in the event of a dispute</w:t>
      </w:r>
      <w:r w:rsidR="00BE40AE" w:rsidRPr="005336C3">
        <w:rPr>
          <w:lang w:eastAsia="ar-SA"/>
        </w:rPr>
        <w:t xml:space="preserve"> or conflict between the components of the contract. </w:t>
      </w:r>
    </w:p>
    <w:p w14:paraId="67F03DC0" w14:textId="7A244F81" w:rsidR="003F6781" w:rsidRDefault="00493F10" w:rsidP="009E6553">
      <w:r w:rsidRPr="005336C3">
        <w:rPr>
          <w:lang w:eastAsia="ar-SA"/>
        </w:rPr>
        <w:t xml:space="preserve">DOM reserves the right to clarify any contractual relationship in writing and such clarification </w:t>
      </w:r>
      <w:r w:rsidR="00D86B8A" w:rsidRPr="005336C3">
        <w:rPr>
          <w:lang w:eastAsia="ar-SA"/>
        </w:rPr>
        <w:t>shall</w:t>
      </w:r>
      <w:r w:rsidRPr="005336C3">
        <w:rPr>
          <w:lang w:eastAsia="ar-SA"/>
        </w:rPr>
        <w:t xml:space="preserve"> govern in case of conflict with the requirements of the </w:t>
      </w:r>
      <w:r w:rsidR="00CF4A38" w:rsidRPr="005336C3">
        <w:rPr>
          <w:lang w:eastAsia="ar-SA"/>
        </w:rPr>
        <w:t>IFB</w:t>
      </w:r>
      <w:r w:rsidRPr="005336C3">
        <w:rPr>
          <w:lang w:eastAsia="ar-SA"/>
        </w:rPr>
        <w:t xml:space="preserve">.  Any ambiguity in the </w:t>
      </w:r>
      <w:r w:rsidR="00CF4A38" w:rsidRPr="005336C3">
        <w:rPr>
          <w:lang w:eastAsia="ar-SA"/>
        </w:rPr>
        <w:t>IFB</w:t>
      </w:r>
      <w:r w:rsidRPr="005336C3">
        <w:rPr>
          <w:lang w:eastAsia="ar-SA"/>
        </w:rPr>
        <w:t xml:space="preserve"> shall be construed in favor of DOM.</w:t>
      </w:r>
    </w:p>
    <w:p w14:paraId="6322E927" w14:textId="72BA3538" w:rsidR="00493F10" w:rsidRPr="0031017B" w:rsidRDefault="00162D5E" w:rsidP="00371134">
      <w:pPr>
        <w:pStyle w:val="Heading2"/>
      </w:pPr>
      <w:bookmarkStart w:id="232" w:name="_Toc87462354"/>
      <w:bookmarkStart w:id="233" w:name="_Toc87463378"/>
      <w:bookmarkStart w:id="234" w:name="_Toc95396043"/>
      <w:bookmarkStart w:id="235" w:name="_Toc118884061"/>
      <w:bookmarkStart w:id="236" w:name="_Toc181947653"/>
      <w:r w:rsidRPr="0031017B">
        <w:t>4</w:t>
      </w:r>
      <w:r w:rsidR="00493F10" w:rsidRPr="0031017B">
        <w:t>.</w:t>
      </w:r>
      <w:r w:rsidR="0045110F" w:rsidRPr="0031017B">
        <w:t>1</w:t>
      </w:r>
      <w:r w:rsidR="007C7368">
        <w:t>0</w:t>
      </w:r>
      <w:r w:rsidR="00DB23E5" w:rsidRPr="0031017B">
        <w:t xml:space="preserve"> </w:t>
      </w:r>
      <w:r w:rsidR="0051294C" w:rsidRPr="0031017B">
        <w:t xml:space="preserve"> </w:t>
      </w:r>
      <w:r w:rsidR="007F60F6">
        <w:t xml:space="preserve">  </w:t>
      </w:r>
      <w:r w:rsidR="00493F10" w:rsidRPr="0031017B">
        <w:t>Waiver</w:t>
      </w:r>
      <w:bookmarkEnd w:id="232"/>
      <w:bookmarkEnd w:id="233"/>
      <w:bookmarkEnd w:id="234"/>
      <w:bookmarkEnd w:id="235"/>
      <w:bookmarkEnd w:id="236"/>
    </w:p>
    <w:p w14:paraId="4D577162" w14:textId="5027A074" w:rsidR="00493F10" w:rsidRPr="005336C3" w:rsidRDefault="00493F10" w:rsidP="007F150D">
      <w:pPr>
        <w:rPr>
          <w:lang w:eastAsia="ar-SA"/>
        </w:rPr>
      </w:pPr>
      <w:proofErr w:type="gramStart"/>
      <w:r w:rsidRPr="005336C3">
        <w:rPr>
          <w:lang w:eastAsia="ar-SA"/>
        </w:rPr>
        <w:t>No assent,</w:t>
      </w:r>
      <w:proofErr w:type="gramEnd"/>
      <w:r w:rsidRPr="005336C3">
        <w:rPr>
          <w:lang w:eastAsia="ar-SA"/>
        </w:rPr>
        <w:t xml:space="preserve"> expressed or implied, by the parties hereto to the breach of the provisions or conditions of this contract shall be deemed or taken to be a waiver of any succeeding breach of the same or any other provision or condition and shall not be construed to be a modification of the terms of this Contract. </w:t>
      </w:r>
    </w:p>
    <w:p w14:paraId="1FF3F0F6" w14:textId="2D7CD697" w:rsidR="00493F10" w:rsidRPr="005336C3" w:rsidRDefault="00493F10" w:rsidP="007F150D">
      <w:pPr>
        <w:rPr>
          <w:lang w:eastAsia="ar-SA"/>
        </w:rPr>
      </w:pPr>
      <w:r w:rsidRPr="005336C3">
        <w:rPr>
          <w:lang w:eastAsia="ar-SA"/>
        </w:rPr>
        <w:t xml:space="preserve">Moreover, no delay or omission by either party to this contract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contract shall be valid unless set forth in writing by the party making said waiver.  No waiver of or modification to any term or condition of this contract </w:t>
      </w:r>
      <w:r w:rsidR="00D86B8A" w:rsidRPr="005336C3">
        <w:rPr>
          <w:lang w:eastAsia="ar-SA"/>
        </w:rPr>
        <w:t>shall</w:t>
      </w:r>
      <w:r w:rsidRPr="005336C3">
        <w:rPr>
          <w:lang w:eastAsia="ar-SA"/>
        </w:rPr>
        <w:t xml:space="preserve"> void, waive, or change any other term or condition.  No waiver by one party to this contract of a default by the other party </w:t>
      </w:r>
      <w:r w:rsidR="00D86B8A" w:rsidRPr="005336C3">
        <w:rPr>
          <w:lang w:eastAsia="ar-SA"/>
        </w:rPr>
        <w:t>shall</w:t>
      </w:r>
      <w:r w:rsidRPr="005336C3">
        <w:rPr>
          <w:lang w:eastAsia="ar-SA"/>
        </w:rPr>
        <w:t xml:space="preserve"> imply, be construed as or require waiver of future or other defaults.</w:t>
      </w:r>
    </w:p>
    <w:p w14:paraId="6C6FC603" w14:textId="6083D6B5" w:rsidR="00493F10" w:rsidRPr="0031017B" w:rsidRDefault="00162D5E" w:rsidP="00371134">
      <w:pPr>
        <w:pStyle w:val="Heading2"/>
      </w:pPr>
      <w:bookmarkStart w:id="237" w:name="_Toc87462355"/>
      <w:bookmarkStart w:id="238" w:name="_Toc87463379"/>
      <w:bookmarkStart w:id="239" w:name="_Toc95396044"/>
      <w:bookmarkStart w:id="240" w:name="_Toc118884062"/>
      <w:bookmarkStart w:id="241" w:name="_Toc181947654"/>
      <w:r w:rsidRPr="0031017B">
        <w:t>4</w:t>
      </w:r>
      <w:r w:rsidR="00493F10" w:rsidRPr="0031017B">
        <w:t>.</w:t>
      </w:r>
      <w:r w:rsidR="003D353F" w:rsidRPr="0031017B">
        <w:t>1</w:t>
      </w:r>
      <w:r w:rsidR="007C7368">
        <w:t>1</w:t>
      </w:r>
      <w:r w:rsidR="0051294C" w:rsidRPr="0031017B">
        <w:t xml:space="preserve">  </w:t>
      </w:r>
      <w:r w:rsidR="007F60F6">
        <w:t xml:space="preserve">  </w:t>
      </w:r>
      <w:r w:rsidR="00493F10" w:rsidRPr="0031017B">
        <w:t>Severability</w:t>
      </w:r>
      <w:bookmarkEnd w:id="237"/>
      <w:bookmarkEnd w:id="238"/>
      <w:bookmarkEnd w:id="239"/>
      <w:bookmarkEnd w:id="240"/>
      <w:bookmarkEnd w:id="241"/>
    </w:p>
    <w:p w14:paraId="77E472D0" w14:textId="6A7F230D" w:rsidR="0031017B" w:rsidRPr="005336C3" w:rsidRDefault="00493F10" w:rsidP="007F150D">
      <w:pPr>
        <w:rPr>
          <w:lang w:eastAsia="ar-SA"/>
        </w:rPr>
      </w:pPr>
      <w:r w:rsidRPr="005336C3">
        <w:rPr>
          <w:lang w:eastAsia="ar-SA"/>
        </w:rPr>
        <w:t xml:space="preserve">If any part, term or provision of the contract (including items incorporated by reference) is held by the courts or other judicial body to be illegal or in conflict with any law of the State of Mississippi or any </w:t>
      </w:r>
      <w:r w:rsidR="007B1249" w:rsidRPr="005336C3">
        <w:rPr>
          <w:lang w:eastAsia="ar-SA"/>
        </w:rPr>
        <w:t>f</w:t>
      </w:r>
      <w:r w:rsidRPr="005336C3">
        <w:rPr>
          <w:lang w:eastAsia="ar-SA"/>
        </w:rPr>
        <w:t>ederal law, the validity of the remaining portions or provisions shall not be affected and the obligations of the parties shall be construed in full force as if the contract did not contain that particular part, term or provision held to be invalid.</w:t>
      </w:r>
    </w:p>
    <w:p w14:paraId="7BFA4EA6" w14:textId="7A3D82B3" w:rsidR="00493F10" w:rsidRPr="0031017B" w:rsidRDefault="00162D5E" w:rsidP="00371134">
      <w:pPr>
        <w:pStyle w:val="Heading2"/>
      </w:pPr>
      <w:bookmarkStart w:id="242" w:name="_Toc87462357"/>
      <w:bookmarkStart w:id="243" w:name="_Toc87463381"/>
      <w:bookmarkStart w:id="244" w:name="_Toc95396046"/>
      <w:bookmarkStart w:id="245" w:name="_Toc118884064"/>
      <w:bookmarkStart w:id="246" w:name="_Toc181947655"/>
      <w:r w:rsidRPr="0031017B">
        <w:t>4</w:t>
      </w:r>
      <w:r w:rsidR="00CA3BD7" w:rsidRPr="0031017B">
        <w:t>.</w:t>
      </w:r>
      <w:r w:rsidR="003D353F" w:rsidRPr="0031017B">
        <w:t>1</w:t>
      </w:r>
      <w:r w:rsidR="008F4F99">
        <w:t>2</w:t>
      </w:r>
      <w:r w:rsidR="00CA3BD7" w:rsidRPr="0031017B">
        <w:t xml:space="preserve"> </w:t>
      </w:r>
      <w:r w:rsidR="00E2181D" w:rsidRPr="0031017B">
        <w:t xml:space="preserve"> </w:t>
      </w:r>
      <w:r w:rsidR="007F60F6">
        <w:t xml:space="preserve">  </w:t>
      </w:r>
      <w:r w:rsidR="00CA3BD7" w:rsidRPr="0031017B">
        <w:t>Disputes</w:t>
      </w:r>
      <w:bookmarkEnd w:id="242"/>
      <w:bookmarkEnd w:id="243"/>
      <w:bookmarkEnd w:id="244"/>
      <w:bookmarkEnd w:id="245"/>
      <w:bookmarkEnd w:id="246"/>
    </w:p>
    <w:p w14:paraId="4728E929" w14:textId="484ACDAE" w:rsidR="00E16FCD" w:rsidRDefault="00493F10" w:rsidP="007F150D">
      <w:pPr>
        <w:rPr>
          <w:lang w:eastAsia="ar-SA"/>
        </w:rPr>
      </w:pPr>
      <w:r w:rsidRPr="005336C3">
        <w:rPr>
          <w:lang w:eastAsia="ar-SA"/>
        </w:rPr>
        <w:t xml:space="preserve">Any dispute concerning the contract which is not disposed of by agreement shall be decided by the Executive Director of DOM who shall reduce such decision to writing and mail or otherwise furnish a copy thereof to the </w:t>
      </w:r>
      <w:r w:rsidR="00077388" w:rsidRPr="005336C3">
        <w:rPr>
          <w:lang w:eastAsia="ar-SA"/>
        </w:rPr>
        <w:t>Contractor</w:t>
      </w:r>
      <w:r w:rsidRPr="005336C3">
        <w:rPr>
          <w:lang w:eastAsia="ar-SA"/>
        </w:rPr>
        <w:t xml:space="preserve">. The decision of the Executive Director shall be final and conclusive. Nothing in this paragraph shall be construed to relieve the </w:t>
      </w:r>
      <w:r w:rsidR="00077388" w:rsidRPr="005336C3">
        <w:rPr>
          <w:lang w:eastAsia="ar-SA"/>
        </w:rPr>
        <w:t>Contractor</w:t>
      </w:r>
      <w:r w:rsidRPr="005336C3">
        <w:rPr>
          <w:lang w:eastAsia="ar-SA"/>
        </w:rPr>
        <w:t xml:space="preserve"> of full and diligent performance of the contract.</w:t>
      </w:r>
    </w:p>
    <w:p w14:paraId="6B9372BB" w14:textId="5572EF75" w:rsidR="00493F10" w:rsidRPr="00E2181D" w:rsidRDefault="00162D5E" w:rsidP="00371134">
      <w:pPr>
        <w:pStyle w:val="Heading2"/>
      </w:pPr>
      <w:bookmarkStart w:id="247" w:name="_Toc87462358"/>
      <w:bookmarkStart w:id="248" w:name="_Toc87463382"/>
      <w:bookmarkStart w:id="249" w:name="_Toc95396047"/>
      <w:bookmarkStart w:id="250" w:name="_Toc118884065"/>
      <w:bookmarkStart w:id="251" w:name="_Toc181947656"/>
      <w:r w:rsidRPr="00E2181D">
        <w:t>4</w:t>
      </w:r>
      <w:r w:rsidR="00493F10" w:rsidRPr="00E2181D">
        <w:t>.</w:t>
      </w:r>
      <w:r w:rsidR="003D353F" w:rsidRPr="00E2181D">
        <w:t>1</w:t>
      </w:r>
      <w:r w:rsidR="009E6553">
        <w:t>3</w:t>
      </w:r>
      <w:r w:rsidR="00E2181D">
        <w:t xml:space="preserve"> </w:t>
      </w:r>
      <w:r w:rsidR="00122461">
        <w:t xml:space="preserve"> </w:t>
      </w:r>
      <w:r w:rsidR="007F60F6">
        <w:t xml:space="preserve">  </w:t>
      </w:r>
      <w:r w:rsidR="00493F10" w:rsidRPr="00E2181D">
        <w:t>Cost of Litigation</w:t>
      </w:r>
      <w:bookmarkEnd w:id="247"/>
      <w:bookmarkEnd w:id="248"/>
      <w:bookmarkEnd w:id="249"/>
      <w:bookmarkEnd w:id="250"/>
      <w:bookmarkEnd w:id="251"/>
    </w:p>
    <w:p w14:paraId="12A56161" w14:textId="65EBB4E1" w:rsidR="00493F10" w:rsidRPr="005336C3" w:rsidRDefault="00493F10" w:rsidP="007F150D">
      <w:pPr>
        <w:rPr>
          <w:lang w:eastAsia="ar-SA"/>
        </w:rPr>
      </w:pPr>
      <w:proofErr w:type="gramStart"/>
      <w:r w:rsidRPr="005336C3">
        <w:rPr>
          <w:lang w:eastAsia="ar-SA"/>
        </w:rPr>
        <w:t>In the event that</w:t>
      </w:r>
      <w:proofErr w:type="gramEnd"/>
      <w:r w:rsidRPr="005336C3">
        <w:rPr>
          <w:lang w:eastAsia="ar-SA"/>
        </w:rPr>
        <w:t xml:space="preserve"> DOM deems it necessary to take legal action to enforce any provision of the contract, the </w:t>
      </w:r>
      <w:r w:rsidR="00077388" w:rsidRPr="005336C3">
        <w:rPr>
          <w:lang w:eastAsia="ar-SA"/>
        </w:rPr>
        <w:t>Contractor</w:t>
      </w:r>
      <w:r w:rsidRPr="005336C3">
        <w:rPr>
          <w:lang w:eastAsia="ar-SA"/>
        </w:rPr>
        <w:t xml:space="preserve"> shall bear the cost of such litigation, as assessed by the court, in which DOM prevails.  Neither the State of Mississippi nor DOM shall bear any of the </w:t>
      </w:r>
      <w:r w:rsidR="00077388" w:rsidRPr="005336C3">
        <w:rPr>
          <w:lang w:eastAsia="ar-SA"/>
        </w:rPr>
        <w:t>Contractor</w:t>
      </w:r>
      <w:r w:rsidRPr="005336C3">
        <w:rPr>
          <w:lang w:eastAsia="ar-SA"/>
        </w:rPr>
        <w:t xml:space="preserve">’s cost of litigation for any legal actions initiated by the </w:t>
      </w:r>
      <w:r w:rsidR="00077388" w:rsidRPr="005336C3">
        <w:rPr>
          <w:lang w:eastAsia="ar-SA"/>
        </w:rPr>
        <w:t>Contractor</w:t>
      </w:r>
      <w:r w:rsidRPr="005336C3">
        <w:rPr>
          <w:lang w:eastAsia="ar-SA"/>
        </w:rPr>
        <w:t xml:space="preserve"> against DOM regarding the provisions of the contract.  Legal action shall include administrative proceedings.</w:t>
      </w:r>
    </w:p>
    <w:p w14:paraId="15D213CC" w14:textId="5C69AAC7" w:rsidR="00A870D7" w:rsidRPr="00AC4C01" w:rsidRDefault="00162D5E" w:rsidP="00371134">
      <w:pPr>
        <w:pStyle w:val="Heading2"/>
      </w:pPr>
      <w:bookmarkStart w:id="252" w:name="_Toc107407962"/>
      <w:bookmarkStart w:id="253" w:name="_Toc87462359"/>
      <w:bookmarkStart w:id="254" w:name="_Toc87463383"/>
      <w:bookmarkStart w:id="255" w:name="_Toc95396048"/>
      <w:bookmarkStart w:id="256" w:name="_Toc118884066"/>
      <w:bookmarkStart w:id="257" w:name="_Toc181947657"/>
      <w:r>
        <w:t>4</w:t>
      </w:r>
      <w:r w:rsidR="00493F10" w:rsidRPr="00B323F4">
        <w:t>.</w:t>
      </w:r>
      <w:r w:rsidR="003D353F">
        <w:t>1</w:t>
      </w:r>
      <w:r w:rsidR="009E6553">
        <w:t>4</w:t>
      </w:r>
      <w:bookmarkEnd w:id="252"/>
      <w:r w:rsidR="007C05FE">
        <w:t xml:space="preserve">  </w:t>
      </w:r>
      <w:bookmarkEnd w:id="253"/>
      <w:bookmarkEnd w:id="254"/>
      <w:bookmarkEnd w:id="255"/>
      <w:r w:rsidR="007F60F6">
        <w:t xml:space="preserve">  </w:t>
      </w:r>
      <w:r w:rsidR="00A870D7">
        <w:t>State’s Attorney Fees and Expenses</w:t>
      </w:r>
      <w:bookmarkEnd w:id="256"/>
      <w:bookmarkEnd w:id="257"/>
    </w:p>
    <w:p w14:paraId="374E48E9" w14:textId="77777777" w:rsidR="00A870D7" w:rsidRPr="005336C3" w:rsidRDefault="00A870D7" w:rsidP="007F150D">
      <w:pPr>
        <w:rPr>
          <w:lang w:eastAsia="ar-SA"/>
        </w:rPr>
      </w:pPr>
      <w:r w:rsidRPr="005336C3">
        <w:rPr>
          <w:lang w:eastAsia="ar-SA"/>
        </w:rPr>
        <w:t>Subject to other terms and conditions of this Agreement, in the event Contractor defaults in any obligations under this agreement, Contractor shall pay to DOM all costs and expenses (including, without limitation, investigative fees, court costs, and attorney’s fees) incurred by DOM in enforcing this Agreement or otherwise reasonably related thereto. Contractor agrees that under no circumstances shall DOM or the State be obligated to pay any attorney’s fees or costs of legal action to Contractor.</w:t>
      </w:r>
    </w:p>
    <w:p w14:paraId="7A230C56" w14:textId="640BA9A7" w:rsidR="00493F10" w:rsidRPr="00AD20A6" w:rsidRDefault="00162D5E" w:rsidP="00371134">
      <w:pPr>
        <w:pStyle w:val="Heading2"/>
      </w:pPr>
      <w:bookmarkStart w:id="258" w:name="_Toc95396049"/>
      <w:bookmarkStart w:id="259" w:name="_Toc118884067"/>
      <w:bookmarkStart w:id="260" w:name="_Toc181947658"/>
      <w:r w:rsidRPr="00AD20A6">
        <w:t>4</w:t>
      </w:r>
      <w:r w:rsidR="007C2015" w:rsidRPr="00AD20A6">
        <w:t>.1</w:t>
      </w:r>
      <w:r w:rsidR="009E6553">
        <w:t>5</w:t>
      </w:r>
      <w:r w:rsidR="00E2181D">
        <w:t xml:space="preserve"> </w:t>
      </w:r>
      <w:r w:rsidR="007C05FE">
        <w:t xml:space="preserve"> </w:t>
      </w:r>
      <w:r w:rsidR="007C2015" w:rsidRPr="00AD20A6">
        <w:t>Indemnification</w:t>
      </w:r>
      <w:bookmarkEnd w:id="258"/>
      <w:bookmarkEnd w:id="259"/>
      <w:bookmarkEnd w:id="260"/>
    </w:p>
    <w:p w14:paraId="2D9D3495" w14:textId="560DC4CE"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agrees to indemnify, defend, save, and hold harmless DOM, the State of Mississippi, their officers, agents, employees, representatives, assignees, and </w:t>
      </w:r>
      <w:r w:rsidR="00077388" w:rsidRPr="005336C3">
        <w:rPr>
          <w:lang w:eastAsia="ar-SA"/>
        </w:rPr>
        <w:t>Contractor</w:t>
      </w:r>
      <w:r w:rsidRPr="005336C3">
        <w:rPr>
          <w:lang w:eastAsia="ar-SA"/>
        </w:rPr>
        <w:t xml:space="preserve">s from any and all claims and losses accruing or resulting to any and all the </w:t>
      </w:r>
      <w:r w:rsidR="00077388" w:rsidRPr="005336C3">
        <w:rPr>
          <w:lang w:eastAsia="ar-SA"/>
        </w:rPr>
        <w:t>Contractor</w:t>
      </w:r>
      <w:r w:rsidRPr="005336C3">
        <w:rPr>
          <w:lang w:eastAsia="ar-SA"/>
        </w:rPr>
        <w:t xml:space="preserve"> employees, agents, </w:t>
      </w:r>
      <w:r w:rsidR="00A541DA" w:rsidRPr="005336C3">
        <w:rPr>
          <w:lang w:eastAsia="ar-SA"/>
        </w:rPr>
        <w:t>subcontractors</w:t>
      </w:r>
      <w:r w:rsidRPr="005336C3">
        <w:rPr>
          <w:lang w:eastAsia="ar-SA"/>
        </w:rPr>
        <w:t xml:space="preserve">, laborers, and any other person, association, partnership, entity, or corporation furnishing or supplying work, services, materials, or supplies in connection with performance of this contract, and from any and all claims and losses accruing or resulting to any such person, association, partnership, entity, or corporation who may be injured, damaged, or suffer any loss by the </w:t>
      </w:r>
      <w:r w:rsidR="00077388" w:rsidRPr="005336C3">
        <w:rPr>
          <w:lang w:eastAsia="ar-SA"/>
        </w:rPr>
        <w:t>Contractor</w:t>
      </w:r>
      <w:r w:rsidRPr="005336C3">
        <w:rPr>
          <w:lang w:eastAsia="ar-SA"/>
        </w:rPr>
        <w:t xml:space="preserve"> in the performance of the contract.</w:t>
      </w:r>
    </w:p>
    <w:p w14:paraId="584E8D3C" w14:textId="0020A0A4"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agrees to indemnify, defend, save, and hold harmless DOM, the State of Mississippi, their officers, agents, employees, representatives, assignees, and </w:t>
      </w:r>
      <w:r w:rsidR="00077388" w:rsidRPr="005336C3">
        <w:rPr>
          <w:lang w:eastAsia="ar-SA"/>
        </w:rPr>
        <w:t>Contractor</w:t>
      </w:r>
      <w:r w:rsidRPr="005336C3">
        <w:rPr>
          <w:lang w:eastAsia="ar-SA"/>
        </w:rPr>
        <w:t xml:space="preserve">s against any and all liability, loss, damage, costs or expenses which DOM may sustain, incur or be required to pay:  1.) by reason of any person suffering personal injury, death or property loss or damage of any kind either while participating with or receiving services from the </w:t>
      </w:r>
      <w:r w:rsidR="00077388" w:rsidRPr="005336C3">
        <w:rPr>
          <w:lang w:eastAsia="ar-SA"/>
        </w:rPr>
        <w:t>Contractor</w:t>
      </w:r>
      <w:r w:rsidRPr="005336C3">
        <w:rPr>
          <w:lang w:eastAsia="ar-SA"/>
        </w:rPr>
        <w:t xml:space="preserve"> under this contract, or while on premises owned, leased, or operated by the </w:t>
      </w:r>
      <w:r w:rsidR="00077388" w:rsidRPr="005336C3">
        <w:rPr>
          <w:lang w:eastAsia="ar-SA"/>
        </w:rPr>
        <w:t>Contractor</w:t>
      </w:r>
      <w:r w:rsidRPr="005336C3">
        <w:rPr>
          <w:lang w:eastAsia="ar-SA"/>
        </w:rPr>
        <w:t xml:space="preserve"> or while being transported to or from said premises in any vehicle owned, operated, leased, chartered, or otherwise contracted for or in the control of the </w:t>
      </w:r>
      <w:r w:rsidR="00077388" w:rsidRPr="005336C3">
        <w:rPr>
          <w:lang w:eastAsia="ar-SA"/>
        </w:rPr>
        <w:t>Contractor</w:t>
      </w:r>
      <w:r w:rsidRPr="005336C3">
        <w:rPr>
          <w:lang w:eastAsia="ar-SA"/>
        </w:rPr>
        <w:t xml:space="preserve"> or any officer, agent, or employee thereof; or 2.) by reason of the </w:t>
      </w:r>
      <w:r w:rsidR="00077388" w:rsidRPr="005336C3">
        <w:rPr>
          <w:lang w:eastAsia="ar-SA"/>
        </w:rPr>
        <w:t>Contractor</w:t>
      </w:r>
      <w:r w:rsidRPr="005336C3">
        <w:rPr>
          <w:lang w:eastAsia="ar-SA"/>
        </w:rPr>
        <w:t xml:space="preserve"> or its employee, agent, or person within its scope of authority of this contract causing injury to, or damage to the person or property of a person including but not limited to DOM or the </w:t>
      </w:r>
      <w:r w:rsidR="00077388" w:rsidRPr="005336C3">
        <w:rPr>
          <w:lang w:eastAsia="ar-SA"/>
        </w:rPr>
        <w:t>Contractor</w:t>
      </w:r>
      <w:r w:rsidRPr="005336C3">
        <w:rPr>
          <w:lang w:eastAsia="ar-SA"/>
        </w:rPr>
        <w:t xml:space="preserve">, their employees or agents, during any time when the </w:t>
      </w:r>
      <w:r w:rsidR="00077388" w:rsidRPr="005336C3">
        <w:rPr>
          <w:lang w:eastAsia="ar-SA"/>
        </w:rPr>
        <w:t>Contractor</w:t>
      </w:r>
      <w:r w:rsidRPr="005336C3">
        <w:rPr>
          <w:lang w:eastAsia="ar-SA"/>
        </w:rPr>
        <w:t xml:space="preserve"> or any officer, agent, employee thereof has undertaken or is furnishing the services called for under this contract.</w:t>
      </w:r>
    </w:p>
    <w:p w14:paraId="38621344" w14:textId="10517E5F"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agrees to indemnify, defend, save, and hold harmless DOM, the State of Mississippi, their officers, agents, employees, representatives, assignees, and </w:t>
      </w:r>
      <w:r w:rsidR="00077388" w:rsidRPr="005336C3">
        <w:rPr>
          <w:lang w:eastAsia="ar-SA"/>
        </w:rPr>
        <w:t>Contractor</w:t>
      </w:r>
      <w:r w:rsidRPr="005336C3">
        <w:rPr>
          <w:lang w:eastAsia="ar-SA"/>
        </w:rPr>
        <w:t>s against any and all liability, loss, damages,</w:t>
      </w:r>
      <w:r w:rsidR="0018495C" w:rsidRPr="005336C3">
        <w:rPr>
          <w:lang w:eastAsia="ar-SA"/>
        </w:rPr>
        <w:t xml:space="preserve"> fines, civil or criminal monetary penalties,</w:t>
      </w:r>
      <w:r w:rsidRPr="005336C3">
        <w:rPr>
          <w:lang w:eastAsia="ar-SA"/>
        </w:rPr>
        <w:t xml:space="preserve"> costs or expenses which DOM or the State may incur, sustain or be required to pay by reason of the </w:t>
      </w:r>
      <w:r w:rsidR="00077388" w:rsidRPr="005336C3">
        <w:rPr>
          <w:lang w:eastAsia="ar-SA"/>
        </w:rPr>
        <w:t>Contractor</w:t>
      </w:r>
      <w:r w:rsidRPr="005336C3">
        <w:rPr>
          <w:lang w:eastAsia="ar-SA"/>
        </w:rPr>
        <w:t xml:space="preserve">, its employees, agents or assigns:  1.) failing to honor copyright, patent or licensing rights to software, programs or technology of any kind in providing services to DOM, or 2.) breaching in any manner the confidentiality required pursuant to </w:t>
      </w:r>
      <w:r w:rsidR="007B1249" w:rsidRPr="005336C3">
        <w:rPr>
          <w:lang w:eastAsia="ar-SA"/>
        </w:rPr>
        <w:t>f</w:t>
      </w:r>
      <w:r w:rsidRPr="005336C3">
        <w:rPr>
          <w:lang w:eastAsia="ar-SA"/>
        </w:rPr>
        <w:t xml:space="preserve">ederal and </w:t>
      </w:r>
      <w:r w:rsidR="007B1249" w:rsidRPr="005336C3">
        <w:rPr>
          <w:lang w:eastAsia="ar-SA"/>
        </w:rPr>
        <w:t>s</w:t>
      </w:r>
      <w:r w:rsidRPr="005336C3">
        <w:rPr>
          <w:lang w:eastAsia="ar-SA"/>
        </w:rPr>
        <w:t>tate law and regulations.</w:t>
      </w:r>
    </w:p>
    <w:p w14:paraId="39A5006B" w14:textId="23B41426"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agrees to indemnify, defend, save, and hold harmless DOM, the State of Mississippi, their officers, agents, employees, representatives, assignees, and </w:t>
      </w:r>
      <w:r w:rsidR="00077388" w:rsidRPr="005336C3">
        <w:rPr>
          <w:lang w:eastAsia="ar-SA"/>
        </w:rPr>
        <w:t>Contractor</w:t>
      </w:r>
      <w:r w:rsidRPr="005336C3">
        <w:rPr>
          <w:lang w:eastAsia="ar-SA"/>
        </w:rPr>
        <w:t>s from</w:t>
      </w:r>
      <w:r w:rsidR="00B823BE" w:rsidRPr="005336C3">
        <w:rPr>
          <w:lang w:eastAsia="ar-SA"/>
        </w:rPr>
        <w:t xml:space="preserve"> </w:t>
      </w:r>
      <w:r w:rsidRPr="005336C3">
        <w:rPr>
          <w:lang w:eastAsia="ar-SA"/>
        </w:rPr>
        <w:t xml:space="preserve">all claims, demands, liabilities, and suits of any nature whatsoever arising out of the contract because of any breach of the contract by the </w:t>
      </w:r>
      <w:r w:rsidR="00077388" w:rsidRPr="005336C3">
        <w:rPr>
          <w:lang w:eastAsia="ar-SA"/>
        </w:rPr>
        <w:t>Contractor</w:t>
      </w:r>
      <w:r w:rsidRPr="005336C3">
        <w:rPr>
          <w:lang w:eastAsia="ar-SA"/>
        </w:rPr>
        <w:t xml:space="preserve">, its agents or employees, including but not limited to any occurrence of omission or commission or negligence of the </w:t>
      </w:r>
      <w:r w:rsidR="00077388" w:rsidRPr="005336C3">
        <w:rPr>
          <w:lang w:eastAsia="ar-SA"/>
        </w:rPr>
        <w:t>Contractor</w:t>
      </w:r>
      <w:r w:rsidRPr="005336C3">
        <w:rPr>
          <w:lang w:eastAsia="ar-SA"/>
        </w:rPr>
        <w:t>, its agents or employees.</w:t>
      </w:r>
    </w:p>
    <w:p w14:paraId="061B6AB0" w14:textId="730E34D1" w:rsidR="00493F10" w:rsidRPr="00C45001" w:rsidRDefault="00162D5E" w:rsidP="00C45001">
      <w:pPr>
        <w:pStyle w:val="Heading31"/>
        <w:rPr>
          <w:sz w:val="22"/>
          <w:szCs w:val="22"/>
        </w:rPr>
      </w:pPr>
      <w:bookmarkStart w:id="261" w:name="_Toc87462361"/>
      <w:bookmarkStart w:id="262" w:name="_Toc87463385"/>
      <w:bookmarkStart w:id="263" w:name="_Toc95396050"/>
      <w:r w:rsidRPr="00C45001">
        <w:rPr>
          <w:sz w:val="22"/>
          <w:szCs w:val="22"/>
        </w:rPr>
        <w:t>4</w:t>
      </w:r>
      <w:r w:rsidR="005C208C" w:rsidRPr="00C45001">
        <w:rPr>
          <w:sz w:val="22"/>
          <w:szCs w:val="22"/>
        </w:rPr>
        <w:t>.</w:t>
      </w:r>
      <w:r w:rsidR="00AD20A6" w:rsidRPr="00C45001">
        <w:rPr>
          <w:sz w:val="22"/>
          <w:szCs w:val="22"/>
        </w:rPr>
        <w:t>1</w:t>
      </w:r>
      <w:r w:rsidR="009C7BC0">
        <w:rPr>
          <w:sz w:val="22"/>
          <w:szCs w:val="22"/>
        </w:rPr>
        <w:t>5</w:t>
      </w:r>
      <w:r w:rsidR="00AD20A6" w:rsidRPr="00C45001">
        <w:rPr>
          <w:sz w:val="22"/>
          <w:szCs w:val="22"/>
        </w:rPr>
        <w:t>.1</w:t>
      </w:r>
      <w:r w:rsidR="00E2181D" w:rsidRPr="00C45001">
        <w:rPr>
          <w:sz w:val="22"/>
          <w:szCs w:val="22"/>
        </w:rPr>
        <w:t xml:space="preserve"> </w:t>
      </w:r>
      <w:r w:rsidR="00122461" w:rsidRPr="00C45001">
        <w:rPr>
          <w:sz w:val="22"/>
          <w:szCs w:val="22"/>
        </w:rPr>
        <w:t xml:space="preserve">  </w:t>
      </w:r>
      <w:r w:rsidR="00E2181D" w:rsidRPr="00C45001">
        <w:rPr>
          <w:sz w:val="22"/>
          <w:szCs w:val="22"/>
        </w:rPr>
        <w:t xml:space="preserve"> </w:t>
      </w:r>
      <w:r w:rsidR="00493F10" w:rsidRPr="00C45001">
        <w:rPr>
          <w:sz w:val="22"/>
          <w:szCs w:val="22"/>
        </w:rPr>
        <w:t>No Limitation of Liability</w:t>
      </w:r>
      <w:bookmarkEnd w:id="261"/>
      <w:bookmarkEnd w:id="262"/>
      <w:bookmarkEnd w:id="263"/>
    </w:p>
    <w:p w14:paraId="37707C18" w14:textId="52D63096" w:rsidR="2CEE71C0" w:rsidRDefault="12864685" w:rsidP="6DF4CE22">
      <w:pPr>
        <w:rPr>
          <w:lang w:eastAsia="ar-SA"/>
        </w:rPr>
      </w:pPr>
      <w:r w:rsidRPr="32A1DD74">
        <w:rPr>
          <w:lang w:eastAsia="ar-SA"/>
        </w:rPr>
        <w:t xml:space="preserve">Nothing in this agreement shall be interpreted as excluding or limiting any liability of the Contractor for harm arising out of the Contractor’s or its subcontractors’ performance </w:t>
      </w:r>
      <w:r w:rsidR="547BC3B7" w:rsidRPr="32A1DD74">
        <w:rPr>
          <w:lang w:eastAsia="ar-SA"/>
        </w:rPr>
        <w:t xml:space="preserve">or nonperformance </w:t>
      </w:r>
      <w:r w:rsidRPr="32A1DD74">
        <w:rPr>
          <w:lang w:eastAsia="ar-SA"/>
        </w:rPr>
        <w:t>under this agreement.</w:t>
      </w:r>
    </w:p>
    <w:p w14:paraId="62846537" w14:textId="37D9BE84" w:rsidR="00493F10" w:rsidRPr="00C45001" w:rsidRDefault="00162D5E" w:rsidP="002A7C2B">
      <w:pPr>
        <w:pStyle w:val="Heading31"/>
        <w:rPr>
          <w:sz w:val="22"/>
          <w:szCs w:val="22"/>
        </w:rPr>
      </w:pPr>
      <w:bookmarkStart w:id="264" w:name="_Toc87462362"/>
      <w:bookmarkStart w:id="265" w:name="_Toc87463386"/>
      <w:bookmarkStart w:id="266" w:name="_Toc95396051"/>
      <w:r w:rsidRPr="00C45001">
        <w:rPr>
          <w:sz w:val="22"/>
          <w:szCs w:val="22"/>
        </w:rPr>
        <w:t>4</w:t>
      </w:r>
      <w:r w:rsidR="005C208C" w:rsidRPr="00C45001">
        <w:rPr>
          <w:sz w:val="22"/>
          <w:szCs w:val="22"/>
        </w:rPr>
        <w:t>.</w:t>
      </w:r>
      <w:r w:rsidR="00AD20A6" w:rsidRPr="00C45001">
        <w:rPr>
          <w:sz w:val="22"/>
          <w:szCs w:val="22"/>
        </w:rPr>
        <w:t>1</w:t>
      </w:r>
      <w:r w:rsidR="009C7BC0">
        <w:rPr>
          <w:sz w:val="22"/>
          <w:szCs w:val="22"/>
        </w:rPr>
        <w:t>5</w:t>
      </w:r>
      <w:r w:rsidR="00AD20A6" w:rsidRPr="00C45001">
        <w:rPr>
          <w:sz w:val="22"/>
          <w:szCs w:val="22"/>
        </w:rPr>
        <w:t xml:space="preserve">.2 </w:t>
      </w:r>
      <w:r w:rsidR="00122461" w:rsidRPr="00C45001">
        <w:rPr>
          <w:sz w:val="22"/>
          <w:szCs w:val="22"/>
        </w:rPr>
        <w:t xml:space="preserve">   </w:t>
      </w:r>
      <w:r w:rsidR="00493F10" w:rsidRPr="00C45001">
        <w:rPr>
          <w:sz w:val="22"/>
          <w:szCs w:val="22"/>
        </w:rPr>
        <w:t>Third Party Action Notification</w:t>
      </w:r>
      <w:bookmarkEnd w:id="264"/>
      <w:bookmarkEnd w:id="265"/>
      <w:bookmarkEnd w:id="266"/>
    </w:p>
    <w:p w14:paraId="0C2BD4A9" w14:textId="37A34DB6" w:rsidR="00493F10" w:rsidRPr="005336C3" w:rsidRDefault="00077388" w:rsidP="007F150D">
      <w:pPr>
        <w:rPr>
          <w:lang w:eastAsia="ar-SA"/>
        </w:rPr>
      </w:pPr>
      <w:r w:rsidRPr="005336C3">
        <w:rPr>
          <w:lang w:eastAsia="ar-SA"/>
        </w:rPr>
        <w:t>Contractor</w:t>
      </w:r>
      <w:r w:rsidR="00493F10" w:rsidRPr="005336C3">
        <w:rPr>
          <w:lang w:eastAsia="ar-SA"/>
        </w:rPr>
        <w:t xml:space="preserve"> shall give DOM </w:t>
      </w:r>
      <w:r w:rsidR="009979E5" w:rsidRPr="005336C3">
        <w:rPr>
          <w:lang w:eastAsia="ar-SA"/>
        </w:rPr>
        <w:t xml:space="preserve">immediate </w:t>
      </w:r>
      <w:r w:rsidR="00493F10" w:rsidRPr="005336C3">
        <w:rPr>
          <w:lang w:eastAsia="ar-SA"/>
        </w:rPr>
        <w:t xml:space="preserve">notice in writing of any action or suit filed, and </w:t>
      </w:r>
      <w:r w:rsidR="009979E5" w:rsidRPr="005336C3">
        <w:rPr>
          <w:lang w:eastAsia="ar-SA"/>
        </w:rPr>
        <w:t xml:space="preserve">immediate </w:t>
      </w:r>
      <w:r w:rsidR="00493F10" w:rsidRPr="005336C3">
        <w:rPr>
          <w:lang w:eastAsia="ar-SA"/>
        </w:rPr>
        <w:t xml:space="preserve">notice of any claim made against </w:t>
      </w:r>
      <w:r w:rsidRPr="005336C3">
        <w:rPr>
          <w:lang w:eastAsia="ar-SA"/>
        </w:rPr>
        <w:t>Contractor</w:t>
      </w:r>
      <w:r w:rsidR="00493F10" w:rsidRPr="005336C3">
        <w:rPr>
          <w:lang w:eastAsia="ar-SA"/>
        </w:rPr>
        <w:t xml:space="preserve"> by any entity that may result in litigation related in any way to this Contract.</w:t>
      </w:r>
    </w:p>
    <w:p w14:paraId="088A1D88" w14:textId="3CBACBF3" w:rsidR="00493F10" w:rsidRPr="00E2181D" w:rsidRDefault="00162D5E" w:rsidP="00371134">
      <w:pPr>
        <w:pStyle w:val="Heading2"/>
      </w:pPr>
      <w:bookmarkStart w:id="267" w:name="_Toc95396052"/>
      <w:bookmarkStart w:id="268" w:name="_Toc118884068"/>
      <w:bookmarkStart w:id="269" w:name="_Toc181947659"/>
      <w:r w:rsidRPr="00E2181D">
        <w:t>4</w:t>
      </w:r>
      <w:r w:rsidR="00493F10" w:rsidRPr="00E2181D">
        <w:t>.1</w:t>
      </w:r>
      <w:r w:rsidR="009C7BC0">
        <w:t>6</w:t>
      </w:r>
      <w:r w:rsidR="00122461">
        <w:t xml:space="preserve">  </w:t>
      </w:r>
      <w:r w:rsidR="007C2015" w:rsidRPr="00E2181D">
        <w:t xml:space="preserve">Status </w:t>
      </w:r>
      <w:r w:rsidR="00235046" w:rsidRPr="00E2181D">
        <w:t>of</w:t>
      </w:r>
      <w:r w:rsidR="007C2015" w:rsidRPr="00E2181D">
        <w:t xml:space="preserve"> </w:t>
      </w:r>
      <w:r w:rsidR="00235046" w:rsidRPr="00E2181D">
        <w:t>the</w:t>
      </w:r>
      <w:r w:rsidR="007C2015" w:rsidRPr="00E2181D">
        <w:t xml:space="preserve"> </w:t>
      </w:r>
      <w:r w:rsidR="00077388" w:rsidRPr="00E2181D">
        <w:t>Contractor</w:t>
      </w:r>
      <w:bookmarkEnd w:id="267"/>
      <w:bookmarkEnd w:id="268"/>
      <w:bookmarkEnd w:id="269"/>
    </w:p>
    <w:p w14:paraId="1EF0D6D4" w14:textId="2E0C96AC" w:rsidR="00B43F55" w:rsidRPr="00C45001" w:rsidRDefault="00162D5E" w:rsidP="00C45001">
      <w:pPr>
        <w:pStyle w:val="Heading31"/>
        <w:rPr>
          <w:sz w:val="22"/>
          <w:szCs w:val="22"/>
        </w:rPr>
      </w:pPr>
      <w:bookmarkStart w:id="270" w:name="_Toc78285917"/>
      <w:bookmarkStart w:id="271" w:name="_Toc78286307"/>
      <w:bookmarkStart w:id="272" w:name="_Toc78387774"/>
      <w:bookmarkStart w:id="273" w:name="_Toc87462364"/>
      <w:bookmarkStart w:id="274" w:name="_Toc87463388"/>
      <w:bookmarkStart w:id="275" w:name="_Toc95396053"/>
      <w:r w:rsidRPr="00C45001">
        <w:rPr>
          <w:sz w:val="22"/>
          <w:szCs w:val="22"/>
        </w:rPr>
        <w:t>4</w:t>
      </w:r>
      <w:r w:rsidR="00B43F55" w:rsidRPr="00C45001">
        <w:rPr>
          <w:sz w:val="22"/>
          <w:szCs w:val="22"/>
        </w:rPr>
        <w:t>.1</w:t>
      </w:r>
      <w:r w:rsidR="009C7BC0">
        <w:rPr>
          <w:sz w:val="22"/>
          <w:szCs w:val="22"/>
        </w:rPr>
        <w:t>6</w:t>
      </w:r>
      <w:r w:rsidR="00B43F55" w:rsidRPr="00C45001">
        <w:rPr>
          <w:sz w:val="22"/>
          <w:szCs w:val="22"/>
        </w:rPr>
        <w:t>.1</w:t>
      </w:r>
      <w:r w:rsidR="00122461" w:rsidRPr="00C45001">
        <w:rPr>
          <w:sz w:val="22"/>
          <w:szCs w:val="22"/>
        </w:rPr>
        <w:t xml:space="preserve">    </w:t>
      </w:r>
      <w:r w:rsidR="00B43F55" w:rsidRPr="00C45001">
        <w:rPr>
          <w:sz w:val="22"/>
          <w:szCs w:val="22"/>
        </w:rPr>
        <w:t>Independent Contractor</w:t>
      </w:r>
      <w:bookmarkEnd w:id="270"/>
      <w:bookmarkEnd w:id="271"/>
      <w:bookmarkEnd w:id="272"/>
      <w:bookmarkEnd w:id="273"/>
      <w:bookmarkEnd w:id="274"/>
      <w:bookmarkEnd w:id="275"/>
      <w:r w:rsidR="00B43F55" w:rsidRPr="00C45001">
        <w:rPr>
          <w:sz w:val="22"/>
          <w:szCs w:val="22"/>
        </w:rPr>
        <w:t xml:space="preserve"> </w:t>
      </w:r>
    </w:p>
    <w:p w14:paraId="26C8F210" w14:textId="372F3571" w:rsidR="00182CC0" w:rsidRDefault="00182CC0" w:rsidP="00182CC0">
      <w:pPr>
        <w:rPr>
          <w:lang w:eastAsia="ar-SA"/>
        </w:rPr>
      </w:pPr>
      <w:r>
        <w:rPr>
          <w:lang w:eastAsia="ar-SA"/>
        </w:rPr>
        <w:t xml:space="preserve">Contractor shall, </w:t>
      </w:r>
      <w:proofErr w:type="gramStart"/>
      <w:r>
        <w:rPr>
          <w:lang w:eastAsia="ar-SA"/>
        </w:rPr>
        <w:t>at all times</w:t>
      </w:r>
      <w:proofErr w:type="gramEnd"/>
      <w:r>
        <w:rPr>
          <w:lang w:eastAsia="ar-SA"/>
        </w:rPr>
        <w:t>, be regarded as and shall be legally considered an independent contractor and shall at no time act as an agent for DOM. Nothing contained herein shall be deemed or construed by DOM, Contractor, or any third party as creating the relationship of principal and agent, master and servant, partners, joint ventures, employer and employee, or any similar such relationship between DOM and Contractor. Neither the method of computation of fees or other charges, nor any other provision contained herein, nor any acts of DOM or Contractor hereunder creates or shall be deemed to create a relationship other than the independent relationship of DOM and Contractor.</w:t>
      </w:r>
    </w:p>
    <w:p w14:paraId="05FB143A" w14:textId="2F406CB9" w:rsidR="00182CC0" w:rsidRDefault="00182CC0" w:rsidP="00182CC0">
      <w:pPr>
        <w:rPr>
          <w:lang w:eastAsia="ar-SA"/>
        </w:rPr>
      </w:pPr>
      <w:r>
        <w:rPr>
          <w:lang w:eastAsia="ar-SA"/>
        </w:rPr>
        <w:t>Contractor’s personnel shall not be deemed in any way, directly or indirectly, expressly or by implication, to be employees of DOM. Neither Contractor nor its employees shall, under any circumstances, be considered servants, agents, or employees of DOM, and DOM shall be at no time legally responsible for any negligence or other wrongdoing by Contractor, its servants, agents, or employees.</w:t>
      </w:r>
    </w:p>
    <w:p w14:paraId="0CACFFBD" w14:textId="1BE85A29" w:rsidR="00182CC0" w:rsidRDefault="00182CC0" w:rsidP="00182CC0">
      <w:pPr>
        <w:rPr>
          <w:lang w:eastAsia="ar-SA"/>
        </w:rPr>
      </w:pPr>
      <w:r>
        <w:rPr>
          <w:lang w:eastAsia="ar-SA"/>
        </w:rPr>
        <w:t>DOM shall not withhold from the contract payments to Contractor any federal or state unemployment taxes, federal or state income taxes, Social Security tax, or any other amounts for benefits to Contractor. Further, DOM shall not provide to Contractor any insurance coverage or other benefits, including Workers’ Compensation, normally provided by DOM for its employees.</w:t>
      </w:r>
    </w:p>
    <w:p w14:paraId="5FE6B82B" w14:textId="14E5BDC9" w:rsidR="00B43F55" w:rsidRPr="00C45001" w:rsidRDefault="00162D5E" w:rsidP="00C45001">
      <w:pPr>
        <w:pStyle w:val="Heading31"/>
        <w:rPr>
          <w:sz w:val="22"/>
          <w:szCs w:val="22"/>
        </w:rPr>
      </w:pPr>
      <w:bookmarkStart w:id="276" w:name="_Toc78285920"/>
      <w:bookmarkStart w:id="277" w:name="_Toc78286310"/>
      <w:bookmarkStart w:id="278" w:name="_Toc78387777"/>
      <w:bookmarkStart w:id="279" w:name="_Toc87462367"/>
      <w:bookmarkStart w:id="280" w:name="_Toc87463391"/>
      <w:bookmarkStart w:id="281" w:name="_Toc95396056"/>
      <w:r w:rsidRPr="00C45001">
        <w:rPr>
          <w:sz w:val="22"/>
          <w:szCs w:val="22"/>
        </w:rPr>
        <w:t>4</w:t>
      </w:r>
      <w:r w:rsidR="00B43F55" w:rsidRPr="00C45001">
        <w:rPr>
          <w:sz w:val="22"/>
          <w:szCs w:val="22"/>
        </w:rPr>
        <w:t>.1</w:t>
      </w:r>
      <w:r w:rsidR="009C7BC0">
        <w:rPr>
          <w:sz w:val="22"/>
          <w:szCs w:val="22"/>
        </w:rPr>
        <w:t>6</w:t>
      </w:r>
      <w:r w:rsidR="00B43F55" w:rsidRPr="00C45001">
        <w:rPr>
          <w:sz w:val="22"/>
          <w:szCs w:val="22"/>
        </w:rPr>
        <w:t>.</w:t>
      </w:r>
      <w:r w:rsidR="00CD02B8">
        <w:rPr>
          <w:sz w:val="22"/>
          <w:szCs w:val="22"/>
        </w:rPr>
        <w:t>2</w:t>
      </w:r>
      <w:r w:rsidR="00122461" w:rsidRPr="00C45001">
        <w:rPr>
          <w:sz w:val="22"/>
          <w:szCs w:val="22"/>
        </w:rPr>
        <w:t xml:space="preserve">   </w:t>
      </w:r>
      <w:r w:rsidR="0031017B" w:rsidRPr="00C45001">
        <w:rPr>
          <w:sz w:val="22"/>
          <w:szCs w:val="22"/>
        </w:rPr>
        <w:t xml:space="preserve"> </w:t>
      </w:r>
      <w:r w:rsidR="00B43F55" w:rsidRPr="00C45001">
        <w:rPr>
          <w:sz w:val="22"/>
          <w:szCs w:val="22"/>
        </w:rPr>
        <w:t>Personnel Practices</w:t>
      </w:r>
      <w:bookmarkEnd w:id="276"/>
      <w:bookmarkEnd w:id="277"/>
      <w:bookmarkEnd w:id="278"/>
      <w:bookmarkEnd w:id="279"/>
      <w:bookmarkEnd w:id="280"/>
      <w:bookmarkEnd w:id="281"/>
    </w:p>
    <w:p w14:paraId="313445EE" w14:textId="77777777" w:rsidR="00B43F55" w:rsidRPr="005336C3" w:rsidRDefault="00B43F55" w:rsidP="007F150D">
      <w:pPr>
        <w:rPr>
          <w:lang w:eastAsia="ar-SA"/>
        </w:rPr>
      </w:pPr>
      <w:r w:rsidRPr="005336C3">
        <w:rPr>
          <w:lang w:eastAsia="ar-SA"/>
        </w:rPr>
        <w:t xml:space="preserve">All employees of the Contractor involved in the Medicaid function will be paid as any other employee of the Contractor who works in another area of their organization in a similar position.  The Contractor shall develop </w:t>
      </w:r>
      <w:proofErr w:type="gramStart"/>
      <w:r w:rsidRPr="005336C3">
        <w:rPr>
          <w:lang w:eastAsia="ar-SA"/>
        </w:rPr>
        <w:t>any and all</w:t>
      </w:r>
      <w:proofErr w:type="gramEnd"/>
      <w:r w:rsidRPr="005336C3">
        <w:rPr>
          <w:lang w:eastAsia="ar-SA"/>
        </w:rPr>
        <w:t xml:space="preserve"> methods to encourage longevity in Contractor’s staff assigned to this contract. </w:t>
      </w:r>
    </w:p>
    <w:p w14:paraId="5F82C83A" w14:textId="77777777" w:rsidR="00B43F55" w:rsidRPr="005336C3" w:rsidRDefault="00B43F55" w:rsidP="007F150D">
      <w:pPr>
        <w:rPr>
          <w:lang w:eastAsia="ar-SA"/>
        </w:rPr>
      </w:pPr>
      <w:r w:rsidRPr="005336C3">
        <w:rPr>
          <w:lang w:eastAsia="ar-SA"/>
        </w:rPr>
        <w:t xml:space="preserve">Employees of the Contractor shall receive all benefits afforded to other similarly situated employees of the Contractor.  </w:t>
      </w:r>
    </w:p>
    <w:p w14:paraId="68ECB9C5" w14:textId="281E848F" w:rsidR="00B43F55" w:rsidRPr="005336C3" w:rsidRDefault="00B43F55" w:rsidP="007F150D">
      <w:pPr>
        <w:rPr>
          <w:lang w:eastAsia="ar-SA"/>
        </w:rPr>
      </w:pPr>
      <w:r w:rsidRPr="005336C3">
        <w:rPr>
          <w:lang w:eastAsia="ar-SA"/>
        </w:rPr>
        <w:t>The Contractor shall sign the Dr</w:t>
      </w:r>
      <w:r w:rsidRPr="009B08CB">
        <w:rPr>
          <w:lang w:eastAsia="ar-SA"/>
        </w:rPr>
        <w:t>ug Free Workplace Certificate (</w:t>
      </w:r>
      <w:r w:rsidR="00881134" w:rsidRPr="009B08CB">
        <w:rPr>
          <w:lang w:eastAsia="ar-SA"/>
        </w:rPr>
        <w:t xml:space="preserve">Attachment </w:t>
      </w:r>
      <w:r w:rsidR="002A663C" w:rsidRPr="009B08CB">
        <w:rPr>
          <w:lang w:eastAsia="ar-SA"/>
        </w:rPr>
        <w:t>G</w:t>
      </w:r>
      <w:r w:rsidRPr="009B08CB">
        <w:rPr>
          <w:lang w:eastAsia="ar-SA"/>
        </w:rPr>
        <w:t>).</w:t>
      </w:r>
    </w:p>
    <w:p w14:paraId="534FC167" w14:textId="488C5EE7" w:rsidR="166F8A5D" w:rsidRDefault="166F8A5D" w:rsidP="00371134">
      <w:pPr>
        <w:pStyle w:val="Heading2"/>
      </w:pPr>
      <w:bookmarkStart w:id="282" w:name="_Toc181947660"/>
      <w:bookmarkStart w:id="283" w:name="_Toc95396068"/>
      <w:bookmarkStart w:id="284" w:name="_Toc118884069"/>
      <w:r>
        <w:t>4</w:t>
      </w:r>
      <w:r w:rsidR="6152670B">
        <w:t>.1</w:t>
      </w:r>
      <w:r w:rsidR="009C7BC0">
        <w:t>7</w:t>
      </w:r>
      <w:r w:rsidR="30FE30BA">
        <w:t xml:space="preserve"> </w:t>
      </w:r>
      <w:r w:rsidR="7250DCCF">
        <w:t xml:space="preserve"> </w:t>
      </w:r>
      <w:r w:rsidR="1940D5F8">
        <w:t xml:space="preserve">  </w:t>
      </w:r>
      <w:r w:rsidR="7D491B9D">
        <w:t>Insurance</w:t>
      </w:r>
      <w:bookmarkEnd w:id="282"/>
    </w:p>
    <w:p w14:paraId="689A7262" w14:textId="6FBC445E" w:rsidR="55DAFA0D" w:rsidRDefault="55DAFA0D" w:rsidP="009C7BC0">
      <w:r w:rsidRPr="16BE5F73">
        <w:t>On or before beginning performance under the Contract, the Contractor shall obtain from an insurance company, duly authorized to do business and doing business in Mississippi, insurance as follows:</w:t>
      </w:r>
    </w:p>
    <w:p w14:paraId="64E9EF44" w14:textId="10CA7A12" w:rsidR="55DAFA0D" w:rsidRPr="009C7BC0" w:rsidRDefault="55DAFA0D" w:rsidP="009C7BC0">
      <w:pPr>
        <w:rPr>
          <w:b/>
          <w:bCs/>
          <w:i/>
          <w:iCs/>
        </w:rPr>
      </w:pPr>
      <w:r w:rsidRPr="009C7BC0">
        <w:rPr>
          <w:b/>
          <w:bCs/>
          <w:i/>
          <w:iCs/>
        </w:rPr>
        <w:t>Liability</w:t>
      </w:r>
    </w:p>
    <w:p w14:paraId="11A10A23" w14:textId="4C2197FD" w:rsidR="55DAFA0D" w:rsidRDefault="55DAFA0D" w:rsidP="009C7BC0">
      <w:r w:rsidRPr="009C7BC0">
        <w:rPr>
          <w:color w:val="000000" w:themeColor="text1"/>
        </w:rPr>
        <w:t xml:space="preserve">The Contractor shall ensure that the professional staff and other decision-making staff shall be required to carry professional liability insurance in an amount commensurate with the professional responsibilities and liabilities under the terms of this </w:t>
      </w:r>
      <w:r w:rsidR="009C7BC0">
        <w:rPr>
          <w:color w:val="000000" w:themeColor="text1"/>
        </w:rPr>
        <w:t>IFB</w:t>
      </w:r>
      <w:r w:rsidRPr="009C7BC0">
        <w:rPr>
          <w:color w:val="000000" w:themeColor="text1"/>
        </w:rPr>
        <w:t>.</w:t>
      </w:r>
    </w:p>
    <w:p w14:paraId="5CCB7B1C" w14:textId="22C9E9B3" w:rsidR="55DAFA0D" w:rsidRDefault="55DAFA0D" w:rsidP="009C7BC0">
      <w:r w:rsidRPr="16BE5F73">
        <w:t xml:space="preserve">The Contractor shall obtain, pay for and keep in force during the Contract period general liability insurance against bodily injury or death in an amount commensurate with the responsibilities and liabilities under the terms of this </w:t>
      </w:r>
      <w:r w:rsidR="009C7BC0">
        <w:t>IFB</w:t>
      </w:r>
      <w:r w:rsidR="0A77A5E9" w:rsidRPr="16BE5F73">
        <w:t>.</w:t>
      </w:r>
    </w:p>
    <w:p w14:paraId="04D71F52" w14:textId="1076FE5F" w:rsidR="55DAFA0D" w:rsidRPr="009C7BC0" w:rsidRDefault="55DAFA0D" w:rsidP="009C7BC0">
      <w:pPr>
        <w:rPr>
          <w:b/>
          <w:bCs/>
          <w:i/>
          <w:iCs/>
        </w:rPr>
      </w:pPr>
      <w:r w:rsidRPr="009C7BC0">
        <w:rPr>
          <w:b/>
          <w:bCs/>
          <w:i/>
          <w:iCs/>
        </w:rPr>
        <w:t>Workers’ Compensation</w:t>
      </w:r>
    </w:p>
    <w:p w14:paraId="51E1AE91" w14:textId="4B1F70C0" w:rsidR="55DAFA0D" w:rsidRDefault="55DAFA0D" w:rsidP="009C7BC0">
      <w:r w:rsidRPr="16BE5F73">
        <w:t>The Contractor shall take out and maintain, during the life of the Contract, workers’ compensation insurance for all employees employed under the Contract in Mississippi.  Such insurance shall fully comply with Mississippi Workers’ Compensation Law.  In case any class of employees engaged in hazardous work under the Contract at the site of the project is not protected under the Workers’ Compensation Statute, the Contractor shall provide adequate insurance satisfactory for protection of his or her employees not otherwise protected.</w:t>
      </w:r>
    </w:p>
    <w:p w14:paraId="42E71CD9" w14:textId="01FAE552" w:rsidR="55DAFA0D" w:rsidRDefault="55DAFA0D" w:rsidP="009C7BC0">
      <w:r w:rsidRPr="009C7BC0">
        <w:rPr>
          <w:color w:val="000000" w:themeColor="text1"/>
        </w:rPr>
        <w:t>On or before beginning performance under the Contract and on an annual basis thereafter, the Contractor shall furnish to DOM certificates evidencing such insurance is in effect.</w:t>
      </w:r>
    </w:p>
    <w:p w14:paraId="13271FFB" w14:textId="2826A730" w:rsidR="00493F10" w:rsidRPr="00172E0B" w:rsidRDefault="00162D5E" w:rsidP="00371134">
      <w:pPr>
        <w:pStyle w:val="Heading2"/>
        <w:rPr>
          <w:sz w:val="22"/>
          <w:szCs w:val="22"/>
        </w:rPr>
      </w:pPr>
      <w:bookmarkStart w:id="285" w:name="_Toc95396071"/>
      <w:bookmarkStart w:id="286" w:name="_Toc118884070"/>
      <w:bookmarkStart w:id="287" w:name="_Toc181947661"/>
      <w:bookmarkEnd w:id="283"/>
      <w:bookmarkEnd w:id="284"/>
      <w:r w:rsidRPr="00FE6068">
        <w:t>4</w:t>
      </w:r>
      <w:r w:rsidR="00493F10" w:rsidRPr="00FE6068">
        <w:t>.</w:t>
      </w:r>
      <w:r w:rsidR="007D778A">
        <w:t>18</w:t>
      </w:r>
      <w:r w:rsidR="004F5BA0">
        <w:t xml:space="preserve">  </w:t>
      </w:r>
      <w:r w:rsidR="00FD356D">
        <w:tab/>
      </w:r>
      <w:bookmarkEnd w:id="285"/>
      <w:bookmarkEnd w:id="286"/>
      <w:r w:rsidR="003A080F">
        <w:t>Release of Public Information</w:t>
      </w:r>
      <w:bookmarkEnd w:id="287"/>
    </w:p>
    <w:p w14:paraId="199C8B18" w14:textId="06C63D4B" w:rsidR="007D2AB3" w:rsidRPr="005336C3" w:rsidRDefault="00081ABB" w:rsidP="007F150D">
      <w:pPr>
        <w:rPr>
          <w:lang w:eastAsia="ar-SA"/>
        </w:rPr>
      </w:pPr>
      <w:r>
        <w:rPr>
          <w:lang w:eastAsia="ar-SA"/>
        </w:rPr>
        <w:t>Contractor</w:t>
      </w:r>
      <w:r w:rsidRPr="005336C3">
        <w:rPr>
          <w:lang w:eastAsia="ar-SA"/>
        </w:rPr>
        <w:t xml:space="preserve"> </w:t>
      </w:r>
      <w:r w:rsidR="007D2AB3" w:rsidRPr="005336C3">
        <w:rPr>
          <w:lang w:eastAsia="ar-SA"/>
        </w:rPr>
        <w:t xml:space="preserve">should be aware that the redacted version of </w:t>
      </w:r>
      <w:r>
        <w:rPr>
          <w:lang w:eastAsia="ar-SA"/>
        </w:rPr>
        <w:t>its</w:t>
      </w:r>
      <w:r w:rsidR="007D2AB3" w:rsidRPr="005336C3">
        <w:rPr>
          <w:lang w:eastAsia="ar-SA"/>
        </w:rPr>
        <w:t xml:space="preserve"> </w:t>
      </w:r>
      <w:r w:rsidR="00896109" w:rsidRPr="005336C3">
        <w:rPr>
          <w:lang w:eastAsia="ar-SA"/>
        </w:rPr>
        <w:t xml:space="preserve">bid </w:t>
      </w:r>
      <w:r w:rsidR="007D2AB3" w:rsidRPr="005336C3">
        <w:rPr>
          <w:lang w:eastAsia="ar-SA"/>
        </w:rPr>
        <w:t>is considered</w:t>
      </w:r>
      <w:r w:rsidR="617F2E2D" w:rsidRPr="005336C3">
        <w:rPr>
          <w:lang w:eastAsia="ar-SA"/>
        </w:rPr>
        <w:t xml:space="preserve"> a</w:t>
      </w:r>
      <w:r w:rsidR="007D2AB3" w:rsidRPr="005336C3">
        <w:rPr>
          <w:lang w:eastAsia="ar-SA"/>
        </w:rPr>
        <w:t xml:space="preserve"> public record and is subject to release by the Division pursuant to and in accordance with Miss. Code Ann. § 25-61-1, et seq. (1972, as amended) and may be used/released for any reason deemed necessary by DOM, including but not limited to, submission to the Public Procurement Review Board (PPRB), posting to the Transparency Mississippi website, produced under the Mississippi Public Records Act, </w:t>
      </w:r>
      <w:r w:rsidR="00F67B2C" w:rsidRPr="005336C3">
        <w:rPr>
          <w:lang w:eastAsia="ar-SA"/>
        </w:rPr>
        <w:t xml:space="preserve">and DOM’s website, </w:t>
      </w:r>
      <w:r w:rsidR="007D2AB3" w:rsidRPr="005336C3">
        <w:rPr>
          <w:lang w:eastAsia="ar-SA"/>
        </w:rPr>
        <w:t xml:space="preserve">etc. </w:t>
      </w:r>
      <w:proofErr w:type="gramStart"/>
      <w:r w:rsidR="007D2AB3" w:rsidRPr="005336C3">
        <w:rPr>
          <w:lang w:eastAsia="ar-SA"/>
        </w:rPr>
        <w:t>In the event that</w:t>
      </w:r>
      <w:proofErr w:type="gramEnd"/>
      <w:r w:rsidR="007D2AB3" w:rsidRPr="005336C3">
        <w:rPr>
          <w:lang w:eastAsia="ar-SA"/>
        </w:rPr>
        <w:t xml:space="preserve"> either party to the executed Contract receives notice that a third-party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State law. This provision shall survive termination or completion of the executed Contract. The parties agree that this provision is subject to and superseded by Miss. Code Ann. § 25-61-1, et seq. (1972, as amended) regarding Public Access to Public Records and any other applicable state or federal law.</w:t>
      </w:r>
    </w:p>
    <w:p w14:paraId="40205FB5" w14:textId="203BB7AF" w:rsidR="007D2AB3" w:rsidRPr="005336C3" w:rsidRDefault="00EE038C" w:rsidP="007F150D">
      <w:pPr>
        <w:rPr>
          <w:lang w:eastAsia="ar-SA"/>
        </w:rPr>
      </w:pPr>
      <w:r>
        <w:rPr>
          <w:lang w:eastAsia="ar-SA"/>
        </w:rPr>
        <w:t xml:space="preserve">Contractor </w:t>
      </w:r>
      <w:r w:rsidR="007D2AB3" w:rsidRPr="005336C3">
        <w:rPr>
          <w:lang w:eastAsia="ar-SA"/>
        </w:rPr>
        <w:t xml:space="preserve">should be aware that the unredacted version of </w:t>
      </w:r>
      <w:r>
        <w:rPr>
          <w:lang w:eastAsia="ar-SA"/>
        </w:rPr>
        <w:t>its</w:t>
      </w:r>
      <w:r w:rsidRPr="005336C3">
        <w:rPr>
          <w:lang w:eastAsia="ar-SA"/>
        </w:rPr>
        <w:t xml:space="preserve"> </w:t>
      </w:r>
      <w:r w:rsidR="00EB7ADF" w:rsidRPr="005336C3">
        <w:rPr>
          <w:lang w:eastAsia="ar-SA"/>
        </w:rPr>
        <w:t xml:space="preserve">bid </w:t>
      </w:r>
      <w:r w:rsidR="7DD0A302" w:rsidRPr="005336C3">
        <w:rPr>
          <w:lang w:eastAsia="ar-SA"/>
        </w:rPr>
        <w:t xml:space="preserve">is </w:t>
      </w:r>
      <w:r w:rsidR="007D2AB3" w:rsidRPr="005336C3">
        <w:rPr>
          <w:lang w:eastAsia="ar-SA"/>
        </w:rPr>
        <w:t xml:space="preserve">considered a public record. If the unredacted version is requested through the Public Records Act, DOM will notify the </w:t>
      </w:r>
      <w:r>
        <w:rPr>
          <w:lang w:eastAsia="ar-SA"/>
        </w:rPr>
        <w:t>Contractor</w:t>
      </w:r>
      <w:r w:rsidR="007D2AB3" w:rsidRPr="005336C3">
        <w:rPr>
          <w:lang w:eastAsia="ar-SA"/>
        </w:rPr>
        <w:t xml:space="preserve">, and the </w:t>
      </w:r>
      <w:r>
        <w:rPr>
          <w:lang w:eastAsia="ar-SA"/>
        </w:rPr>
        <w:t>Contractor</w:t>
      </w:r>
      <w:r w:rsidRPr="005336C3">
        <w:rPr>
          <w:lang w:eastAsia="ar-SA"/>
        </w:rPr>
        <w:t xml:space="preserve"> </w:t>
      </w:r>
      <w:r w:rsidR="007D2AB3" w:rsidRPr="005336C3">
        <w:rPr>
          <w:lang w:eastAsia="ar-SA"/>
        </w:rPr>
        <w:t>will have 21 days to seek a protective order, as set out in Mississippi Code §25-61-9. However, if a Public Copy is not provided, as required under the Bid Submission Requirement Section</w:t>
      </w:r>
      <w:r w:rsidR="00804563" w:rsidRPr="005336C3">
        <w:rPr>
          <w:lang w:eastAsia="ar-SA"/>
        </w:rPr>
        <w:t xml:space="preserve"> 1.3</w:t>
      </w:r>
      <w:r w:rsidR="007D2AB3" w:rsidRPr="005336C3">
        <w:rPr>
          <w:lang w:eastAsia="ar-SA"/>
        </w:rPr>
        <w:t xml:space="preserve">, the unredacted version will be considered a public document that contains no confidential information of the </w:t>
      </w:r>
      <w:r w:rsidR="00C653CA">
        <w:rPr>
          <w:lang w:eastAsia="ar-SA"/>
        </w:rPr>
        <w:t>Contractor</w:t>
      </w:r>
      <w:r w:rsidR="007D2AB3" w:rsidRPr="005336C3">
        <w:rPr>
          <w:lang w:eastAsia="ar-SA"/>
        </w:rPr>
        <w:t>.</w:t>
      </w:r>
    </w:p>
    <w:p w14:paraId="385B66C7" w14:textId="529285E0" w:rsidR="00493F10" w:rsidRDefault="00EC31BA" w:rsidP="00371134">
      <w:pPr>
        <w:pStyle w:val="Heading2"/>
      </w:pPr>
      <w:bookmarkStart w:id="288" w:name="_Toc95396076"/>
      <w:bookmarkStart w:id="289" w:name="_Toc118884071"/>
      <w:bookmarkStart w:id="290" w:name="_Toc181947662"/>
      <w:r>
        <w:t>4.</w:t>
      </w:r>
      <w:r w:rsidR="00E52E9B">
        <w:t>19</w:t>
      </w:r>
      <w:r w:rsidR="00E52E9B">
        <w:tab/>
      </w:r>
      <w:r w:rsidR="007C2015" w:rsidRPr="00172E0B">
        <w:t xml:space="preserve">The </w:t>
      </w:r>
      <w:r w:rsidR="00077388" w:rsidRPr="00172E0B">
        <w:t>Contractor</w:t>
      </w:r>
      <w:r w:rsidR="007C2015" w:rsidRPr="00172E0B">
        <w:t xml:space="preserve"> Compliance Issues</w:t>
      </w:r>
      <w:bookmarkEnd w:id="288"/>
      <w:bookmarkEnd w:id="289"/>
      <w:bookmarkEnd w:id="290"/>
    </w:p>
    <w:p w14:paraId="577617A5" w14:textId="7752728C" w:rsidR="00EC31BA" w:rsidRPr="00EC31BA" w:rsidRDefault="00E52E9B" w:rsidP="00E52E9B">
      <w:r w:rsidRPr="00E52E9B">
        <w:t>The Contractor agrees that all work performed as part of this contract shall comply fully with administrative and other requirements established by federal and state laws, regulations and guidelines, and assumes responsibility for full compliance with all such laws, regulations and guidelines, and agrees to fully reimburse DOM for any loss of funds, resources, overpayments, duplicate payments or incorrect payments resulting from noncompliance by the Contractor, its staff, or agents, as revealed in any audit. In addition, the Contractor agrees that all work performed shall comply with all CMS guidelines.</w:t>
      </w:r>
    </w:p>
    <w:p w14:paraId="23791889" w14:textId="5744EA02" w:rsidR="00493F10" w:rsidRPr="00172E0B" w:rsidRDefault="00162D5E" w:rsidP="00172E0B">
      <w:pPr>
        <w:pStyle w:val="Heading31"/>
        <w:rPr>
          <w:sz w:val="22"/>
          <w:szCs w:val="22"/>
        </w:rPr>
      </w:pPr>
      <w:bookmarkStart w:id="291" w:name="_Toc87462388"/>
      <w:bookmarkStart w:id="292" w:name="_Toc87463412"/>
      <w:bookmarkStart w:id="293" w:name="_Toc95396077"/>
      <w:r w:rsidRPr="00172E0B">
        <w:rPr>
          <w:sz w:val="22"/>
          <w:szCs w:val="22"/>
        </w:rPr>
        <w:t>4</w:t>
      </w:r>
      <w:r w:rsidR="000549CA" w:rsidRPr="00172E0B">
        <w:rPr>
          <w:sz w:val="22"/>
          <w:szCs w:val="22"/>
        </w:rPr>
        <w:t>.</w:t>
      </w:r>
      <w:r w:rsidR="003A080F">
        <w:rPr>
          <w:sz w:val="22"/>
          <w:szCs w:val="22"/>
        </w:rPr>
        <w:t>19</w:t>
      </w:r>
      <w:r w:rsidR="000549CA" w:rsidRPr="00172E0B">
        <w:rPr>
          <w:sz w:val="22"/>
          <w:szCs w:val="22"/>
        </w:rPr>
        <w:t xml:space="preserve">.1 </w:t>
      </w:r>
      <w:r w:rsidR="00ED052A" w:rsidRPr="00172E0B">
        <w:rPr>
          <w:sz w:val="22"/>
          <w:szCs w:val="22"/>
        </w:rPr>
        <w:t xml:space="preserve"> </w:t>
      </w:r>
      <w:r w:rsidR="00493F10" w:rsidRPr="00172E0B">
        <w:rPr>
          <w:sz w:val="22"/>
          <w:szCs w:val="22"/>
        </w:rPr>
        <w:t>Federal, State, and Local Taxes</w:t>
      </w:r>
      <w:bookmarkEnd w:id="291"/>
      <w:bookmarkEnd w:id="292"/>
      <w:bookmarkEnd w:id="293"/>
    </w:p>
    <w:p w14:paraId="77AEF69D" w14:textId="4623DD8D" w:rsidR="00493F10" w:rsidRPr="005336C3" w:rsidRDefault="00493F10" w:rsidP="007F150D">
      <w:pPr>
        <w:rPr>
          <w:lang w:eastAsia="ar-SA"/>
        </w:rPr>
      </w:pPr>
      <w:r w:rsidRPr="005336C3">
        <w:rPr>
          <w:lang w:eastAsia="ar-SA"/>
        </w:rPr>
        <w:t xml:space="preserve">Unless otherwise provided herein, the contract price shall include all applicable </w:t>
      </w:r>
      <w:r w:rsidR="00D44133" w:rsidRPr="005336C3">
        <w:rPr>
          <w:lang w:eastAsia="ar-SA"/>
        </w:rPr>
        <w:t>f</w:t>
      </w:r>
      <w:r w:rsidRPr="005336C3">
        <w:rPr>
          <w:lang w:eastAsia="ar-SA"/>
        </w:rPr>
        <w:t xml:space="preserve">ederal, </w:t>
      </w:r>
      <w:r w:rsidR="00D44133" w:rsidRPr="005336C3">
        <w:rPr>
          <w:lang w:eastAsia="ar-SA"/>
        </w:rPr>
        <w:t>s</w:t>
      </w:r>
      <w:r w:rsidRPr="005336C3">
        <w:rPr>
          <w:lang w:eastAsia="ar-SA"/>
        </w:rPr>
        <w:t>tate, and local taxes.</w:t>
      </w:r>
    </w:p>
    <w:p w14:paraId="1128A97F" w14:textId="3AA6851C" w:rsidR="00493F10"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shall pay all taxes lawfully imposed upon it with respect to this contract or any product delivered in accordance herewith.  DOM makes no representation whatsoever as to exemption from liability to any tax imposed by any governmental entity on the </w:t>
      </w:r>
      <w:r w:rsidR="00077388" w:rsidRPr="005336C3">
        <w:rPr>
          <w:lang w:eastAsia="ar-SA"/>
        </w:rPr>
        <w:t>Contractor</w:t>
      </w:r>
      <w:r w:rsidRPr="005336C3">
        <w:rPr>
          <w:lang w:eastAsia="ar-SA"/>
        </w:rPr>
        <w:t>.</w:t>
      </w:r>
    </w:p>
    <w:p w14:paraId="5FFB2CD3" w14:textId="7F671A10" w:rsidR="00493F10" w:rsidRPr="00172E0B" w:rsidRDefault="00162D5E" w:rsidP="00172E0B">
      <w:pPr>
        <w:pStyle w:val="Heading31"/>
        <w:rPr>
          <w:sz w:val="22"/>
          <w:szCs w:val="22"/>
        </w:rPr>
      </w:pPr>
      <w:bookmarkStart w:id="294" w:name="_Toc87462389"/>
      <w:bookmarkStart w:id="295" w:name="_Toc87463413"/>
      <w:bookmarkStart w:id="296" w:name="_Toc95396078"/>
      <w:r w:rsidRPr="00172E0B">
        <w:rPr>
          <w:sz w:val="22"/>
          <w:szCs w:val="22"/>
        </w:rPr>
        <w:t>4</w:t>
      </w:r>
      <w:r w:rsidR="000549CA" w:rsidRPr="00172E0B">
        <w:rPr>
          <w:sz w:val="22"/>
          <w:szCs w:val="22"/>
        </w:rPr>
        <w:t>.</w:t>
      </w:r>
      <w:r w:rsidR="003A080F">
        <w:rPr>
          <w:sz w:val="22"/>
          <w:szCs w:val="22"/>
        </w:rPr>
        <w:t>19</w:t>
      </w:r>
      <w:r w:rsidR="000549CA" w:rsidRPr="00172E0B">
        <w:rPr>
          <w:sz w:val="22"/>
          <w:szCs w:val="22"/>
        </w:rPr>
        <w:t xml:space="preserve">.2 </w:t>
      </w:r>
      <w:r w:rsidR="00ED052A" w:rsidRPr="00172E0B">
        <w:rPr>
          <w:sz w:val="22"/>
          <w:szCs w:val="22"/>
        </w:rPr>
        <w:t xml:space="preserve"> </w:t>
      </w:r>
      <w:r w:rsidR="00493F10" w:rsidRPr="00172E0B">
        <w:rPr>
          <w:sz w:val="22"/>
          <w:szCs w:val="22"/>
        </w:rPr>
        <w:t>License Requirements</w:t>
      </w:r>
      <w:bookmarkEnd w:id="294"/>
      <w:bookmarkEnd w:id="295"/>
      <w:bookmarkEnd w:id="296"/>
    </w:p>
    <w:p w14:paraId="41F383A1" w14:textId="6573543B"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shall have, or obtain, any license/permits that are required prior to and during the performance of work under this contract.</w:t>
      </w:r>
    </w:p>
    <w:p w14:paraId="2852510B" w14:textId="6463A914" w:rsidR="00F6373B" w:rsidRPr="00C47032" w:rsidRDefault="00162D5E" w:rsidP="00C47032">
      <w:pPr>
        <w:pStyle w:val="Heading31"/>
        <w:rPr>
          <w:sz w:val="22"/>
          <w:szCs w:val="22"/>
        </w:rPr>
      </w:pPr>
      <w:bookmarkStart w:id="297" w:name="_Toc87462390"/>
      <w:bookmarkStart w:id="298" w:name="_Toc87463414"/>
      <w:bookmarkStart w:id="299" w:name="_Toc95396079"/>
      <w:r w:rsidRPr="00C47032">
        <w:rPr>
          <w:sz w:val="22"/>
          <w:szCs w:val="22"/>
        </w:rPr>
        <w:t>4</w:t>
      </w:r>
      <w:r w:rsidR="000549CA" w:rsidRPr="00C47032">
        <w:rPr>
          <w:sz w:val="22"/>
          <w:szCs w:val="22"/>
        </w:rPr>
        <w:t>.</w:t>
      </w:r>
      <w:r w:rsidR="003A080F">
        <w:rPr>
          <w:sz w:val="22"/>
          <w:szCs w:val="22"/>
        </w:rPr>
        <w:t>19</w:t>
      </w:r>
      <w:r w:rsidR="000549CA" w:rsidRPr="00C47032">
        <w:rPr>
          <w:sz w:val="22"/>
          <w:szCs w:val="22"/>
        </w:rPr>
        <w:t xml:space="preserve">.3 </w:t>
      </w:r>
      <w:r w:rsidR="00ED052A" w:rsidRPr="00C47032">
        <w:rPr>
          <w:sz w:val="22"/>
          <w:szCs w:val="22"/>
        </w:rPr>
        <w:t xml:space="preserve"> </w:t>
      </w:r>
      <w:bookmarkEnd w:id="297"/>
      <w:bookmarkEnd w:id="298"/>
      <w:bookmarkEnd w:id="299"/>
      <w:r w:rsidR="00A318B6">
        <w:rPr>
          <w:sz w:val="22"/>
          <w:szCs w:val="22"/>
        </w:rPr>
        <w:t>Health Insurance Portability and Accountability Act of 1996</w:t>
      </w:r>
      <w:r w:rsidR="00810211">
        <w:rPr>
          <w:sz w:val="22"/>
          <w:szCs w:val="22"/>
        </w:rPr>
        <w:t xml:space="preserve"> (HIPAA):</w:t>
      </w:r>
    </w:p>
    <w:p w14:paraId="13E1E121" w14:textId="77777777" w:rsidR="00516BBF" w:rsidRDefault="00CA2E19" w:rsidP="00516BBF">
      <w:pPr>
        <w:rPr>
          <w:lang w:eastAsia="ar-SA"/>
        </w:rPr>
      </w:pPr>
      <w:r w:rsidRPr="005336C3">
        <w:rPr>
          <w:lang w:eastAsia="ar-SA"/>
        </w:rPr>
        <w:t xml:space="preserve">The </w:t>
      </w:r>
      <w:r w:rsidR="00077388" w:rsidRPr="005336C3">
        <w:rPr>
          <w:lang w:eastAsia="ar-SA"/>
        </w:rPr>
        <w:t>Contractor</w:t>
      </w:r>
      <w:r w:rsidR="00493F10" w:rsidRPr="005336C3">
        <w:rPr>
          <w:lang w:eastAsia="ar-SA"/>
        </w:rPr>
        <w:t xml:space="preserve"> shall execute DOM’s Business Associate Agreement (BAA) and </w:t>
      </w:r>
      <w:r w:rsidR="00A62043" w:rsidRPr="005336C3">
        <w:rPr>
          <w:lang w:eastAsia="ar-SA"/>
        </w:rPr>
        <w:t xml:space="preserve">any required </w:t>
      </w:r>
      <w:r w:rsidR="00493F10" w:rsidRPr="005336C3">
        <w:rPr>
          <w:lang w:eastAsia="ar-SA"/>
        </w:rPr>
        <w:t xml:space="preserve">Data Use Agreement (DUA) before </w:t>
      </w:r>
      <w:r w:rsidR="002B439E" w:rsidRPr="005336C3">
        <w:rPr>
          <w:lang w:eastAsia="ar-SA"/>
        </w:rPr>
        <w:t xml:space="preserve">or concurrent to </w:t>
      </w:r>
      <w:r w:rsidR="00493F10" w:rsidRPr="005336C3">
        <w:rPr>
          <w:lang w:eastAsia="ar-SA"/>
        </w:rPr>
        <w:t xml:space="preserve">contract execution. </w:t>
      </w:r>
    </w:p>
    <w:p w14:paraId="628EB36B" w14:textId="7249E05B" w:rsidR="00527FA5" w:rsidRDefault="00527FA5" w:rsidP="00516BBF">
      <w:pPr>
        <w:rPr>
          <w:lang w:eastAsia="ar-SA"/>
        </w:rPr>
      </w:pPr>
      <w:r w:rsidRPr="00527FA5">
        <w:rPr>
          <w:lang w:eastAsia="ar-SA"/>
        </w:rPr>
        <w:t xml:space="preserve">All activities under this Agreement regarding the exchange of information and data between DOM and Contractor shall be performed in accordance with any applicable Business Associate Agreement(s), Nondisclosure Agreement(s), and/or Data Use Agreement(s) entered into between the parties and all applicable federal and/or State of Mississippi laws, rules, and/or regulations including the Administrative Simplification provisions of the Health Insurance Portability and Accountability Act (HIPAA) of 1996 (as amended by the Genetic Information Nondiscrimination Act (GINA) of 2008 and the Health Information Technology for Economic and Clinical Health Act (HITECH Act), Title XIII of Division A, and Title IV of Division B of the American Recovery and Reinvestment Act (ARRA) of 2009) and their implementing regulations at 45 C.F.R. Parts 160, 162, and 164, involving electronic data interchange, code sets, identifiers, and the security and privacy of protected health information, as may be applicable to the services under this Agreement. Each party to this Agreement shall treat all data and information to which it has access under this Agreement as confidential information to the extent that confidential treatment of same is required under federal and State of Mississippi law and any applicable Business Associate Agreement(s), Nondisclosure Agreement(s), and/or Data Use Agreement(s) entered into between the parties, and shall not disclose same to a third party without specific written consent of the other party. In the event that either party receives notice that a third party requested divulgence of the confidential or otherwise protected information and/or has served upon it a subpoena or other validly issued administrative or judicial process ordering divulgence of the confidential or otherwise protected information, the party shall promptly inform the other party, at least five (5) days in advance of any disclosure so that DOM may take appropriate steps to address the disclosure, if needed. The disclosing party shall thereafter respond in conformity with such subpoena as required by applicable State of Mississippi and/or federal law, rules, regulations, and any applicable Business Associate Agreement(s), Nondisclosure Agreement(s), and/or Data Use Agreement(s) </w:t>
      </w:r>
      <w:proofErr w:type="gramStart"/>
      <w:r w:rsidRPr="00527FA5">
        <w:rPr>
          <w:lang w:eastAsia="ar-SA"/>
        </w:rPr>
        <w:t>entered into</w:t>
      </w:r>
      <w:proofErr w:type="gramEnd"/>
      <w:r w:rsidRPr="00527FA5">
        <w:rPr>
          <w:lang w:eastAsia="ar-SA"/>
        </w:rPr>
        <w:t xml:space="preserve"> between the parties. The provision herein shall survive the termination of the Agreement for any reason and shall continue in full force and effect and shall be binding upon both parties and their agents, employees, successors, assigns, subcontractors, or any party claiming an interest in the Agreement on behalf of, or under, the rights of the </w:t>
      </w:r>
      <w:proofErr w:type="gramStart"/>
      <w:r w:rsidRPr="00527FA5">
        <w:rPr>
          <w:lang w:eastAsia="ar-SA"/>
        </w:rPr>
        <w:t>parties</w:t>
      </w:r>
      <w:proofErr w:type="gramEnd"/>
      <w:r w:rsidRPr="00527FA5">
        <w:rPr>
          <w:lang w:eastAsia="ar-SA"/>
        </w:rPr>
        <w:t xml:space="preserve"> following termination.</w:t>
      </w:r>
    </w:p>
    <w:p w14:paraId="01A020C2" w14:textId="1D0E47D6" w:rsidR="00493F10" w:rsidRPr="003A080F" w:rsidRDefault="00493F10" w:rsidP="003A080F">
      <w:pPr>
        <w:pStyle w:val="Heading31"/>
        <w:rPr>
          <w:rFonts w:eastAsia="Calibri"/>
          <w:sz w:val="22"/>
          <w:szCs w:val="22"/>
        </w:rPr>
      </w:pPr>
      <w:r w:rsidRPr="005336C3">
        <w:rPr>
          <w:lang w:eastAsia="ar-SA"/>
        </w:rPr>
        <w:t xml:space="preserve"> </w:t>
      </w:r>
      <w:bookmarkStart w:id="300" w:name="_Toc87462392"/>
      <w:bookmarkStart w:id="301" w:name="_Toc87463416"/>
      <w:bookmarkStart w:id="302" w:name="_Toc95396081"/>
      <w:r w:rsidR="00162D5E" w:rsidRPr="003A080F">
        <w:rPr>
          <w:rFonts w:eastAsia="Calibri"/>
          <w:sz w:val="22"/>
          <w:szCs w:val="22"/>
        </w:rPr>
        <w:t>4</w:t>
      </w:r>
      <w:r w:rsidR="000549CA" w:rsidRPr="003A080F">
        <w:rPr>
          <w:rFonts w:eastAsia="Calibri"/>
          <w:sz w:val="22"/>
          <w:szCs w:val="22"/>
        </w:rPr>
        <w:t>.</w:t>
      </w:r>
      <w:r w:rsidR="003A080F" w:rsidRPr="003A080F">
        <w:rPr>
          <w:rFonts w:eastAsia="Calibri"/>
          <w:sz w:val="22"/>
          <w:szCs w:val="22"/>
        </w:rPr>
        <w:t>19</w:t>
      </w:r>
      <w:r w:rsidR="000549CA" w:rsidRPr="003A080F">
        <w:rPr>
          <w:rFonts w:eastAsia="Calibri"/>
          <w:sz w:val="22"/>
          <w:szCs w:val="22"/>
        </w:rPr>
        <w:t>.</w:t>
      </w:r>
      <w:r w:rsidR="003A080F" w:rsidRPr="003A080F">
        <w:rPr>
          <w:rFonts w:eastAsia="Calibri"/>
          <w:sz w:val="22"/>
          <w:szCs w:val="22"/>
        </w:rPr>
        <w:t>4</w:t>
      </w:r>
      <w:r w:rsidR="000549CA" w:rsidRPr="003A080F">
        <w:rPr>
          <w:rFonts w:eastAsia="Calibri"/>
          <w:sz w:val="22"/>
          <w:szCs w:val="22"/>
        </w:rPr>
        <w:t xml:space="preserve"> </w:t>
      </w:r>
      <w:r w:rsidR="00ED052A" w:rsidRPr="003A080F">
        <w:rPr>
          <w:rFonts w:eastAsia="Calibri"/>
          <w:sz w:val="22"/>
          <w:szCs w:val="22"/>
        </w:rPr>
        <w:t xml:space="preserve"> </w:t>
      </w:r>
      <w:r w:rsidRPr="003A080F">
        <w:rPr>
          <w:rFonts w:eastAsia="Calibri"/>
          <w:sz w:val="22"/>
          <w:szCs w:val="22"/>
        </w:rPr>
        <w:t>Environmental Protection</w:t>
      </w:r>
      <w:bookmarkEnd w:id="300"/>
      <w:bookmarkEnd w:id="301"/>
      <w:bookmarkEnd w:id="302"/>
    </w:p>
    <w:p w14:paraId="771567BF" w14:textId="65108413"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shall be in compliance with all applicable standards, orders or requirements issued under Section 306 of the Clean Air Act (42 U.S.C. § 7606), Section 508 of the Clean Water Act (33 U.S.C. § 1368), </w:t>
      </w:r>
      <w:r w:rsidR="00A30E11" w:rsidRPr="005336C3">
        <w:rPr>
          <w:lang w:eastAsia="ar-SA"/>
        </w:rPr>
        <w:t xml:space="preserve">Federal </w:t>
      </w:r>
      <w:r w:rsidRPr="005336C3">
        <w:rPr>
          <w:lang w:eastAsia="ar-SA"/>
        </w:rPr>
        <w:t xml:space="preserve">Executive Order 11738, and applicable United States Environmental Protection Agency (EPA) regulations which prohibit the use under non-exempt </w:t>
      </w:r>
      <w:r w:rsidR="00D44133" w:rsidRPr="005336C3">
        <w:rPr>
          <w:lang w:eastAsia="ar-SA"/>
        </w:rPr>
        <w:t>f</w:t>
      </w:r>
      <w:r w:rsidRPr="005336C3">
        <w:rPr>
          <w:lang w:eastAsia="ar-SA"/>
        </w:rPr>
        <w:t xml:space="preserve">ederal contracts, grants, or loans of facilities included on the EPA list of Violating Facilities. The </w:t>
      </w:r>
      <w:r w:rsidR="00077388" w:rsidRPr="005336C3">
        <w:rPr>
          <w:lang w:eastAsia="ar-SA"/>
        </w:rPr>
        <w:t>Contractor</w:t>
      </w:r>
      <w:r w:rsidRPr="005336C3">
        <w:rPr>
          <w:lang w:eastAsia="ar-SA"/>
        </w:rPr>
        <w:t xml:space="preserve"> shall report violations to the applicable grantor </w:t>
      </w:r>
      <w:r w:rsidR="00D44133" w:rsidRPr="005336C3">
        <w:rPr>
          <w:lang w:eastAsia="ar-SA"/>
        </w:rPr>
        <w:t>f</w:t>
      </w:r>
      <w:r w:rsidRPr="005336C3">
        <w:rPr>
          <w:lang w:eastAsia="ar-SA"/>
        </w:rPr>
        <w:t>ederal agency and the United States EPA Assistant Administrator for Enforcement.</w:t>
      </w:r>
    </w:p>
    <w:p w14:paraId="0B3A1037" w14:textId="19DBE829" w:rsidR="00493F10" w:rsidRPr="00C47032" w:rsidRDefault="00162D5E" w:rsidP="00C47032">
      <w:pPr>
        <w:pStyle w:val="Heading31"/>
        <w:rPr>
          <w:sz w:val="22"/>
          <w:szCs w:val="22"/>
        </w:rPr>
      </w:pPr>
      <w:bookmarkStart w:id="303" w:name="_Toc87462393"/>
      <w:bookmarkStart w:id="304" w:name="_Toc87463417"/>
      <w:bookmarkStart w:id="305" w:name="_Toc95396082"/>
      <w:r w:rsidRPr="00C47032">
        <w:rPr>
          <w:rFonts w:eastAsia="Calibri"/>
          <w:sz w:val="22"/>
          <w:szCs w:val="22"/>
        </w:rPr>
        <w:t>4</w:t>
      </w:r>
      <w:r w:rsidR="000549CA" w:rsidRPr="00C47032">
        <w:rPr>
          <w:rFonts w:eastAsia="Calibri"/>
          <w:sz w:val="22"/>
          <w:szCs w:val="22"/>
        </w:rPr>
        <w:t>.</w:t>
      </w:r>
      <w:r w:rsidR="003A080F">
        <w:rPr>
          <w:rFonts w:eastAsia="Calibri"/>
          <w:sz w:val="22"/>
          <w:szCs w:val="22"/>
        </w:rPr>
        <w:t>19</w:t>
      </w:r>
      <w:r w:rsidR="000549CA" w:rsidRPr="00C47032">
        <w:rPr>
          <w:rFonts w:eastAsia="Calibri"/>
          <w:sz w:val="22"/>
          <w:szCs w:val="22"/>
        </w:rPr>
        <w:t>.</w:t>
      </w:r>
      <w:r w:rsidR="003A080F">
        <w:rPr>
          <w:rFonts w:eastAsia="Calibri"/>
          <w:sz w:val="22"/>
          <w:szCs w:val="22"/>
        </w:rPr>
        <w:t>5</w:t>
      </w:r>
      <w:r w:rsidR="000549CA" w:rsidRPr="00C47032">
        <w:rPr>
          <w:sz w:val="22"/>
          <w:szCs w:val="22"/>
        </w:rPr>
        <w:t xml:space="preserve"> </w:t>
      </w:r>
      <w:r w:rsidR="00ED052A" w:rsidRPr="00C47032">
        <w:rPr>
          <w:sz w:val="22"/>
          <w:szCs w:val="22"/>
        </w:rPr>
        <w:t xml:space="preserve"> </w:t>
      </w:r>
      <w:r w:rsidR="00493F10" w:rsidRPr="00C47032">
        <w:rPr>
          <w:sz w:val="22"/>
          <w:szCs w:val="22"/>
        </w:rPr>
        <w:t>Lobbying</w:t>
      </w:r>
      <w:bookmarkEnd w:id="303"/>
      <w:bookmarkEnd w:id="304"/>
      <w:bookmarkEnd w:id="305"/>
    </w:p>
    <w:p w14:paraId="4D8CB65E" w14:textId="2741D316"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certifies, to the best of its knowledge and belief, that no </w:t>
      </w:r>
      <w:r w:rsidR="00D44133" w:rsidRPr="005336C3">
        <w:rPr>
          <w:lang w:eastAsia="ar-SA"/>
        </w:rPr>
        <w:t>f</w:t>
      </w:r>
      <w:r w:rsidRPr="005336C3">
        <w:rPr>
          <w:lang w:eastAsia="ar-SA"/>
        </w:rPr>
        <w:t xml:space="preserve">ederal appropriated funds have been paid or </w:t>
      </w:r>
      <w:r w:rsidR="00D86B8A" w:rsidRPr="005336C3">
        <w:rPr>
          <w:lang w:eastAsia="ar-SA"/>
        </w:rPr>
        <w:t>shall</w:t>
      </w:r>
      <w:r w:rsidRPr="005336C3">
        <w:rPr>
          <w:lang w:eastAsia="ar-SA"/>
        </w:rPr>
        <w:t xml:space="preserve"> be paid, by or on behalf of the </w:t>
      </w:r>
      <w:r w:rsidR="00077388" w:rsidRPr="005336C3">
        <w:rPr>
          <w:lang w:eastAsia="ar-SA"/>
        </w:rPr>
        <w:t>Contractor</w:t>
      </w:r>
      <w:r w:rsidRPr="005336C3">
        <w:rPr>
          <w:lang w:eastAsia="ar-SA"/>
        </w:rPr>
        <w:t xml:space="preserve"> to any person for influencing or attempting to influence an officer or employee of any agency, a member of Congress, or an employee of a member of Congress in connection with the awarding of any </w:t>
      </w:r>
      <w:r w:rsidR="00D44133" w:rsidRPr="005336C3">
        <w:rPr>
          <w:lang w:eastAsia="ar-SA"/>
        </w:rPr>
        <w:t>f</w:t>
      </w:r>
      <w:r w:rsidRPr="005336C3">
        <w:rPr>
          <w:lang w:eastAsia="ar-SA"/>
        </w:rPr>
        <w:t xml:space="preserve">ederal contract, the making of any </w:t>
      </w:r>
      <w:r w:rsidR="00D44133" w:rsidRPr="005336C3">
        <w:rPr>
          <w:lang w:eastAsia="ar-SA"/>
        </w:rPr>
        <w:t>f</w:t>
      </w:r>
      <w:r w:rsidRPr="005336C3">
        <w:rPr>
          <w:lang w:eastAsia="ar-SA"/>
        </w:rPr>
        <w:t xml:space="preserve">ederal grant, the making of any </w:t>
      </w:r>
      <w:r w:rsidR="00D44133" w:rsidRPr="005336C3">
        <w:rPr>
          <w:lang w:eastAsia="ar-SA"/>
        </w:rPr>
        <w:t>f</w:t>
      </w:r>
      <w:r w:rsidRPr="005336C3">
        <w:rPr>
          <w:lang w:eastAsia="ar-SA"/>
        </w:rPr>
        <w:t xml:space="preserve">ederal loan, the entering into of any cooperative agreement, and the extension, continuation, renewal, amendment, or modification of any </w:t>
      </w:r>
      <w:r w:rsidR="00D44133" w:rsidRPr="005336C3">
        <w:rPr>
          <w:lang w:eastAsia="ar-SA"/>
        </w:rPr>
        <w:t>f</w:t>
      </w:r>
      <w:r w:rsidRPr="005336C3">
        <w:rPr>
          <w:lang w:eastAsia="ar-SA"/>
        </w:rPr>
        <w:t>ederal contract, grant, loan, or cooperative agreement.</w:t>
      </w:r>
    </w:p>
    <w:p w14:paraId="02C19AEC" w14:textId="5ECAC94B" w:rsidR="00493F10" w:rsidRPr="005336C3" w:rsidRDefault="00493F10" w:rsidP="007F150D">
      <w:pPr>
        <w:rPr>
          <w:lang w:eastAsia="ar-SA"/>
        </w:rPr>
      </w:pPr>
      <w:r w:rsidRPr="005336C3">
        <w:rPr>
          <w:lang w:eastAsia="ar-SA"/>
        </w:rPr>
        <w:t xml:space="preserve">If any funds other than </w:t>
      </w:r>
      <w:r w:rsidR="00D44133" w:rsidRPr="005336C3">
        <w:rPr>
          <w:lang w:eastAsia="ar-SA"/>
        </w:rPr>
        <w:t>f</w:t>
      </w:r>
      <w:r w:rsidRPr="005336C3">
        <w:rPr>
          <w:lang w:eastAsia="ar-SA"/>
        </w:rPr>
        <w:t xml:space="preserve">ederal appropriated funds have been paid or </w:t>
      </w:r>
      <w:r w:rsidR="00D86B8A" w:rsidRPr="005336C3">
        <w:rPr>
          <w:lang w:eastAsia="ar-SA"/>
        </w:rPr>
        <w:t>shall</w:t>
      </w:r>
      <w:r w:rsidRPr="005336C3">
        <w:rPr>
          <w:lang w:eastAsia="ar-SA"/>
        </w:rPr>
        <w:t xml:space="preserve"> be paid to any person for influencing or attempting to influence an officer or employee of any agency, member of Congress, an officer or employee of Congress or an employee of a member of Congress in connection with this </w:t>
      </w:r>
      <w:r w:rsidR="00D44133" w:rsidRPr="005336C3">
        <w:rPr>
          <w:lang w:eastAsia="ar-SA"/>
        </w:rPr>
        <w:t>f</w:t>
      </w:r>
      <w:r w:rsidRPr="005336C3">
        <w:rPr>
          <w:lang w:eastAsia="ar-SA"/>
        </w:rPr>
        <w:t xml:space="preserve">ederal contract, grant, loan, or cooperative agreement, the </w:t>
      </w:r>
      <w:r w:rsidR="00077388" w:rsidRPr="005336C3">
        <w:rPr>
          <w:lang w:eastAsia="ar-SA"/>
        </w:rPr>
        <w:t>Contractor</w:t>
      </w:r>
      <w:r w:rsidRPr="005336C3">
        <w:rPr>
          <w:lang w:eastAsia="ar-SA"/>
        </w:rPr>
        <w:t xml:space="preserve"> shall complete and submit “Disclosure Form to Report Lobbying,” in accordance with its instructions.</w:t>
      </w:r>
    </w:p>
    <w:p w14:paraId="1E37CF9C" w14:textId="6E016A0E" w:rsidR="00493F10" w:rsidRPr="005336C3" w:rsidRDefault="00493F10" w:rsidP="007F150D">
      <w:pPr>
        <w:rPr>
          <w:lang w:eastAsia="ar-SA"/>
        </w:rPr>
      </w:pPr>
      <w:r w:rsidRPr="005336C3">
        <w:rPr>
          <w:lang w:eastAsia="ar-SA"/>
        </w:rPr>
        <w:t xml:space="preserve">This certification is a material representation of fact upon which reliance is placed when </w:t>
      </w:r>
      <w:proofErr w:type="gramStart"/>
      <w:r w:rsidRPr="005336C3">
        <w:rPr>
          <w:lang w:eastAsia="ar-SA"/>
        </w:rPr>
        <w:t>entering into</w:t>
      </w:r>
      <w:proofErr w:type="gramEnd"/>
      <w:r w:rsidRPr="005336C3">
        <w:rPr>
          <w:lang w:eastAsia="ar-SA"/>
        </w:rPr>
        <w:t xml:space="preserve"> this contract.  Submission of this certification is a prerequisite for making</w:t>
      </w:r>
      <w:r w:rsidR="0037144E" w:rsidRPr="005336C3">
        <w:rPr>
          <w:lang w:eastAsia="ar-SA"/>
        </w:rPr>
        <w:t xml:space="preserve"> </w:t>
      </w:r>
      <w:r w:rsidRPr="005336C3">
        <w:rPr>
          <w:lang w:eastAsia="ar-SA"/>
        </w:rPr>
        <w:t xml:space="preserve">or </w:t>
      </w:r>
      <w:proofErr w:type="gramStart"/>
      <w:r w:rsidRPr="005336C3">
        <w:rPr>
          <w:lang w:eastAsia="ar-SA"/>
        </w:rPr>
        <w:t>entering into</w:t>
      </w:r>
      <w:proofErr w:type="gramEnd"/>
      <w:r w:rsidRPr="005336C3">
        <w:rPr>
          <w:lang w:eastAsia="ar-SA"/>
        </w:rPr>
        <w:t xml:space="preserve"> this contract imposed under 31 U.S.C. § 1352.  Failure to file the required certification shall be subject to civil penalties for such failure.</w:t>
      </w:r>
    </w:p>
    <w:p w14:paraId="34FD5E1C" w14:textId="75A81DE5"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shall abide by lobbying laws of the State of Mississippi.</w:t>
      </w:r>
    </w:p>
    <w:p w14:paraId="77102AD1" w14:textId="39DFEDE3" w:rsidR="00493F10" w:rsidRPr="005A1A31" w:rsidRDefault="00162D5E" w:rsidP="00C47032">
      <w:pPr>
        <w:pStyle w:val="Heading31"/>
      </w:pPr>
      <w:bookmarkStart w:id="306" w:name="_Toc87462394"/>
      <w:bookmarkStart w:id="307" w:name="_Toc87463418"/>
      <w:bookmarkStart w:id="308" w:name="_Toc95396083"/>
      <w:r w:rsidRPr="00C47032">
        <w:rPr>
          <w:bCs w:val="0"/>
          <w:sz w:val="22"/>
          <w:szCs w:val="22"/>
        </w:rPr>
        <w:t>4</w:t>
      </w:r>
      <w:r w:rsidR="000549CA" w:rsidRPr="00C47032">
        <w:rPr>
          <w:bCs w:val="0"/>
          <w:sz w:val="22"/>
          <w:szCs w:val="22"/>
        </w:rPr>
        <w:t>.</w:t>
      </w:r>
      <w:r w:rsidR="003A080F">
        <w:rPr>
          <w:bCs w:val="0"/>
          <w:sz w:val="22"/>
          <w:szCs w:val="22"/>
        </w:rPr>
        <w:t>19</w:t>
      </w:r>
      <w:r w:rsidR="000549CA" w:rsidRPr="00C47032">
        <w:rPr>
          <w:bCs w:val="0"/>
          <w:sz w:val="22"/>
          <w:szCs w:val="22"/>
        </w:rPr>
        <w:t>.</w:t>
      </w:r>
      <w:r w:rsidR="003A080F">
        <w:rPr>
          <w:bCs w:val="0"/>
          <w:sz w:val="22"/>
          <w:szCs w:val="22"/>
        </w:rPr>
        <w:t>6</w:t>
      </w:r>
      <w:r w:rsidR="000549CA" w:rsidRPr="00C47032">
        <w:rPr>
          <w:bCs w:val="0"/>
          <w:sz w:val="22"/>
          <w:szCs w:val="22"/>
        </w:rPr>
        <w:t xml:space="preserve"> </w:t>
      </w:r>
      <w:r w:rsidR="00ED052A" w:rsidRPr="00C47032">
        <w:rPr>
          <w:bCs w:val="0"/>
          <w:sz w:val="22"/>
          <w:szCs w:val="22"/>
        </w:rPr>
        <w:t xml:space="preserve"> </w:t>
      </w:r>
      <w:r w:rsidR="001B67D7" w:rsidRPr="00C47032">
        <w:rPr>
          <w:bCs w:val="0"/>
          <w:sz w:val="22"/>
          <w:szCs w:val="22"/>
        </w:rPr>
        <w:t>Bribes and</w:t>
      </w:r>
      <w:r w:rsidR="00493F10" w:rsidRPr="00C47032">
        <w:rPr>
          <w:bCs w:val="0"/>
          <w:sz w:val="22"/>
          <w:szCs w:val="22"/>
        </w:rPr>
        <w:t xml:space="preserve"> Kickbacks Prohibited</w:t>
      </w:r>
      <w:bookmarkEnd w:id="306"/>
      <w:bookmarkEnd w:id="307"/>
      <w:bookmarkEnd w:id="308"/>
      <w:r w:rsidR="00493F10" w:rsidRPr="005A1A31">
        <w:t xml:space="preserve"> </w:t>
      </w:r>
    </w:p>
    <w:p w14:paraId="42477B2D" w14:textId="766A1B0F" w:rsidR="00493F10" w:rsidRPr="005336C3" w:rsidRDefault="00493F10" w:rsidP="00E319A0">
      <w:pPr>
        <w:rPr>
          <w:lang w:eastAsia="ar-SA"/>
        </w:rPr>
      </w:pPr>
      <w:r w:rsidRPr="005336C3">
        <w:rPr>
          <w:lang w:eastAsia="ar-SA"/>
        </w:rPr>
        <w:t xml:space="preserve">The receipt or solicitation of </w:t>
      </w:r>
      <w:r w:rsidR="001B67D7" w:rsidRPr="005336C3">
        <w:rPr>
          <w:lang w:eastAsia="ar-SA"/>
        </w:rPr>
        <w:t>bribes and</w:t>
      </w:r>
      <w:r w:rsidRPr="005336C3">
        <w:rPr>
          <w:lang w:eastAsia="ar-SA"/>
        </w:rPr>
        <w:t xml:space="preserve"> kickbacks is strictly prohibited.</w:t>
      </w:r>
    </w:p>
    <w:p w14:paraId="663B94B9" w14:textId="0AB5B845" w:rsidR="00493F10" w:rsidRPr="005336C3" w:rsidRDefault="00493F10" w:rsidP="00E319A0">
      <w:pPr>
        <w:rPr>
          <w:lang w:eastAsia="ar-SA"/>
        </w:rPr>
      </w:pPr>
      <w:r w:rsidRPr="005336C3">
        <w:rPr>
          <w:lang w:eastAsia="ar-SA"/>
        </w:rPr>
        <w:t>No elected or appointed officer or other employee of the Federal Government or of the State of Mississippi shall benefit financially or materially from this contract.  No individual employed by the State of Mississippi shall be permitted any share or part of this contract or any benefit that might arise there from.</w:t>
      </w:r>
    </w:p>
    <w:p w14:paraId="19EDE3ED" w14:textId="0BC2CFF8" w:rsidR="00493F10" w:rsidRPr="00C47032" w:rsidRDefault="00162D5E" w:rsidP="00C47032">
      <w:pPr>
        <w:pStyle w:val="Heading31"/>
        <w:rPr>
          <w:rStyle w:val="4211Char"/>
          <w:b w:val="0"/>
        </w:rPr>
      </w:pPr>
      <w:bookmarkStart w:id="309" w:name="_Toc87462395"/>
      <w:bookmarkStart w:id="310" w:name="_Toc87463419"/>
      <w:bookmarkStart w:id="311" w:name="_Toc95396084"/>
      <w:r w:rsidRPr="00C47032">
        <w:rPr>
          <w:bCs w:val="0"/>
          <w:sz w:val="22"/>
          <w:szCs w:val="22"/>
        </w:rPr>
        <w:t>4</w:t>
      </w:r>
      <w:r w:rsidR="000549CA" w:rsidRPr="00C47032">
        <w:rPr>
          <w:bCs w:val="0"/>
          <w:sz w:val="22"/>
          <w:szCs w:val="22"/>
        </w:rPr>
        <w:t>.</w:t>
      </w:r>
      <w:r w:rsidR="003A080F">
        <w:rPr>
          <w:bCs w:val="0"/>
          <w:sz w:val="22"/>
          <w:szCs w:val="22"/>
        </w:rPr>
        <w:t>19</w:t>
      </w:r>
      <w:r w:rsidR="000549CA" w:rsidRPr="00C47032">
        <w:rPr>
          <w:bCs w:val="0"/>
          <w:sz w:val="22"/>
          <w:szCs w:val="22"/>
        </w:rPr>
        <w:t>.</w:t>
      </w:r>
      <w:r w:rsidR="003A080F">
        <w:rPr>
          <w:bCs w:val="0"/>
          <w:sz w:val="22"/>
          <w:szCs w:val="22"/>
        </w:rPr>
        <w:t>7</w:t>
      </w:r>
      <w:r w:rsidR="000549CA" w:rsidRPr="00C47032">
        <w:rPr>
          <w:bCs w:val="0"/>
          <w:sz w:val="22"/>
          <w:szCs w:val="22"/>
        </w:rPr>
        <w:t xml:space="preserve"> </w:t>
      </w:r>
      <w:r w:rsidR="00ED052A" w:rsidRPr="00C47032">
        <w:rPr>
          <w:bCs w:val="0"/>
          <w:sz w:val="22"/>
          <w:szCs w:val="22"/>
        </w:rPr>
        <w:t xml:space="preserve"> </w:t>
      </w:r>
      <w:r w:rsidR="00493F10" w:rsidRPr="00C47032">
        <w:rPr>
          <w:bCs w:val="0"/>
          <w:sz w:val="22"/>
          <w:szCs w:val="22"/>
        </w:rPr>
        <w:t>Suspension and Debarment</w:t>
      </w:r>
      <w:bookmarkEnd w:id="309"/>
      <w:bookmarkEnd w:id="310"/>
      <w:bookmarkEnd w:id="311"/>
    </w:p>
    <w:p w14:paraId="564DB1DF" w14:textId="46AF61DE" w:rsidR="00493F10" w:rsidRPr="005336C3" w:rsidRDefault="00493F10" w:rsidP="00E319A0">
      <w:pPr>
        <w:rPr>
          <w:lang w:eastAsia="ar-SA"/>
        </w:rPr>
      </w:pPr>
      <w:r w:rsidRPr="005336C3">
        <w:rPr>
          <w:lang w:eastAsia="ar-SA"/>
        </w:rPr>
        <w:t xml:space="preserve">The </w:t>
      </w:r>
      <w:r w:rsidR="00077388" w:rsidRPr="005336C3">
        <w:rPr>
          <w:lang w:eastAsia="ar-SA"/>
        </w:rPr>
        <w:t>Contractor</w:t>
      </w:r>
      <w:r w:rsidRPr="005336C3">
        <w:rPr>
          <w:lang w:eastAsia="ar-SA"/>
        </w:rPr>
        <w:t xml:space="preserve"> certifies that it is not suspended or debarred under </w:t>
      </w:r>
      <w:r w:rsidR="00D44133" w:rsidRPr="005336C3">
        <w:rPr>
          <w:lang w:eastAsia="ar-SA"/>
        </w:rPr>
        <w:t>f</w:t>
      </w:r>
      <w:r w:rsidRPr="005336C3">
        <w:rPr>
          <w:lang w:eastAsia="ar-SA"/>
        </w:rPr>
        <w:t>ederal law and regulations or any other state’s laws and regulations.</w:t>
      </w:r>
      <w:r w:rsidR="00E20162" w:rsidRPr="005336C3">
        <w:rPr>
          <w:lang w:eastAsia="ar-SA"/>
        </w:rPr>
        <w:t xml:space="preserve"> </w:t>
      </w:r>
    </w:p>
    <w:p w14:paraId="615F098E" w14:textId="361B8D15" w:rsidR="003A6B47" w:rsidRPr="005336C3" w:rsidRDefault="00E20162" w:rsidP="003A080F">
      <w:pPr>
        <w:rPr>
          <w:lang w:eastAsia="ar-SA"/>
        </w:rPr>
      </w:pPr>
      <w:r w:rsidRPr="005336C3">
        <w:rPr>
          <w:lang w:eastAsia="ar-SA"/>
        </w:rPr>
        <w:t xml:space="preserve">The </w:t>
      </w:r>
      <w:r w:rsidR="00077388" w:rsidRPr="005336C3">
        <w:rPr>
          <w:lang w:eastAsia="ar-SA"/>
        </w:rPr>
        <w:t>Contractor</w:t>
      </w:r>
      <w:r w:rsidRPr="005336C3">
        <w:rPr>
          <w:lang w:eastAsia="ar-SA"/>
        </w:rPr>
        <w:t xml:space="preserve"> shall notify DOM, Office of Program Integrity within two (2) business days if its suspension or debarment status changes.  Failure to disclose the required information accurately, timely, and in accordance with federal, state and Contract standards shall result in termination of this contract and/or liquidated damages.  </w:t>
      </w:r>
      <w:bookmarkEnd w:id="130"/>
      <w:bookmarkEnd w:id="131"/>
      <w:bookmarkEnd w:id="132"/>
      <w:bookmarkEnd w:id="133"/>
    </w:p>
    <w:p w14:paraId="2513977E" w14:textId="5A003458" w:rsidR="00BB4B69" w:rsidRPr="00A06039" w:rsidRDefault="00162D5E" w:rsidP="00371134">
      <w:pPr>
        <w:pStyle w:val="Heading2"/>
      </w:pPr>
      <w:bookmarkStart w:id="312" w:name="_Toc95396091"/>
      <w:bookmarkStart w:id="313" w:name="_Toc118884073"/>
      <w:bookmarkStart w:id="314" w:name="_Toc181947663"/>
      <w:r w:rsidRPr="00A06039">
        <w:t>4</w:t>
      </w:r>
      <w:r w:rsidR="00BB4B69" w:rsidRPr="00A06039">
        <w:t>.</w:t>
      </w:r>
      <w:r w:rsidR="000706B3" w:rsidRPr="00A06039">
        <w:t>2</w:t>
      </w:r>
      <w:r w:rsidR="003A080F">
        <w:t>0</w:t>
      </w:r>
      <w:r w:rsidR="004F5BA0">
        <w:t xml:space="preserve">  </w:t>
      </w:r>
      <w:r w:rsidR="00376EC8">
        <w:t xml:space="preserve"> </w:t>
      </w:r>
      <w:r w:rsidR="00172833">
        <w:tab/>
      </w:r>
      <w:r w:rsidR="00BB4B69" w:rsidRPr="00A06039">
        <w:t>Authority to Contract</w:t>
      </w:r>
      <w:bookmarkEnd w:id="312"/>
      <w:bookmarkEnd w:id="313"/>
      <w:bookmarkEnd w:id="314"/>
      <w:r w:rsidR="00BB4B69" w:rsidRPr="00A06039">
        <w:t xml:space="preserve"> </w:t>
      </w:r>
    </w:p>
    <w:p w14:paraId="55053391" w14:textId="18DE7001" w:rsidR="00BB4B69" w:rsidRPr="005336C3" w:rsidRDefault="00BB4B69" w:rsidP="00E319A0">
      <w:pPr>
        <w:rPr>
          <w:lang w:eastAsia="ar-SA"/>
        </w:rPr>
      </w:pPr>
      <w:r w:rsidRPr="005336C3">
        <w:rPr>
          <w:lang w:eastAsia="ar-SA"/>
        </w:rPr>
        <w:t>Contractor warrants: (a) that it has valid authority to enter into this Agreement; (b) that it is qualified to do business and in good standing with all applicable regulatory and/or licensing agencies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1663A1B6" w14:textId="24A2DC1E" w:rsidR="00BB4B69" w:rsidRPr="00BB4B69" w:rsidRDefault="00162D5E" w:rsidP="00371134">
      <w:pPr>
        <w:pStyle w:val="Heading2"/>
      </w:pPr>
      <w:bookmarkStart w:id="315" w:name="_Toc95396092"/>
      <w:bookmarkStart w:id="316" w:name="_Toc118884074"/>
      <w:bookmarkStart w:id="317" w:name="_Toc149909559"/>
      <w:bookmarkStart w:id="318" w:name="_Toc181947664"/>
      <w:r>
        <w:t>4</w:t>
      </w:r>
      <w:r w:rsidR="00BB4B69">
        <w:t>.</w:t>
      </w:r>
      <w:r w:rsidR="00D01875">
        <w:t>2</w:t>
      </w:r>
      <w:r w:rsidR="003A080F">
        <w:t>1</w:t>
      </w:r>
      <w:r w:rsidR="004F5BA0">
        <w:t xml:space="preserve">  </w:t>
      </w:r>
      <w:r w:rsidR="00376EC8">
        <w:t xml:space="preserve">  </w:t>
      </w:r>
      <w:r w:rsidR="00172833">
        <w:tab/>
      </w:r>
      <w:r w:rsidR="00BB4B69">
        <w:t>Confidentiality</w:t>
      </w:r>
      <w:bookmarkEnd w:id="315"/>
      <w:bookmarkEnd w:id="316"/>
      <w:bookmarkEnd w:id="317"/>
      <w:bookmarkEnd w:id="318"/>
    </w:p>
    <w:p w14:paraId="4732152D" w14:textId="77777777" w:rsidR="00872C91" w:rsidRPr="005336C3" w:rsidRDefault="000556C2" w:rsidP="00E319A0">
      <w:pPr>
        <w:rPr>
          <w:lang w:eastAsia="ar-SA"/>
        </w:rPr>
      </w:pPr>
      <w:r w:rsidRPr="005336C3">
        <w:rPr>
          <w:lang w:eastAsia="ar-SA"/>
        </w:rPr>
        <w:t xml:space="preserve">Notwithstanding any provision to the contrary contained herein, it is recognized that </w:t>
      </w:r>
      <w:r w:rsidR="00F253B0" w:rsidRPr="005336C3">
        <w:rPr>
          <w:lang w:eastAsia="ar-SA"/>
        </w:rPr>
        <w:t xml:space="preserve">DOM </w:t>
      </w:r>
      <w:r w:rsidRPr="005336C3">
        <w:rPr>
          <w:lang w:eastAsia="ar-SA"/>
        </w:rPr>
        <w:t xml:space="preserve">is a public agency of the State of Mississippi and is subject to the Mississippi Public Records Act. Mississippi Code Annotated §§ 25-61-1 et seq. </w:t>
      </w:r>
    </w:p>
    <w:p w14:paraId="5E484645" w14:textId="09B39F71" w:rsidR="001D46B0" w:rsidRPr="005336C3" w:rsidRDefault="000556C2" w:rsidP="00E319A0">
      <w:pPr>
        <w:rPr>
          <w:lang w:eastAsia="ar-SA"/>
        </w:rPr>
      </w:pPr>
      <w:r w:rsidRPr="005336C3">
        <w:rPr>
          <w:lang w:eastAsia="ar-SA"/>
        </w:rPr>
        <w:t xml:space="preserve">If a public records request is made for any information provided to </w:t>
      </w:r>
      <w:r w:rsidR="003A297E" w:rsidRPr="005336C3">
        <w:rPr>
          <w:lang w:eastAsia="ar-SA"/>
        </w:rPr>
        <w:t xml:space="preserve">DOM </w:t>
      </w:r>
      <w:r w:rsidRPr="005336C3">
        <w:rPr>
          <w:lang w:eastAsia="ar-SA"/>
        </w:rPr>
        <w:t xml:space="preserve">pursuant to the agreement and designated by the Contractor in writing as trade secrets or other proprietary confidential information, </w:t>
      </w:r>
      <w:r w:rsidR="00EA0EDE" w:rsidRPr="005336C3">
        <w:rPr>
          <w:lang w:eastAsia="ar-SA"/>
        </w:rPr>
        <w:t xml:space="preserve">DOM </w:t>
      </w:r>
      <w:r w:rsidRPr="005336C3">
        <w:rPr>
          <w:lang w:eastAsia="ar-SA"/>
        </w:rPr>
        <w:t xml:space="preserve">shall follow the provisions of Mississippi Code Annotated §§ 25-61-9 and 79-23-1 before disclosing such information. </w:t>
      </w:r>
      <w:r w:rsidR="003A297E" w:rsidRPr="005336C3">
        <w:rPr>
          <w:lang w:eastAsia="ar-SA"/>
        </w:rPr>
        <w:t xml:space="preserve">DOM </w:t>
      </w:r>
      <w:r w:rsidRPr="005336C3">
        <w:rPr>
          <w:lang w:eastAsia="ar-SA"/>
        </w:rPr>
        <w:t xml:space="preserve">shall not be liable to the Contractor for disclosure of information required by </w:t>
      </w:r>
      <w:r w:rsidR="694DF9F4" w:rsidRPr="005336C3">
        <w:rPr>
          <w:lang w:eastAsia="ar-SA"/>
        </w:rPr>
        <w:t xml:space="preserve">a </w:t>
      </w:r>
      <w:r w:rsidRPr="005336C3">
        <w:rPr>
          <w:lang w:eastAsia="ar-SA"/>
        </w:rPr>
        <w:t>court order or required by law.</w:t>
      </w:r>
    </w:p>
    <w:p w14:paraId="75E09198" w14:textId="64F2910D" w:rsidR="00AC4C01" w:rsidRPr="00AC4C01" w:rsidRDefault="00162D5E" w:rsidP="00371134">
      <w:pPr>
        <w:pStyle w:val="Heading2"/>
      </w:pPr>
      <w:bookmarkStart w:id="319" w:name="_Toc95396097"/>
      <w:bookmarkStart w:id="320" w:name="_Toc118884078"/>
      <w:bookmarkStart w:id="321" w:name="_Toc181947665"/>
      <w:r>
        <w:t>4</w:t>
      </w:r>
      <w:r w:rsidR="00BB4B69">
        <w:t>.2</w:t>
      </w:r>
      <w:r w:rsidR="00DD35C4">
        <w:t>2</w:t>
      </w:r>
      <w:r w:rsidR="00097D0A">
        <w:t xml:space="preserve">  </w:t>
      </w:r>
      <w:r w:rsidR="006B1ED7">
        <w:tab/>
      </w:r>
      <w:r w:rsidR="00BB4B69" w:rsidRPr="00945E47">
        <w:t>S</w:t>
      </w:r>
      <w:r w:rsidR="00AC4C01">
        <w:t>trict Performance</w:t>
      </w:r>
      <w:bookmarkEnd w:id="319"/>
      <w:bookmarkEnd w:id="320"/>
      <w:bookmarkEnd w:id="321"/>
    </w:p>
    <w:p w14:paraId="2630303C" w14:textId="1D195349" w:rsidR="00905433" w:rsidRPr="005336C3" w:rsidRDefault="00BB4B69" w:rsidP="00414C57">
      <w:pPr>
        <w:rPr>
          <w:lang w:eastAsia="ar-SA"/>
        </w:rPr>
      </w:pPr>
      <w:r w:rsidRPr="005336C3">
        <w:rPr>
          <w:lang w:eastAsia="ar-SA"/>
        </w:rPr>
        <w:t xml:space="preserve">It is expressly understood and agreed that strict performance of the terms and provisions of this </w:t>
      </w:r>
      <w:r w:rsidR="002C5546" w:rsidRPr="005336C3">
        <w:rPr>
          <w:lang w:eastAsia="ar-SA"/>
        </w:rPr>
        <w:t xml:space="preserve">   </w:t>
      </w:r>
      <w:r w:rsidRPr="005336C3">
        <w:rPr>
          <w:lang w:eastAsia="ar-SA"/>
        </w:rPr>
        <w:t>Agreement shall be deemed the essence of this Agreement.</w:t>
      </w:r>
      <w:r w:rsidR="00CD1BE6">
        <w:t xml:space="preserve">    </w:t>
      </w:r>
      <w:r w:rsidR="00CD1BE6" w:rsidRPr="005336C3">
        <w:rPr>
          <w:lang w:eastAsia="ar-SA"/>
        </w:rPr>
        <w:t xml:space="preserve">   </w:t>
      </w:r>
      <w:r w:rsidR="00905433" w:rsidRPr="005336C3">
        <w:rPr>
          <w:rFonts w:hint="eastAsia"/>
          <w:lang w:eastAsia="ar-SA"/>
        </w:rPr>
        <w:br w:type="page"/>
      </w:r>
    </w:p>
    <w:p w14:paraId="753D5CE5" w14:textId="77777777" w:rsidR="00905433" w:rsidRPr="00905433" w:rsidRDefault="00905433" w:rsidP="00905433"/>
    <w:p w14:paraId="435DE86E" w14:textId="610890A4" w:rsidR="00825A25" w:rsidRPr="00D60B26" w:rsidRDefault="00AA3B28" w:rsidP="00F60A91">
      <w:pPr>
        <w:pStyle w:val="Heading1"/>
      </w:pPr>
      <w:bookmarkStart w:id="322" w:name="_Toc118884079"/>
      <w:bookmarkStart w:id="323" w:name="_Toc181947666"/>
      <w:r w:rsidRPr="00D60B26">
        <w:t xml:space="preserve">Attachment </w:t>
      </w:r>
      <w:r w:rsidR="005A2B38" w:rsidRPr="00D60B26">
        <w:t>A</w:t>
      </w:r>
      <w:r w:rsidRPr="00D60B26">
        <w:t xml:space="preserve"> – Bid Cover Sheet</w:t>
      </w:r>
      <w:r w:rsidR="007E15AD" w:rsidRPr="00D60B26">
        <w:t xml:space="preserve">   </w:t>
      </w:r>
      <w:r w:rsidR="00825A25" w:rsidRPr="00D60B26">
        <w:t xml:space="preserve">IFB #: </w:t>
      </w:r>
      <w:bookmarkEnd w:id="322"/>
      <w:r w:rsidR="00E91D9E" w:rsidRPr="00D60B26">
        <w:t>2024</w:t>
      </w:r>
      <w:r w:rsidR="00227FCD" w:rsidRPr="00D60B26">
        <w:t>1108</w:t>
      </w:r>
      <w:bookmarkEnd w:id="323"/>
    </w:p>
    <w:p w14:paraId="231B8F24" w14:textId="79F39DCC" w:rsidR="004E0747" w:rsidRPr="005336C3" w:rsidRDefault="00C35F55" w:rsidP="002A663C">
      <w:pPr>
        <w:ind w:left="-720"/>
        <w:rPr>
          <w:lang w:eastAsia="ar-SA"/>
        </w:rPr>
      </w:pPr>
      <w:r w:rsidRPr="00D60B26">
        <w:rPr>
          <w:lang w:eastAsia="ar-SA"/>
        </w:rPr>
        <w:t xml:space="preserve">DOM is seeking to establish a contract for </w:t>
      </w:r>
      <w:r w:rsidR="00FD30C9" w:rsidRPr="00D60B26">
        <w:rPr>
          <w:lang w:eastAsia="ar-SA"/>
        </w:rPr>
        <w:t xml:space="preserve">Shredding </w:t>
      </w:r>
      <w:r w:rsidRPr="00D60B26">
        <w:rPr>
          <w:lang w:eastAsia="ar-SA"/>
        </w:rPr>
        <w:t>Services</w:t>
      </w:r>
      <w:r w:rsidR="000F1813" w:rsidRPr="00D60B26">
        <w:rPr>
          <w:lang w:eastAsia="ar-SA"/>
        </w:rPr>
        <w:t xml:space="preserve"> for </w:t>
      </w:r>
      <w:r w:rsidR="00515E4B" w:rsidRPr="00D60B26">
        <w:rPr>
          <w:lang w:eastAsia="ar-SA"/>
        </w:rPr>
        <w:t xml:space="preserve">the Central Office and </w:t>
      </w:r>
      <w:r w:rsidR="000F1813" w:rsidRPr="00D60B26">
        <w:rPr>
          <w:lang w:eastAsia="ar-SA"/>
        </w:rPr>
        <w:t xml:space="preserve">all </w:t>
      </w:r>
      <w:r w:rsidR="006C5F4B" w:rsidRPr="00D60B26">
        <w:rPr>
          <w:lang w:eastAsia="ar-SA"/>
        </w:rPr>
        <w:t xml:space="preserve">DOM </w:t>
      </w:r>
      <w:r w:rsidR="00781FB9" w:rsidRPr="00D60B26">
        <w:rPr>
          <w:lang w:eastAsia="ar-SA"/>
        </w:rPr>
        <w:t>Regional Offices</w:t>
      </w:r>
      <w:r w:rsidRPr="00D60B26">
        <w:rPr>
          <w:lang w:eastAsia="ar-SA"/>
        </w:rPr>
        <w:t>.</w:t>
      </w:r>
      <w:r w:rsidR="00845779" w:rsidRPr="00D60B26">
        <w:rPr>
          <w:lang w:eastAsia="ar-SA"/>
        </w:rPr>
        <w:t xml:space="preserve">  Bids are to be submitted on or before </w:t>
      </w:r>
      <w:r w:rsidR="00845779" w:rsidRPr="00D60B26">
        <w:rPr>
          <w:b/>
          <w:bCs/>
          <w:lang w:eastAsia="ar-SA"/>
        </w:rPr>
        <w:t>2:00 p</w:t>
      </w:r>
      <w:r w:rsidR="00372D7F" w:rsidRPr="00D60B26">
        <w:rPr>
          <w:b/>
          <w:bCs/>
          <w:lang w:eastAsia="ar-SA"/>
        </w:rPr>
        <w:t>.</w:t>
      </w:r>
      <w:r w:rsidR="00845779" w:rsidRPr="00D60B26">
        <w:rPr>
          <w:b/>
          <w:bCs/>
          <w:lang w:eastAsia="ar-SA"/>
        </w:rPr>
        <w:t>m</w:t>
      </w:r>
      <w:r w:rsidR="00372D7F" w:rsidRPr="00D60B26">
        <w:rPr>
          <w:b/>
          <w:bCs/>
          <w:lang w:eastAsia="ar-SA"/>
        </w:rPr>
        <w:t>.</w:t>
      </w:r>
      <w:r w:rsidR="00845779" w:rsidRPr="00D60B26">
        <w:rPr>
          <w:b/>
          <w:bCs/>
          <w:lang w:eastAsia="ar-SA"/>
        </w:rPr>
        <w:t xml:space="preserve">, </w:t>
      </w:r>
      <w:r w:rsidR="005D03A1" w:rsidRPr="00D60B26">
        <w:rPr>
          <w:b/>
          <w:bCs/>
          <w:lang w:eastAsia="ar-SA"/>
        </w:rPr>
        <w:t xml:space="preserve">CST, </w:t>
      </w:r>
      <w:r w:rsidR="00372D7F" w:rsidRPr="00D60B26">
        <w:rPr>
          <w:b/>
          <w:bCs/>
          <w:lang w:eastAsia="ar-SA"/>
        </w:rPr>
        <w:t xml:space="preserve">December 17, </w:t>
      </w:r>
      <w:r w:rsidR="005D03A1" w:rsidRPr="00D60B26">
        <w:rPr>
          <w:b/>
          <w:bCs/>
          <w:lang w:eastAsia="ar-SA"/>
        </w:rPr>
        <w:t>202</w:t>
      </w:r>
      <w:r w:rsidR="00FD30C9" w:rsidRPr="00D60B26">
        <w:rPr>
          <w:b/>
          <w:bCs/>
          <w:lang w:eastAsia="ar-SA"/>
        </w:rPr>
        <w:t>4</w:t>
      </w:r>
      <w:r w:rsidR="008D2883" w:rsidRPr="00D60B26">
        <w:rPr>
          <w:lang w:eastAsia="ar-SA"/>
        </w:rPr>
        <w:t>.</w:t>
      </w:r>
    </w:p>
    <w:p w14:paraId="2EF47D95" w14:textId="67E438FB" w:rsidR="00F5057C" w:rsidRPr="005336C3" w:rsidRDefault="004E0747" w:rsidP="002A663C">
      <w:pPr>
        <w:ind w:left="-720"/>
        <w:rPr>
          <w:lang w:eastAsia="ar-SA"/>
        </w:rPr>
      </w:pPr>
      <w:r w:rsidRPr="005336C3">
        <w:rPr>
          <w:lang w:eastAsia="ar-SA"/>
        </w:rPr>
        <w:t xml:space="preserve">Bid Cover Sheet </w:t>
      </w:r>
      <w:r w:rsidR="004707CB" w:rsidRPr="005336C3">
        <w:rPr>
          <w:lang w:eastAsia="ar-SA"/>
        </w:rPr>
        <w:t xml:space="preserve">is </w:t>
      </w:r>
      <w:r w:rsidRPr="005336C3">
        <w:rPr>
          <w:lang w:eastAsia="ar-SA"/>
        </w:rPr>
        <w:t xml:space="preserve">to </w:t>
      </w:r>
      <w:r w:rsidR="004707CB" w:rsidRPr="005336C3">
        <w:rPr>
          <w:lang w:eastAsia="ar-SA"/>
        </w:rPr>
        <w:t xml:space="preserve">be used to </w:t>
      </w:r>
      <w:r w:rsidRPr="005336C3">
        <w:rPr>
          <w:lang w:eastAsia="ar-SA"/>
        </w:rPr>
        <w:t>accompany your electronic file</w:t>
      </w:r>
      <w:r w:rsidR="00496565" w:rsidRPr="005336C3">
        <w:rPr>
          <w:lang w:eastAsia="ar-SA"/>
        </w:rPr>
        <w:t xml:space="preserve"> when </w:t>
      </w:r>
      <w:r w:rsidRPr="005336C3">
        <w:rPr>
          <w:lang w:eastAsia="ar-SA"/>
        </w:rPr>
        <w:t>submitt</w:t>
      </w:r>
      <w:r w:rsidR="00496565" w:rsidRPr="005336C3">
        <w:rPr>
          <w:lang w:eastAsia="ar-SA"/>
        </w:rPr>
        <w:t>ing</w:t>
      </w:r>
      <w:r w:rsidR="00A77D8E" w:rsidRPr="005336C3">
        <w:rPr>
          <w:lang w:eastAsia="ar-SA"/>
        </w:rPr>
        <w:t xml:space="preserve"> bid</w:t>
      </w:r>
      <w:r w:rsidRPr="005336C3">
        <w:rPr>
          <w:lang w:eastAsia="ar-SA"/>
        </w:rPr>
        <w:t xml:space="preserve"> via Share</w:t>
      </w:r>
      <w:r w:rsidR="00333393" w:rsidRPr="005336C3">
        <w:rPr>
          <w:lang w:eastAsia="ar-SA"/>
        </w:rPr>
        <w:t>P</w:t>
      </w:r>
      <w:r w:rsidRPr="005336C3">
        <w:rPr>
          <w:lang w:eastAsia="ar-SA"/>
        </w:rPr>
        <w:t>oint</w:t>
      </w:r>
      <w:r w:rsidR="005D03A1" w:rsidRPr="005336C3">
        <w:rPr>
          <w:lang w:eastAsia="ar-SA"/>
        </w:rPr>
        <w:t>.</w:t>
      </w:r>
    </w:p>
    <w:p w14:paraId="4F9D3C7F" w14:textId="44F080D9" w:rsidR="00825A25" w:rsidRPr="005336C3" w:rsidRDefault="00825A25" w:rsidP="002A663C">
      <w:pPr>
        <w:ind w:left="-720"/>
        <w:rPr>
          <w:lang w:eastAsia="ar-SA"/>
        </w:rPr>
      </w:pPr>
      <w:r w:rsidRPr="005336C3">
        <w:rPr>
          <w:lang w:eastAsia="ar-SA"/>
        </w:rPr>
        <w:t>A PDF file with the below naming convention should be used when submitting the electronic files to the Share</w:t>
      </w:r>
      <w:r w:rsidR="00333393" w:rsidRPr="005336C3">
        <w:rPr>
          <w:lang w:eastAsia="ar-SA"/>
        </w:rPr>
        <w:t>P</w:t>
      </w:r>
      <w:r w:rsidRPr="005336C3">
        <w:rPr>
          <w:lang w:eastAsia="ar-SA"/>
        </w:rPr>
        <w:t>oint site.</w:t>
      </w:r>
    </w:p>
    <w:p w14:paraId="0AFEB7BD" w14:textId="6C8164D3" w:rsidR="00825A25" w:rsidRPr="00E319A0" w:rsidRDefault="000B3AB8" w:rsidP="002A663C">
      <w:pPr>
        <w:ind w:left="-720"/>
        <w:rPr>
          <w:b/>
          <w:bCs/>
        </w:rPr>
      </w:pPr>
      <w:r w:rsidRPr="005336C3">
        <w:rPr>
          <w:lang w:eastAsia="ar-SA"/>
        </w:rPr>
        <w:t>File Name:</w:t>
      </w:r>
      <w:r>
        <w:t xml:space="preserve"> </w:t>
      </w:r>
      <w:r w:rsidR="00825A25" w:rsidRPr="00E319A0">
        <w:rPr>
          <w:b/>
          <w:bCs/>
        </w:rPr>
        <w:t>BIDDER’S NAME HERE</w:t>
      </w:r>
      <w:r w:rsidR="00E15BF8" w:rsidRPr="00E319A0">
        <w:rPr>
          <w:b/>
          <w:bCs/>
        </w:rPr>
        <w:t xml:space="preserve"> </w:t>
      </w:r>
      <w:r w:rsidR="002B2292" w:rsidRPr="00E319A0">
        <w:rPr>
          <w:b/>
          <w:bCs/>
        </w:rPr>
        <w:t>-</w:t>
      </w:r>
      <w:r w:rsidR="00E15BF8" w:rsidRPr="00E319A0">
        <w:rPr>
          <w:b/>
          <w:bCs/>
        </w:rPr>
        <w:t xml:space="preserve">- </w:t>
      </w:r>
      <w:r w:rsidR="00BC7262" w:rsidRPr="00E319A0">
        <w:rPr>
          <w:b/>
          <w:bCs/>
        </w:rPr>
        <w:t>SHREDDING SERVICES</w:t>
      </w:r>
    </w:p>
    <w:tbl>
      <w:tblPr>
        <w:tblpPr w:leftFromText="180" w:rightFromText="180" w:vertAnchor="text" w:horzAnchor="page" w:tblpX="946" w:tblpY="242"/>
        <w:tblW w:w="9624" w:type="dxa"/>
        <w:tblLayout w:type="fixed"/>
        <w:tblCellMar>
          <w:left w:w="0" w:type="dxa"/>
          <w:right w:w="0" w:type="dxa"/>
        </w:tblCellMar>
        <w:tblLook w:val="01E0" w:firstRow="1" w:lastRow="1" w:firstColumn="1" w:lastColumn="1" w:noHBand="0" w:noVBand="0"/>
      </w:tblPr>
      <w:tblGrid>
        <w:gridCol w:w="2776"/>
        <w:gridCol w:w="6848"/>
      </w:tblGrid>
      <w:tr w:rsidR="006B1ED7" w14:paraId="04B466A8" w14:textId="77777777" w:rsidTr="32A1DD74">
        <w:trPr>
          <w:trHeight w:hRule="exact" w:val="534"/>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71299D"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Company Name:</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56602C" w14:textId="77777777" w:rsidR="006B1ED7" w:rsidRPr="000B3AB8" w:rsidRDefault="006B1ED7" w:rsidP="006B1ED7">
            <w:pPr>
              <w:pStyle w:val="tabletext0"/>
              <w:rPr>
                <w:rFonts w:asciiTheme="minorHAnsi" w:eastAsiaTheme="minorHAnsi"/>
              </w:rPr>
            </w:pPr>
          </w:p>
        </w:tc>
      </w:tr>
      <w:tr w:rsidR="006B1ED7" w14:paraId="3767C517" w14:textId="77777777" w:rsidTr="32A1DD74">
        <w:trPr>
          <w:trHeight w:hRule="exact" w:val="543"/>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D2F960"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Company Address:</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B59026" w14:textId="77777777" w:rsidR="006B1ED7" w:rsidRPr="000B3AB8" w:rsidRDefault="006B1ED7" w:rsidP="006B1ED7">
            <w:pPr>
              <w:pStyle w:val="tabletext0"/>
              <w:rPr>
                <w:rFonts w:asciiTheme="minorHAnsi" w:eastAsiaTheme="minorHAnsi"/>
              </w:rPr>
            </w:pPr>
          </w:p>
        </w:tc>
      </w:tr>
      <w:tr w:rsidR="006B1ED7" w14:paraId="731220CA" w14:textId="77777777" w:rsidTr="32A1DD74">
        <w:trPr>
          <w:trHeight w:hRule="exact" w:val="543"/>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00E18B"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Authorized Signature:</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D95155" w14:textId="77777777" w:rsidR="006B1ED7" w:rsidRPr="000B3AB8" w:rsidRDefault="006B1ED7" w:rsidP="006B1ED7">
            <w:pPr>
              <w:pStyle w:val="tabletext0"/>
              <w:rPr>
                <w:rFonts w:asciiTheme="minorHAnsi" w:eastAsiaTheme="minorHAnsi"/>
              </w:rPr>
            </w:pPr>
          </w:p>
        </w:tc>
      </w:tr>
      <w:tr w:rsidR="006B1ED7" w14:paraId="4709E6A1" w14:textId="77777777" w:rsidTr="32A1DD74">
        <w:trPr>
          <w:trHeight w:hRule="exact" w:val="543"/>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80C96A"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Name and Title:</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BBADDD" w14:textId="77777777" w:rsidR="006B1ED7" w:rsidRPr="000B3AB8" w:rsidRDefault="006B1ED7" w:rsidP="006B1ED7">
            <w:pPr>
              <w:pStyle w:val="tabletext0"/>
              <w:rPr>
                <w:rFonts w:asciiTheme="minorHAnsi" w:eastAsiaTheme="minorHAnsi"/>
              </w:rPr>
            </w:pPr>
          </w:p>
        </w:tc>
      </w:tr>
      <w:tr w:rsidR="006B1ED7" w14:paraId="513A0F33" w14:textId="77777777" w:rsidTr="32A1DD74">
        <w:trPr>
          <w:trHeight w:hRule="exact" w:val="534"/>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E18554"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Phone Number :</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C4D55D" w14:textId="77777777" w:rsidR="006B1ED7" w:rsidRPr="000B3AB8" w:rsidRDefault="006B1ED7" w:rsidP="006B1ED7">
            <w:pPr>
              <w:pStyle w:val="tabletext0"/>
              <w:rPr>
                <w:rFonts w:asciiTheme="minorHAnsi" w:eastAsiaTheme="minorHAnsi"/>
              </w:rPr>
            </w:pPr>
          </w:p>
        </w:tc>
      </w:tr>
      <w:tr w:rsidR="006B1ED7" w14:paraId="48626683" w14:textId="77777777" w:rsidTr="32A1DD74">
        <w:trPr>
          <w:trHeight w:hRule="exact" w:val="626"/>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65FD21"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Email address:</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ACC084" w14:textId="77777777" w:rsidR="006B1ED7" w:rsidRPr="000B3AB8" w:rsidRDefault="006B1ED7" w:rsidP="006B1ED7">
            <w:pPr>
              <w:pStyle w:val="tabletext0"/>
              <w:rPr>
                <w:rFonts w:asciiTheme="minorHAnsi" w:eastAsiaTheme="minorHAnsi"/>
              </w:rPr>
            </w:pPr>
          </w:p>
        </w:tc>
      </w:tr>
      <w:tr w:rsidR="006B1ED7" w:rsidRPr="004F5E81" w14:paraId="0A987958" w14:textId="77777777" w:rsidTr="32A1DD74">
        <w:trPr>
          <w:trHeight w:hRule="exact" w:val="725"/>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039246" w14:textId="77777777" w:rsidR="006B1ED7" w:rsidRPr="000332CB" w:rsidRDefault="7B751459" w:rsidP="32A1DD74">
            <w:pPr>
              <w:pStyle w:val="tabletext0"/>
              <w:jc w:val="left"/>
              <w:rPr>
                <w:b/>
                <w:bCs/>
                <w:sz w:val="22"/>
                <w:szCs w:val="22"/>
              </w:rPr>
            </w:pPr>
            <w:r w:rsidRPr="32A1DD74">
              <w:rPr>
                <w:rFonts w:eastAsiaTheme="minorEastAsia"/>
                <w:b/>
                <w:bCs/>
                <w:sz w:val="22"/>
                <w:szCs w:val="22"/>
              </w:rPr>
              <w:t>FEI/FIN # (if company, corporation, or partnership):</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0F435F" w14:textId="77777777" w:rsidR="006B1ED7" w:rsidRPr="004F5E81" w:rsidRDefault="006B1ED7" w:rsidP="006B1ED7">
            <w:pPr>
              <w:pStyle w:val="tabletext0"/>
              <w:rPr>
                <w:rFonts w:asciiTheme="minorHAnsi" w:eastAsiaTheme="minorHAnsi"/>
              </w:rPr>
            </w:pPr>
          </w:p>
        </w:tc>
      </w:tr>
      <w:tr w:rsidR="006B1ED7" w:rsidRPr="004F5E81" w14:paraId="47E6CB3C" w14:textId="77777777" w:rsidTr="32A1DD74">
        <w:trPr>
          <w:trHeight w:hRule="exact" w:val="626"/>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73E9AE" w14:textId="77777777" w:rsidR="006B1ED7" w:rsidRPr="000332CB" w:rsidRDefault="006B1ED7" w:rsidP="006B1ED7">
            <w:pPr>
              <w:pStyle w:val="tabletext0"/>
              <w:rPr>
                <w:b/>
                <w:bCs/>
                <w:sz w:val="22"/>
                <w:szCs w:val="28"/>
              </w:rPr>
            </w:pPr>
            <w:r w:rsidRPr="000332CB">
              <w:rPr>
                <w:rFonts w:eastAsiaTheme="minorHAnsi"/>
                <w:b/>
                <w:bCs/>
                <w:sz w:val="22"/>
                <w:szCs w:val="28"/>
              </w:rPr>
              <w:t>SS# (if individual):</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D88156" w14:textId="77777777" w:rsidR="006B1ED7" w:rsidRPr="004F5E81" w:rsidRDefault="006B1ED7" w:rsidP="006B1ED7">
            <w:pPr>
              <w:pStyle w:val="tabletext0"/>
              <w:rPr>
                <w:rFonts w:asciiTheme="minorHAnsi" w:eastAsiaTheme="minorHAnsi"/>
              </w:rPr>
            </w:pPr>
          </w:p>
        </w:tc>
      </w:tr>
    </w:tbl>
    <w:p w14:paraId="5C373A2E" w14:textId="77777777" w:rsidR="000B3AB8" w:rsidRDefault="000B3AB8" w:rsidP="00825A25">
      <w:pPr>
        <w:rPr>
          <w:rFonts w:eastAsiaTheme="majorEastAsia"/>
          <w:bCs/>
          <w:sz w:val="24"/>
          <w:szCs w:val="24"/>
        </w:rPr>
      </w:pPr>
    </w:p>
    <w:p w14:paraId="41F3DD4F" w14:textId="173AA285" w:rsidR="006479BB" w:rsidRDefault="006479BB" w:rsidP="006479BB">
      <w:pPr>
        <w:spacing w:before="100" w:beforeAutospacing="1"/>
        <w:rPr>
          <w:rStyle w:val="Heading3Char"/>
          <w:b w:val="0"/>
          <w:bCs/>
          <w:color w:val="000000" w:themeColor="text1"/>
          <w:szCs w:val="22"/>
        </w:rPr>
      </w:pPr>
    </w:p>
    <w:p w14:paraId="3F797FD7" w14:textId="77777777" w:rsidR="002138CF" w:rsidRDefault="002138CF" w:rsidP="006479BB">
      <w:pPr>
        <w:spacing w:before="100" w:beforeAutospacing="1"/>
        <w:rPr>
          <w:rStyle w:val="Heading3Char"/>
          <w:b w:val="0"/>
          <w:bCs/>
          <w:color w:val="000000" w:themeColor="text1"/>
          <w:szCs w:val="22"/>
        </w:rPr>
      </w:pPr>
    </w:p>
    <w:p w14:paraId="30C7D76A" w14:textId="77777777" w:rsidR="00905433" w:rsidRDefault="00905433">
      <w:pPr>
        <w:spacing w:before="100" w:beforeAutospacing="1"/>
        <w:rPr>
          <w:rFonts w:eastAsiaTheme="majorEastAsia" w:cstheme="majorBidi"/>
          <w:b/>
          <w:bCs/>
          <w:color w:val="002060"/>
          <w:sz w:val="28"/>
          <w:szCs w:val="28"/>
        </w:rPr>
      </w:pPr>
    </w:p>
    <w:p w14:paraId="49662FA1" w14:textId="724A2446" w:rsidR="00905433" w:rsidRPr="006B1ED7" w:rsidRDefault="00EF2ADC" w:rsidP="00983B93">
      <w:r>
        <w:t xml:space="preserve">  </w:t>
      </w:r>
      <w:r w:rsidRPr="002D1F1A">
        <w:rPr>
          <w:lang w:eastAsia="ar-SA"/>
        </w:rPr>
        <w:t xml:space="preserve">                     </w:t>
      </w:r>
      <w:r w:rsidR="002D1F1A">
        <w:rPr>
          <w:lang w:eastAsia="ar-SA"/>
        </w:rPr>
        <w:t xml:space="preserve">       </w:t>
      </w:r>
      <w:r w:rsidR="00905433" w:rsidRPr="002D1F1A">
        <w:rPr>
          <w:lang w:eastAsia="ar-SA"/>
        </w:rPr>
        <w:t>[REMAINDER OF THIS PAGE INTENTIONALLY LEFT BLANK]</w:t>
      </w:r>
    </w:p>
    <w:p w14:paraId="0A020DB6" w14:textId="77777777" w:rsidR="00ED3929" w:rsidRDefault="00ED3929" w:rsidP="00216A80">
      <w:bookmarkStart w:id="324" w:name="_Toc95396098"/>
      <w:bookmarkStart w:id="325" w:name="_Toc118884080"/>
    </w:p>
    <w:p w14:paraId="5D1F8761" w14:textId="77777777" w:rsidR="00CE55AD" w:rsidRDefault="00CE55AD" w:rsidP="00216A80"/>
    <w:p w14:paraId="28E6AB44" w14:textId="77777777" w:rsidR="00CE55AD" w:rsidRDefault="00CE55AD" w:rsidP="00216A80"/>
    <w:p w14:paraId="3BAE1EE2" w14:textId="77777777" w:rsidR="00CE55AD" w:rsidRDefault="00CE55AD" w:rsidP="00216A80"/>
    <w:p w14:paraId="4163791C" w14:textId="77777777" w:rsidR="00CE55AD" w:rsidRDefault="00CE55AD" w:rsidP="00216A80"/>
    <w:p w14:paraId="3166924F" w14:textId="77777777" w:rsidR="00CE55AD" w:rsidRDefault="00CE55AD" w:rsidP="00216A80"/>
    <w:p w14:paraId="1DA471BF" w14:textId="77777777" w:rsidR="00CE55AD" w:rsidRDefault="00CE55AD" w:rsidP="00216A80"/>
    <w:p w14:paraId="3337DFE0" w14:textId="2D78AFEE" w:rsidR="00342CE6" w:rsidRPr="00CB2540" w:rsidRDefault="00493F10" w:rsidP="00F60A91">
      <w:pPr>
        <w:pStyle w:val="Heading1"/>
      </w:pPr>
      <w:bookmarkStart w:id="326" w:name="_Toc181947667"/>
      <w:r w:rsidRPr="00CB2540">
        <w:t>A</w:t>
      </w:r>
      <w:r w:rsidR="00342CE6" w:rsidRPr="00CB2540">
        <w:t xml:space="preserve">ttachment </w:t>
      </w:r>
      <w:r w:rsidR="00241737" w:rsidRPr="00CB2540">
        <w:t>B</w:t>
      </w:r>
      <w:r w:rsidR="0023753C" w:rsidRPr="00CB2540">
        <w:t xml:space="preserve"> </w:t>
      </w:r>
      <w:r w:rsidR="008A0661" w:rsidRPr="00CB2540">
        <w:t>–</w:t>
      </w:r>
      <w:r w:rsidR="00147D2F" w:rsidRPr="00CB2540">
        <w:t xml:space="preserve"> </w:t>
      </w:r>
      <w:bookmarkEnd w:id="324"/>
      <w:r w:rsidR="008A0661" w:rsidRPr="00CB2540">
        <w:t>Mandatory Letter of Intent</w:t>
      </w:r>
      <w:bookmarkEnd w:id="325"/>
      <w:bookmarkEnd w:id="326"/>
    </w:p>
    <w:p w14:paraId="64D9DAAA" w14:textId="35EC0008" w:rsidR="00AA0702" w:rsidRPr="00CB2540" w:rsidRDefault="00052B69" w:rsidP="00CD706D">
      <w:pPr>
        <w:ind w:left="-720"/>
      </w:pPr>
      <w:r w:rsidRPr="00CB2540">
        <w:rPr>
          <w:lang w:eastAsia="ar-SA"/>
        </w:rPr>
        <w:t xml:space="preserve">The Bidder must submit this document, via email in PDF format, no later than </w:t>
      </w:r>
      <w:r w:rsidRPr="00CB2540">
        <w:rPr>
          <w:b/>
          <w:bCs/>
          <w:lang w:eastAsia="ar-SA"/>
        </w:rPr>
        <w:t xml:space="preserve">2:00 p.m. </w:t>
      </w:r>
      <w:r w:rsidR="008D1D1E" w:rsidRPr="00CB2540">
        <w:rPr>
          <w:b/>
          <w:bCs/>
          <w:lang w:eastAsia="ar-SA"/>
        </w:rPr>
        <w:t>CST</w:t>
      </w:r>
      <w:r w:rsidRPr="00CB2540">
        <w:rPr>
          <w:b/>
          <w:bCs/>
          <w:lang w:eastAsia="ar-SA"/>
        </w:rPr>
        <w:t xml:space="preserve">, </w:t>
      </w:r>
      <w:r w:rsidR="000B64D1" w:rsidRPr="00CB2540">
        <w:rPr>
          <w:b/>
          <w:bCs/>
          <w:lang w:eastAsia="ar-SA"/>
        </w:rPr>
        <w:t>November 22</w:t>
      </w:r>
      <w:r w:rsidR="00FD30C9" w:rsidRPr="00CB2540">
        <w:rPr>
          <w:b/>
          <w:bCs/>
          <w:lang w:eastAsia="ar-SA"/>
        </w:rPr>
        <w:t>, 2024</w:t>
      </w:r>
      <w:r w:rsidRPr="00CB2540">
        <w:rPr>
          <w:lang w:eastAsia="ar-SA"/>
        </w:rPr>
        <w:t xml:space="preserve">, to email address: </w:t>
      </w:r>
      <w:hyperlink r:id="rId40" w:history="1">
        <w:r w:rsidR="006B1ED7" w:rsidRPr="00CB2540">
          <w:rPr>
            <w:rStyle w:val="Hyperlink"/>
            <w:rFonts w:eastAsiaTheme="majorEastAsia"/>
            <w:sz w:val="24"/>
            <w:szCs w:val="24"/>
          </w:rPr>
          <w:t>procurement@medicaid.ms.gov</w:t>
        </w:r>
      </w:hyperlink>
      <w:r w:rsidRPr="00CB2540">
        <w:rPr>
          <w:lang w:eastAsia="ar-SA"/>
        </w:rPr>
        <w:t>.  The Bidder b</w:t>
      </w:r>
      <w:r w:rsidR="00F24B7B" w:rsidRPr="00CB2540">
        <w:rPr>
          <w:lang w:eastAsia="ar-SA"/>
        </w:rPr>
        <w:t>e</w:t>
      </w:r>
      <w:r w:rsidRPr="00CB2540">
        <w:rPr>
          <w:lang w:eastAsia="ar-SA"/>
        </w:rPr>
        <w:t xml:space="preserve">ars all risk of delivery and all responsibility for submitting the Letter of </w:t>
      </w:r>
      <w:r w:rsidR="00B205BD" w:rsidRPr="00CB2540">
        <w:rPr>
          <w:lang w:eastAsia="ar-SA"/>
        </w:rPr>
        <w:t>I</w:t>
      </w:r>
      <w:r w:rsidRPr="00CB2540">
        <w:rPr>
          <w:lang w:eastAsia="ar-SA"/>
        </w:rPr>
        <w:t xml:space="preserve">ntent timely.  Failure to timely submit the Letter of Intent will disqualify the Bidder from participating in this IFB. </w:t>
      </w:r>
    </w:p>
    <w:tbl>
      <w:tblPr>
        <w:tblStyle w:val="TableGrid"/>
        <w:tblW w:w="0" w:type="auto"/>
        <w:tblInd w:w="-720" w:type="dxa"/>
        <w:tblLook w:val="04A0" w:firstRow="1" w:lastRow="0" w:firstColumn="1" w:lastColumn="0" w:noHBand="0" w:noVBand="1"/>
      </w:tblPr>
      <w:tblGrid>
        <w:gridCol w:w="3235"/>
        <w:gridCol w:w="6570"/>
      </w:tblGrid>
      <w:tr w:rsidR="00424DC8" w:rsidRPr="00CB2540" w14:paraId="34147A46" w14:textId="77777777" w:rsidTr="00D8465A">
        <w:trPr>
          <w:trHeight w:val="577"/>
        </w:trPr>
        <w:tc>
          <w:tcPr>
            <w:tcW w:w="3235" w:type="dxa"/>
          </w:tcPr>
          <w:p w14:paraId="3BED962C" w14:textId="0E6656CE" w:rsidR="00424DC8" w:rsidRPr="00CB2540" w:rsidRDefault="00424DC8" w:rsidP="00C2548D">
            <w:pPr>
              <w:jc w:val="left"/>
              <w:rPr>
                <w:b/>
                <w:sz w:val="22"/>
                <w:szCs w:val="22"/>
              </w:rPr>
            </w:pPr>
            <w:r w:rsidRPr="00CB2540">
              <w:rPr>
                <w:b/>
                <w:sz w:val="22"/>
                <w:szCs w:val="22"/>
              </w:rPr>
              <w:t>Name of Company:</w:t>
            </w:r>
          </w:p>
        </w:tc>
        <w:tc>
          <w:tcPr>
            <w:tcW w:w="6570" w:type="dxa"/>
          </w:tcPr>
          <w:p w14:paraId="24A6F512" w14:textId="77777777" w:rsidR="00424DC8" w:rsidRPr="00CB2540" w:rsidRDefault="00424DC8" w:rsidP="00C2548D">
            <w:pPr>
              <w:jc w:val="left"/>
              <w:rPr>
                <w:b/>
              </w:rPr>
            </w:pPr>
          </w:p>
        </w:tc>
      </w:tr>
      <w:tr w:rsidR="00424DC8" w:rsidRPr="00CB2540" w14:paraId="32F6E2CA" w14:textId="77777777" w:rsidTr="00D8465A">
        <w:trPr>
          <w:trHeight w:val="514"/>
        </w:trPr>
        <w:tc>
          <w:tcPr>
            <w:tcW w:w="3235" w:type="dxa"/>
          </w:tcPr>
          <w:p w14:paraId="10A394E4" w14:textId="2AAA58CC" w:rsidR="00424DC8" w:rsidRPr="00CB2540" w:rsidRDefault="00424DC8" w:rsidP="00C2548D">
            <w:pPr>
              <w:jc w:val="left"/>
              <w:rPr>
                <w:b/>
                <w:sz w:val="22"/>
                <w:szCs w:val="22"/>
              </w:rPr>
            </w:pPr>
            <w:r w:rsidRPr="00CB2540">
              <w:rPr>
                <w:b/>
                <w:sz w:val="22"/>
                <w:szCs w:val="22"/>
              </w:rPr>
              <w:t>Address:</w:t>
            </w:r>
          </w:p>
        </w:tc>
        <w:tc>
          <w:tcPr>
            <w:tcW w:w="6570" w:type="dxa"/>
          </w:tcPr>
          <w:p w14:paraId="6E93B0EA" w14:textId="77777777" w:rsidR="00424DC8" w:rsidRPr="00CB2540" w:rsidRDefault="00424DC8" w:rsidP="00C2548D">
            <w:pPr>
              <w:jc w:val="left"/>
              <w:rPr>
                <w:b/>
              </w:rPr>
            </w:pPr>
          </w:p>
        </w:tc>
      </w:tr>
      <w:tr w:rsidR="00424DC8" w:rsidRPr="00CB2540" w14:paraId="08B3A93A" w14:textId="77777777" w:rsidTr="00106815">
        <w:trPr>
          <w:trHeight w:val="620"/>
        </w:trPr>
        <w:tc>
          <w:tcPr>
            <w:tcW w:w="3235" w:type="dxa"/>
          </w:tcPr>
          <w:p w14:paraId="44673ADF" w14:textId="3B36CE35" w:rsidR="00424DC8" w:rsidRPr="00CB2540" w:rsidRDefault="00424DC8" w:rsidP="00C2548D">
            <w:pPr>
              <w:jc w:val="left"/>
              <w:rPr>
                <w:b/>
                <w:sz w:val="22"/>
                <w:szCs w:val="22"/>
              </w:rPr>
            </w:pPr>
            <w:r w:rsidRPr="00CB2540">
              <w:rPr>
                <w:b/>
                <w:sz w:val="22"/>
                <w:szCs w:val="22"/>
              </w:rPr>
              <w:t xml:space="preserve">Primary Contact: Name, </w:t>
            </w:r>
            <w:r w:rsidR="00C2548D" w:rsidRPr="00CB2540">
              <w:rPr>
                <w:b/>
                <w:sz w:val="22"/>
                <w:szCs w:val="22"/>
              </w:rPr>
              <w:t xml:space="preserve">title, phone number and email address: </w:t>
            </w:r>
          </w:p>
        </w:tc>
        <w:tc>
          <w:tcPr>
            <w:tcW w:w="6570" w:type="dxa"/>
          </w:tcPr>
          <w:p w14:paraId="474A4E89" w14:textId="77777777" w:rsidR="00424DC8" w:rsidRPr="00CB2540" w:rsidRDefault="00424DC8" w:rsidP="00C2548D">
            <w:pPr>
              <w:jc w:val="left"/>
              <w:rPr>
                <w:b/>
              </w:rPr>
            </w:pPr>
          </w:p>
        </w:tc>
      </w:tr>
      <w:tr w:rsidR="00106815" w:rsidRPr="00CB2540" w14:paraId="15798ACB" w14:textId="77777777" w:rsidTr="00106815">
        <w:trPr>
          <w:trHeight w:val="521"/>
        </w:trPr>
        <w:tc>
          <w:tcPr>
            <w:tcW w:w="3235" w:type="dxa"/>
            <w:vMerge w:val="restart"/>
          </w:tcPr>
          <w:p w14:paraId="6F6FC62C" w14:textId="2C3DCB01" w:rsidR="00106815" w:rsidRPr="00CB2540" w:rsidRDefault="00106815" w:rsidP="00106815">
            <w:pPr>
              <w:jc w:val="left"/>
              <w:rPr>
                <w:b/>
                <w:sz w:val="22"/>
                <w:szCs w:val="22"/>
              </w:rPr>
            </w:pPr>
            <w:r w:rsidRPr="00CB2540">
              <w:rPr>
                <w:b/>
                <w:sz w:val="22"/>
                <w:szCs w:val="22"/>
              </w:rPr>
              <w:t>Up to two email addresses can be used for submission of the Bid to SharePoint site (one email address is preferred):</w:t>
            </w:r>
          </w:p>
        </w:tc>
        <w:tc>
          <w:tcPr>
            <w:tcW w:w="6570" w:type="dxa"/>
          </w:tcPr>
          <w:p w14:paraId="2E12775A" w14:textId="5AB45593" w:rsidR="00106815" w:rsidRPr="00CB2540" w:rsidRDefault="00106815" w:rsidP="00C2548D">
            <w:pPr>
              <w:jc w:val="left"/>
              <w:rPr>
                <w:b/>
              </w:rPr>
            </w:pPr>
            <w:r w:rsidRPr="00CB2540">
              <w:rPr>
                <w:b/>
                <w:sz w:val="22"/>
                <w:szCs w:val="22"/>
              </w:rPr>
              <w:t>Email #1:</w:t>
            </w:r>
          </w:p>
        </w:tc>
      </w:tr>
      <w:tr w:rsidR="00106815" w:rsidRPr="00CB2540" w14:paraId="46B1A648" w14:textId="77777777" w:rsidTr="00106815">
        <w:trPr>
          <w:trHeight w:val="377"/>
        </w:trPr>
        <w:tc>
          <w:tcPr>
            <w:tcW w:w="3235" w:type="dxa"/>
            <w:vMerge/>
          </w:tcPr>
          <w:p w14:paraId="14F9632D" w14:textId="77777777" w:rsidR="00106815" w:rsidRPr="00CB2540" w:rsidRDefault="00106815" w:rsidP="00C2548D">
            <w:pPr>
              <w:jc w:val="left"/>
              <w:rPr>
                <w:b/>
              </w:rPr>
            </w:pPr>
          </w:p>
        </w:tc>
        <w:tc>
          <w:tcPr>
            <w:tcW w:w="6570" w:type="dxa"/>
          </w:tcPr>
          <w:p w14:paraId="3245C86F" w14:textId="77777777" w:rsidR="00106815" w:rsidRPr="00CB2540" w:rsidRDefault="00106815" w:rsidP="00C2548D">
            <w:pPr>
              <w:jc w:val="left"/>
              <w:rPr>
                <w:b/>
                <w:sz w:val="22"/>
                <w:szCs w:val="22"/>
              </w:rPr>
            </w:pPr>
            <w:r w:rsidRPr="00CB2540">
              <w:rPr>
                <w:b/>
                <w:sz w:val="22"/>
                <w:szCs w:val="22"/>
              </w:rPr>
              <w:t>Email #2:</w:t>
            </w:r>
          </w:p>
          <w:p w14:paraId="3E5E6767" w14:textId="00D81562" w:rsidR="00106815" w:rsidRPr="00CB2540" w:rsidRDefault="00106815" w:rsidP="00C2548D">
            <w:pPr>
              <w:jc w:val="left"/>
              <w:rPr>
                <w:b/>
              </w:rPr>
            </w:pPr>
            <w:r w:rsidRPr="00CB2540">
              <w:rPr>
                <w:b/>
                <w:sz w:val="16"/>
                <w:szCs w:val="16"/>
              </w:rPr>
              <w:t>(optional)</w:t>
            </w:r>
          </w:p>
        </w:tc>
      </w:tr>
    </w:tbl>
    <w:p w14:paraId="319ECAB7" w14:textId="77777777" w:rsidR="00CA4148" w:rsidRPr="00CB2540" w:rsidRDefault="00CA4148" w:rsidP="00C82015">
      <w:pPr>
        <w:rPr>
          <w:b/>
        </w:rPr>
      </w:pPr>
    </w:p>
    <w:p w14:paraId="453C23DA" w14:textId="6BD42FD8" w:rsidR="0075134C" w:rsidRPr="00CB2540" w:rsidRDefault="00B63497" w:rsidP="003F79E0">
      <w:pPr>
        <w:ind w:left="-720"/>
        <w:rPr>
          <w:sz w:val="24"/>
          <w:szCs w:val="22"/>
        </w:rPr>
      </w:pPr>
      <w:r w:rsidRPr="00CB2540">
        <w:rPr>
          <w:sz w:val="24"/>
          <w:szCs w:val="22"/>
        </w:rPr>
        <w:t>By submitting this Letter of Intent, the Bidder acknowledges the following:</w:t>
      </w:r>
    </w:p>
    <w:p w14:paraId="6B299E94" w14:textId="5891E180" w:rsidR="0039129B" w:rsidRPr="00CB2540" w:rsidRDefault="00B63497" w:rsidP="009A4B6E">
      <w:pPr>
        <w:pStyle w:val="ListParagraph"/>
        <w:numPr>
          <w:ilvl w:val="0"/>
          <w:numId w:val="33"/>
        </w:numPr>
        <w:spacing w:after="0"/>
        <w:rPr>
          <w:sz w:val="24"/>
          <w:szCs w:val="24"/>
        </w:rPr>
      </w:pPr>
      <w:r w:rsidRPr="00CB2540">
        <w:rPr>
          <w:sz w:val="24"/>
          <w:szCs w:val="24"/>
        </w:rPr>
        <w:t>The Bidder must abide by PPRB rules, the rules stated in the IFB, and any other federal or state rules applying to this procurement.</w:t>
      </w:r>
    </w:p>
    <w:p w14:paraId="6723ECEC" w14:textId="68CAEDE5" w:rsidR="00BA3CC6" w:rsidRPr="00CB2540" w:rsidRDefault="00686837" w:rsidP="009A4B6E">
      <w:pPr>
        <w:pStyle w:val="ListParagraph"/>
        <w:numPr>
          <w:ilvl w:val="0"/>
          <w:numId w:val="33"/>
        </w:numPr>
        <w:spacing w:after="0"/>
        <w:rPr>
          <w:sz w:val="24"/>
          <w:szCs w:val="24"/>
        </w:rPr>
      </w:pPr>
      <w:r w:rsidRPr="00CB2540">
        <w:rPr>
          <w:sz w:val="24"/>
          <w:szCs w:val="24"/>
        </w:rPr>
        <w:t>The Bidder understands that submitting this Letter of Intent does not obligate it to submit a bid.</w:t>
      </w:r>
    </w:p>
    <w:p w14:paraId="5F68E015" w14:textId="3ED8F320" w:rsidR="00686837" w:rsidRPr="00CB2540" w:rsidRDefault="00FD4391" w:rsidP="009A4B6E">
      <w:pPr>
        <w:pStyle w:val="ListParagraph"/>
        <w:numPr>
          <w:ilvl w:val="0"/>
          <w:numId w:val="33"/>
        </w:numPr>
        <w:spacing w:after="0"/>
        <w:rPr>
          <w:sz w:val="24"/>
          <w:szCs w:val="24"/>
        </w:rPr>
      </w:pPr>
      <w:r w:rsidRPr="00CB2540">
        <w:rPr>
          <w:sz w:val="24"/>
          <w:szCs w:val="24"/>
        </w:rPr>
        <w:t>If the Bidder does submit a Bid, the Offeror will follow the format required within the IFB.</w:t>
      </w:r>
    </w:p>
    <w:p w14:paraId="63A47FDB" w14:textId="2DE27500" w:rsidR="0087013F" w:rsidRPr="009F5CC6" w:rsidRDefault="00786144" w:rsidP="009A4B6E">
      <w:pPr>
        <w:pStyle w:val="ListParagraph"/>
        <w:numPr>
          <w:ilvl w:val="0"/>
          <w:numId w:val="33"/>
        </w:numPr>
        <w:spacing w:after="0"/>
        <w:rPr>
          <w:sz w:val="24"/>
          <w:szCs w:val="24"/>
        </w:rPr>
      </w:pPr>
      <w:r w:rsidRPr="00CB2540">
        <w:rPr>
          <w:sz w:val="24"/>
          <w:szCs w:val="24"/>
        </w:rPr>
        <w:t xml:space="preserve">The Bidder understands that the Bid must be submitted via SharePoint no later than </w:t>
      </w:r>
      <w:r w:rsidR="0012249E" w:rsidRPr="00CB2540">
        <w:rPr>
          <w:b/>
          <w:bCs/>
          <w:sz w:val="24"/>
          <w:szCs w:val="24"/>
        </w:rPr>
        <w:t xml:space="preserve">2:00 p.m. CST, </w:t>
      </w:r>
      <w:r w:rsidR="000B64D1" w:rsidRPr="00CB2540">
        <w:rPr>
          <w:b/>
          <w:bCs/>
          <w:sz w:val="24"/>
          <w:szCs w:val="24"/>
        </w:rPr>
        <w:t>December 17</w:t>
      </w:r>
      <w:r w:rsidR="0012249E" w:rsidRPr="00CB2540">
        <w:rPr>
          <w:b/>
          <w:bCs/>
          <w:sz w:val="24"/>
          <w:szCs w:val="24"/>
        </w:rPr>
        <w:t>, 2024</w:t>
      </w:r>
      <w:r w:rsidR="00C41723" w:rsidRPr="00CB2540">
        <w:rPr>
          <w:sz w:val="24"/>
          <w:szCs w:val="24"/>
        </w:rPr>
        <w:t>.  The Bidder understands that it bears all risks of timely delivery.  The Bidder understands that failure to timely submit its Bid will disqualify the Bidder from participating in the solic</w:t>
      </w:r>
      <w:r w:rsidR="00C41723" w:rsidRPr="009F5CC6">
        <w:rPr>
          <w:sz w:val="24"/>
          <w:szCs w:val="24"/>
        </w:rPr>
        <w:t>itation.</w:t>
      </w:r>
    </w:p>
    <w:p w14:paraId="71895620" w14:textId="40417D71" w:rsidR="0087013F" w:rsidRPr="009F5CC6" w:rsidRDefault="0087013F" w:rsidP="0087013F">
      <w:pPr>
        <w:pStyle w:val="ListParagraph"/>
        <w:ind w:left="-720"/>
        <w:rPr>
          <w:sz w:val="24"/>
          <w:szCs w:val="24"/>
        </w:rPr>
      </w:pPr>
      <w:r w:rsidRPr="009F5CC6">
        <w:rPr>
          <w:sz w:val="24"/>
          <w:szCs w:val="24"/>
        </w:rPr>
        <w:t xml:space="preserve">To prevent last minute registration/submission issues in SharePoint on Bid due date, assistance must be requested at least two days prior to Bid due date. </w:t>
      </w:r>
    </w:p>
    <w:tbl>
      <w:tblPr>
        <w:tblStyle w:val="TableGrid"/>
        <w:tblW w:w="0" w:type="auto"/>
        <w:tblInd w:w="-714" w:type="dxa"/>
        <w:tblLook w:val="04A0" w:firstRow="1" w:lastRow="0" w:firstColumn="1" w:lastColumn="0" w:noHBand="0" w:noVBand="1"/>
      </w:tblPr>
      <w:tblGrid>
        <w:gridCol w:w="3592"/>
        <w:gridCol w:w="6207"/>
      </w:tblGrid>
      <w:tr w:rsidR="00B0591B" w14:paraId="3992D43A" w14:textId="77777777" w:rsidTr="00634F66">
        <w:trPr>
          <w:trHeight w:val="561"/>
        </w:trPr>
        <w:tc>
          <w:tcPr>
            <w:tcW w:w="3592" w:type="dxa"/>
            <w:vAlign w:val="center"/>
          </w:tcPr>
          <w:p w14:paraId="3A12ADF2" w14:textId="350FA385" w:rsidR="00B0591B" w:rsidRPr="00F037E7" w:rsidRDefault="00B0591B" w:rsidP="00E1775E">
            <w:pPr>
              <w:pStyle w:val="tabletext0"/>
              <w:rPr>
                <w:b/>
                <w:bCs/>
                <w:sz w:val="22"/>
                <w:szCs w:val="28"/>
              </w:rPr>
            </w:pPr>
            <w:r w:rsidRPr="00F037E7">
              <w:rPr>
                <w:b/>
                <w:bCs/>
                <w:sz w:val="22"/>
                <w:szCs w:val="28"/>
              </w:rPr>
              <w:t>Name and Title of person submitting Letter of Intent</w:t>
            </w:r>
            <w:r w:rsidR="0039129B" w:rsidRPr="00F037E7">
              <w:rPr>
                <w:b/>
                <w:bCs/>
                <w:sz w:val="22"/>
                <w:szCs w:val="28"/>
              </w:rPr>
              <w:t>:</w:t>
            </w:r>
          </w:p>
        </w:tc>
        <w:tc>
          <w:tcPr>
            <w:tcW w:w="6207" w:type="dxa"/>
          </w:tcPr>
          <w:p w14:paraId="79A7E897" w14:textId="77777777" w:rsidR="00B0591B" w:rsidRDefault="00B0591B" w:rsidP="004C5370">
            <w:pPr>
              <w:pStyle w:val="tabletext0"/>
            </w:pPr>
          </w:p>
        </w:tc>
      </w:tr>
      <w:tr w:rsidR="00B0591B" w14:paraId="60E3D26A" w14:textId="77777777" w:rsidTr="00634F66">
        <w:trPr>
          <w:trHeight w:val="444"/>
        </w:trPr>
        <w:tc>
          <w:tcPr>
            <w:tcW w:w="3592" w:type="dxa"/>
            <w:vAlign w:val="center"/>
          </w:tcPr>
          <w:p w14:paraId="50E49A26" w14:textId="2915E39A" w:rsidR="00B0591B" w:rsidRPr="00F037E7" w:rsidRDefault="00B0591B" w:rsidP="00E1775E">
            <w:pPr>
              <w:pStyle w:val="tabletext0"/>
              <w:rPr>
                <w:b/>
                <w:bCs/>
                <w:sz w:val="22"/>
                <w:szCs w:val="28"/>
              </w:rPr>
            </w:pPr>
            <w:r w:rsidRPr="00F037E7">
              <w:rPr>
                <w:b/>
                <w:bCs/>
                <w:sz w:val="22"/>
                <w:szCs w:val="28"/>
              </w:rPr>
              <w:t>Signature</w:t>
            </w:r>
            <w:r w:rsidR="0039129B" w:rsidRPr="00F037E7">
              <w:rPr>
                <w:b/>
                <w:bCs/>
                <w:sz w:val="22"/>
                <w:szCs w:val="28"/>
              </w:rPr>
              <w:t>:</w:t>
            </w:r>
          </w:p>
        </w:tc>
        <w:tc>
          <w:tcPr>
            <w:tcW w:w="6207" w:type="dxa"/>
          </w:tcPr>
          <w:p w14:paraId="6CFA7EEA" w14:textId="77777777" w:rsidR="00B0591B" w:rsidRDefault="00B0591B" w:rsidP="004C5370">
            <w:pPr>
              <w:pStyle w:val="tabletext0"/>
            </w:pPr>
          </w:p>
        </w:tc>
      </w:tr>
      <w:tr w:rsidR="00B0591B" w14:paraId="3F76FC92" w14:textId="77777777" w:rsidTr="00634F66">
        <w:trPr>
          <w:trHeight w:val="534"/>
        </w:trPr>
        <w:tc>
          <w:tcPr>
            <w:tcW w:w="3592" w:type="dxa"/>
            <w:vAlign w:val="center"/>
          </w:tcPr>
          <w:p w14:paraId="1F0C0CA5" w14:textId="58124081" w:rsidR="00B0591B" w:rsidRPr="00F037E7" w:rsidRDefault="00B0591B" w:rsidP="00E1775E">
            <w:pPr>
              <w:pStyle w:val="tabletext0"/>
              <w:rPr>
                <w:b/>
                <w:bCs/>
                <w:sz w:val="22"/>
                <w:szCs w:val="28"/>
              </w:rPr>
            </w:pPr>
            <w:r w:rsidRPr="00F037E7">
              <w:rPr>
                <w:b/>
                <w:bCs/>
                <w:sz w:val="22"/>
                <w:szCs w:val="28"/>
              </w:rPr>
              <w:t>Date</w:t>
            </w:r>
            <w:r w:rsidR="0039129B" w:rsidRPr="00F037E7">
              <w:rPr>
                <w:b/>
                <w:bCs/>
                <w:sz w:val="22"/>
                <w:szCs w:val="28"/>
              </w:rPr>
              <w:t>:</w:t>
            </w:r>
          </w:p>
        </w:tc>
        <w:tc>
          <w:tcPr>
            <w:tcW w:w="6207" w:type="dxa"/>
          </w:tcPr>
          <w:p w14:paraId="2C4DCB24" w14:textId="77777777" w:rsidR="00B0591B" w:rsidRDefault="00B0591B" w:rsidP="004C5370">
            <w:pPr>
              <w:pStyle w:val="tabletext0"/>
            </w:pPr>
          </w:p>
        </w:tc>
      </w:tr>
    </w:tbl>
    <w:p w14:paraId="03BACFC7" w14:textId="19C970CB" w:rsidR="00B16279" w:rsidRDefault="00360941" w:rsidP="000B37A8">
      <w:pPr>
        <w:spacing w:before="100" w:beforeAutospacing="1"/>
        <w:ind w:left="576" w:firstLine="720"/>
        <w:rPr>
          <w:rStyle w:val="Heading3Char"/>
          <w:b w:val="0"/>
          <w:bCs/>
          <w:szCs w:val="22"/>
        </w:rPr>
      </w:pPr>
      <w:r w:rsidRPr="00B5210C">
        <w:rPr>
          <w:rStyle w:val="Heading3Char"/>
          <w:b w:val="0"/>
          <w:color w:val="000000" w:themeColor="text1"/>
          <w:szCs w:val="22"/>
        </w:rPr>
        <w:br w:type="page"/>
      </w:r>
    </w:p>
    <w:p w14:paraId="15222D2C" w14:textId="77777777" w:rsidR="00F2646C" w:rsidRDefault="00F2646C" w:rsidP="000775C0">
      <w:pPr>
        <w:jc w:val="center"/>
        <w:rPr>
          <w:rStyle w:val="Heading3Char"/>
          <w:b w:val="0"/>
          <w:bCs/>
          <w:szCs w:val="22"/>
        </w:rPr>
        <w:sectPr w:rsidR="00F2646C" w:rsidSect="00482AF3">
          <w:headerReference w:type="default" r:id="rId41"/>
          <w:footerReference w:type="default" r:id="rId42"/>
          <w:headerReference w:type="first" r:id="rId43"/>
          <w:pgSz w:w="12240" w:h="15840" w:code="1"/>
          <w:pgMar w:top="1267" w:right="1260" w:bottom="994" w:left="1620" w:header="0" w:footer="432" w:gutter="0"/>
          <w:pgNumType w:start="1"/>
          <w:cols w:space="720"/>
          <w:titlePg/>
          <w:docGrid w:linePitch="299"/>
        </w:sectPr>
      </w:pPr>
    </w:p>
    <w:p w14:paraId="60A4048E" w14:textId="396799E0" w:rsidR="00660EC4" w:rsidRPr="00DB3095" w:rsidRDefault="00F261AE" w:rsidP="00F60A91">
      <w:pPr>
        <w:pStyle w:val="Heading1"/>
      </w:pPr>
      <w:bookmarkStart w:id="327" w:name="_Toc409648165"/>
      <w:bookmarkStart w:id="328" w:name="_Toc410024697"/>
      <w:bookmarkStart w:id="329" w:name="_Toc410025111"/>
      <w:bookmarkStart w:id="330" w:name="_Toc410391692"/>
      <w:bookmarkStart w:id="331" w:name="_Toc464831560"/>
      <w:bookmarkStart w:id="332" w:name="_Toc95396099"/>
      <w:bookmarkStart w:id="333" w:name="_Toc118884081"/>
      <w:bookmarkStart w:id="334" w:name="_Toc181947668"/>
      <w:r w:rsidRPr="00DB3095">
        <w:t>Attachment</w:t>
      </w:r>
      <w:r w:rsidR="00660EC4" w:rsidRPr="00DB3095">
        <w:t xml:space="preserve"> </w:t>
      </w:r>
      <w:r w:rsidR="0023753C">
        <w:t>C</w:t>
      </w:r>
      <w:r w:rsidR="00660EC4" w:rsidRPr="00DB3095">
        <w:t xml:space="preserve"> - </w:t>
      </w:r>
      <w:bookmarkEnd w:id="327"/>
      <w:bookmarkEnd w:id="328"/>
      <w:bookmarkEnd w:id="329"/>
      <w:bookmarkEnd w:id="330"/>
      <w:bookmarkEnd w:id="331"/>
      <w:bookmarkEnd w:id="332"/>
      <w:r w:rsidR="005F1DBD" w:rsidRPr="00DB3095">
        <w:t>Bid Form</w:t>
      </w:r>
      <w:bookmarkEnd w:id="333"/>
      <w:bookmarkEnd w:id="334"/>
    </w:p>
    <w:p w14:paraId="2B440DB3" w14:textId="77777777" w:rsidR="000C733B" w:rsidRPr="00F45558" w:rsidRDefault="000C733B" w:rsidP="00F45558">
      <w:pPr>
        <w:spacing w:before="100" w:beforeAutospacing="1" w:after="240"/>
        <w:rPr>
          <w:b/>
          <w:bCs/>
          <w:color w:val="002060"/>
          <w:szCs w:val="22"/>
          <w:shd w:val="clear" w:color="auto" w:fill="FFFFFF"/>
        </w:rPr>
      </w:pPr>
      <w:r w:rsidRPr="00F45558">
        <w:rPr>
          <w:b/>
          <w:bCs/>
          <w:color w:val="002060"/>
          <w:szCs w:val="22"/>
          <w:shd w:val="clear" w:color="auto" w:fill="FFFFFF"/>
        </w:rPr>
        <w:t>GENERAL</w:t>
      </w:r>
    </w:p>
    <w:p w14:paraId="7BFBDE91" w14:textId="66AD8E96" w:rsidR="00660EC4" w:rsidRPr="00E0784E" w:rsidRDefault="00F96F08" w:rsidP="003E7BC3">
      <w:r w:rsidRPr="00E0784E">
        <w:t>Compensation for services shall be in the form of a firm</w:t>
      </w:r>
      <w:r w:rsidR="00EE2757" w:rsidRPr="00E0784E">
        <w:t xml:space="preserve"> fixed-rate agreement.</w:t>
      </w:r>
      <w:r w:rsidR="00AA3FDD" w:rsidRPr="00E0784E">
        <w:t xml:space="preserve"> Through submission of this form</w:t>
      </w:r>
      <w:r w:rsidR="007D6893" w:rsidRPr="00E0784E">
        <w:t xml:space="preserve"> and accompanying </w:t>
      </w:r>
      <w:r w:rsidR="00A46302" w:rsidRPr="00E319A0">
        <w:rPr>
          <w:b/>
          <w:bCs/>
        </w:rPr>
        <w:t>A</w:t>
      </w:r>
      <w:r w:rsidR="007D6893" w:rsidRPr="00E319A0">
        <w:rPr>
          <w:b/>
          <w:bCs/>
        </w:rPr>
        <w:t>ddendum</w:t>
      </w:r>
      <w:r w:rsidR="00164D5F" w:rsidRPr="00E319A0">
        <w:rPr>
          <w:b/>
          <w:bCs/>
        </w:rPr>
        <w:t xml:space="preserve"> 1</w:t>
      </w:r>
      <w:r w:rsidR="00AF6C30" w:rsidRPr="00E319A0">
        <w:rPr>
          <w:b/>
          <w:bCs/>
        </w:rPr>
        <w:t>: Minimum Qualifications</w:t>
      </w:r>
      <w:r w:rsidR="00AF6C30" w:rsidRPr="00E0784E">
        <w:t xml:space="preserve"> and </w:t>
      </w:r>
      <w:r w:rsidR="00AF6C30" w:rsidRPr="00E319A0">
        <w:rPr>
          <w:b/>
          <w:bCs/>
        </w:rPr>
        <w:t xml:space="preserve">Addendum 2: </w:t>
      </w:r>
      <w:r w:rsidR="00A46302" w:rsidRPr="00E319A0">
        <w:rPr>
          <w:b/>
          <w:bCs/>
        </w:rPr>
        <w:t>Capability to Provide Services</w:t>
      </w:r>
      <w:r w:rsidR="00A46302" w:rsidRPr="00E0784E">
        <w:t>,</w:t>
      </w:r>
      <w:r w:rsidR="00AA3FDD" w:rsidRPr="00E0784E">
        <w:t xml:space="preserve"> the Bidder certifies the following:</w:t>
      </w:r>
    </w:p>
    <w:p w14:paraId="1C5B60E0" w14:textId="48A1024C" w:rsidR="002107E3" w:rsidRPr="002107E3" w:rsidRDefault="00AA3FDD" w:rsidP="009A4B6E">
      <w:pPr>
        <w:pStyle w:val="BodyText"/>
        <w:numPr>
          <w:ilvl w:val="0"/>
          <w:numId w:val="22"/>
        </w:numPr>
        <w:ind w:left="720" w:hanging="270"/>
        <w:rPr>
          <w:rFonts w:ascii="Times New Roman" w:hAnsi="Times New Roman"/>
          <w:bCs/>
          <w:sz w:val="22"/>
          <w:szCs w:val="22"/>
        </w:rPr>
      </w:pPr>
      <w:r w:rsidRPr="00AA3FDD">
        <w:rPr>
          <w:rFonts w:ascii="Times New Roman" w:hAnsi="Times New Roman"/>
          <w:bCs/>
          <w:sz w:val="22"/>
          <w:szCs w:val="22"/>
        </w:rPr>
        <w:t xml:space="preserve">The Bidder shall accept an award made </w:t>
      </w:r>
      <w:proofErr w:type="gramStart"/>
      <w:r w:rsidRPr="00AA3FDD">
        <w:rPr>
          <w:rFonts w:ascii="Times New Roman" w:hAnsi="Times New Roman"/>
          <w:bCs/>
          <w:sz w:val="22"/>
          <w:szCs w:val="22"/>
        </w:rPr>
        <w:t>as a result of</w:t>
      </w:r>
      <w:proofErr w:type="gramEnd"/>
      <w:r w:rsidRPr="00AA3FDD">
        <w:rPr>
          <w:rFonts w:ascii="Times New Roman" w:hAnsi="Times New Roman"/>
          <w:bCs/>
          <w:sz w:val="22"/>
          <w:szCs w:val="22"/>
        </w:rPr>
        <w:t xml:space="preserve"> the submission. </w:t>
      </w:r>
    </w:p>
    <w:p w14:paraId="69C1EC1A" w14:textId="63AF4915" w:rsidR="007475D2" w:rsidRPr="006D1C9C" w:rsidRDefault="36272111" w:rsidP="009A4B6E">
      <w:pPr>
        <w:pStyle w:val="BodyText"/>
        <w:numPr>
          <w:ilvl w:val="0"/>
          <w:numId w:val="22"/>
        </w:numPr>
        <w:ind w:left="720" w:hanging="270"/>
        <w:rPr>
          <w:rFonts w:ascii="Times New Roman" w:hAnsi="Times New Roman"/>
          <w:sz w:val="22"/>
          <w:szCs w:val="22"/>
        </w:rPr>
      </w:pPr>
      <w:r w:rsidRPr="32A1DD74">
        <w:rPr>
          <w:rFonts w:ascii="Times New Roman" w:hAnsi="Times New Roman"/>
          <w:sz w:val="22"/>
          <w:szCs w:val="22"/>
        </w:rPr>
        <w:t>The</w:t>
      </w:r>
      <w:r w:rsidR="18D08E15" w:rsidRPr="32A1DD74">
        <w:rPr>
          <w:rFonts w:ascii="Times New Roman" w:hAnsi="Times New Roman"/>
          <w:sz w:val="22"/>
          <w:szCs w:val="22"/>
        </w:rPr>
        <w:t xml:space="preserve"> Bidder is registered to do business in the State of</w:t>
      </w:r>
      <w:r w:rsidR="53FF45FB" w:rsidRPr="32A1DD74">
        <w:rPr>
          <w:rFonts w:ascii="Times New Roman" w:hAnsi="Times New Roman"/>
          <w:sz w:val="22"/>
          <w:szCs w:val="22"/>
        </w:rPr>
        <w:t xml:space="preserve"> </w:t>
      </w:r>
      <w:r w:rsidR="18D08E15" w:rsidRPr="32A1DD74">
        <w:rPr>
          <w:rFonts w:ascii="Times New Roman" w:hAnsi="Times New Roman"/>
          <w:sz w:val="22"/>
          <w:szCs w:val="22"/>
        </w:rPr>
        <w:t>Mississippi as prescribed by the Mississippi Secretary of State.</w:t>
      </w:r>
    </w:p>
    <w:p w14:paraId="5FF14BF2" w14:textId="249AE77A" w:rsidR="00475231" w:rsidRPr="006D1C9C" w:rsidRDefault="00475231" w:rsidP="009A4B6E">
      <w:pPr>
        <w:pStyle w:val="BodyText"/>
        <w:numPr>
          <w:ilvl w:val="0"/>
          <w:numId w:val="22"/>
        </w:numPr>
        <w:ind w:left="720" w:hanging="270"/>
        <w:rPr>
          <w:rFonts w:ascii="Times New Roman" w:hAnsi="Times New Roman"/>
          <w:sz w:val="22"/>
          <w:szCs w:val="22"/>
        </w:rPr>
      </w:pPr>
      <w:r w:rsidRPr="006D1C9C">
        <w:rPr>
          <w:rFonts w:ascii="Times New Roman" w:hAnsi="Times New Roman"/>
          <w:sz w:val="22"/>
          <w:szCs w:val="22"/>
        </w:rPr>
        <w:t>The Bidder has not been sanctioned by a state or federal government within the last 10 years.</w:t>
      </w:r>
    </w:p>
    <w:p w14:paraId="08EBD724" w14:textId="4E455651" w:rsidR="00C24601" w:rsidRPr="006D1C9C" w:rsidRDefault="00C24601" w:rsidP="009A4B6E">
      <w:pPr>
        <w:pStyle w:val="BodyText"/>
        <w:numPr>
          <w:ilvl w:val="0"/>
          <w:numId w:val="22"/>
        </w:numPr>
        <w:ind w:left="720" w:hanging="270"/>
        <w:rPr>
          <w:rFonts w:ascii="Times New Roman" w:hAnsi="Times New Roman"/>
          <w:bCs/>
          <w:sz w:val="22"/>
          <w:szCs w:val="22"/>
        </w:rPr>
      </w:pPr>
      <w:r w:rsidRPr="006D1C9C">
        <w:rPr>
          <w:rFonts w:ascii="Times New Roman" w:hAnsi="Times New Roman"/>
          <w:bCs/>
          <w:sz w:val="22"/>
          <w:szCs w:val="22"/>
        </w:rPr>
        <w:t xml:space="preserve">The Bidder has a minimum of </w:t>
      </w:r>
      <w:r w:rsidR="006D1C9C" w:rsidRPr="006D1C9C">
        <w:rPr>
          <w:rFonts w:ascii="Times New Roman" w:hAnsi="Times New Roman"/>
          <w:bCs/>
          <w:sz w:val="22"/>
          <w:szCs w:val="22"/>
        </w:rPr>
        <w:t>three</w:t>
      </w:r>
      <w:r w:rsidR="00057695" w:rsidRPr="006D1C9C">
        <w:rPr>
          <w:rFonts w:ascii="Times New Roman" w:hAnsi="Times New Roman"/>
          <w:bCs/>
          <w:sz w:val="22"/>
          <w:szCs w:val="22"/>
        </w:rPr>
        <w:t xml:space="preserve"> </w:t>
      </w:r>
      <w:r w:rsidRPr="006D1C9C">
        <w:rPr>
          <w:rFonts w:ascii="Times New Roman" w:hAnsi="Times New Roman"/>
          <w:bCs/>
          <w:sz w:val="22"/>
          <w:szCs w:val="22"/>
        </w:rPr>
        <w:t>years of experience in contractual services providing the type of services described in this IFB</w:t>
      </w:r>
      <w:r w:rsidR="0082113C" w:rsidRPr="006D1C9C">
        <w:rPr>
          <w:rFonts w:ascii="Times New Roman" w:hAnsi="Times New Roman"/>
          <w:bCs/>
          <w:sz w:val="22"/>
          <w:szCs w:val="22"/>
        </w:rPr>
        <w:t>.</w:t>
      </w:r>
    </w:p>
    <w:p w14:paraId="438C44AD" w14:textId="13EC011F" w:rsidR="00247AF9" w:rsidRDefault="00247AF9" w:rsidP="009A4B6E">
      <w:pPr>
        <w:pStyle w:val="BodyText"/>
        <w:numPr>
          <w:ilvl w:val="0"/>
          <w:numId w:val="22"/>
        </w:numPr>
        <w:ind w:left="720" w:hanging="270"/>
        <w:rPr>
          <w:rFonts w:ascii="Times New Roman" w:hAnsi="Times New Roman"/>
          <w:sz w:val="22"/>
          <w:szCs w:val="22"/>
        </w:rPr>
      </w:pPr>
      <w:r w:rsidRPr="006D1C9C">
        <w:rPr>
          <w:rFonts w:ascii="Times New Roman" w:hAnsi="Times New Roman"/>
          <w:sz w:val="22"/>
          <w:szCs w:val="22"/>
        </w:rPr>
        <w:t>The Bidder has read, understands and agrees to all provisi</w:t>
      </w:r>
      <w:r w:rsidRPr="4010B1D9">
        <w:rPr>
          <w:rFonts w:ascii="Times New Roman" w:hAnsi="Times New Roman"/>
          <w:sz w:val="22"/>
          <w:szCs w:val="22"/>
        </w:rPr>
        <w:t>ons of this IFB without reservation and without expectation of negotiation and is able to provide each required component and deliverable as detailed in the Scope of Services.</w:t>
      </w:r>
    </w:p>
    <w:p w14:paraId="2B6F6E5E" w14:textId="083B483C" w:rsidR="000C733B" w:rsidRPr="00C116FD" w:rsidRDefault="004E51A6" w:rsidP="00DC01A8">
      <w:pPr>
        <w:spacing w:before="100" w:beforeAutospacing="1" w:after="240"/>
        <w:rPr>
          <w:b/>
          <w:bCs/>
          <w:color w:val="FF0000"/>
          <w:szCs w:val="22"/>
          <w:shd w:val="clear" w:color="auto" w:fill="FFFFFF"/>
        </w:rPr>
      </w:pPr>
      <w:r w:rsidRPr="00C116FD">
        <w:rPr>
          <w:b/>
          <w:bCs/>
          <w:color w:val="FF0000"/>
          <w:szCs w:val="22"/>
          <w:shd w:val="clear" w:color="auto" w:fill="FFFFFF"/>
        </w:rPr>
        <w:t>RELEASE OF BID AS PUBLIC RECORD</w:t>
      </w:r>
    </w:p>
    <w:p w14:paraId="4FC6013D" w14:textId="3D31A2FB" w:rsidR="00D840FA" w:rsidRDefault="00D840FA" w:rsidP="00DC01A8">
      <w:pPr>
        <w:spacing w:before="100" w:beforeAutospacing="1" w:after="240"/>
        <w:rPr>
          <w:color w:val="000000"/>
          <w:szCs w:val="22"/>
          <w:shd w:val="clear" w:color="auto" w:fill="FFFFFF"/>
        </w:rPr>
      </w:pPr>
      <w:r w:rsidRPr="009C3AD4">
        <w:rPr>
          <w:color w:val="000000"/>
          <w:szCs w:val="22"/>
          <w:shd w:val="clear" w:color="auto" w:fill="FFFFFF"/>
        </w:rPr>
        <w:t xml:space="preserve">Bidders shall acknowledge which of the following statements is applicable regarding release of its bid document as a public record. </w:t>
      </w:r>
      <w:r w:rsidRPr="00C20270">
        <w:rPr>
          <w:b/>
          <w:bCs/>
          <w:i/>
          <w:iCs/>
          <w:color w:val="000000"/>
          <w:szCs w:val="22"/>
          <w:u w:val="single"/>
          <w:shd w:val="clear" w:color="auto" w:fill="FFFFFF"/>
        </w:rPr>
        <w:t>A bidder may be deemed non-responsive</w:t>
      </w:r>
      <w:r w:rsidRPr="009C3AD4">
        <w:rPr>
          <w:color w:val="000000"/>
          <w:szCs w:val="22"/>
          <w:shd w:val="clear" w:color="auto" w:fill="FFFFFF"/>
        </w:rPr>
        <w:t xml:space="preserve"> if the bidder does not acknowledge either statement, acknowledges both statements, </w:t>
      </w:r>
      <w:proofErr w:type="gramStart"/>
      <w:r w:rsidRPr="009C3AD4">
        <w:rPr>
          <w:color w:val="000000"/>
          <w:szCs w:val="22"/>
          <w:shd w:val="clear" w:color="auto" w:fill="FFFFFF"/>
        </w:rPr>
        <w:t>or</w:t>
      </w:r>
      <w:proofErr w:type="gramEnd"/>
      <w:r w:rsidRPr="009C3AD4">
        <w:rPr>
          <w:color w:val="000000"/>
          <w:szCs w:val="22"/>
          <w:shd w:val="clear" w:color="auto" w:fill="FFFFFF"/>
        </w:rPr>
        <w:t xml:space="preserve"> fails to comply with the requirements of the statement acknowledged. Choose one: </w:t>
      </w:r>
    </w:p>
    <w:p w14:paraId="2371A11D" w14:textId="51E4147E" w:rsidR="00D840FA" w:rsidRPr="00097562" w:rsidRDefault="00B54550" w:rsidP="00CB5797">
      <w:pPr>
        <w:tabs>
          <w:tab w:val="left" w:pos="450"/>
        </w:tabs>
        <w:spacing w:after="240"/>
        <w:ind w:left="720" w:right="-11" w:hanging="720"/>
        <w:rPr>
          <w:color w:val="000000"/>
          <w:sz w:val="20"/>
          <w:shd w:val="clear" w:color="auto" w:fill="FFFFFF"/>
        </w:rPr>
      </w:pPr>
      <w:sdt>
        <w:sdtPr>
          <w:rPr>
            <w:rFonts w:ascii="MS Gothic" w:eastAsia="MS Gothic" w:hAnsi="MS Gothic"/>
            <w:color w:val="000000"/>
            <w:sz w:val="20"/>
            <w:shd w:val="clear" w:color="auto" w:fill="FFFFFF"/>
          </w:rPr>
          <w:id w:val="-931195363"/>
          <w14:checkbox>
            <w14:checked w14:val="0"/>
            <w14:checkedState w14:val="2612" w14:font="MS Gothic"/>
            <w14:uncheckedState w14:val="2610" w14:font="MS Gothic"/>
          </w14:checkbox>
        </w:sdtPr>
        <w:sdtContent>
          <w:r w:rsidR="00AD1B60">
            <w:rPr>
              <w:rFonts w:ascii="MS Gothic" w:eastAsia="MS Gothic" w:hAnsi="MS Gothic" w:hint="eastAsia"/>
              <w:color w:val="000000"/>
              <w:sz w:val="20"/>
              <w:shd w:val="clear" w:color="auto" w:fill="FFFFFF"/>
            </w:rPr>
            <w:t>☐</w:t>
          </w:r>
        </w:sdtContent>
      </w:sdt>
      <w:r w:rsidR="00730ED6">
        <w:rPr>
          <w:rFonts w:ascii="MS Gothic" w:eastAsia="MS Gothic" w:hAnsi="MS Gothic"/>
          <w:color w:val="000000"/>
          <w:sz w:val="20"/>
          <w:shd w:val="clear" w:color="auto" w:fill="FFFFFF"/>
        </w:rPr>
        <w:tab/>
      </w:r>
      <w:r w:rsidR="00730ED6">
        <w:rPr>
          <w:rFonts w:ascii="MS Gothic" w:eastAsia="MS Gothic" w:hAnsi="MS Gothic"/>
          <w:color w:val="000000"/>
          <w:sz w:val="20"/>
          <w:shd w:val="clear" w:color="auto" w:fill="FFFFFF"/>
        </w:rPr>
        <w:tab/>
      </w:r>
      <w:r w:rsidR="00D840FA" w:rsidRPr="00097562">
        <w:rPr>
          <w:color w:val="000000"/>
          <w:sz w:val="20"/>
          <w:shd w:val="clear" w:color="auto" w:fill="FFFFFF"/>
        </w:rPr>
        <w:t xml:space="preserve">Along with a complete copy of its bid, bidder has submitted a second copy of the bid document in which all information bidder deems to be confidential commercial and financial information and/or trade secrets is redacted in black. Bidder acknowledges that it may be subject to exclusion pursuant to Chapter 15 of the </w:t>
      </w:r>
      <w:r w:rsidR="00D840FA" w:rsidRPr="00097562">
        <w:rPr>
          <w:i/>
          <w:iCs/>
          <w:color w:val="000000"/>
          <w:sz w:val="20"/>
          <w:shd w:val="clear" w:color="auto" w:fill="FFFFFF"/>
        </w:rPr>
        <w:t>PPRB OPSCR Rules and Regulations</w:t>
      </w:r>
      <w:r w:rsidR="00D840FA" w:rsidRPr="00097562">
        <w:rPr>
          <w:color w:val="000000"/>
          <w:sz w:val="20"/>
          <w:shd w:val="clear" w:color="auto" w:fill="FFFFFF"/>
        </w:rPr>
        <w:t xml:space="preserve"> if DOM or the Public Procurement Review Board determine redactions were made in bad faith </w:t>
      </w:r>
      <w:proofErr w:type="gramStart"/>
      <w:r w:rsidR="00D840FA" w:rsidRPr="00097562">
        <w:rPr>
          <w:color w:val="000000"/>
          <w:sz w:val="20"/>
          <w:shd w:val="clear" w:color="auto" w:fill="FFFFFF"/>
        </w:rPr>
        <w:t>in order to</w:t>
      </w:r>
      <w:proofErr w:type="gramEnd"/>
      <w:r w:rsidR="00D840FA" w:rsidRPr="00097562">
        <w:rPr>
          <w:color w:val="000000"/>
          <w:sz w:val="20"/>
          <w:shd w:val="clear" w:color="auto" w:fill="FFFFFF"/>
        </w:rPr>
        <w:t xml:space="preserve"> prohibit public access to portions of the bid which are not subject to Mississippi Code Annotated §§ 25-61-9, 75-26-1 through 75-26-19, and/or 79-23-1. Bidder acknowledges and agrees that DOM may release the redacted copy of the bid document at any time as a public record without further notice to bidder. A bidder who selects this option but fails to submit a redacted copy of its bid may be deemed non-responsive.</w:t>
      </w:r>
    </w:p>
    <w:p w14:paraId="5FA1DA46" w14:textId="29C5EC05" w:rsidR="00D840FA" w:rsidRPr="00097562" w:rsidRDefault="00B54550" w:rsidP="00AA6386">
      <w:pPr>
        <w:spacing w:after="240"/>
        <w:ind w:left="630" w:right="-11" w:hanging="630"/>
        <w:rPr>
          <w:sz w:val="20"/>
        </w:rPr>
      </w:pPr>
      <w:sdt>
        <w:sdtPr>
          <w:rPr>
            <w:color w:val="000000"/>
            <w:sz w:val="20"/>
            <w:shd w:val="clear" w:color="auto" w:fill="FFFFFF"/>
          </w:rPr>
          <w:id w:val="1969706188"/>
          <w14:checkbox>
            <w14:checked w14:val="0"/>
            <w14:checkedState w14:val="2612" w14:font="MS Gothic"/>
            <w14:uncheckedState w14:val="2610" w14:font="MS Gothic"/>
          </w14:checkbox>
        </w:sdtPr>
        <w:sdtContent>
          <w:r w:rsidR="00AA6386">
            <w:rPr>
              <w:rFonts w:ascii="MS Gothic" w:eastAsia="MS Gothic" w:hAnsi="MS Gothic" w:hint="eastAsia"/>
              <w:color w:val="000000"/>
              <w:sz w:val="20"/>
              <w:shd w:val="clear" w:color="auto" w:fill="FFFFFF"/>
            </w:rPr>
            <w:t>☐</w:t>
          </w:r>
        </w:sdtContent>
      </w:sdt>
      <w:r w:rsidR="00AA6386">
        <w:rPr>
          <w:color w:val="000000"/>
          <w:sz w:val="20"/>
          <w:shd w:val="clear" w:color="auto" w:fill="FFFFFF"/>
        </w:rPr>
        <w:tab/>
      </w:r>
      <w:r w:rsidR="00D840FA" w:rsidRPr="00097562">
        <w:rPr>
          <w:color w:val="000000"/>
          <w:sz w:val="20"/>
          <w:shd w:val="clear" w:color="auto" w:fill="FFFFFF"/>
        </w:rPr>
        <w:t xml:space="preserve">Bidder hereby certifies that the complete copy of its bid may be released as a public record by DOM at any time without notice to bidder. The bid contains no information bidder deems to be confidential commercial and financial information and/or trade secrets in accordance with Mississippi Code Annotated §§ 25-61-9, 75-26-1 through 75-26-19, and/or 79-23-1. </w:t>
      </w:r>
      <w:r w:rsidR="00D840FA" w:rsidRPr="00097562">
        <w:rPr>
          <w:i/>
          <w:iCs/>
          <w:color w:val="000000"/>
          <w:sz w:val="20"/>
          <w:shd w:val="clear" w:color="auto" w:fill="FFFFFF"/>
        </w:rPr>
        <w:t>Bidder explicitly waives any right to receive notice of a request to inspect, examine, copy, or reproduce its bid as provided in Mississippi Code Annotated § 26-51-9(1)(a)</w:t>
      </w:r>
      <w:r w:rsidR="00D840FA" w:rsidRPr="00097562">
        <w:rPr>
          <w:color w:val="000000"/>
          <w:sz w:val="20"/>
          <w:shd w:val="clear" w:color="auto" w:fill="FFFFFF"/>
        </w:rPr>
        <w:t>. A bidder who selects this option but submits a redacted copy of its bid may be deemed non-responsive</w:t>
      </w:r>
      <w:r w:rsidR="00D840FA" w:rsidRPr="00097562">
        <w:rPr>
          <w:i/>
          <w:iCs/>
          <w:color w:val="000000"/>
          <w:sz w:val="20"/>
          <w:shd w:val="clear" w:color="auto" w:fill="FFFFFF"/>
        </w:rPr>
        <w:t>.</w:t>
      </w:r>
    </w:p>
    <w:tbl>
      <w:tblPr>
        <w:tblStyle w:val="TableGrid"/>
        <w:tblpPr w:leftFromText="180" w:rightFromText="180" w:vertAnchor="text" w:horzAnchor="margin" w:tblpXSpec="center" w:tblpY="615"/>
        <w:tblW w:w="14765" w:type="dxa"/>
        <w:tblLook w:val="04A0" w:firstRow="1" w:lastRow="0" w:firstColumn="1" w:lastColumn="0" w:noHBand="0" w:noVBand="1"/>
      </w:tblPr>
      <w:tblGrid>
        <w:gridCol w:w="3595"/>
        <w:gridCol w:w="2790"/>
        <w:gridCol w:w="2790"/>
        <w:gridCol w:w="2705"/>
        <w:gridCol w:w="2885"/>
      </w:tblGrid>
      <w:tr w:rsidR="00966403" w14:paraId="5599D814" w14:textId="77777777" w:rsidTr="008A2AF3">
        <w:tc>
          <w:tcPr>
            <w:tcW w:w="14765" w:type="dxa"/>
            <w:gridSpan w:val="5"/>
            <w:tcBorders>
              <w:top w:val="single" w:sz="4" w:space="0" w:color="4F81BD" w:themeColor="accent1"/>
            </w:tcBorders>
            <w:shd w:val="clear" w:color="auto" w:fill="002060"/>
          </w:tcPr>
          <w:p w14:paraId="1E2EE0F1" w14:textId="2A1D14E3" w:rsidR="00D81B3B" w:rsidRPr="00DE0D29" w:rsidRDefault="00D81B3B" w:rsidP="00D81B3B">
            <w:pPr>
              <w:pStyle w:val="tabletext0"/>
              <w:ind w:left="-210"/>
              <w:jc w:val="center"/>
              <w:rPr>
                <w:b/>
                <w:bCs/>
                <w:sz w:val="28"/>
                <w:szCs w:val="28"/>
              </w:rPr>
            </w:pPr>
            <w:bookmarkStart w:id="335" w:name="_Toc78285985"/>
            <w:bookmarkStart w:id="336" w:name="_Toc78286375"/>
            <w:bookmarkStart w:id="337" w:name="_Toc78387845"/>
            <w:bookmarkEnd w:id="0"/>
            <w:bookmarkEnd w:id="1"/>
            <w:bookmarkEnd w:id="2"/>
            <w:bookmarkEnd w:id="3"/>
            <w:bookmarkEnd w:id="4"/>
            <w:r w:rsidRPr="00DE0D29">
              <w:rPr>
                <w:b/>
                <w:bCs/>
                <w:sz w:val="28"/>
                <w:szCs w:val="28"/>
              </w:rPr>
              <w:t>Bid Form</w:t>
            </w:r>
          </w:p>
          <w:p w14:paraId="07783C32" w14:textId="77777777" w:rsidR="00D81B3B" w:rsidRPr="00DE0D29" w:rsidRDefault="00D81B3B" w:rsidP="00D81B3B">
            <w:pPr>
              <w:pStyle w:val="tabletext0"/>
              <w:ind w:left="-210"/>
              <w:jc w:val="center"/>
              <w:rPr>
                <w:b/>
                <w:bCs/>
                <w:sz w:val="28"/>
                <w:szCs w:val="28"/>
              </w:rPr>
            </w:pPr>
            <w:r w:rsidRPr="00DE0D29">
              <w:rPr>
                <w:b/>
                <w:bCs/>
                <w:sz w:val="28"/>
                <w:szCs w:val="28"/>
              </w:rPr>
              <w:t>Shredding Services – Central Office and Regional Office Locations Statewide</w:t>
            </w:r>
          </w:p>
          <w:p w14:paraId="2AA9F7F2" w14:textId="77777777" w:rsidR="00D81B3B" w:rsidRPr="00F66653" w:rsidRDefault="00D81B3B" w:rsidP="00D81B3B">
            <w:pPr>
              <w:pStyle w:val="tabletext0"/>
              <w:ind w:left="-210"/>
              <w:jc w:val="center"/>
              <w:rPr>
                <w:b/>
                <w:bCs/>
              </w:rPr>
            </w:pPr>
            <w:r w:rsidRPr="00DE0D29">
              <w:rPr>
                <w:b/>
                <w:bCs/>
                <w:sz w:val="28"/>
                <w:szCs w:val="28"/>
              </w:rPr>
              <w:t>IFB #20241108</w:t>
            </w:r>
          </w:p>
        </w:tc>
      </w:tr>
      <w:tr w:rsidR="00D81B3B" w14:paraId="2A274DA1" w14:textId="77777777" w:rsidTr="00496A7F">
        <w:trPr>
          <w:trHeight w:val="1754"/>
        </w:trPr>
        <w:tc>
          <w:tcPr>
            <w:tcW w:w="3595" w:type="dxa"/>
            <w:tcBorders>
              <w:top w:val="single" w:sz="4" w:space="0" w:color="4F81BD" w:themeColor="accent1"/>
              <w:bottom w:val="single" w:sz="4" w:space="0" w:color="4F81BD" w:themeColor="accent1"/>
            </w:tcBorders>
            <w:shd w:val="clear" w:color="auto" w:fill="D9D9D9" w:themeFill="background1" w:themeFillShade="D9"/>
          </w:tcPr>
          <w:p w14:paraId="0A0356F4" w14:textId="77777777" w:rsidR="00D81B3B" w:rsidRDefault="00D81B3B" w:rsidP="00D81B3B">
            <w:pPr>
              <w:pStyle w:val="tabletext0"/>
              <w:rPr>
                <w:b/>
                <w:bCs/>
                <w:sz w:val="28"/>
                <w:szCs w:val="28"/>
              </w:rPr>
            </w:pPr>
          </w:p>
          <w:p w14:paraId="3D2B8065" w14:textId="77777777" w:rsidR="00D81B3B" w:rsidRPr="00F66653" w:rsidRDefault="00D81B3B" w:rsidP="00D81B3B">
            <w:pPr>
              <w:pStyle w:val="tabletext0"/>
              <w:rPr>
                <w:b/>
                <w:bCs/>
                <w:sz w:val="22"/>
                <w:szCs w:val="22"/>
              </w:rPr>
            </w:pPr>
            <w:r w:rsidRPr="00E2316C">
              <w:rPr>
                <w:b/>
                <w:bCs/>
                <w:sz w:val="28"/>
                <w:szCs w:val="28"/>
              </w:rPr>
              <w:t>SERVICE DESCRIPTION</w:t>
            </w:r>
          </w:p>
        </w:tc>
        <w:tc>
          <w:tcPr>
            <w:tcW w:w="2790" w:type="dxa"/>
            <w:shd w:val="clear" w:color="auto" w:fill="D9D9D9" w:themeFill="background1" w:themeFillShade="D9"/>
          </w:tcPr>
          <w:p w14:paraId="48E96D8B" w14:textId="77777777" w:rsidR="00D81B3B" w:rsidRPr="008A2AF3" w:rsidRDefault="00D81B3B" w:rsidP="00D81B3B">
            <w:pPr>
              <w:pStyle w:val="NoSpacing"/>
              <w:jc w:val="center"/>
              <w:rPr>
                <w:rFonts w:ascii="Times New Roman" w:hAnsi="Times New Roman"/>
                <w:b/>
                <w:bCs/>
                <w:sz w:val="28"/>
                <w:szCs w:val="28"/>
              </w:rPr>
            </w:pPr>
          </w:p>
          <w:p w14:paraId="3E1C58F2" w14:textId="77777777" w:rsidR="00D81B3B" w:rsidRPr="004470E7" w:rsidRDefault="00D81B3B" w:rsidP="00BE695C">
            <w:pPr>
              <w:pStyle w:val="NoSpacing"/>
              <w:jc w:val="center"/>
              <w:rPr>
                <w:rFonts w:ascii="Times New Roman" w:hAnsi="Times New Roman"/>
                <w:b/>
                <w:bCs/>
                <w:sz w:val="14"/>
                <w:szCs w:val="14"/>
              </w:rPr>
            </w:pPr>
            <w:r w:rsidRPr="00BE695C">
              <w:rPr>
                <w:rFonts w:ascii="Times New Roman" w:hAnsi="Times New Roman"/>
                <w:b/>
                <w:bCs/>
                <w:sz w:val="28"/>
                <w:szCs w:val="28"/>
              </w:rPr>
              <w:t>GROUP A</w:t>
            </w:r>
          </w:p>
          <w:p w14:paraId="193AD811" w14:textId="66D950BA" w:rsidR="003B2C27" w:rsidRPr="00BE695C" w:rsidRDefault="00E14984" w:rsidP="004470E7">
            <w:pPr>
              <w:pStyle w:val="NoSpacing"/>
              <w:spacing w:after="0"/>
              <w:jc w:val="center"/>
              <w:rPr>
                <w:rFonts w:ascii="Times New Roman" w:hAnsi="Times New Roman"/>
                <w:b/>
                <w:bCs/>
                <w:sz w:val="24"/>
                <w:szCs w:val="24"/>
              </w:rPr>
            </w:pPr>
            <w:r w:rsidRPr="00BE695C">
              <w:rPr>
                <w:rFonts w:ascii="Times New Roman" w:hAnsi="Times New Roman"/>
                <w:b/>
                <w:bCs/>
                <w:sz w:val="24"/>
                <w:szCs w:val="24"/>
              </w:rPr>
              <w:t>(</w:t>
            </w:r>
            <w:r w:rsidR="00A32696" w:rsidRPr="00BE695C">
              <w:rPr>
                <w:rFonts w:ascii="Times New Roman" w:hAnsi="Times New Roman"/>
                <w:b/>
                <w:bCs/>
                <w:sz w:val="24"/>
                <w:szCs w:val="24"/>
              </w:rPr>
              <w:t>North</w:t>
            </w:r>
            <w:r w:rsidR="001B65F7" w:rsidRPr="00BE695C">
              <w:rPr>
                <w:rFonts w:ascii="Times New Roman" w:hAnsi="Times New Roman"/>
                <w:b/>
                <w:bCs/>
                <w:sz w:val="24"/>
                <w:szCs w:val="24"/>
              </w:rPr>
              <w:t xml:space="preserve"> and Central</w:t>
            </w:r>
            <w:r w:rsidRPr="00BE695C">
              <w:rPr>
                <w:rFonts w:ascii="Times New Roman" w:hAnsi="Times New Roman"/>
                <w:b/>
                <w:bCs/>
                <w:sz w:val="24"/>
                <w:szCs w:val="24"/>
              </w:rPr>
              <w:t>)</w:t>
            </w:r>
          </w:p>
          <w:p w14:paraId="608D0185" w14:textId="77777777" w:rsidR="00D81B3B" w:rsidRPr="004470E7" w:rsidRDefault="00D81B3B" w:rsidP="00BE695C">
            <w:pPr>
              <w:pStyle w:val="NoSpacing"/>
              <w:spacing w:after="0"/>
              <w:rPr>
                <w:rFonts w:ascii="Times New Roman" w:hAnsi="Times New Roman"/>
                <w:i/>
                <w:iCs/>
              </w:rPr>
            </w:pPr>
            <w:r w:rsidRPr="00056C38">
              <w:rPr>
                <w:rFonts w:ascii="Times New Roman" w:hAnsi="Times New Roman"/>
                <w:i/>
                <w:iCs/>
                <w:sz w:val="18"/>
                <w:szCs w:val="18"/>
              </w:rPr>
              <w:t>(to include all service fees, if any)</w:t>
            </w:r>
          </w:p>
        </w:tc>
        <w:tc>
          <w:tcPr>
            <w:tcW w:w="2790" w:type="dxa"/>
            <w:shd w:val="clear" w:color="auto" w:fill="D9D9D9" w:themeFill="background1" w:themeFillShade="D9"/>
          </w:tcPr>
          <w:p w14:paraId="1C8041B5" w14:textId="77777777" w:rsidR="00D81B3B" w:rsidRPr="008A2AF3" w:rsidRDefault="00D81B3B" w:rsidP="00D81B3B">
            <w:pPr>
              <w:pStyle w:val="NoSpacing"/>
              <w:jc w:val="center"/>
              <w:rPr>
                <w:rFonts w:ascii="Times New Roman" w:hAnsi="Times New Roman"/>
                <w:b/>
                <w:bCs/>
                <w:sz w:val="28"/>
                <w:szCs w:val="28"/>
              </w:rPr>
            </w:pPr>
          </w:p>
          <w:p w14:paraId="37B7FA85" w14:textId="1C1AA049" w:rsidR="004470E7" w:rsidRPr="004470E7" w:rsidRDefault="004470E7" w:rsidP="004470E7">
            <w:pPr>
              <w:pStyle w:val="NoSpacing"/>
              <w:jc w:val="center"/>
              <w:rPr>
                <w:rFonts w:ascii="Times New Roman" w:hAnsi="Times New Roman"/>
                <w:b/>
                <w:bCs/>
                <w:sz w:val="14"/>
                <w:szCs w:val="14"/>
              </w:rPr>
            </w:pPr>
            <w:r w:rsidRPr="00BE695C">
              <w:rPr>
                <w:rFonts w:ascii="Times New Roman" w:hAnsi="Times New Roman"/>
                <w:b/>
                <w:bCs/>
                <w:sz w:val="28"/>
                <w:szCs w:val="28"/>
              </w:rPr>
              <w:t xml:space="preserve">GROUP </w:t>
            </w:r>
            <w:r>
              <w:rPr>
                <w:rFonts w:ascii="Times New Roman" w:hAnsi="Times New Roman"/>
                <w:b/>
                <w:bCs/>
                <w:sz w:val="28"/>
                <w:szCs w:val="28"/>
              </w:rPr>
              <w:t>B</w:t>
            </w:r>
          </w:p>
          <w:p w14:paraId="2812A40C" w14:textId="00613EF9" w:rsidR="004470E7" w:rsidRPr="00BE695C" w:rsidRDefault="004470E7" w:rsidP="004470E7">
            <w:pPr>
              <w:pStyle w:val="NoSpacing"/>
              <w:spacing w:after="0"/>
              <w:jc w:val="center"/>
              <w:rPr>
                <w:rFonts w:ascii="Times New Roman" w:hAnsi="Times New Roman"/>
                <w:b/>
                <w:bCs/>
                <w:sz w:val="24"/>
                <w:szCs w:val="24"/>
              </w:rPr>
            </w:pPr>
            <w:r w:rsidRPr="00BE695C">
              <w:rPr>
                <w:rFonts w:ascii="Times New Roman" w:hAnsi="Times New Roman"/>
                <w:b/>
                <w:bCs/>
                <w:sz w:val="24"/>
                <w:szCs w:val="24"/>
              </w:rPr>
              <w:t>(Central)</w:t>
            </w:r>
          </w:p>
          <w:p w14:paraId="7183D99F" w14:textId="1970FA56" w:rsidR="00D81B3B" w:rsidRPr="008A2AF3" w:rsidRDefault="004470E7" w:rsidP="00D81B3B">
            <w:pPr>
              <w:pStyle w:val="NoSpacing"/>
              <w:jc w:val="center"/>
              <w:rPr>
                <w:rFonts w:ascii="Times New Roman" w:hAnsi="Times New Roman"/>
                <w:i/>
                <w:iCs/>
                <w:sz w:val="18"/>
                <w:szCs w:val="18"/>
              </w:rPr>
            </w:pPr>
            <w:r w:rsidRPr="00056C38">
              <w:rPr>
                <w:rFonts w:ascii="Times New Roman" w:hAnsi="Times New Roman"/>
                <w:i/>
                <w:iCs/>
                <w:sz w:val="18"/>
                <w:szCs w:val="18"/>
              </w:rPr>
              <w:t>(to include all service fees, if any)</w:t>
            </w:r>
          </w:p>
        </w:tc>
        <w:tc>
          <w:tcPr>
            <w:tcW w:w="2705" w:type="dxa"/>
            <w:shd w:val="clear" w:color="auto" w:fill="D9D9D9" w:themeFill="background1" w:themeFillShade="D9"/>
          </w:tcPr>
          <w:p w14:paraId="6A4092C8" w14:textId="77777777" w:rsidR="00D81B3B" w:rsidRPr="008A2AF3" w:rsidRDefault="00D81B3B" w:rsidP="00D81B3B">
            <w:pPr>
              <w:pStyle w:val="NoSpacing"/>
              <w:jc w:val="center"/>
              <w:rPr>
                <w:rFonts w:ascii="Times New Roman" w:hAnsi="Times New Roman"/>
                <w:b/>
                <w:bCs/>
                <w:sz w:val="28"/>
                <w:szCs w:val="28"/>
              </w:rPr>
            </w:pPr>
          </w:p>
          <w:p w14:paraId="6414FA35" w14:textId="48E4C915" w:rsidR="004470E7" w:rsidRPr="004470E7" w:rsidRDefault="004470E7" w:rsidP="004470E7">
            <w:pPr>
              <w:pStyle w:val="NoSpacing"/>
              <w:jc w:val="center"/>
              <w:rPr>
                <w:rFonts w:ascii="Times New Roman" w:hAnsi="Times New Roman"/>
                <w:b/>
                <w:bCs/>
                <w:sz w:val="14"/>
                <w:szCs w:val="14"/>
              </w:rPr>
            </w:pPr>
            <w:r w:rsidRPr="00BE695C">
              <w:rPr>
                <w:rFonts w:ascii="Times New Roman" w:hAnsi="Times New Roman"/>
                <w:b/>
                <w:bCs/>
                <w:sz w:val="28"/>
                <w:szCs w:val="28"/>
              </w:rPr>
              <w:t xml:space="preserve">GROUP </w:t>
            </w:r>
            <w:r>
              <w:rPr>
                <w:rFonts w:ascii="Times New Roman" w:hAnsi="Times New Roman"/>
                <w:b/>
                <w:bCs/>
                <w:sz w:val="28"/>
                <w:szCs w:val="28"/>
              </w:rPr>
              <w:t>C</w:t>
            </w:r>
          </w:p>
          <w:p w14:paraId="13CFB154" w14:textId="5967CB90" w:rsidR="004470E7" w:rsidRPr="00BE695C" w:rsidRDefault="004470E7" w:rsidP="004470E7">
            <w:pPr>
              <w:pStyle w:val="NoSpacing"/>
              <w:spacing w:after="0"/>
              <w:jc w:val="center"/>
              <w:rPr>
                <w:rFonts w:ascii="Times New Roman" w:hAnsi="Times New Roman"/>
                <w:b/>
                <w:bCs/>
                <w:sz w:val="24"/>
                <w:szCs w:val="24"/>
              </w:rPr>
            </w:pPr>
            <w:r w:rsidRPr="00BE695C">
              <w:rPr>
                <w:rFonts w:ascii="Times New Roman" w:hAnsi="Times New Roman"/>
                <w:b/>
                <w:bCs/>
                <w:sz w:val="24"/>
                <w:szCs w:val="24"/>
              </w:rPr>
              <w:t>(</w:t>
            </w:r>
            <w:r w:rsidR="00550306">
              <w:rPr>
                <w:rFonts w:ascii="Times New Roman" w:hAnsi="Times New Roman"/>
                <w:b/>
                <w:bCs/>
                <w:sz w:val="24"/>
                <w:szCs w:val="24"/>
              </w:rPr>
              <w:t>South</w:t>
            </w:r>
            <w:r w:rsidRPr="00BE695C">
              <w:rPr>
                <w:rFonts w:ascii="Times New Roman" w:hAnsi="Times New Roman"/>
                <w:b/>
                <w:bCs/>
                <w:sz w:val="24"/>
                <w:szCs w:val="24"/>
              </w:rPr>
              <w:t>)</w:t>
            </w:r>
          </w:p>
          <w:p w14:paraId="6139020A" w14:textId="38CBF7CE" w:rsidR="00D81B3B" w:rsidRPr="008A2AF3" w:rsidRDefault="004470E7" w:rsidP="00D81B3B">
            <w:pPr>
              <w:pStyle w:val="NoSpacing"/>
              <w:jc w:val="center"/>
              <w:rPr>
                <w:rFonts w:ascii="Times New Roman" w:hAnsi="Times New Roman"/>
                <w:i/>
                <w:iCs/>
                <w:sz w:val="18"/>
                <w:szCs w:val="18"/>
              </w:rPr>
            </w:pPr>
            <w:r w:rsidRPr="00056C38">
              <w:rPr>
                <w:rFonts w:ascii="Times New Roman" w:hAnsi="Times New Roman"/>
                <w:i/>
                <w:iCs/>
                <w:sz w:val="18"/>
                <w:szCs w:val="18"/>
              </w:rPr>
              <w:t>(to include all service fees, if any)</w:t>
            </w:r>
          </w:p>
        </w:tc>
        <w:tc>
          <w:tcPr>
            <w:tcW w:w="2885" w:type="dxa"/>
            <w:shd w:val="clear" w:color="auto" w:fill="D9D9D9" w:themeFill="background1" w:themeFillShade="D9"/>
          </w:tcPr>
          <w:p w14:paraId="79E190B0" w14:textId="77777777" w:rsidR="00DF4EE1" w:rsidRDefault="00DF4EE1" w:rsidP="00D81B3B">
            <w:pPr>
              <w:pStyle w:val="NoSpacing"/>
              <w:jc w:val="center"/>
              <w:rPr>
                <w:rFonts w:ascii="Times New Roman" w:hAnsi="Times New Roman"/>
                <w:b/>
                <w:bCs/>
                <w:sz w:val="28"/>
                <w:szCs w:val="28"/>
              </w:rPr>
            </w:pPr>
          </w:p>
          <w:p w14:paraId="63102E4B" w14:textId="39332364" w:rsidR="00D81B3B" w:rsidRPr="008A2AF3" w:rsidRDefault="00D81B3B" w:rsidP="00D81B3B">
            <w:pPr>
              <w:pStyle w:val="NoSpacing"/>
              <w:jc w:val="center"/>
              <w:rPr>
                <w:rFonts w:ascii="Times New Roman" w:hAnsi="Times New Roman"/>
                <w:b/>
                <w:bCs/>
                <w:sz w:val="28"/>
                <w:szCs w:val="28"/>
              </w:rPr>
            </w:pPr>
            <w:r w:rsidRPr="008A2AF3">
              <w:rPr>
                <w:rFonts w:ascii="Times New Roman" w:hAnsi="Times New Roman"/>
                <w:b/>
                <w:bCs/>
                <w:sz w:val="28"/>
                <w:szCs w:val="28"/>
              </w:rPr>
              <w:t>TOTAL CONTRACT VALUE</w:t>
            </w:r>
          </w:p>
          <w:p w14:paraId="169340BD" w14:textId="720465EF" w:rsidR="00D81B3B" w:rsidRPr="008A2AF3" w:rsidRDefault="00D81B3B" w:rsidP="00244EE1">
            <w:pPr>
              <w:pStyle w:val="NoSpacing"/>
              <w:rPr>
                <w:rFonts w:ascii="Times New Roman" w:hAnsi="Times New Roman"/>
                <w:i/>
                <w:iCs/>
                <w:sz w:val="18"/>
                <w:szCs w:val="18"/>
              </w:rPr>
            </w:pPr>
            <w:r w:rsidRPr="008A2AF3">
              <w:rPr>
                <w:rFonts w:ascii="Times New Roman" w:hAnsi="Times New Roman"/>
                <w:i/>
                <w:iCs/>
                <w:sz w:val="18"/>
                <w:szCs w:val="18"/>
              </w:rPr>
              <w:t>February 6, 2025 – February 5, 2026</w:t>
            </w:r>
          </w:p>
        </w:tc>
      </w:tr>
      <w:tr w:rsidR="00D81B3B" w14:paraId="5667D83B" w14:textId="77777777" w:rsidTr="00496A7F">
        <w:trPr>
          <w:trHeight w:val="843"/>
        </w:trPr>
        <w:tc>
          <w:tcPr>
            <w:tcW w:w="3595" w:type="dxa"/>
            <w:tcBorders>
              <w:top w:val="single" w:sz="4" w:space="0" w:color="4F81BD" w:themeColor="accent1"/>
            </w:tcBorders>
          </w:tcPr>
          <w:p w14:paraId="40D9F174" w14:textId="77777777" w:rsidR="00D81B3B" w:rsidRDefault="00D81B3B" w:rsidP="00D81B3B">
            <w:pPr>
              <w:pStyle w:val="tabletext0"/>
              <w:ind w:left="360"/>
              <w:rPr>
                <w:sz w:val="18"/>
                <w:szCs w:val="18"/>
              </w:rPr>
            </w:pPr>
          </w:p>
          <w:p w14:paraId="0410D26D" w14:textId="77777777" w:rsidR="00D81B3B" w:rsidRPr="00711520" w:rsidRDefault="00D81B3B" w:rsidP="008A2AF3">
            <w:pPr>
              <w:pStyle w:val="tabletext0"/>
              <w:numPr>
                <w:ilvl w:val="0"/>
                <w:numId w:val="51"/>
              </w:numPr>
              <w:ind w:left="157" w:hanging="187"/>
              <w:rPr>
                <w:sz w:val="18"/>
                <w:szCs w:val="18"/>
              </w:rPr>
            </w:pPr>
            <w:r>
              <w:rPr>
                <w:sz w:val="18"/>
                <w:szCs w:val="18"/>
              </w:rPr>
              <w:t>Monthly On-site Shredding Services Rate</w:t>
            </w:r>
          </w:p>
          <w:p w14:paraId="14654690" w14:textId="328CF54B" w:rsidR="00D81B3B" w:rsidRPr="00711520" w:rsidRDefault="00D81B3B" w:rsidP="00D81B3B">
            <w:pPr>
              <w:pStyle w:val="tabletext0"/>
              <w:rPr>
                <w:i/>
                <w:iCs/>
                <w:sz w:val="18"/>
                <w:szCs w:val="18"/>
                <w:highlight w:val="yellow"/>
              </w:rPr>
            </w:pPr>
            <w:r w:rsidRPr="00C15D32">
              <w:rPr>
                <w:i/>
                <w:iCs/>
                <w:color w:val="FF0000"/>
                <w:sz w:val="18"/>
                <w:szCs w:val="18"/>
              </w:rPr>
              <w:t xml:space="preserve">Note: </w:t>
            </w:r>
            <w:r w:rsidRPr="25C949C6">
              <w:rPr>
                <w:sz w:val="22"/>
                <w:szCs w:val="22"/>
              </w:rPr>
              <w:t xml:space="preserve"> </w:t>
            </w:r>
            <w:r w:rsidRPr="00A013E9">
              <w:rPr>
                <w:i/>
                <w:iCs/>
                <w:sz w:val="18"/>
                <w:szCs w:val="18"/>
              </w:rPr>
              <w:t xml:space="preserve">DOM estimates </w:t>
            </w:r>
            <w:r w:rsidR="00010F27" w:rsidRPr="31FB0D96">
              <w:rPr>
                <w:i/>
                <w:iCs/>
                <w:sz w:val="18"/>
                <w:szCs w:val="18"/>
              </w:rPr>
              <w:t>up to</w:t>
            </w:r>
            <w:r w:rsidR="00380E22" w:rsidRPr="31FB0D96">
              <w:rPr>
                <w:i/>
                <w:iCs/>
                <w:sz w:val="18"/>
                <w:szCs w:val="18"/>
              </w:rPr>
              <w:t xml:space="preserve"> </w:t>
            </w:r>
            <w:r w:rsidR="00C82C33" w:rsidRPr="31FB0D96">
              <w:rPr>
                <w:i/>
                <w:iCs/>
                <w:sz w:val="18"/>
                <w:szCs w:val="18"/>
              </w:rPr>
              <w:t>100</w:t>
            </w:r>
            <w:r w:rsidR="00380E22">
              <w:rPr>
                <w:i/>
                <w:iCs/>
                <w:sz w:val="18"/>
                <w:szCs w:val="18"/>
              </w:rPr>
              <w:t xml:space="preserve"> bins per month </w:t>
            </w:r>
            <w:r w:rsidR="0098798B">
              <w:rPr>
                <w:i/>
                <w:iCs/>
                <w:sz w:val="18"/>
                <w:szCs w:val="18"/>
              </w:rPr>
              <w:t xml:space="preserve">to be collected and shredded </w:t>
            </w:r>
            <w:r w:rsidRPr="00A013E9">
              <w:rPr>
                <w:i/>
                <w:iCs/>
                <w:sz w:val="18"/>
                <w:szCs w:val="18"/>
              </w:rPr>
              <w:t>per office location.</w:t>
            </w:r>
            <w:r w:rsidRPr="00C15D32">
              <w:rPr>
                <w:i/>
                <w:iCs/>
                <w:sz w:val="18"/>
                <w:szCs w:val="18"/>
              </w:rPr>
              <w:t xml:space="preserve"> (Bin size: 95-96 gallons).  </w:t>
            </w:r>
          </w:p>
        </w:tc>
        <w:tc>
          <w:tcPr>
            <w:tcW w:w="2790" w:type="dxa"/>
          </w:tcPr>
          <w:p w14:paraId="0C50C72D" w14:textId="77777777" w:rsidR="00D81B3B" w:rsidRDefault="00D81B3B" w:rsidP="00D81B3B">
            <w:pPr>
              <w:pStyle w:val="tabletext0"/>
            </w:pPr>
          </w:p>
          <w:p w14:paraId="11F5BA0E" w14:textId="77777777" w:rsidR="00D81B3B" w:rsidRPr="00DE0D29" w:rsidRDefault="00D81B3B" w:rsidP="00D81B3B">
            <w:pPr>
              <w:pStyle w:val="tabletext0"/>
              <w:rPr>
                <w:sz w:val="22"/>
                <w:szCs w:val="28"/>
              </w:rPr>
            </w:pPr>
            <w:r w:rsidRPr="00DE0D29">
              <w:rPr>
                <w:noProof/>
                <w:sz w:val="24"/>
                <w:szCs w:val="32"/>
              </w:rPr>
              <mc:AlternateContent>
                <mc:Choice Requires="wps">
                  <w:drawing>
                    <wp:anchor distT="0" distB="0" distL="114300" distR="114300" simplePos="0" relativeHeight="251658243" behindDoc="0" locked="0" layoutInCell="1" allowOverlap="1" wp14:anchorId="57C5DB2D" wp14:editId="5C7644EF">
                      <wp:simplePos x="0" y="0"/>
                      <wp:positionH relativeFrom="column">
                        <wp:posOffset>93980</wp:posOffset>
                      </wp:positionH>
                      <wp:positionV relativeFrom="paragraph">
                        <wp:posOffset>196215</wp:posOffset>
                      </wp:positionV>
                      <wp:extent cx="1181100" cy="0"/>
                      <wp:effectExtent l="0" t="0" r="0" b="0"/>
                      <wp:wrapNone/>
                      <wp:docPr id="32374476" name="Straight Connector 1"/>
                      <wp:cNvGraphicFramePr/>
                      <a:graphic xmlns:a="http://schemas.openxmlformats.org/drawingml/2006/main">
                        <a:graphicData uri="http://schemas.microsoft.com/office/word/2010/wordprocessingShape">
                          <wps:wsp>
                            <wps:cNvCnPr/>
                            <wps:spPr>
                              <a:xfrm flipV="1">
                                <a:off x="0" y="0"/>
                                <a:ext cx="11811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31D9A5F" id="Straight Connector 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5.45pt" to="100.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" strokecolor="windowText" strokeweight="1pt"/>
                  </w:pict>
                </mc:Fallback>
              </mc:AlternateContent>
            </w:r>
            <w:r w:rsidRPr="00DE0D29">
              <w:rPr>
                <w:sz w:val="24"/>
                <w:szCs w:val="32"/>
              </w:rPr>
              <w:t>$</w:t>
            </w:r>
          </w:p>
          <w:p w14:paraId="1AEF611D" w14:textId="56F8BC63" w:rsidR="00D81B3B" w:rsidRPr="00A013E9" w:rsidRDefault="00D81B3B" w:rsidP="00D81B3B">
            <w:pPr>
              <w:pStyle w:val="tabletext0"/>
              <w:rPr>
                <w:i/>
                <w:iCs/>
                <w:sz w:val="18"/>
                <w:szCs w:val="18"/>
              </w:rPr>
            </w:pPr>
            <w:r w:rsidRPr="00A013E9">
              <w:rPr>
                <w:i/>
                <w:iCs/>
                <w:sz w:val="18"/>
                <w:szCs w:val="18"/>
              </w:rPr>
              <w:t xml:space="preserve">(Total of rates x </w:t>
            </w:r>
            <w:r w:rsidR="00C82C33">
              <w:rPr>
                <w:i/>
                <w:iCs/>
                <w:sz w:val="18"/>
                <w:szCs w:val="18"/>
              </w:rPr>
              <w:t>100</w:t>
            </w:r>
            <w:r w:rsidRPr="00A013E9">
              <w:rPr>
                <w:i/>
                <w:iCs/>
                <w:sz w:val="18"/>
                <w:szCs w:val="18"/>
              </w:rPr>
              <w:t xml:space="preserve"> bins x 15 offices</w:t>
            </w:r>
            <w:r>
              <w:rPr>
                <w:i/>
                <w:iCs/>
                <w:sz w:val="18"/>
                <w:szCs w:val="18"/>
              </w:rPr>
              <w:t xml:space="preserve"> x 12 months</w:t>
            </w:r>
            <w:r w:rsidRPr="00A013E9">
              <w:rPr>
                <w:i/>
                <w:iCs/>
                <w:sz w:val="18"/>
                <w:szCs w:val="18"/>
              </w:rPr>
              <w:t>)</w:t>
            </w:r>
          </w:p>
          <w:p w14:paraId="6C6D4796" w14:textId="77777777" w:rsidR="00D81B3B" w:rsidRDefault="00D81B3B" w:rsidP="00D81B3B">
            <w:pPr>
              <w:pStyle w:val="tabletext0"/>
            </w:pPr>
          </w:p>
          <w:p w14:paraId="37602C38" w14:textId="03EE5B07" w:rsidR="00D81B3B" w:rsidRPr="00A013E9" w:rsidRDefault="00E7607B" w:rsidP="00D81B3B">
            <w:pPr>
              <w:pStyle w:val="tabletext0"/>
              <w:rPr>
                <w:b/>
                <w:bCs/>
              </w:rPr>
            </w:pPr>
            <w:r w:rsidRPr="00A013E9">
              <w:rPr>
                <w:b/>
                <w:bCs/>
                <w:noProof/>
                <w:sz w:val="24"/>
                <w:szCs w:val="32"/>
                <w14:ligatures w14:val="standardContextual"/>
              </w:rPr>
              <mc:AlternateContent>
                <mc:Choice Requires="wps">
                  <w:drawing>
                    <wp:anchor distT="0" distB="0" distL="114300" distR="114300" simplePos="0" relativeHeight="251658250" behindDoc="0" locked="0" layoutInCell="1" allowOverlap="1" wp14:anchorId="7442485B" wp14:editId="625A5652">
                      <wp:simplePos x="0" y="0"/>
                      <wp:positionH relativeFrom="column">
                        <wp:posOffset>930275</wp:posOffset>
                      </wp:positionH>
                      <wp:positionV relativeFrom="paragraph">
                        <wp:posOffset>213995</wp:posOffset>
                      </wp:positionV>
                      <wp:extent cx="685800" cy="0"/>
                      <wp:effectExtent l="0" t="0" r="0" b="0"/>
                      <wp:wrapNone/>
                      <wp:docPr id="18944819"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7054441" id="Straight Connector 1"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5pt,16.85pt" to="12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" strokecolor="black [3213]" strokeweight="1pt"/>
                  </w:pict>
                </mc:Fallback>
              </mc:AlternateContent>
            </w:r>
            <w:r>
              <w:rPr>
                <w:b/>
                <w:sz w:val="24"/>
              </w:rPr>
              <w:t xml:space="preserve">Per Bin </w:t>
            </w:r>
            <w:r w:rsidR="00D81B3B" w:rsidRPr="30728C31">
              <w:rPr>
                <w:b/>
                <w:sz w:val="24"/>
              </w:rPr>
              <w:t xml:space="preserve">Rate:  </w:t>
            </w:r>
          </w:p>
        </w:tc>
        <w:tc>
          <w:tcPr>
            <w:tcW w:w="2790" w:type="dxa"/>
          </w:tcPr>
          <w:p w14:paraId="7F8D3B61" w14:textId="77777777" w:rsidR="00D81B3B" w:rsidRDefault="00D81B3B" w:rsidP="00D81B3B">
            <w:pPr>
              <w:pStyle w:val="tabletext0"/>
            </w:pPr>
          </w:p>
          <w:p w14:paraId="682BECAD" w14:textId="77777777" w:rsidR="00D81B3B" w:rsidRPr="00A013E9" w:rsidRDefault="00D81B3B" w:rsidP="00D81B3B">
            <w:pPr>
              <w:pStyle w:val="tabletext0"/>
              <w:rPr>
                <w:sz w:val="22"/>
                <w:szCs w:val="28"/>
              </w:rPr>
            </w:pPr>
            <w:r w:rsidRPr="00A013E9">
              <w:rPr>
                <w:noProof/>
                <w:sz w:val="24"/>
                <w:szCs w:val="32"/>
              </w:rPr>
              <mc:AlternateContent>
                <mc:Choice Requires="wps">
                  <w:drawing>
                    <wp:anchor distT="0" distB="0" distL="114300" distR="114300" simplePos="0" relativeHeight="251658245" behindDoc="0" locked="0" layoutInCell="1" allowOverlap="1" wp14:anchorId="1D01E00A" wp14:editId="6BFC9A60">
                      <wp:simplePos x="0" y="0"/>
                      <wp:positionH relativeFrom="column">
                        <wp:posOffset>93980</wp:posOffset>
                      </wp:positionH>
                      <wp:positionV relativeFrom="paragraph">
                        <wp:posOffset>196215</wp:posOffset>
                      </wp:positionV>
                      <wp:extent cx="1181100" cy="0"/>
                      <wp:effectExtent l="0" t="0" r="0" b="0"/>
                      <wp:wrapNone/>
                      <wp:docPr id="682188377" name="Straight Connector 1"/>
                      <wp:cNvGraphicFramePr/>
                      <a:graphic xmlns:a="http://schemas.openxmlformats.org/drawingml/2006/main">
                        <a:graphicData uri="http://schemas.microsoft.com/office/word/2010/wordprocessingShape">
                          <wps:wsp>
                            <wps:cNvCnPr/>
                            <wps:spPr>
                              <a:xfrm flipV="1">
                                <a:off x="0" y="0"/>
                                <a:ext cx="11811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3A71540" id="Straight Connector 1"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5.45pt" to="100.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" strokecolor="windowText" strokeweight="1pt"/>
                  </w:pict>
                </mc:Fallback>
              </mc:AlternateContent>
            </w:r>
            <w:r w:rsidRPr="00A013E9">
              <w:rPr>
                <w:sz w:val="24"/>
                <w:szCs w:val="32"/>
              </w:rPr>
              <w:t>$</w:t>
            </w:r>
          </w:p>
          <w:p w14:paraId="78238D2C" w14:textId="18633A08" w:rsidR="00D81B3B" w:rsidRDefault="00D81B3B" w:rsidP="00D81B3B">
            <w:pPr>
              <w:pStyle w:val="tabletext0"/>
              <w:rPr>
                <w:i/>
                <w:iCs/>
                <w:sz w:val="18"/>
                <w:szCs w:val="18"/>
              </w:rPr>
            </w:pPr>
            <w:r w:rsidRPr="00A013E9">
              <w:rPr>
                <w:i/>
                <w:iCs/>
                <w:sz w:val="18"/>
                <w:szCs w:val="18"/>
              </w:rPr>
              <w:t xml:space="preserve">(Total of rates x </w:t>
            </w:r>
            <w:r w:rsidR="00C82C33">
              <w:rPr>
                <w:i/>
                <w:iCs/>
                <w:sz w:val="18"/>
                <w:szCs w:val="18"/>
              </w:rPr>
              <w:t>100</w:t>
            </w:r>
            <w:r w:rsidRPr="00A013E9">
              <w:rPr>
                <w:i/>
                <w:iCs/>
                <w:sz w:val="18"/>
                <w:szCs w:val="18"/>
              </w:rPr>
              <w:t xml:space="preserve"> bins x 7 offices</w:t>
            </w:r>
            <w:r>
              <w:rPr>
                <w:i/>
                <w:iCs/>
                <w:sz w:val="18"/>
                <w:szCs w:val="18"/>
              </w:rPr>
              <w:t xml:space="preserve"> x 12 months</w:t>
            </w:r>
            <w:r w:rsidRPr="00A013E9">
              <w:rPr>
                <w:i/>
                <w:iCs/>
                <w:sz w:val="18"/>
                <w:szCs w:val="18"/>
              </w:rPr>
              <w:t>)</w:t>
            </w:r>
          </w:p>
          <w:p w14:paraId="06EBD982" w14:textId="77777777" w:rsidR="00D81B3B" w:rsidRDefault="00D81B3B" w:rsidP="00D81B3B">
            <w:pPr>
              <w:pStyle w:val="tabletext0"/>
              <w:rPr>
                <w:noProof/>
                <w:sz w:val="18"/>
                <w:szCs w:val="18"/>
              </w:rPr>
            </w:pPr>
          </w:p>
          <w:p w14:paraId="210401E8" w14:textId="02CE46D7" w:rsidR="00D81B3B" w:rsidRDefault="00D81B3B" w:rsidP="00C13AF3">
            <w:pPr>
              <w:pStyle w:val="tabletext0"/>
              <w:tabs>
                <w:tab w:val="right" w:pos="2574"/>
              </w:tabs>
              <w:rPr>
                <w:noProof/>
              </w:rPr>
            </w:pPr>
            <w:r w:rsidRPr="00A013E9">
              <w:rPr>
                <w:b/>
                <w:bCs/>
                <w:noProof/>
                <w:sz w:val="24"/>
                <w:szCs w:val="32"/>
                <w14:ligatures w14:val="standardContextual"/>
              </w:rPr>
              <mc:AlternateContent>
                <mc:Choice Requires="wps">
                  <w:drawing>
                    <wp:anchor distT="0" distB="0" distL="114300" distR="114300" simplePos="0" relativeHeight="251658247" behindDoc="0" locked="0" layoutInCell="1" allowOverlap="1" wp14:anchorId="54BB3E4C" wp14:editId="37221892">
                      <wp:simplePos x="0" y="0"/>
                      <wp:positionH relativeFrom="column">
                        <wp:posOffset>880110</wp:posOffset>
                      </wp:positionH>
                      <wp:positionV relativeFrom="paragraph">
                        <wp:posOffset>220345</wp:posOffset>
                      </wp:positionV>
                      <wp:extent cx="685800" cy="0"/>
                      <wp:effectExtent l="0" t="0" r="0" b="0"/>
                      <wp:wrapNone/>
                      <wp:docPr id="1561428785"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52388E" id="Straight Connector 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17.35pt" to="123.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" strokecolor="black [3213]" strokeweight="1pt"/>
                  </w:pict>
                </mc:Fallback>
              </mc:AlternateContent>
            </w:r>
            <w:r w:rsidR="00403B9E">
              <w:rPr>
                <w:b/>
                <w:bCs/>
                <w:sz w:val="24"/>
                <w:szCs w:val="32"/>
              </w:rPr>
              <w:t xml:space="preserve">Per Bin </w:t>
            </w:r>
            <w:r w:rsidRPr="00A013E9">
              <w:rPr>
                <w:b/>
                <w:bCs/>
                <w:sz w:val="24"/>
                <w:szCs w:val="32"/>
              </w:rPr>
              <w:t xml:space="preserve">Rate:  </w:t>
            </w:r>
            <w:r w:rsidR="00C13AF3">
              <w:rPr>
                <w:b/>
                <w:bCs/>
                <w:sz w:val="24"/>
                <w:szCs w:val="32"/>
              </w:rPr>
              <w:tab/>
            </w:r>
          </w:p>
        </w:tc>
        <w:tc>
          <w:tcPr>
            <w:tcW w:w="2705" w:type="dxa"/>
          </w:tcPr>
          <w:p w14:paraId="31C9E52B" w14:textId="77777777" w:rsidR="00D81B3B" w:rsidRDefault="00D81B3B" w:rsidP="00D81B3B">
            <w:pPr>
              <w:pStyle w:val="tabletext0"/>
            </w:pPr>
          </w:p>
          <w:p w14:paraId="29696BD4" w14:textId="77777777" w:rsidR="00D81B3B" w:rsidRPr="00A013E9" w:rsidRDefault="00D81B3B" w:rsidP="00D81B3B">
            <w:pPr>
              <w:pStyle w:val="tabletext0"/>
              <w:rPr>
                <w:sz w:val="22"/>
                <w:szCs w:val="28"/>
              </w:rPr>
            </w:pPr>
            <w:r w:rsidRPr="00A013E9">
              <w:rPr>
                <w:noProof/>
                <w:sz w:val="24"/>
                <w:szCs w:val="32"/>
              </w:rPr>
              <mc:AlternateContent>
                <mc:Choice Requires="wps">
                  <w:drawing>
                    <wp:anchor distT="0" distB="0" distL="114300" distR="114300" simplePos="0" relativeHeight="251658246" behindDoc="0" locked="0" layoutInCell="1" allowOverlap="1" wp14:anchorId="150B3EB0" wp14:editId="6B70B13D">
                      <wp:simplePos x="0" y="0"/>
                      <wp:positionH relativeFrom="column">
                        <wp:posOffset>93980</wp:posOffset>
                      </wp:positionH>
                      <wp:positionV relativeFrom="paragraph">
                        <wp:posOffset>196215</wp:posOffset>
                      </wp:positionV>
                      <wp:extent cx="1181100" cy="0"/>
                      <wp:effectExtent l="0" t="0" r="0" b="0"/>
                      <wp:wrapNone/>
                      <wp:docPr id="1508175776" name="Straight Connector 1"/>
                      <wp:cNvGraphicFramePr/>
                      <a:graphic xmlns:a="http://schemas.openxmlformats.org/drawingml/2006/main">
                        <a:graphicData uri="http://schemas.microsoft.com/office/word/2010/wordprocessingShape">
                          <wps:wsp>
                            <wps:cNvCnPr/>
                            <wps:spPr>
                              <a:xfrm flipV="1">
                                <a:off x="0" y="0"/>
                                <a:ext cx="11811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3B01E07" id="Straight Connector 1"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5.45pt" to="100.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" strokecolor="windowText" strokeweight="1pt"/>
                  </w:pict>
                </mc:Fallback>
              </mc:AlternateContent>
            </w:r>
            <w:r w:rsidRPr="00A013E9">
              <w:rPr>
                <w:sz w:val="24"/>
                <w:szCs w:val="32"/>
              </w:rPr>
              <w:t>$</w:t>
            </w:r>
          </w:p>
          <w:p w14:paraId="4C5A6940" w14:textId="18ACB1D2" w:rsidR="00D81B3B" w:rsidRDefault="00D81B3B" w:rsidP="00D81B3B">
            <w:pPr>
              <w:pStyle w:val="tabletext0"/>
              <w:rPr>
                <w:i/>
                <w:iCs/>
                <w:sz w:val="18"/>
                <w:szCs w:val="18"/>
              </w:rPr>
            </w:pPr>
            <w:r w:rsidRPr="00A013E9">
              <w:rPr>
                <w:i/>
                <w:iCs/>
                <w:sz w:val="18"/>
                <w:szCs w:val="18"/>
              </w:rPr>
              <w:t xml:space="preserve">(Total of rates x </w:t>
            </w:r>
            <w:r w:rsidR="00C82C33">
              <w:rPr>
                <w:i/>
                <w:iCs/>
                <w:sz w:val="18"/>
                <w:szCs w:val="18"/>
              </w:rPr>
              <w:t>100</w:t>
            </w:r>
            <w:r w:rsidRPr="00A013E9">
              <w:rPr>
                <w:i/>
                <w:iCs/>
                <w:sz w:val="18"/>
                <w:szCs w:val="18"/>
              </w:rPr>
              <w:t xml:space="preserve"> bins x 9 offices</w:t>
            </w:r>
            <w:r>
              <w:rPr>
                <w:i/>
                <w:iCs/>
                <w:sz w:val="18"/>
                <w:szCs w:val="18"/>
              </w:rPr>
              <w:t xml:space="preserve"> x 12 months</w:t>
            </w:r>
            <w:r w:rsidRPr="00A013E9">
              <w:rPr>
                <w:i/>
                <w:iCs/>
                <w:sz w:val="18"/>
                <w:szCs w:val="18"/>
              </w:rPr>
              <w:t>)</w:t>
            </w:r>
          </w:p>
          <w:p w14:paraId="43848FCC" w14:textId="77777777" w:rsidR="00D81B3B" w:rsidRDefault="00D81B3B" w:rsidP="00D81B3B">
            <w:pPr>
              <w:pStyle w:val="tabletext0"/>
              <w:rPr>
                <w:noProof/>
                <w:sz w:val="18"/>
                <w:szCs w:val="18"/>
              </w:rPr>
            </w:pPr>
          </w:p>
          <w:p w14:paraId="4F8D4CE4" w14:textId="6AB89344" w:rsidR="00D81B3B" w:rsidRDefault="006F7BBD" w:rsidP="00D81B3B">
            <w:pPr>
              <w:pStyle w:val="tabletext0"/>
              <w:rPr>
                <w:noProof/>
              </w:rPr>
            </w:pPr>
            <w:r w:rsidRPr="00A013E9">
              <w:rPr>
                <w:b/>
                <w:bCs/>
                <w:noProof/>
                <w:sz w:val="24"/>
                <w:szCs w:val="32"/>
                <w14:ligatures w14:val="standardContextual"/>
              </w:rPr>
              <mc:AlternateContent>
                <mc:Choice Requires="wps">
                  <w:drawing>
                    <wp:anchor distT="0" distB="0" distL="114300" distR="114300" simplePos="0" relativeHeight="251658249" behindDoc="0" locked="0" layoutInCell="1" allowOverlap="1" wp14:anchorId="0A28B667" wp14:editId="2669F85F">
                      <wp:simplePos x="0" y="0"/>
                      <wp:positionH relativeFrom="column">
                        <wp:posOffset>920750</wp:posOffset>
                      </wp:positionH>
                      <wp:positionV relativeFrom="paragraph">
                        <wp:posOffset>223520</wp:posOffset>
                      </wp:positionV>
                      <wp:extent cx="685800" cy="0"/>
                      <wp:effectExtent l="0" t="0" r="0" b="0"/>
                      <wp:wrapNone/>
                      <wp:docPr id="1857722733"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323326A" id="Straight Connector 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17.6pt" to="12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" strokecolor="black [3213]" strokeweight="1pt"/>
                  </w:pict>
                </mc:Fallback>
              </mc:AlternateContent>
            </w:r>
            <w:r w:rsidR="00C13AF3">
              <w:rPr>
                <w:b/>
                <w:bCs/>
                <w:sz w:val="24"/>
                <w:szCs w:val="32"/>
              </w:rPr>
              <w:t xml:space="preserve">Per Bin </w:t>
            </w:r>
            <w:r w:rsidR="00C13AF3" w:rsidRPr="00A013E9">
              <w:rPr>
                <w:b/>
                <w:bCs/>
                <w:sz w:val="24"/>
                <w:szCs w:val="32"/>
              </w:rPr>
              <w:t xml:space="preserve">Rate:  </w:t>
            </w:r>
            <w:r w:rsidR="00C13AF3">
              <w:rPr>
                <w:b/>
                <w:bCs/>
                <w:sz w:val="24"/>
                <w:szCs w:val="32"/>
              </w:rPr>
              <w:tab/>
            </w:r>
          </w:p>
        </w:tc>
        <w:tc>
          <w:tcPr>
            <w:tcW w:w="2885" w:type="dxa"/>
          </w:tcPr>
          <w:p w14:paraId="7ACBA11D" w14:textId="77777777" w:rsidR="00D81B3B" w:rsidRDefault="00D81B3B" w:rsidP="00D81B3B">
            <w:pPr>
              <w:pStyle w:val="tabletext0"/>
            </w:pPr>
          </w:p>
          <w:p w14:paraId="70F0D104" w14:textId="00D4A0C6" w:rsidR="00D81B3B" w:rsidRDefault="00D81B3B" w:rsidP="00D81B3B">
            <w:pPr>
              <w:pStyle w:val="tabletext0"/>
            </w:pPr>
            <w:r w:rsidRPr="00A013E9">
              <w:rPr>
                <w:noProof/>
                <w:sz w:val="24"/>
                <w:szCs w:val="32"/>
              </w:rPr>
              <mc:AlternateContent>
                <mc:Choice Requires="wps">
                  <w:drawing>
                    <wp:anchor distT="0" distB="0" distL="114300" distR="114300" simplePos="0" relativeHeight="251658244" behindDoc="0" locked="0" layoutInCell="1" allowOverlap="1" wp14:anchorId="6A64AB26" wp14:editId="3306BB94">
                      <wp:simplePos x="0" y="0"/>
                      <wp:positionH relativeFrom="column">
                        <wp:posOffset>122555</wp:posOffset>
                      </wp:positionH>
                      <wp:positionV relativeFrom="paragraph">
                        <wp:posOffset>187959</wp:posOffset>
                      </wp:positionV>
                      <wp:extent cx="1362075" cy="9525"/>
                      <wp:effectExtent l="0" t="0" r="28575" b="28575"/>
                      <wp:wrapNone/>
                      <wp:docPr id="747968604" name="Straight Connector 1"/>
                      <wp:cNvGraphicFramePr/>
                      <a:graphic xmlns:a="http://schemas.openxmlformats.org/drawingml/2006/main">
                        <a:graphicData uri="http://schemas.microsoft.com/office/word/2010/wordprocessingShape">
                          <wps:wsp>
                            <wps:cNvCnPr/>
                            <wps:spPr>
                              <a:xfrm>
                                <a:off x="0" y="0"/>
                                <a:ext cx="1362075" cy="95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8009C4E"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4.8pt" to="116.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" strokecolor="windowText" strokeweight="1pt"/>
                  </w:pict>
                </mc:Fallback>
              </mc:AlternateContent>
            </w:r>
            <w:r w:rsidRPr="00A013E9">
              <w:rPr>
                <w:sz w:val="24"/>
                <w:szCs w:val="32"/>
              </w:rPr>
              <w:t xml:space="preserve">$                                </w:t>
            </w:r>
            <w:r>
              <w:t xml:space="preserve">                              </w:t>
            </w:r>
          </w:p>
          <w:p w14:paraId="618F6D7A" w14:textId="77777777" w:rsidR="00D81B3B" w:rsidRDefault="00D81B3B" w:rsidP="00D81B3B">
            <w:pPr>
              <w:pStyle w:val="tabletext0"/>
            </w:pPr>
            <w:r w:rsidRPr="00A013E9">
              <w:rPr>
                <w:i/>
                <w:iCs/>
                <w:sz w:val="18"/>
                <w:szCs w:val="18"/>
              </w:rPr>
              <w:t>(</w:t>
            </w:r>
            <w:r>
              <w:rPr>
                <w:i/>
                <w:iCs/>
                <w:sz w:val="18"/>
                <w:szCs w:val="18"/>
              </w:rPr>
              <w:t xml:space="preserve">Combined </w:t>
            </w:r>
            <w:r w:rsidRPr="00A013E9">
              <w:rPr>
                <w:i/>
                <w:iCs/>
                <w:sz w:val="18"/>
                <w:szCs w:val="18"/>
              </w:rPr>
              <w:t xml:space="preserve">Total </w:t>
            </w:r>
            <w:r>
              <w:rPr>
                <w:i/>
                <w:iCs/>
                <w:sz w:val="18"/>
                <w:szCs w:val="18"/>
              </w:rPr>
              <w:t>of Group Amount</w:t>
            </w:r>
            <w:r w:rsidRPr="00A013E9">
              <w:rPr>
                <w:i/>
                <w:iCs/>
                <w:sz w:val="18"/>
                <w:szCs w:val="18"/>
              </w:rPr>
              <w:t>s</w:t>
            </w:r>
            <w:r>
              <w:rPr>
                <w:i/>
                <w:iCs/>
                <w:sz w:val="18"/>
                <w:szCs w:val="18"/>
              </w:rPr>
              <w:t>)</w:t>
            </w:r>
          </w:p>
        </w:tc>
      </w:tr>
      <w:tr w:rsidR="00C4764F" w14:paraId="03AC4037" w14:textId="77777777" w:rsidTr="00496A7F">
        <w:trPr>
          <w:trHeight w:val="49"/>
        </w:trPr>
        <w:tc>
          <w:tcPr>
            <w:tcW w:w="6385" w:type="dxa"/>
            <w:gridSpan w:val="2"/>
            <w:tcBorders>
              <w:bottom w:val="single" w:sz="4" w:space="0" w:color="4F81BD" w:themeColor="accent1"/>
            </w:tcBorders>
            <w:shd w:val="clear" w:color="auto" w:fill="7F7F7F" w:themeFill="text1" w:themeFillTint="80"/>
          </w:tcPr>
          <w:p w14:paraId="68DF3363" w14:textId="6C9918A7" w:rsidR="00D81B3B" w:rsidRPr="00F20C14" w:rsidRDefault="00D81B3B" w:rsidP="00D81B3B">
            <w:pPr>
              <w:pStyle w:val="tabletext0"/>
              <w:rPr>
                <w:b/>
                <w:bCs/>
                <w:sz w:val="22"/>
                <w:szCs w:val="22"/>
              </w:rPr>
            </w:pPr>
          </w:p>
        </w:tc>
        <w:tc>
          <w:tcPr>
            <w:tcW w:w="2790" w:type="dxa"/>
            <w:tcBorders>
              <w:bottom w:val="single" w:sz="4" w:space="0" w:color="4F81BD" w:themeColor="accent1"/>
            </w:tcBorders>
            <w:shd w:val="clear" w:color="auto" w:fill="7F7F7F" w:themeFill="text1" w:themeFillTint="80"/>
          </w:tcPr>
          <w:p w14:paraId="55C342A4" w14:textId="77777777" w:rsidR="00D81B3B" w:rsidRDefault="00D81B3B" w:rsidP="00D81B3B">
            <w:pPr>
              <w:pStyle w:val="tabletext0"/>
            </w:pPr>
          </w:p>
        </w:tc>
        <w:tc>
          <w:tcPr>
            <w:tcW w:w="2705" w:type="dxa"/>
            <w:tcBorders>
              <w:bottom w:val="single" w:sz="4" w:space="0" w:color="4F81BD" w:themeColor="accent1"/>
            </w:tcBorders>
            <w:shd w:val="clear" w:color="auto" w:fill="7F7F7F" w:themeFill="text1" w:themeFillTint="80"/>
          </w:tcPr>
          <w:p w14:paraId="3EE07A13" w14:textId="77777777" w:rsidR="00D81B3B" w:rsidRDefault="00D81B3B" w:rsidP="00D81B3B">
            <w:pPr>
              <w:pStyle w:val="tabletext0"/>
            </w:pPr>
          </w:p>
        </w:tc>
        <w:tc>
          <w:tcPr>
            <w:tcW w:w="2885" w:type="dxa"/>
            <w:tcBorders>
              <w:bottom w:val="single" w:sz="4" w:space="0" w:color="4F81BD" w:themeColor="accent1"/>
            </w:tcBorders>
            <w:shd w:val="clear" w:color="auto" w:fill="7F7F7F" w:themeFill="text1" w:themeFillTint="80"/>
          </w:tcPr>
          <w:p w14:paraId="44B80557" w14:textId="77777777" w:rsidR="00D81B3B" w:rsidRDefault="00D81B3B" w:rsidP="00D81B3B">
            <w:pPr>
              <w:pStyle w:val="tabletext0"/>
            </w:pPr>
          </w:p>
        </w:tc>
      </w:tr>
    </w:tbl>
    <w:p w14:paraId="1107EEA2" w14:textId="560EF97D" w:rsidR="00C159FE" w:rsidRDefault="00C159FE" w:rsidP="00C26912">
      <w:pPr>
        <w:pStyle w:val="Normaltext"/>
      </w:pPr>
    </w:p>
    <w:p w14:paraId="40E49491" w14:textId="40D93DF2" w:rsidR="00C159FE" w:rsidRPr="00C159FE" w:rsidRDefault="00C159FE" w:rsidP="00C159FE"/>
    <w:p w14:paraId="394D92A9" w14:textId="692A4CBF" w:rsidR="00C159FE" w:rsidRPr="00C159FE" w:rsidRDefault="00C159FE" w:rsidP="00C159FE">
      <w:pPr>
        <w:tabs>
          <w:tab w:val="left" w:pos="2229"/>
        </w:tabs>
      </w:pPr>
      <w:r>
        <w:rPr>
          <w:noProof/>
        </w:rPr>
        <mc:AlternateContent>
          <mc:Choice Requires="wps">
            <w:drawing>
              <wp:anchor distT="45720" distB="45720" distL="114300" distR="114300" simplePos="0" relativeHeight="251658248" behindDoc="0" locked="0" layoutInCell="1" allowOverlap="1" wp14:anchorId="326E983E" wp14:editId="753E9D45">
                <wp:simplePos x="0" y="0"/>
                <wp:positionH relativeFrom="margin">
                  <wp:posOffset>1754505</wp:posOffset>
                </wp:positionH>
                <wp:positionV relativeFrom="paragraph">
                  <wp:posOffset>64135</wp:posOffset>
                </wp:positionV>
                <wp:extent cx="5067300" cy="11906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190625"/>
                        </a:xfrm>
                        <a:prstGeom prst="rect">
                          <a:avLst/>
                        </a:prstGeom>
                        <a:solidFill>
                          <a:srgbClr val="FFFFFF"/>
                        </a:solidFill>
                        <a:ln w="19050">
                          <a:solidFill>
                            <a:schemeClr val="tx1"/>
                          </a:solidFill>
                          <a:miter lim="800000"/>
                          <a:headEnd/>
                          <a:tailEnd/>
                        </a:ln>
                      </wps:spPr>
                      <wps:txbx>
                        <w:txbxContent>
                          <w:p w14:paraId="5A02B641" w14:textId="77777777" w:rsidR="00C159FE" w:rsidRPr="007A6DAF" w:rsidRDefault="00C159FE" w:rsidP="00C159FE">
                            <w:pPr>
                              <w:suppressAutoHyphens/>
                              <w:spacing w:after="0"/>
                              <w:ind w:left="540" w:hanging="360"/>
                              <w:jc w:val="center"/>
                              <w:rPr>
                                <w:sz w:val="28"/>
                                <w:szCs w:val="24"/>
                                <w:u w:val="single"/>
                              </w:rPr>
                            </w:pPr>
                            <w:r w:rsidRPr="007A6DAF">
                              <w:rPr>
                                <w:b/>
                                <w:bCs/>
                                <w:u w:val="single"/>
                              </w:rPr>
                              <w:t>Bidding Groups by Region and Central Office Locations</w:t>
                            </w:r>
                          </w:p>
                          <w:p w14:paraId="3516D260" w14:textId="555AAE88" w:rsidR="00C159FE" w:rsidRPr="00720F78" w:rsidRDefault="00C159FE" w:rsidP="00C159FE">
                            <w:pPr>
                              <w:pStyle w:val="ListParagraph"/>
                              <w:numPr>
                                <w:ilvl w:val="0"/>
                                <w:numId w:val="52"/>
                              </w:numPr>
                              <w:spacing w:after="0"/>
                              <w:ind w:left="540" w:hanging="360"/>
                              <w:contextualSpacing/>
                              <w:rPr>
                                <w:shd w:val="clear" w:color="auto" w:fill="FFFFFF"/>
                              </w:rPr>
                            </w:pPr>
                            <w:r w:rsidRPr="00720F78">
                              <w:rPr>
                                <w:shd w:val="clear" w:color="auto" w:fill="FFFFFF"/>
                              </w:rPr>
                              <w:t xml:space="preserve">Group A – Regions 1, 2, 3, 6, and 10 </w:t>
                            </w:r>
                            <w:r w:rsidR="00E826E1">
                              <w:rPr>
                                <w:shd w:val="clear" w:color="auto" w:fill="FFFFFF"/>
                              </w:rPr>
                              <w:t xml:space="preserve">  </w:t>
                            </w:r>
                            <w:r w:rsidRPr="00720F78">
                              <w:rPr>
                                <w:shd w:val="clear" w:color="auto" w:fill="FFFFFF"/>
                              </w:rPr>
                              <w:t xml:space="preserve">(Total </w:t>
                            </w:r>
                            <w:r w:rsidR="00DF3873">
                              <w:rPr>
                                <w:shd w:val="clear" w:color="auto" w:fill="FFFFFF"/>
                              </w:rPr>
                              <w:t>15</w:t>
                            </w:r>
                            <w:r w:rsidR="0067645A" w:rsidRPr="00720F78">
                              <w:rPr>
                                <w:shd w:val="clear" w:color="auto" w:fill="FFFFFF"/>
                              </w:rPr>
                              <w:t xml:space="preserve"> </w:t>
                            </w:r>
                            <w:r w:rsidRPr="00720F78">
                              <w:rPr>
                                <w:shd w:val="clear" w:color="auto" w:fill="FFFFFF"/>
                              </w:rPr>
                              <w:t>Offices)</w:t>
                            </w:r>
                          </w:p>
                          <w:p w14:paraId="479182E4" w14:textId="12E685B4" w:rsidR="00C159FE" w:rsidRDefault="00C159FE" w:rsidP="00C159FE">
                            <w:pPr>
                              <w:pStyle w:val="ListParagraph"/>
                              <w:numPr>
                                <w:ilvl w:val="0"/>
                                <w:numId w:val="52"/>
                              </w:numPr>
                              <w:spacing w:after="0"/>
                              <w:ind w:left="540" w:hanging="360"/>
                              <w:contextualSpacing/>
                              <w:rPr>
                                <w:shd w:val="clear" w:color="auto" w:fill="FFFFFF"/>
                              </w:rPr>
                            </w:pPr>
                            <w:r>
                              <w:rPr>
                                <w:shd w:val="clear" w:color="auto" w:fill="FFFFFF"/>
                              </w:rPr>
                              <w:t xml:space="preserve">Group B – Regions 4, 8, and the Central Office Location </w:t>
                            </w:r>
                            <w:r w:rsidR="00E826E1">
                              <w:rPr>
                                <w:shd w:val="clear" w:color="auto" w:fill="FFFFFF"/>
                              </w:rPr>
                              <w:t xml:space="preserve">  </w:t>
                            </w:r>
                            <w:r>
                              <w:rPr>
                                <w:shd w:val="clear" w:color="auto" w:fill="FFFFFF"/>
                              </w:rPr>
                              <w:t xml:space="preserve">(Total </w:t>
                            </w:r>
                            <w:r w:rsidR="00DF3873">
                              <w:rPr>
                                <w:shd w:val="clear" w:color="auto" w:fill="FFFFFF"/>
                              </w:rPr>
                              <w:t xml:space="preserve">7 </w:t>
                            </w:r>
                            <w:r>
                              <w:rPr>
                                <w:shd w:val="clear" w:color="auto" w:fill="FFFFFF"/>
                              </w:rPr>
                              <w:t>Offices)</w:t>
                            </w:r>
                          </w:p>
                          <w:p w14:paraId="345752C0" w14:textId="2076E67E" w:rsidR="00C159FE" w:rsidRPr="002E433A" w:rsidRDefault="00C159FE" w:rsidP="00C159FE">
                            <w:pPr>
                              <w:pStyle w:val="ListParagraph"/>
                              <w:numPr>
                                <w:ilvl w:val="0"/>
                                <w:numId w:val="52"/>
                              </w:numPr>
                              <w:spacing w:after="0"/>
                              <w:ind w:left="540" w:hanging="360"/>
                              <w:contextualSpacing/>
                              <w:rPr>
                                <w:shd w:val="clear" w:color="auto" w:fill="FFFFFF"/>
                              </w:rPr>
                            </w:pPr>
                            <w:r>
                              <w:rPr>
                                <w:shd w:val="clear" w:color="auto" w:fill="FFFFFF"/>
                              </w:rPr>
                              <w:t>Group C – Regions 5, 7, and 9</w:t>
                            </w:r>
                            <w:r w:rsidR="00E826E1">
                              <w:rPr>
                                <w:shd w:val="clear" w:color="auto" w:fill="FFFFFF"/>
                              </w:rPr>
                              <w:t xml:space="preserve">  </w:t>
                            </w:r>
                            <w:r>
                              <w:rPr>
                                <w:shd w:val="clear" w:color="auto" w:fill="FFFFFF"/>
                              </w:rPr>
                              <w:t xml:space="preserve"> (Total </w:t>
                            </w:r>
                            <w:r w:rsidR="00DF3873">
                              <w:rPr>
                                <w:shd w:val="clear" w:color="auto" w:fill="FFFFFF"/>
                              </w:rPr>
                              <w:t xml:space="preserve">9 </w:t>
                            </w:r>
                            <w:r>
                              <w:rPr>
                                <w:shd w:val="clear" w:color="auto" w:fill="FFFFFF"/>
                              </w:rPr>
                              <w:t>Offices)</w:t>
                            </w:r>
                          </w:p>
                          <w:p w14:paraId="150E5523" w14:textId="77777777" w:rsidR="00C159FE" w:rsidRDefault="00C159FE" w:rsidP="00C159FE">
                            <w:pPr>
                              <w:pStyle w:val="ListParagraph"/>
                              <w:ind w:left="540"/>
                              <w:contextualSpacing/>
                              <w:jc w:val="left"/>
                              <w:rPr>
                                <w:sz w:val="18"/>
                                <w:szCs w:val="18"/>
                              </w:rPr>
                            </w:pPr>
                            <w:r>
                              <w:rPr>
                                <w:sz w:val="18"/>
                                <w:szCs w:val="18"/>
                              </w:rPr>
                              <w:t>(</w:t>
                            </w:r>
                            <w:r w:rsidRPr="0062125F">
                              <w:rPr>
                                <w:sz w:val="18"/>
                                <w:szCs w:val="18"/>
                              </w:rPr>
                              <w:t xml:space="preserve">See </w:t>
                            </w:r>
                            <w:r w:rsidRPr="0062125F">
                              <w:rPr>
                                <w:b/>
                                <w:sz w:val="18"/>
                                <w:szCs w:val="18"/>
                              </w:rPr>
                              <w:t xml:space="preserve">Attachment I – DOM Central and Regional Office Locations </w:t>
                            </w:r>
                            <w:r w:rsidRPr="0062125F">
                              <w:rPr>
                                <w:sz w:val="18"/>
                                <w:szCs w:val="18"/>
                              </w:rPr>
                              <w:t>for region breakdown</w:t>
                            </w:r>
                            <w:r>
                              <w:rPr>
                                <w:sz w:val="18"/>
                                <w:szCs w:val="18"/>
                              </w:rPr>
                              <w:t>)</w:t>
                            </w:r>
                          </w:p>
                          <w:p w14:paraId="61E4DAD5" w14:textId="77777777" w:rsidR="00C159FE" w:rsidRDefault="00C159FE" w:rsidP="00C159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E983E" id="_x0000_t202" coordsize="21600,21600" o:spt="202" path="m,l,21600r21600,l21600,xe">
                <v:stroke joinstyle="miter"/>
                <v:path gradientshapeok="t" o:connecttype="rect"/>
              </v:shapetype>
              <v:shape id="Text Box 2" o:spid="_x0000_s1026" type="#_x0000_t202" style="position:absolute;left:0;text-align:left;margin-left:138.15pt;margin-top:5.05pt;width:399pt;height:93.7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" strokecolor="black [3213]" strokeweight="1.5pt">
                <v:textbox>
                  <w:txbxContent>
                    <w:p w14:paraId="5A02B641" w14:textId="77777777" w:rsidR="00C159FE" w:rsidRPr="007A6DAF" w:rsidRDefault="00C159FE" w:rsidP="00C159FE">
                      <w:pPr>
                        <w:suppressAutoHyphens/>
                        <w:spacing w:after="0"/>
                        <w:ind w:left="540" w:hanging="360"/>
                        <w:jc w:val="center"/>
                        <w:rPr>
                          <w:sz w:val="28"/>
                          <w:szCs w:val="24"/>
                          <w:u w:val="single"/>
                        </w:rPr>
                      </w:pPr>
                      <w:r w:rsidRPr="007A6DAF">
                        <w:rPr>
                          <w:b/>
                          <w:bCs/>
                          <w:u w:val="single"/>
                        </w:rPr>
                        <w:t>Bidding Groups by Region and Central Office Locations</w:t>
                      </w:r>
                    </w:p>
                    <w:p w14:paraId="3516D260" w14:textId="555AAE88" w:rsidR="00C159FE" w:rsidRPr="00720F78" w:rsidRDefault="00C159FE" w:rsidP="00C159FE">
                      <w:pPr>
                        <w:pStyle w:val="ListParagraph"/>
                        <w:numPr>
                          <w:ilvl w:val="0"/>
                          <w:numId w:val="52"/>
                        </w:numPr>
                        <w:spacing w:after="0"/>
                        <w:ind w:left="540" w:hanging="360"/>
                        <w:contextualSpacing/>
                        <w:rPr>
                          <w:shd w:val="clear" w:color="auto" w:fill="FFFFFF"/>
                        </w:rPr>
                      </w:pPr>
                      <w:r w:rsidRPr="00720F78">
                        <w:rPr>
                          <w:shd w:val="clear" w:color="auto" w:fill="FFFFFF"/>
                        </w:rPr>
                        <w:t xml:space="preserve">Group A – Regions 1, 2, 3, 6, and 10 </w:t>
                      </w:r>
                      <w:r w:rsidR="00E826E1">
                        <w:rPr>
                          <w:shd w:val="clear" w:color="auto" w:fill="FFFFFF"/>
                        </w:rPr>
                        <w:t xml:space="preserve">  </w:t>
                      </w:r>
                      <w:r w:rsidRPr="00720F78">
                        <w:rPr>
                          <w:shd w:val="clear" w:color="auto" w:fill="FFFFFF"/>
                        </w:rPr>
                        <w:t xml:space="preserve">(Total </w:t>
                      </w:r>
                      <w:r w:rsidR="00DF3873">
                        <w:rPr>
                          <w:shd w:val="clear" w:color="auto" w:fill="FFFFFF"/>
                        </w:rPr>
                        <w:t>15</w:t>
                      </w:r>
                      <w:r w:rsidR="0067645A" w:rsidRPr="00720F78">
                        <w:rPr>
                          <w:shd w:val="clear" w:color="auto" w:fill="FFFFFF"/>
                        </w:rPr>
                        <w:t xml:space="preserve"> </w:t>
                      </w:r>
                      <w:r w:rsidRPr="00720F78">
                        <w:rPr>
                          <w:shd w:val="clear" w:color="auto" w:fill="FFFFFF"/>
                        </w:rPr>
                        <w:t>Offices)</w:t>
                      </w:r>
                    </w:p>
                    <w:p w14:paraId="479182E4" w14:textId="12E685B4" w:rsidR="00C159FE" w:rsidRDefault="00C159FE" w:rsidP="00C159FE">
                      <w:pPr>
                        <w:pStyle w:val="ListParagraph"/>
                        <w:numPr>
                          <w:ilvl w:val="0"/>
                          <w:numId w:val="52"/>
                        </w:numPr>
                        <w:spacing w:after="0"/>
                        <w:ind w:left="540" w:hanging="360"/>
                        <w:contextualSpacing/>
                        <w:rPr>
                          <w:shd w:val="clear" w:color="auto" w:fill="FFFFFF"/>
                        </w:rPr>
                      </w:pPr>
                      <w:r>
                        <w:rPr>
                          <w:shd w:val="clear" w:color="auto" w:fill="FFFFFF"/>
                        </w:rPr>
                        <w:t xml:space="preserve">Group B – Regions 4, 8, and the Central Office Location </w:t>
                      </w:r>
                      <w:r w:rsidR="00E826E1">
                        <w:rPr>
                          <w:shd w:val="clear" w:color="auto" w:fill="FFFFFF"/>
                        </w:rPr>
                        <w:t xml:space="preserve">  </w:t>
                      </w:r>
                      <w:r>
                        <w:rPr>
                          <w:shd w:val="clear" w:color="auto" w:fill="FFFFFF"/>
                        </w:rPr>
                        <w:t xml:space="preserve">(Total </w:t>
                      </w:r>
                      <w:r w:rsidR="00DF3873">
                        <w:rPr>
                          <w:shd w:val="clear" w:color="auto" w:fill="FFFFFF"/>
                        </w:rPr>
                        <w:t xml:space="preserve">7 </w:t>
                      </w:r>
                      <w:r>
                        <w:rPr>
                          <w:shd w:val="clear" w:color="auto" w:fill="FFFFFF"/>
                        </w:rPr>
                        <w:t>Offices)</w:t>
                      </w:r>
                    </w:p>
                    <w:p w14:paraId="345752C0" w14:textId="2076E67E" w:rsidR="00C159FE" w:rsidRPr="002E433A" w:rsidRDefault="00C159FE" w:rsidP="00C159FE">
                      <w:pPr>
                        <w:pStyle w:val="ListParagraph"/>
                        <w:numPr>
                          <w:ilvl w:val="0"/>
                          <w:numId w:val="52"/>
                        </w:numPr>
                        <w:spacing w:after="0"/>
                        <w:ind w:left="540" w:hanging="360"/>
                        <w:contextualSpacing/>
                        <w:rPr>
                          <w:shd w:val="clear" w:color="auto" w:fill="FFFFFF"/>
                        </w:rPr>
                      </w:pPr>
                      <w:r>
                        <w:rPr>
                          <w:shd w:val="clear" w:color="auto" w:fill="FFFFFF"/>
                        </w:rPr>
                        <w:t>Group C – Regions 5, 7, and 9</w:t>
                      </w:r>
                      <w:r w:rsidR="00E826E1">
                        <w:rPr>
                          <w:shd w:val="clear" w:color="auto" w:fill="FFFFFF"/>
                        </w:rPr>
                        <w:t xml:space="preserve">  </w:t>
                      </w:r>
                      <w:r>
                        <w:rPr>
                          <w:shd w:val="clear" w:color="auto" w:fill="FFFFFF"/>
                        </w:rPr>
                        <w:t xml:space="preserve"> (Total </w:t>
                      </w:r>
                      <w:r w:rsidR="00DF3873">
                        <w:rPr>
                          <w:shd w:val="clear" w:color="auto" w:fill="FFFFFF"/>
                        </w:rPr>
                        <w:t xml:space="preserve">9 </w:t>
                      </w:r>
                      <w:r>
                        <w:rPr>
                          <w:shd w:val="clear" w:color="auto" w:fill="FFFFFF"/>
                        </w:rPr>
                        <w:t>Offices)</w:t>
                      </w:r>
                    </w:p>
                    <w:p w14:paraId="150E5523" w14:textId="77777777" w:rsidR="00C159FE" w:rsidRDefault="00C159FE" w:rsidP="00C159FE">
                      <w:pPr>
                        <w:pStyle w:val="ListParagraph"/>
                        <w:ind w:left="540"/>
                        <w:contextualSpacing/>
                        <w:jc w:val="left"/>
                        <w:rPr>
                          <w:sz w:val="18"/>
                          <w:szCs w:val="18"/>
                        </w:rPr>
                      </w:pPr>
                      <w:r>
                        <w:rPr>
                          <w:sz w:val="18"/>
                          <w:szCs w:val="18"/>
                        </w:rPr>
                        <w:t>(</w:t>
                      </w:r>
                      <w:r w:rsidRPr="0062125F">
                        <w:rPr>
                          <w:sz w:val="18"/>
                          <w:szCs w:val="18"/>
                        </w:rPr>
                        <w:t xml:space="preserve">See </w:t>
                      </w:r>
                      <w:r w:rsidRPr="0062125F">
                        <w:rPr>
                          <w:b/>
                          <w:sz w:val="18"/>
                          <w:szCs w:val="18"/>
                        </w:rPr>
                        <w:t xml:space="preserve">Attachment I – DOM Central and Regional Office Locations </w:t>
                      </w:r>
                      <w:r w:rsidRPr="0062125F">
                        <w:rPr>
                          <w:sz w:val="18"/>
                          <w:szCs w:val="18"/>
                        </w:rPr>
                        <w:t>for region breakdown</w:t>
                      </w:r>
                      <w:r>
                        <w:rPr>
                          <w:sz w:val="18"/>
                          <w:szCs w:val="18"/>
                        </w:rPr>
                        <w:t>)</w:t>
                      </w:r>
                    </w:p>
                    <w:p w14:paraId="61E4DAD5" w14:textId="77777777" w:rsidR="00C159FE" w:rsidRDefault="00C159FE" w:rsidP="00C159FE"/>
                  </w:txbxContent>
                </v:textbox>
                <w10:wrap anchorx="margin"/>
              </v:shape>
            </w:pict>
          </mc:Fallback>
        </mc:AlternateContent>
      </w:r>
      <w:r>
        <w:tab/>
      </w:r>
    </w:p>
    <w:p w14:paraId="5273948E" w14:textId="77777777" w:rsidR="00C159FE" w:rsidRPr="00C159FE" w:rsidRDefault="00C159FE" w:rsidP="00C159FE"/>
    <w:p w14:paraId="0688BFF6" w14:textId="77777777" w:rsidR="00C159FE" w:rsidRPr="00C159FE" w:rsidRDefault="00C159FE" w:rsidP="00C159FE"/>
    <w:p w14:paraId="6DBEC4D9" w14:textId="77777777" w:rsidR="00C159FE" w:rsidRPr="00C159FE" w:rsidRDefault="00C159FE" w:rsidP="00C159FE"/>
    <w:p w14:paraId="76398966" w14:textId="77777777" w:rsidR="00C159FE" w:rsidRPr="00C159FE" w:rsidRDefault="00C159FE" w:rsidP="00C159FE"/>
    <w:p w14:paraId="31EF5F72" w14:textId="58CD2629" w:rsidR="00AB1B7F" w:rsidRPr="00C159FE" w:rsidRDefault="009D02C2" w:rsidP="00C26912">
      <w:pPr>
        <w:pStyle w:val="Normaltext"/>
        <w:rPr>
          <w:b/>
          <w:bCs/>
        </w:rPr>
      </w:pPr>
      <w:r w:rsidRPr="00C159FE">
        <w:br w:type="page"/>
      </w:r>
      <w:r w:rsidR="00AB1B7F" w:rsidRPr="00C159FE">
        <w:rPr>
          <w:b/>
          <w:bCs/>
        </w:rPr>
        <w:t>Attachment C - Bid Form - continued</w:t>
      </w:r>
    </w:p>
    <w:p w14:paraId="79AC042E" w14:textId="531244C3" w:rsidR="00026A9C" w:rsidRDefault="00A374AE" w:rsidP="005F6501">
      <w:pPr>
        <w:rPr>
          <w:rStyle w:val="normaltextrun"/>
          <w:i/>
          <w:iCs/>
          <w:color w:val="000000"/>
          <w:szCs w:val="22"/>
          <w:shd w:val="clear" w:color="auto" w:fill="FFFFFF"/>
        </w:rPr>
      </w:pPr>
      <w:r>
        <w:rPr>
          <w:rStyle w:val="normaltextrun"/>
          <w:i/>
          <w:iCs/>
          <w:color w:val="000000"/>
          <w:szCs w:val="22"/>
          <w:shd w:val="clear" w:color="auto" w:fill="FFFFFF"/>
        </w:rPr>
        <w:t xml:space="preserve">Bidders shall </w:t>
      </w:r>
      <w:r>
        <w:rPr>
          <w:rStyle w:val="normaltextrun"/>
          <w:b/>
          <w:bCs/>
          <w:i/>
          <w:iCs/>
          <w:color w:val="000000"/>
          <w:szCs w:val="22"/>
          <w:shd w:val="clear" w:color="auto" w:fill="FFFFFF"/>
        </w:rPr>
        <w:t>not</w:t>
      </w:r>
      <w:r>
        <w:rPr>
          <w:rStyle w:val="normaltextrun"/>
          <w:i/>
          <w:iCs/>
          <w:color w:val="000000"/>
          <w:szCs w:val="22"/>
          <w:shd w:val="clear" w:color="auto" w:fill="FFFFFF"/>
        </w:rPr>
        <w:t xml:space="preserve"> include any additional charges</w:t>
      </w:r>
      <w:r w:rsidR="006D1B90">
        <w:rPr>
          <w:rStyle w:val="normaltextrun"/>
          <w:i/>
          <w:iCs/>
          <w:color w:val="000000"/>
          <w:szCs w:val="22"/>
          <w:shd w:val="clear" w:color="auto" w:fill="FFFFFF"/>
        </w:rPr>
        <w:t xml:space="preserve"> or</w:t>
      </w:r>
      <w:r w:rsidR="006D1B90">
        <w:rPr>
          <w:rStyle w:val="normaltextrun"/>
          <w:i/>
          <w:iCs/>
          <w:color w:val="000000"/>
          <w:shd w:val="clear" w:color="auto" w:fill="FFFFFF"/>
        </w:rPr>
        <w:t xml:space="preserve"> additional line items</w:t>
      </w:r>
      <w:r>
        <w:rPr>
          <w:rStyle w:val="normaltextrun"/>
          <w:i/>
          <w:iCs/>
          <w:color w:val="000000"/>
          <w:szCs w:val="22"/>
          <w:shd w:val="clear" w:color="auto" w:fill="FFFFFF"/>
        </w:rPr>
        <w:t xml:space="preserve"> in this bid form.  Any additional charges included on a </w:t>
      </w:r>
      <w:r w:rsidR="00F92A68">
        <w:rPr>
          <w:rStyle w:val="normaltextrun"/>
          <w:i/>
          <w:iCs/>
          <w:color w:val="000000"/>
          <w:szCs w:val="22"/>
          <w:shd w:val="clear" w:color="auto" w:fill="FFFFFF"/>
        </w:rPr>
        <w:t>b</w:t>
      </w:r>
      <w:r>
        <w:rPr>
          <w:rStyle w:val="normaltextrun"/>
          <w:i/>
          <w:iCs/>
          <w:color w:val="000000"/>
          <w:szCs w:val="22"/>
          <w:shd w:val="clear" w:color="auto" w:fill="FFFFFF"/>
        </w:rPr>
        <w:t xml:space="preserve">id form may result in the </w:t>
      </w:r>
      <w:r w:rsidR="00F92A68">
        <w:rPr>
          <w:rStyle w:val="normaltextrun"/>
          <w:i/>
          <w:iCs/>
          <w:color w:val="000000"/>
          <w:szCs w:val="22"/>
          <w:shd w:val="clear" w:color="auto" w:fill="FFFFFF"/>
        </w:rPr>
        <w:t>b</w:t>
      </w:r>
      <w:r>
        <w:rPr>
          <w:rStyle w:val="normaltextrun"/>
          <w:i/>
          <w:iCs/>
          <w:color w:val="000000"/>
          <w:szCs w:val="22"/>
          <w:shd w:val="clear" w:color="auto" w:fill="FFFFFF"/>
        </w:rPr>
        <w:t>id being deemed non-responsive</w:t>
      </w:r>
      <w:r w:rsidR="00910C05">
        <w:rPr>
          <w:rStyle w:val="normaltextrun"/>
          <w:i/>
          <w:iCs/>
          <w:color w:val="000000"/>
          <w:szCs w:val="22"/>
          <w:shd w:val="clear" w:color="auto" w:fill="FFFFFF"/>
        </w:rPr>
        <w:t xml:space="preserve">, </w:t>
      </w:r>
      <w:r>
        <w:rPr>
          <w:rStyle w:val="normaltextrun"/>
          <w:i/>
          <w:iCs/>
          <w:color w:val="000000"/>
          <w:szCs w:val="22"/>
          <w:shd w:val="clear" w:color="auto" w:fill="FFFFFF"/>
        </w:rPr>
        <w:t xml:space="preserve">and </w:t>
      </w:r>
      <w:r w:rsidR="00910C05">
        <w:rPr>
          <w:rStyle w:val="normaltextrun"/>
          <w:i/>
          <w:iCs/>
          <w:color w:val="000000"/>
          <w:szCs w:val="22"/>
          <w:shd w:val="clear" w:color="auto" w:fill="FFFFFF"/>
        </w:rPr>
        <w:t xml:space="preserve">the </w:t>
      </w:r>
      <w:r w:rsidR="00F92A68">
        <w:rPr>
          <w:rStyle w:val="normaltextrun"/>
          <w:i/>
          <w:iCs/>
          <w:color w:val="000000"/>
          <w:szCs w:val="22"/>
          <w:shd w:val="clear" w:color="auto" w:fill="FFFFFF"/>
        </w:rPr>
        <w:t>b</w:t>
      </w:r>
      <w:r>
        <w:rPr>
          <w:rStyle w:val="normaltextrun"/>
          <w:i/>
          <w:iCs/>
          <w:color w:val="000000"/>
          <w:szCs w:val="22"/>
          <w:shd w:val="clear" w:color="auto" w:fill="FFFFFF"/>
        </w:rPr>
        <w:t xml:space="preserve">id will thereby be rejected. </w:t>
      </w:r>
    </w:p>
    <w:p w14:paraId="7EF19366" w14:textId="23E16E38" w:rsidR="00C7055F" w:rsidRPr="00026A9C" w:rsidRDefault="00BF4F2F" w:rsidP="005F6501">
      <w:pPr>
        <w:rPr>
          <w:rStyle w:val="normaltextrun"/>
          <w:color w:val="000000"/>
          <w:shd w:val="clear" w:color="auto" w:fill="FFFFFF"/>
        </w:rPr>
      </w:pPr>
      <w:r w:rsidRPr="00026A9C">
        <w:rPr>
          <w:rStyle w:val="normaltextrun"/>
          <w:b/>
          <w:bCs/>
          <w:color w:val="000000"/>
          <w:szCs w:val="22"/>
          <w:shd w:val="clear" w:color="auto" w:fill="FFFFFF"/>
        </w:rPr>
        <w:t>CERTIFICATIONS -</w:t>
      </w:r>
      <w:r w:rsidRPr="00026A9C">
        <w:rPr>
          <w:rStyle w:val="normaltextrun"/>
          <w:color w:val="000000"/>
          <w:szCs w:val="22"/>
          <w:shd w:val="clear" w:color="auto" w:fill="FFFFFF"/>
        </w:rPr>
        <w:t xml:space="preserve"> </w:t>
      </w:r>
      <w:r w:rsidR="00A374AE" w:rsidRPr="00026A9C">
        <w:rPr>
          <w:rStyle w:val="normaltextrun"/>
          <w:color w:val="000000"/>
          <w:szCs w:val="22"/>
          <w:shd w:val="clear" w:color="auto" w:fill="FFFFFF"/>
        </w:rPr>
        <w:t xml:space="preserve">By signing below, the Company Representative </w:t>
      </w:r>
      <w:r w:rsidR="00D055C0" w:rsidRPr="00026A9C">
        <w:rPr>
          <w:rStyle w:val="normaltextrun"/>
          <w:color w:val="000000"/>
          <w:szCs w:val="22"/>
          <w:shd w:val="clear" w:color="auto" w:fill="FFFFFF"/>
        </w:rPr>
        <w:t xml:space="preserve">certifies that he/she has authority to bind the company and further acknowledges on behalf of the company: </w:t>
      </w:r>
    </w:p>
    <w:p w14:paraId="05E4D2F6" w14:textId="77777777" w:rsidR="00B917E1" w:rsidRDefault="00B917E1" w:rsidP="00B917E1">
      <w:pPr>
        <w:pStyle w:val="ListParagraph"/>
        <w:spacing w:before="0" w:after="0" w:line="240" w:lineRule="auto"/>
        <w:rPr>
          <w:rStyle w:val="normaltextrun"/>
          <w:color w:val="000000"/>
          <w:shd w:val="clear" w:color="auto" w:fill="FFFFFF"/>
        </w:rPr>
      </w:pPr>
    </w:p>
    <w:p w14:paraId="49C857F6" w14:textId="697314CB" w:rsidR="00C7055F" w:rsidRDefault="00C7055F" w:rsidP="009A4B6E">
      <w:pPr>
        <w:pStyle w:val="ListParagraph"/>
        <w:numPr>
          <w:ilvl w:val="0"/>
          <w:numId w:val="29"/>
        </w:numPr>
        <w:spacing w:before="0" w:after="0" w:line="240" w:lineRule="auto"/>
        <w:rPr>
          <w:rStyle w:val="normaltextrun"/>
          <w:color w:val="000000"/>
          <w:shd w:val="clear" w:color="auto" w:fill="FFFFFF"/>
        </w:rPr>
      </w:pPr>
      <w:r w:rsidRPr="00421DB6">
        <w:rPr>
          <w:rStyle w:val="normaltextrun"/>
          <w:color w:val="000000"/>
          <w:shd w:val="clear" w:color="auto" w:fill="FFFFFF"/>
        </w:rPr>
        <w:t>That he/she has thoroughly read and understands this IFB and the attachments thereto</w:t>
      </w:r>
      <w:r>
        <w:rPr>
          <w:rStyle w:val="normaltextrun"/>
          <w:color w:val="000000"/>
          <w:shd w:val="clear" w:color="auto" w:fill="FFFFFF"/>
        </w:rPr>
        <w:t>;</w:t>
      </w:r>
    </w:p>
    <w:p w14:paraId="292C32ED" w14:textId="77777777" w:rsidR="009767E0" w:rsidRPr="00421DB6" w:rsidRDefault="009767E0" w:rsidP="009767E0">
      <w:pPr>
        <w:pStyle w:val="ListParagraph"/>
        <w:spacing w:before="0" w:after="0" w:line="240" w:lineRule="auto"/>
        <w:ind w:left="720"/>
        <w:rPr>
          <w:rStyle w:val="normaltextrun"/>
          <w:color w:val="000000"/>
          <w:shd w:val="clear" w:color="auto" w:fill="FFFFFF"/>
        </w:rPr>
      </w:pPr>
    </w:p>
    <w:p w14:paraId="25E34685" w14:textId="77777777" w:rsidR="00C7055F" w:rsidRDefault="00C7055F" w:rsidP="009A4B6E">
      <w:pPr>
        <w:pStyle w:val="ListParagraph"/>
        <w:numPr>
          <w:ilvl w:val="0"/>
          <w:numId w:val="29"/>
        </w:numPr>
        <w:spacing w:before="0" w:after="0" w:line="240" w:lineRule="auto"/>
        <w:rPr>
          <w:rStyle w:val="normaltextrun"/>
          <w:color w:val="000000"/>
          <w:shd w:val="clear" w:color="auto" w:fill="FFFFFF"/>
        </w:rPr>
      </w:pPr>
      <w:r w:rsidRPr="00F742F3">
        <w:rPr>
          <w:rStyle w:val="normaltextrun"/>
          <w:color w:val="000000"/>
          <w:shd w:val="clear" w:color="auto" w:fill="FFFFFF"/>
        </w:rPr>
        <w:t>That the company meets all requirements and acknowledges all certifications contained in this IFB and the attachments thereto</w:t>
      </w:r>
      <w:r>
        <w:rPr>
          <w:rStyle w:val="normaltextrun"/>
          <w:color w:val="000000"/>
          <w:shd w:val="clear" w:color="auto" w:fill="FFFFFF"/>
        </w:rPr>
        <w:t>;</w:t>
      </w:r>
    </w:p>
    <w:p w14:paraId="326B802B" w14:textId="77777777" w:rsidR="009767E0" w:rsidRDefault="009767E0" w:rsidP="009767E0">
      <w:pPr>
        <w:pStyle w:val="ListParagraph"/>
        <w:spacing w:before="0" w:after="0" w:line="240" w:lineRule="auto"/>
        <w:ind w:left="720"/>
        <w:rPr>
          <w:rStyle w:val="normaltextrun"/>
          <w:color w:val="000000"/>
          <w:shd w:val="clear" w:color="auto" w:fill="FFFFFF"/>
        </w:rPr>
      </w:pPr>
    </w:p>
    <w:p w14:paraId="75954002" w14:textId="6E234BF3" w:rsidR="009767E0" w:rsidRDefault="00C7055F" w:rsidP="009A4B6E">
      <w:pPr>
        <w:pStyle w:val="ListParagraph"/>
        <w:numPr>
          <w:ilvl w:val="0"/>
          <w:numId w:val="29"/>
        </w:numPr>
        <w:spacing w:before="0" w:after="0" w:line="240" w:lineRule="auto"/>
        <w:rPr>
          <w:rStyle w:val="normaltextrun"/>
          <w:color w:val="000000"/>
          <w:shd w:val="clear" w:color="auto" w:fill="FFFFFF"/>
        </w:rPr>
      </w:pPr>
      <w:r w:rsidRPr="00536EA9">
        <w:rPr>
          <w:rStyle w:val="normaltextrun"/>
          <w:color w:val="000000"/>
          <w:shd w:val="clear" w:color="auto" w:fill="FFFFFF"/>
        </w:rPr>
        <w:t xml:space="preserve">That the company agrees to all provisions of this IFB and the attachments thereto including, but not limited to, the Required and Optional Clauses to be included in any contract resulting from this IFB as required by the </w:t>
      </w:r>
      <w:r w:rsidRPr="00536EA9">
        <w:rPr>
          <w:rStyle w:val="normaltextrun"/>
          <w:i/>
          <w:iCs/>
          <w:color w:val="000000"/>
          <w:shd w:val="clear" w:color="auto" w:fill="FFFFFF"/>
        </w:rPr>
        <w:t>Mississippi Public Procurement Review Board (PPRB) Office of Personal Service Contract Review (OPSCR) Rules and Regulations</w:t>
      </w:r>
      <w:r w:rsidRPr="00536EA9">
        <w:rPr>
          <w:rStyle w:val="normaltextrun"/>
          <w:color w:val="000000"/>
          <w:shd w:val="clear" w:color="auto" w:fill="FFFFFF"/>
        </w:rPr>
        <w:t xml:space="preserve">; </w:t>
      </w:r>
    </w:p>
    <w:p w14:paraId="5FFFCF46" w14:textId="77777777" w:rsidR="008D5216" w:rsidRPr="00536EA9" w:rsidRDefault="008D5216" w:rsidP="008D5216">
      <w:pPr>
        <w:pStyle w:val="ListParagraph"/>
        <w:spacing w:before="0" w:after="0" w:line="240" w:lineRule="auto"/>
        <w:ind w:left="720"/>
        <w:rPr>
          <w:rStyle w:val="normaltextrun"/>
          <w:color w:val="000000"/>
          <w:shd w:val="clear" w:color="auto" w:fill="FFFFFF"/>
        </w:rPr>
      </w:pPr>
    </w:p>
    <w:p w14:paraId="0798F647" w14:textId="270645C3" w:rsidR="00A70404" w:rsidRPr="00A70404" w:rsidRDefault="00B917E1" w:rsidP="009A4B6E">
      <w:pPr>
        <w:pStyle w:val="ListParagraph"/>
        <w:numPr>
          <w:ilvl w:val="0"/>
          <w:numId w:val="29"/>
        </w:numPr>
        <w:spacing w:before="0" w:after="0" w:line="240" w:lineRule="auto"/>
        <w:rPr>
          <w:rStyle w:val="normaltextrun"/>
          <w:color w:val="000000"/>
          <w:shd w:val="clear" w:color="auto" w:fill="FFFFFF"/>
        </w:rPr>
      </w:pPr>
      <w:r>
        <w:rPr>
          <w:rStyle w:val="normaltextrun"/>
          <w:color w:val="000000"/>
          <w:shd w:val="clear" w:color="auto" w:fill="FFFFFF"/>
        </w:rPr>
        <w:t>That the company will perform, without delay, the services required at the prices quote</w:t>
      </w:r>
      <w:r w:rsidRPr="000A352E">
        <w:rPr>
          <w:rStyle w:val="normaltextrun"/>
          <w:color w:val="000000"/>
          <w:shd w:val="clear" w:color="auto" w:fill="FFFFFF"/>
        </w:rPr>
        <w:t xml:space="preserve">d in this </w:t>
      </w:r>
      <w:r w:rsidRPr="000A352E">
        <w:rPr>
          <w:rStyle w:val="normaltextrun"/>
          <w:b/>
          <w:bCs/>
          <w:color w:val="000000"/>
          <w:shd w:val="clear" w:color="auto" w:fill="FFFFFF"/>
        </w:rPr>
        <w:t>Attachment C;</w:t>
      </w:r>
    </w:p>
    <w:p w14:paraId="3D7BCE07" w14:textId="77777777" w:rsidR="00A70404" w:rsidRPr="00A70404" w:rsidRDefault="00A70404" w:rsidP="00A70404">
      <w:pPr>
        <w:pStyle w:val="ListParagraph"/>
        <w:spacing w:before="0" w:after="0" w:line="240" w:lineRule="auto"/>
        <w:ind w:left="720"/>
        <w:rPr>
          <w:rStyle w:val="normaltextrun"/>
          <w:color w:val="000000"/>
          <w:shd w:val="clear" w:color="auto" w:fill="FFFFFF"/>
        </w:rPr>
      </w:pPr>
    </w:p>
    <w:p w14:paraId="3A338A49" w14:textId="7229A07C" w:rsidR="00F2226B" w:rsidRDefault="00A81FE5" w:rsidP="009A4B6E">
      <w:pPr>
        <w:pStyle w:val="ListParagraph"/>
        <w:numPr>
          <w:ilvl w:val="0"/>
          <w:numId w:val="29"/>
        </w:numPr>
        <w:spacing w:before="0" w:after="0" w:line="240" w:lineRule="auto"/>
        <w:rPr>
          <w:rStyle w:val="normaltextrun"/>
          <w:color w:val="000000"/>
          <w:shd w:val="clear" w:color="auto" w:fill="FFFFFF"/>
        </w:rPr>
      </w:pPr>
      <w:r>
        <w:rPr>
          <w:rStyle w:val="normaltextrun"/>
          <w:color w:val="000000"/>
          <w:shd w:val="clear" w:color="auto" w:fill="FFFFFF"/>
        </w:rPr>
        <w:t>That, to the best of its knowledge and belief, the cost or pricing data submitted is accurate, complete, and current as of the submission date</w:t>
      </w:r>
      <w:r w:rsidR="00910C05">
        <w:rPr>
          <w:rStyle w:val="normaltextrun"/>
          <w:color w:val="000000"/>
          <w:shd w:val="clear" w:color="auto" w:fill="FFFFFF"/>
        </w:rPr>
        <w:t>;</w:t>
      </w:r>
    </w:p>
    <w:p w14:paraId="12E11427" w14:textId="77777777" w:rsidR="00A70404" w:rsidRDefault="00A70404" w:rsidP="00A70404">
      <w:pPr>
        <w:pStyle w:val="ListParagraph"/>
        <w:spacing w:before="0" w:after="0" w:line="240" w:lineRule="auto"/>
        <w:ind w:left="720"/>
        <w:rPr>
          <w:rStyle w:val="normaltextrun"/>
          <w:color w:val="000000"/>
          <w:shd w:val="clear" w:color="auto" w:fill="FFFFFF"/>
        </w:rPr>
      </w:pPr>
    </w:p>
    <w:p w14:paraId="5E92B8B6" w14:textId="766474ED" w:rsidR="00AB1B7F" w:rsidRDefault="00AB1B7F" w:rsidP="00AB1B7F">
      <w:pPr>
        <w:ind w:left="720" w:hanging="360"/>
        <w:rPr>
          <w:rStyle w:val="normaltextrun"/>
          <w:color w:val="000000"/>
          <w:shd w:val="clear" w:color="auto" w:fill="FFFFFF"/>
        </w:rPr>
      </w:pPr>
      <w:r>
        <w:rPr>
          <w:rStyle w:val="normaltextrun"/>
          <w:color w:val="000000"/>
          <w:shd w:val="clear" w:color="auto" w:fill="FFFFFF"/>
        </w:rPr>
        <w:t xml:space="preserve">6.  </w:t>
      </w:r>
      <w:r w:rsidR="00722F0C">
        <w:rPr>
          <w:rStyle w:val="normaltextrun"/>
          <w:color w:val="000000"/>
          <w:shd w:val="clear" w:color="auto" w:fill="FFFFFF"/>
        </w:rPr>
        <w:t>That the company has, or will secure, at its own expense, applicable licensed and certified personnel or personnel with requisite credentials who shall be qualified to perform the duties required to be performed under this IFB</w:t>
      </w:r>
      <w:r w:rsidR="00817B84">
        <w:rPr>
          <w:rStyle w:val="normaltextrun"/>
          <w:color w:val="000000"/>
          <w:shd w:val="clear" w:color="auto" w:fill="FFFFFF"/>
        </w:rPr>
        <w:t>;</w:t>
      </w:r>
      <w:r w:rsidR="00BF4F2F">
        <w:rPr>
          <w:rStyle w:val="normaltextrun"/>
          <w:color w:val="000000"/>
          <w:shd w:val="clear" w:color="auto" w:fill="FFFFFF"/>
        </w:rPr>
        <w:t xml:space="preserve"> and</w:t>
      </w:r>
      <w:r w:rsidR="00722F0C">
        <w:rPr>
          <w:rStyle w:val="normaltextrun"/>
          <w:color w:val="000000"/>
          <w:shd w:val="clear" w:color="auto" w:fill="FFFFFF"/>
        </w:rPr>
        <w:t xml:space="preserve"> </w:t>
      </w:r>
    </w:p>
    <w:p w14:paraId="0AEB4085" w14:textId="5B9FB183" w:rsidR="00722F0C" w:rsidRDefault="00AB1B7F" w:rsidP="00AB1B7F">
      <w:pPr>
        <w:ind w:left="720" w:hanging="360"/>
        <w:rPr>
          <w:rStyle w:val="normaltextrun"/>
          <w:color w:val="000000"/>
          <w:shd w:val="clear" w:color="auto" w:fill="FFFFFF"/>
        </w:rPr>
      </w:pPr>
      <w:r>
        <w:rPr>
          <w:rStyle w:val="normaltextrun"/>
          <w:color w:val="000000"/>
          <w:shd w:val="clear" w:color="auto" w:fill="FFFFFF"/>
        </w:rPr>
        <w:t xml:space="preserve">7.   </w:t>
      </w:r>
      <w:r w:rsidR="00722F0C" w:rsidRPr="00AB1B7F">
        <w:rPr>
          <w:rStyle w:val="normaltextrun"/>
          <w:color w:val="000000"/>
          <w:shd w:val="clear" w:color="auto" w:fill="FFFFFF"/>
        </w:rPr>
        <w:t xml:space="preserve">That the company can and will meet all required laws, regulations, and/or procedures related to </w:t>
      </w:r>
      <w:r w:rsidR="00EF4D1C" w:rsidRPr="00AB1B7F">
        <w:rPr>
          <w:rStyle w:val="normaltextrun"/>
          <w:color w:val="000000"/>
          <w:shd w:val="clear" w:color="auto" w:fill="FFFFFF"/>
        </w:rPr>
        <w:t>Shredding</w:t>
      </w:r>
      <w:r w:rsidR="00722F0C" w:rsidRPr="00AB1B7F">
        <w:rPr>
          <w:rStyle w:val="normaltextrun"/>
          <w:color w:val="000000"/>
          <w:shd w:val="clear" w:color="auto" w:fill="FFFFFF"/>
        </w:rPr>
        <w:t xml:space="preserve"> Services and represents that it is licensed, certified and possess the requisite credentials t</w:t>
      </w:r>
      <w:r w:rsidR="00B87C84" w:rsidRPr="00AB1B7F">
        <w:rPr>
          <w:rStyle w:val="normaltextrun"/>
          <w:color w:val="000000"/>
          <w:shd w:val="clear" w:color="auto" w:fill="FFFFFF"/>
        </w:rPr>
        <w:t>o</w:t>
      </w:r>
      <w:r w:rsidR="00722F0C" w:rsidRPr="00AB1B7F">
        <w:rPr>
          <w:rStyle w:val="normaltextrun"/>
          <w:color w:val="000000"/>
          <w:shd w:val="clear" w:color="auto" w:fill="FFFFFF"/>
        </w:rPr>
        <w:t xml:space="preserve"> perform these services.  Further, if the company is the successful bidder and the material, equipment, etc., delivered is subsequently found to be deficient pursuant to any federal and state laws and regulations in effect on the date of delivery, all costs necessary to bring the material, equipment, etc. into compliance with </w:t>
      </w:r>
      <w:proofErr w:type="gramStart"/>
      <w:r w:rsidR="00722F0C" w:rsidRPr="00AB1B7F">
        <w:rPr>
          <w:rStyle w:val="normaltextrun"/>
          <w:color w:val="000000"/>
          <w:shd w:val="clear" w:color="auto" w:fill="FFFFFF"/>
        </w:rPr>
        <w:t xml:space="preserve">aforementioned </w:t>
      </w:r>
      <w:r w:rsidR="00EC2C6C" w:rsidRPr="00AB1B7F">
        <w:rPr>
          <w:rStyle w:val="normaltextrun"/>
          <w:color w:val="000000"/>
          <w:shd w:val="clear" w:color="auto" w:fill="FFFFFF"/>
        </w:rPr>
        <w:t>requirements</w:t>
      </w:r>
      <w:proofErr w:type="gramEnd"/>
      <w:r w:rsidR="00722F0C" w:rsidRPr="00AB1B7F">
        <w:rPr>
          <w:rStyle w:val="normaltextrun"/>
          <w:color w:val="000000"/>
          <w:shd w:val="clear" w:color="auto" w:fill="FFFFFF"/>
        </w:rPr>
        <w:t xml:space="preserve"> shall </w:t>
      </w:r>
      <w:r w:rsidR="00FD04E3" w:rsidRPr="00AB1B7F">
        <w:rPr>
          <w:rStyle w:val="normaltextrun"/>
          <w:color w:val="000000"/>
          <w:shd w:val="clear" w:color="auto" w:fill="FFFFFF"/>
        </w:rPr>
        <w:t xml:space="preserve">be </w:t>
      </w:r>
      <w:r w:rsidR="00EC2C6C" w:rsidRPr="00AB1B7F">
        <w:rPr>
          <w:rStyle w:val="normaltextrun"/>
          <w:color w:val="000000"/>
          <w:shd w:val="clear" w:color="auto" w:fill="FFFFFF"/>
        </w:rPr>
        <w:t>borne</w:t>
      </w:r>
      <w:r w:rsidR="00722F0C" w:rsidRPr="00AB1B7F">
        <w:rPr>
          <w:rStyle w:val="normaltextrun"/>
          <w:color w:val="000000"/>
          <w:shd w:val="clear" w:color="auto" w:fill="FFFFFF"/>
        </w:rPr>
        <w:t xml:space="preserve"> solely by Company</w:t>
      </w:r>
      <w:r w:rsidR="7821B033" w:rsidRPr="00AB1B7F">
        <w:rPr>
          <w:rStyle w:val="normaltextrun"/>
          <w:color w:val="000000"/>
          <w:shd w:val="clear" w:color="auto" w:fill="FFFFFF"/>
        </w:rPr>
        <w:t>.</w:t>
      </w:r>
    </w:p>
    <w:p w14:paraId="4AE613D8" w14:textId="2F2E1A39" w:rsidR="00722F0C" w:rsidRPr="00C26912" w:rsidRDefault="009D05F9" w:rsidP="00C26912">
      <w:pPr>
        <w:pStyle w:val="Normaltext"/>
        <w:rPr>
          <w:rStyle w:val="normaltextrun"/>
        </w:rPr>
      </w:pPr>
      <w:r w:rsidRPr="00C26912">
        <w:rPr>
          <w:rStyle w:val="normaltextrun"/>
          <w:b/>
          <w:bCs/>
        </w:rPr>
        <w:t>NON-DEBARMENT</w:t>
      </w:r>
      <w:r w:rsidR="00C26912">
        <w:rPr>
          <w:rStyle w:val="normaltextrun"/>
        </w:rPr>
        <w:t xml:space="preserve"> </w:t>
      </w:r>
      <w:r w:rsidRPr="00C26912">
        <w:rPr>
          <w:rStyle w:val="normaltextrun"/>
        </w:rPr>
        <w:t>- By submitting a bid</w:t>
      </w:r>
      <w:r w:rsidR="1C3D28A6" w:rsidRPr="00C26912">
        <w:rPr>
          <w:rStyle w:val="normaltextrun"/>
        </w:rPr>
        <w:t>,</w:t>
      </w:r>
      <w:r w:rsidRPr="00C26912">
        <w:rPr>
          <w:rStyle w:val="normaltextrun"/>
        </w:rPr>
        <w:t xml:space="preserve"> the </w:t>
      </w:r>
      <w:r w:rsidR="00B962D1" w:rsidRPr="00C26912">
        <w:rPr>
          <w:rStyle w:val="normaltextrun"/>
        </w:rPr>
        <w:t>B</w:t>
      </w:r>
      <w:r w:rsidRPr="00C26912">
        <w:rPr>
          <w:rStyle w:val="normaltextrun"/>
        </w:rPr>
        <w:t>idder certifies that it is not currently debarred from submitting bids for contracts issued by any political subdivision or agency of the State of Mississippi or federal government and that it is not an agent of a person or entity that is currently debarred from submitting bids for contracts issued by any political subdivision or agency of the State of Mississipp</w:t>
      </w:r>
      <w:r w:rsidR="00EC2C6C" w:rsidRPr="00C26912">
        <w:rPr>
          <w:rStyle w:val="normaltextrun"/>
        </w:rPr>
        <w:t>i</w:t>
      </w:r>
      <w:r w:rsidRPr="00C26912">
        <w:rPr>
          <w:rStyle w:val="normaltextrun"/>
        </w:rPr>
        <w:t xml:space="preserve"> or federal government. </w:t>
      </w:r>
    </w:p>
    <w:p w14:paraId="68DC6469" w14:textId="7F1BCC07" w:rsidR="009D05F9" w:rsidRPr="00C26912" w:rsidRDefault="009D05F9" w:rsidP="00C26912">
      <w:pPr>
        <w:pStyle w:val="Normaltext"/>
        <w:rPr>
          <w:rStyle w:val="normaltextrun"/>
        </w:rPr>
      </w:pPr>
      <w:r w:rsidRPr="00C26912">
        <w:rPr>
          <w:rStyle w:val="normaltextrun"/>
          <w:b/>
          <w:bCs/>
        </w:rPr>
        <w:t>INDEPENDENT PRICE DETERMINATION</w:t>
      </w:r>
      <w:r w:rsidR="00590BB0" w:rsidRPr="00C26912">
        <w:rPr>
          <w:rStyle w:val="normaltextrun"/>
        </w:rPr>
        <w:t xml:space="preserve"> </w:t>
      </w:r>
      <w:r w:rsidR="00E06C74" w:rsidRPr="00C26912">
        <w:rPr>
          <w:rStyle w:val="normaltextrun"/>
        </w:rPr>
        <w:t>–</w:t>
      </w:r>
      <w:r w:rsidR="00212283" w:rsidRPr="00C26912">
        <w:rPr>
          <w:rStyle w:val="normaltextrun"/>
        </w:rPr>
        <w:t xml:space="preserve"> </w:t>
      </w:r>
      <w:r w:rsidR="00E06C74" w:rsidRPr="00C26912">
        <w:rPr>
          <w:rStyle w:val="normaltextrun"/>
        </w:rPr>
        <w:t>By providing a bid, t</w:t>
      </w:r>
      <w:r w:rsidR="00212283" w:rsidRPr="00C26912">
        <w:rPr>
          <w:rStyle w:val="normaltextrun"/>
        </w:rPr>
        <w:t xml:space="preserve">he </w:t>
      </w:r>
      <w:r w:rsidR="00B962D1" w:rsidRPr="00C26912">
        <w:rPr>
          <w:rStyle w:val="normaltextrun"/>
        </w:rPr>
        <w:t>B</w:t>
      </w:r>
      <w:r w:rsidR="00212283" w:rsidRPr="00C26912">
        <w:rPr>
          <w:rStyle w:val="normaltextrun"/>
        </w:rPr>
        <w:t xml:space="preserve">idder certifies that the prices submitted in response to the solicitation have been arrived at independently and without any </w:t>
      </w:r>
      <w:r w:rsidR="00B53414">
        <w:rPr>
          <w:rStyle w:val="normaltextrun"/>
        </w:rPr>
        <w:t xml:space="preserve">collusion, </w:t>
      </w:r>
      <w:r w:rsidR="0055277D">
        <w:rPr>
          <w:rStyle w:val="normaltextrun"/>
        </w:rPr>
        <w:t xml:space="preserve">consultation, </w:t>
      </w:r>
      <w:r w:rsidR="00ED2A49" w:rsidRPr="00C26912">
        <w:rPr>
          <w:rStyle w:val="normaltextrun"/>
        </w:rPr>
        <w:t xml:space="preserve">communication, or agreement with any other bidder or competitor </w:t>
      </w:r>
      <w:r w:rsidR="00150376" w:rsidRPr="00C26912">
        <w:rPr>
          <w:rStyle w:val="normaltextrun"/>
        </w:rPr>
        <w:t>for the purpose of restricting competition</w:t>
      </w:r>
      <w:r w:rsidR="00553385" w:rsidRPr="00C26912">
        <w:rPr>
          <w:rStyle w:val="normaltextrun"/>
        </w:rPr>
        <w:t>.</w:t>
      </w:r>
      <w:r w:rsidR="00150376" w:rsidRPr="00C26912" w:rsidDel="00150376">
        <w:rPr>
          <w:rStyle w:val="normaltextrun"/>
        </w:rPr>
        <w:t xml:space="preserve"> </w:t>
      </w:r>
    </w:p>
    <w:p w14:paraId="42F1C1F9" w14:textId="6B60652A" w:rsidR="00413C7E" w:rsidRPr="000A352E" w:rsidRDefault="00413C7E" w:rsidP="00C26912">
      <w:pPr>
        <w:pStyle w:val="Normaltext"/>
        <w:rPr>
          <w:rStyle w:val="normaltextrun"/>
          <w:b/>
          <w:bCs/>
          <w:sz w:val="26"/>
          <w:szCs w:val="26"/>
        </w:rPr>
      </w:pPr>
      <w:r w:rsidRPr="000A352E">
        <w:rPr>
          <w:b/>
          <w:bCs/>
        </w:rPr>
        <w:t>Attachment C - Bid Form - continued</w:t>
      </w:r>
    </w:p>
    <w:p w14:paraId="232A6126" w14:textId="77777777" w:rsidR="00C116FD" w:rsidRDefault="00C116FD" w:rsidP="00C26912">
      <w:pPr>
        <w:pStyle w:val="Normaltext"/>
        <w:rPr>
          <w:rStyle w:val="normaltextrun"/>
          <w:b/>
          <w:bCs/>
        </w:rPr>
      </w:pPr>
    </w:p>
    <w:p w14:paraId="7A099AA1" w14:textId="448AFD76" w:rsidR="00ED2A49" w:rsidRPr="00C26912" w:rsidRDefault="002D43AD" w:rsidP="00C26912">
      <w:pPr>
        <w:pStyle w:val="Normaltext"/>
        <w:rPr>
          <w:rStyle w:val="normaltextrun"/>
        </w:rPr>
      </w:pPr>
      <w:r w:rsidRPr="00C26912">
        <w:rPr>
          <w:rStyle w:val="normaltextrun"/>
          <w:b/>
          <w:bCs/>
        </w:rPr>
        <w:t>PROS</w:t>
      </w:r>
      <w:r w:rsidR="00247AF9" w:rsidRPr="00C26912">
        <w:rPr>
          <w:rStyle w:val="normaltextrun"/>
          <w:b/>
          <w:bCs/>
        </w:rPr>
        <w:t>P</w:t>
      </w:r>
      <w:r w:rsidRPr="00C26912">
        <w:rPr>
          <w:rStyle w:val="normaltextrun"/>
          <w:b/>
          <w:bCs/>
        </w:rPr>
        <w:t>ECTIVE CONTRACTOR’S REPRESE</w:t>
      </w:r>
      <w:r w:rsidR="000F7EEB" w:rsidRPr="00C26912">
        <w:rPr>
          <w:rStyle w:val="normaltextrun"/>
          <w:b/>
          <w:bCs/>
        </w:rPr>
        <w:t>N</w:t>
      </w:r>
      <w:r w:rsidRPr="00C26912">
        <w:rPr>
          <w:rStyle w:val="normaltextrun"/>
          <w:b/>
          <w:bCs/>
        </w:rPr>
        <w:t>TATION REGARDING</w:t>
      </w:r>
      <w:r w:rsidRPr="00C26912">
        <w:rPr>
          <w:rStyle w:val="normaltextrun"/>
        </w:rPr>
        <w:t xml:space="preserve"> </w:t>
      </w:r>
      <w:r w:rsidR="00600D20" w:rsidRPr="00C26912">
        <w:rPr>
          <w:rStyle w:val="normaltextrun"/>
        </w:rPr>
        <w:t>–</w:t>
      </w:r>
      <w:r w:rsidRPr="00C26912">
        <w:rPr>
          <w:rStyle w:val="normaltextrun"/>
        </w:rPr>
        <w:t xml:space="preserve"> </w:t>
      </w:r>
      <w:r w:rsidR="00553385" w:rsidRPr="00C26912">
        <w:rPr>
          <w:rStyle w:val="normaltextrun"/>
        </w:rPr>
        <w:t>By responding to this solicitation, t</w:t>
      </w:r>
      <w:r w:rsidR="00600D20" w:rsidRPr="00C26912">
        <w:rPr>
          <w:rStyle w:val="normaltextrun"/>
        </w:rPr>
        <w:t xml:space="preserve">he prospective contractor represents as a part of such Contractor’s bid that such contractor has not retained any person or agency on a percentage, commission, or other contingent arrangement to secure this contract. </w:t>
      </w:r>
    </w:p>
    <w:p w14:paraId="70864C78" w14:textId="790606BA" w:rsidR="00600D20" w:rsidRPr="00C26912" w:rsidRDefault="00CD75C9" w:rsidP="00C26912">
      <w:pPr>
        <w:pStyle w:val="Normaltext"/>
        <w:rPr>
          <w:rStyle w:val="normaltextrun"/>
        </w:rPr>
      </w:pPr>
      <w:r w:rsidRPr="00C26912">
        <w:rPr>
          <w:rStyle w:val="normaltextrun"/>
          <w:b/>
          <w:bCs/>
        </w:rPr>
        <w:t xml:space="preserve">REPRESENTATION REGARDING CONTINGENT FEES </w:t>
      </w:r>
      <w:r w:rsidRPr="00C26912">
        <w:rPr>
          <w:rStyle w:val="normaltextrun"/>
        </w:rPr>
        <w:t xml:space="preserve">– The Contractor represents that it has not </w:t>
      </w:r>
      <w:r w:rsidR="0015020D" w:rsidRPr="00C26912">
        <w:rPr>
          <w:rStyle w:val="normaltextrun"/>
        </w:rPr>
        <w:t>retained a</w:t>
      </w:r>
      <w:r w:rsidR="00F51DD9" w:rsidRPr="00C26912">
        <w:rPr>
          <w:rStyle w:val="normaltextrun"/>
        </w:rPr>
        <w:t>ny</w:t>
      </w:r>
      <w:r w:rsidR="0015020D" w:rsidRPr="00C26912">
        <w:rPr>
          <w:rStyle w:val="normaltextrun"/>
        </w:rPr>
        <w:t xml:space="preserve"> person</w:t>
      </w:r>
      <w:r w:rsidR="00F64588" w:rsidRPr="00C26912">
        <w:rPr>
          <w:rStyle w:val="normaltextrun"/>
        </w:rPr>
        <w:t xml:space="preserve"> or agency</w:t>
      </w:r>
      <w:r w:rsidR="0015020D" w:rsidRPr="00C26912">
        <w:rPr>
          <w:rStyle w:val="normaltextrun"/>
        </w:rPr>
        <w:t xml:space="preserve"> to solicit or secure a State contract upon an agreement or understanding for a </w:t>
      </w:r>
      <w:r w:rsidR="00C259C1" w:rsidRPr="00C26912">
        <w:rPr>
          <w:rStyle w:val="normaltextrun"/>
        </w:rPr>
        <w:t xml:space="preserve">percentage, </w:t>
      </w:r>
      <w:r w:rsidR="0015020D" w:rsidRPr="00C26912">
        <w:rPr>
          <w:rStyle w:val="normaltextrun"/>
        </w:rPr>
        <w:t xml:space="preserve">commission, brokerage, or other contingent </w:t>
      </w:r>
      <w:r w:rsidR="00C259C1" w:rsidRPr="00C26912">
        <w:rPr>
          <w:rStyle w:val="normaltextrun"/>
        </w:rPr>
        <w:t>arrangement</w:t>
      </w:r>
      <w:r w:rsidR="0050474B" w:rsidRPr="00C26912">
        <w:rPr>
          <w:rStyle w:val="normaltextrun"/>
        </w:rPr>
        <w:t xml:space="preserve"> to secure this contract.  If the </w:t>
      </w:r>
      <w:r w:rsidR="008F4555" w:rsidRPr="00C26912">
        <w:rPr>
          <w:rStyle w:val="normaltextrun"/>
        </w:rPr>
        <w:t xml:space="preserve">contractor cannot make such a representation, a full and complete explanation shall be submitted in writing </w:t>
      </w:r>
      <w:r w:rsidR="00B34799" w:rsidRPr="00C26912">
        <w:rPr>
          <w:rStyle w:val="normaltextrun"/>
        </w:rPr>
        <w:t xml:space="preserve">with the offeror’s response, to DOM </w:t>
      </w:r>
      <w:r w:rsidR="00C04D0D" w:rsidRPr="00C26912">
        <w:rPr>
          <w:rStyle w:val="normaltextrun"/>
        </w:rPr>
        <w:t>prior to contract execution.</w:t>
      </w:r>
      <w:r w:rsidR="0039226A" w:rsidRPr="00C26912">
        <w:rPr>
          <w:rStyle w:val="normaltextrun"/>
        </w:rPr>
        <w:t xml:space="preserve"> </w:t>
      </w:r>
    </w:p>
    <w:p w14:paraId="0C3A5B3F" w14:textId="4076C42C" w:rsidR="0015503D" w:rsidRPr="00C26912" w:rsidRDefault="0039226A" w:rsidP="00C26912">
      <w:pPr>
        <w:pStyle w:val="Normaltext"/>
        <w:rPr>
          <w:rStyle w:val="normaltextrun"/>
        </w:rPr>
      </w:pPr>
      <w:r w:rsidRPr="00C26912">
        <w:rPr>
          <w:rStyle w:val="normaltextrun"/>
          <w:b/>
          <w:bCs/>
        </w:rPr>
        <w:t>REPRES</w:t>
      </w:r>
      <w:r w:rsidR="0041471B" w:rsidRPr="00C26912">
        <w:rPr>
          <w:rStyle w:val="normaltextrun"/>
          <w:b/>
          <w:bCs/>
        </w:rPr>
        <w:t>ENTATION REGARDING GRATUITIES</w:t>
      </w:r>
      <w:r w:rsidR="00B962D1" w:rsidRPr="00C26912">
        <w:rPr>
          <w:rStyle w:val="normaltextrun"/>
        </w:rPr>
        <w:t xml:space="preserve"> </w:t>
      </w:r>
      <w:r w:rsidR="0041471B" w:rsidRPr="00C26912">
        <w:rPr>
          <w:rStyle w:val="normaltextrun"/>
        </w:rPr>
        <w:t xml:space="preserve">- The </w:t>
      </w:r>
      <w:r w:rsidR="00B962D1" w:rsidRPr="00C26912">
        <w:rPr>
          <w:rStyle w:val="normaltextrun"/>
        </w:rPr>
        <w:t>B</w:t>
      </w:r>
      <w:r w:rsidR="0041471B" w:rsidRPr="00C26912">
        <w:rPr>
          <w:rStyle w:val="normaltextrun"/>
        </w:rPr>
        <w:t>idder</w:t>
      </w:r>
      <w:r w:rsidR="00184EE5" w:rsidRPr="00C26912">
        <w:rPr>
          <w:rStyle w:val="normaltextrun"/>
        </w:rPr>
        <w:t xml:space="preserve"> or </w:t>
      </w:r>
      <w:r w:rsidR="009D6096" w:rsidRPr="00C26912">
        <w:rPr>
          <w:rStyle w:val="normaltextrun"/>
        </w:rPr>
        <w:t>C</w:t>
      </w:r>
      <w:r w:rsidR="00184EE5" w:rsidRPr="00C26912">
        <w:rPr>
          <w:rStyle w:val="normaltextrun"/>
        </w:rPr>
        <w:t xml:space="preserve">ontractor represents </w:t>
      </w:r>
      <w:r w:rsidR="00E26C8C" w:rsidRPr="00C26912">
        <w:rPr>
          <w:rStyle w:val="normaltextrun"/>
        </w:rPr>
        <w:t>that is has not, is not, and will not offer, give, or agree to give any employee or former employee of DOM</w:t>
      </w:r>
      <w:r w:rsidR="00FE3842" w:rsidRPr="00C26912">
        <w:rPr>
          <w:rStyle w:val="normaltextrun"/>
        </w:rPr>
        <w:t xml:space="preserve"> a gratuity or offer of employment in connection with any approval, disapproval, recommendation, development, or any other </w:t>
      </w:r>
      <w:r w:rsidR="009D6096" w:rsidRPr="00C26912">
        <w:rPr>
          <w:rStyle w:val="normaltextrun"/>
        </w:rPr>
        <w:t xml:space="preserve">action or decision related to the solicitation and resulting contract.  The </w:t>
      </w:r>
      <w:r w:rsidR="00E92DBF" w:rsidRPr="00C26912">
        <w:rPr>
          <w:rStyle w:val="normaltextrun"/>
        </w:rPr>
        <w:t>B</w:t>
      </w:r>
      <w:r w:rsidR="009D6096" w:rsidRPr="00C26912">
        <w:rPr>
          <w:rStyle w:val="normaltextrun"/>
        </w:rPr>
        <w:t xml:space="preserve">idder or Contractor </w:t>
      </w:r>
      <w:r w:rsidR="00E92DBF" w:rsidRPr="00C26912">
        <w:rPr>
          <w:rStyle w:val="normaltextrun"/>
        </w:rPr>
        <w:t xml:space="preserve">further represents that no employee or former employee of DOM has or is </w:t>
      </w:r>
      <w:r w:rsidR="001F6B7D" w:rsidRPr="00C26912">
        <w:rPr>
          <w:rStyle w:val="normaltextrun"/>
        </w:rPr>
        <w:t>soliciting, demanding, accepting, or agreeing to accept a gratuity or offer of employment for the reasons previously stated</w:t>
      </w:r>
      <w:r w:rsidR="00FD4778" w:rsidRPr="00C26912">
        <w:rPr>
          <w:rStyle w:val="normaltextrun"/>
        </w:rPr>
        <w:t xml:space="preserve">; any such action by an employee or former employee in the future, if any, will be rejected by </w:t>
      </w:r>
      <w:r w:rsidR="0002778B" w:rsidRPr="00C26912">
        <w:rPr>
          <w:rStyle w:val="normaltextrun"/>
        </w:rPr>
        <w:t xml:space="preserve">contractor. The Bidder or Contractor further represents that is it in compliance with the Mississippi Code Annotated </w:t>
      </w:r>
      <w:r w:rsidR="00787345" w:rsidRPr="00C26912">
        <w:rPr>
          <w:rStyle w:val="normaltextrun"/>
        </w:rPr>
        <w:t xml:space="preserve">§§ 25-4-101 through 25-4-121 and has not solicited any employee </w:t>
      </w:r>
      <w:r w:rsidR="000F1601" w:rsidRPr="00C26912">
        <w:rPr>
          <w:rStyle w:val="normaltextrun"/>
        </w:rPr>
        <w:t>or former employee to act in violation of said law.</w:t>
      </w:r>
    </w:p>
    <w:p w14:paraId="52686D96" w14:textId="7C3C5BFC" w:rsidR="003367DE" w:rsidRDefault="003367DE" w:rsidP="003367DE">
      <w:pPr>
        <w:tabs>
          <w:tab w:val="left" w:pos="2749"/>
        </w:tabs>
      </w:pPr>
    </w:p>
    <w:tbl>
      <w:tblPr>
        <w:tblStyle w:val="TableGrid"/>
        <w:tblW w:w="0" w:type="auto"/>
        <w:tblInd w:w="1795" w:type="dxa"/>
        <w:tblLook w:val="04A0" w:firstRow="1" w:lastRow="0" w:firstColumn="1" w:lastColumn="0" w:noHBand="0" w:noVBand="1"/>
      </w:tblPr>
      <w:tblGrid>
        <w:gridCol w:w="3870"/>
        <w:gridCol w:w="6390"/>
      </w:tblGrid>
      <w:tr w:rsidR="00C912E6" w14:paraId="31BC95B3" w14:textId="77777777" w:rsidTr="00C912E6">
        <w:trPr>
          <w:trHeight w:val="397"/>
        </w:trPr>
        <w:tc>
          <w:tcPr>
            <w:tcW w:w="3870" w:type="dxa"/>
          </w:tcPr>
          <w:p w14:paraId="0D66F850" w14:textId="51727808" w:rsidR="00C912E6" w:rsidRPr="00C912E6" w:rsidRDefault="00C912E6" w:rsidP="003367DE">
            <w:pPr>
              <w:tabs>
                <w:tab w:val="left" w:pos="2749"/>
              </w:tabs>
              <w:rPr>
                <w:b/>
                <w:bCs/>
                <w:sz w:val="22"/>
                <w:szCs w:val="22"/>
              </w:rPr>
            </w:pPr>
            <w:r w:rsidRPr="00C912E6">
              <w:rPr>
                <w:b/>
                <w:bCs/>
                <w:sz w:val="22"/>
                <w:szCs w:val="22"/>
              </w:rPr>
              <w:t>Signature</w:t>
            </w:r>
            <w:r>
              <w:rPr>
                <w:b/>
                <w:bCs/>
                <w:sz w:val="22"/>
                <w:szCs w:val="22"/>
              </w:rPr>
              <w:t>:</w:t>
            </w:r>
          </w:p>
        </w:tc>
        <w:tc>
          <w:tcPr>
            <w:tcW w:w="6390" w:type="dxa"/>
          </w:tcPr>
          <w:p w14:paraId="4250D307" w14:textId="77777777" w:rsidR="00C912E6" w:rsidRDefault="00C912E6" w:rsidP="003367DE">
            <w:pPr>
              <w:tabs>
                <w:tab w:val="left" w:pos="2749"/>
              </w:tabs>
            </w:pPr>
          </w:p>
        </w:tc>
      </w:tr>
      <w:tr w:rsidR="00C912E6" w14:paraId="2B2D5506" w14:textId="77777777" w:rsidTr="00C912E6">
        <w:trPr>
          <w:trHeight w:val="442"/>
        </w:trPr>
        <w:tc>
          <w:tcPr>
            <w:tcW w:w="3870" w:type="dxa"/>
          </w:tcPr>
          <w:p w14:paraId="2AC7CBEB" w14:textId="53D3A858" w:rsidR="00C912E6" w:rsidRPr="00C912E6" w:rsidRDefault="00C912E6" w:rsidP="003367DE">
            <w:pPr>
              <w:tabs>
                <w:tab w:val="left" w:pos="2749"/>
              </w:tabs>
              <w:rPr>
                <w:b/>
                <w:bCs/>
                <w:sz w:val="22"/>
                <w:szCs w:val="22"/>
              </w:rPr>
            </w:pPr>
            <w:r w:rsidRPr="00C912E6">
              <w:rPr>
                <w:b/>
                <w:bCs/>
                <w:sz w:val="22"/>
                <w:szCs w:val="22"/>
              </w:rPr>
              <w:t>Date</w:t>
            </w:r>
            <w:r>
              <w:rPr>
                <w:b/>
                <w:bCs/>
                <w:sz w:val="22"/>
                <w:szCs w:val="22"/>
              </w:rPr>
              <w:t>:</w:t>
            </w:r>
            <w:r w:rsidRPr="00C912E6">
              <w:rPr>
                <w:b/>
                <w:bCs/>
                <w:sz w:val="22"/>
                <w:szCs w:val="22"/>
              </w:rPr>
              <w:t xml:space="preserve"> </w:t>
            </w:r>
          </w:p>
        </w:tc>
        <w:tc>
          <w:tcPr>
            <w:tcW w:w="6390" w:type="dxa"/>
          </w:tcPr>
          <w:p w14:paraId="4DE6D2AF" w14:textId="77777777" w:rsidR="00C912E6" w:rsidRDefault="00C912E6" w:rsidP="003367DE">
            <w:pPr>
              <w:tabs>
                <w:tab w:val="left" w:pos="2749"/>
              </w:tabs>
            </w:pPr>
          </w:p>
        </w:tc>
      </w:tr>
      <w:tr w:rsidR="00C912E6" w14:paraId="2405C7F6" w14:textId="77777777" w:rsidTr="00C912E6">
        <w:trPr>
          <w:trHeight w:val="433"/>
        </w:trPr>
        <w:tc>
          <w:tcPr>
            <w:tcW w:w="3870" w:type="dxa"/>
          </w:tcPr>
          <w:p w14:paraId="05238BAB" w14:textId="216D8E0E" w:rsidR="00C912E6" w:rsidRPr="00C912E6" w:rsidRDefault="00C912E6" w:rsidP="003367DE">
            <w:pPr>
              <w:tabs>
                <w:tab w:val="left" w:pos="2749"/>
              </w:tabs>
              <w:rPr>
                <w:b/>
                <w:bCs/>
                <w:sz w:val="22"/>
                <w:szCs w:val="22"/>
              </w:rPr>
            </w:pPr>
            <w:r w:rsidRPr="00C912E6">
              <w:rPr>
                <w:b/>
                <w:bCs/>
                <w:sz w:val="22"/>
                <w:szCs w:val="22"/>
              </w:rPr>
              <w:t>Name and Title</w:t>
            </w:r>
            <w:r>
              <w:rPr>
                <w:b/>
                <w:bCs/>
                <w:sz w:val="22"/>
                <w:szCs w:val="22"/>
              </w:rPr>
              <w:t>:</w:t>
            </w:r>
            <w:r w:rsidRPr="00C912E6">
              <w:rPr>
                <w:b/>
                <w:bCs/>
                <w:sz w:val="22"/>
                <w:szCs w:val="22"/>
              </w:rPr>
              <w:t xml:space="preserve"> </w:t>
            </w:r>
          </w:p>
        </w:tc>
        <w:tc>
          <w:tcPr>
            <w:tcW w:w="6390" w:type="dxa"/>
          </w:tcPr>
          <w:p w14:paraId="3FB1D359" w14:textId="77777777" w:rsidR="00C912E6" w:rsidRDefault="00C912E6" w:rsidP="003367DE">
            <w:pPr>
              <w:tabs>
                <w:tab w:val="left" w:pos="2749"/>
              </w:tabs>
            </w:pPr>
          </w:p>
        </w:tc>
      </w:tr>
      <w:tr w:rsidR="00C912E6" w14:paraId="6625364C" w14:textId="77777777" w:rsidTr="00C912E6">
        <w:trPr>
          <w:trHeight w:val="433"/>
        </w:trPr>
        <w:tc>
          <w:tcPr>
            <w:tcW w:w="3870" w:type="dxa"/>
          </w:tcPr>
          <w:p w14:paraId="0CD4FEEA" w14:textId="0586AEAF" w:rsidR="00C912E6" w:rsidRPr="00C912E6" w:rsidRDefault="00C912E6" w:rsidP="003367DE">
            <w:pPr>
              <w:tabs>
                <w:tab w:val="left" w:pos="2749"/>
              </w:tabs>
              <w:rPr>
                <w:b/>
                <w:bCs/>
                <w:sz w:val="22"/>
                <w:szCs w:val="22"/>
              </w:rPr>
            </w:pPr>
            <w:r w:rsidRPr="00C912E6">
              <w:rPr>
                <w:b/>
                <w:bCs/>
                <w:sz w:val="22"/>
                <w:szCs w:val="22"/>
              </w:rPr>
              <w:t>Company Name</w:t>
            </w:r>
            <w:r>
              <w:rPr>
                <w:b/>
                <w:bCs/>
                <w:sz w:val="22"/>
                <w:szCs w:val="22"/>
              </w:rPr>
              <w:t>:</w:t>
            </w:r>
          </w:p>
        </w:tc>
        <w:tc>
          <w:tcPr>
            <w:tcW w:w="6390" w:type="dxa"/>
          </w:tcPr>
          <w:p w14:paraId="6244029D" w14:textId="77777777" w:rsidR="00C912E6" w:rsidRDefault="00C912E6" w:rsidP="003367DE">
            <w:pPr>
              <w:tabs>
                <w:tab w:val="left" w:pos="2749"/>
              </w:tabs>
            </w:pPr>
          </w:p>
        </w:tc>
      </w:tr>
    </w:tbl>
    <w:p w14:paraId="1FE7EF8B" w14:textId="77777777" w:rsidR="003B3813" w:rsidRDefault="003B3813" w:rsidP="00C26912">
      <w:pPr>
        <w:pStyle w:val="Normaltext"/>
        <w:rPr>
          <w:rStyle w:val="normaltextrun"/>
          <w:i/>
          <w:iCs/>
        </w:rPr>
      </w:pPr>
    </w:p>
    <w:p w14:paraId="39D5AB3C" w14:textId="4D64679E" w:rsidR="005702FA" w:rsidRPr="00783E9A" w:rsidRDefault="002A2A83" w:rsidP="00C26912">
      <w:pPr>
        <w:pStyle w:val="Normaltext"/>
        <w:rPr>
          <w:rStyle w:val="normaltextrun"/>
          <w:i/>
          <w:iCs/>
        </w:rPr>
      </w:pPr>
      <w:r w:rsidRPr="00783E9A">
        <w:rPr>
          <w:rStyle w:val="normaltextrun"/>
          <w:i/>
          <w:iCs/>
        </w:rPr>
        <w:t xml:space="preserve">Note: Failure to sign the bid form may result in the bid being rejected as non-responsive.  Modifications or additions to any portion of this bid document may be cause for rejection of the bid. </w:t>
      </w:r>
    </w:p>
    <w:p w14:paraId="22F2D0D8" w14:textId="77777777" w:rsidR="00887D9E" w:rsidRDefault="00887D9E" w:rsidP="00C26912">
      <w:pPr>
        <w:pStyle w:val="Normaltext"/>
      </w:pPr>
    </w:p>
    <w:p w14:paraId="6774164B" w14:textId="2AAF523E" w:rsidR="00D8465A" w:rsidRPr="000A352E" w:rsidRDefault="00D8465A" w:rsidP="00C26912">
      <w:pPr>
        <w:pStyle w:val="Normaltext"/>
        <w:rPr>
          <w:b/>
          <w:bCs/>
          <w:shd w:val="clear" w:color="auto" w:fill="auto"/>
        </w:rPr>
      </w:pPr>
      <w:r w:rsidRPr="000A352E">
        <w:rPr>
          <w:b/>
          <w:bCs/>
        </w:rPr>
        <w:t>Attachment C - Bid Form - continued</w:t>
      </w:r>
    </w:p>
    <w:p w14:paraId="3AC3E46F" w14:textId="2FF220C9" w:rsidR="00FA4DEC" w:rsidRPr="00C26912" w:rsidRDefault="00FA4DEC" w:rsidP="00C26912">
      <w:pPr>
        <w:pStyle w:val="Normaltext"/>
        <w:rPr>
          <w:rStyle w:val="Heading3Char"/>
          <w:b w:val="0"/>
          <w:color w:val="000000" w:themeColor="text1" w:themeShade="BF"/>
        </w:rPr>
      </w:pPr>
      <w:r w:rsidRPr="00C26912">
        <w:rPr>
          <w:rStyle w:val="Heading3Char"/>
          <w:b w:val="0"/>
          <w:color w:val="000000" w:themeColor="text1" w:themeShade="BF"/>
        </w:rPr>
        <w:t>In addition to providing the above information, please answer the following questions regarding your company</w:t>
      </w:r>
      <w:r w:rsidR="000A551C" w:rsidRPr="00C26912">
        <w:rPr>
          <w:rStyle w:val="Heading3Char"/>
          <w:b w:val="0"/>
          <w:color w:val="000000" w:themeColor="text1" w:themeShade="BF"/>
        </w:rPr>
        <w:t xml:space="preserve">.  The Bidder must answer questions below </w:t>
      </w:r>
      <w:proofErr w:type="gramStart"/>
      <w:r w:rsidR="000A551C" w:rsidRPr="00C26912">
        <w:rPr>
          <w:rStyle w:val="Heading3Char"/>
          <w:b w:val="0"/>
          <w:color w:val="000000" w:themeColor="text1" w:themeShade="BF"/>
        </w:rPr>
        <w:t>in order for</w:t>
      </w:r>
      <w:proofErr w:type="gramEnd"/>
      <w:r w:rsidR="000A551C" w:rsidRPr="00C26912">
        <w:rPr>
          <w:rStyle w:val="Heading3Char"/>
          <w:b w:val="0"/>
          <w:color w:val="000000" w:themeColor="text1" w:themeShade="BF"/>
        </w:rPr>
        <w:t xml:space="preserve"> their bid to be considered.</w:t>
      </w:r>
    </w:p>
    <w:tbl>
      <w:tblPr>
        <w:tblStyle w:val="TableGrid"/>
        <w:tblW w:w="0" w:type="auto"/>
        <w:tblLook w:val="04A0" w:firstRow="1" w:lastRow="0" w:firstColumn="1" w:lastColumn="0" w:noHBand="0" w:noVBand="1"/>
      </w:tblPr>
      <w:tblGrid>
        <w:gridCol w:w="6784"/>
        <w:gridCol w:w="6785"/>
      </w:tblGrid>
      <w:tr w:rsidR="00147777" w14:paraId="2E19F811" w14:textId="77777777" w:rsidTr="00147777">
        <w:tc>
          <w:tcPr>
            <w:tcW w:w="6784" w:type="dxa"/>
          </w:tcPr>
          <w:p w14:paraId="43C58C3B" w14:textId="1F53BB07" w:rsidR="00147777" w:rsidRPr="008304AB" w:rsidRDefault="00147777" w:rsidP="009A4B6E">
            <w:pPr>
              <w:pStyle w:val="ListParagraph"/>
              <w:numPr>
                <w:ilvl w:val="0"/>
                <w:numId w:val="40"/>
              </w:numPr>
              <w:ind w:left="420"/>
              <w:rPr>
                <w:rStyle w:val="Heading3Char"/>
                <w:b w:val="0"/>
                <w:bCs/>
                <w:color w:val="000000" w:themeColor="text1" w:themeShade="BF"/>
                <w:sz w:val="22"/>
              </w:rPr>
            </w:pPr>
            <w:r w:rsidRPr="008304AB">
              <w:rPr>
                <w:rStyle w:val="Heading3Char"/>
                <w:b w:val="0"/>
                <w:bCs/>
                <w:color w:val="000000" w:themeColor="text1" w:themeShade="BF"/>
                <w:sz w:val="22"/>
              </w:rPr>
              <w:t>What year was your company started?</w:t>
            </w:r>
          </w:p>
        </w:tc>
        <w:tc>
          <w:tcPr>
            <w:tcW w:w="6785" w:type="dxa"/>
          </w:tcPr>
          <w:p w14:paraId="0CA19691" w14:textId="77777777" w:rsidR="00147777" w:rsidRDefault="00147777" w:rsidP="00C26912">
            <w:pPr>
              <w:pStyle w:val="Normaltext"/>
              <w:rPr>
                <w:rStyle w:val="Heading3Char"/>
                <w:color w:val="000000" w:themeColor="text1" w:themeShade="BF"/>
              </w:rPr>
            </w:pPr>
          </w:p>
        </w:tc>
      </w:tr>
      <w:tr w:rsidR="00147777" w14:paraId="01B8209B" w14:textId="77777777" w:rsidTr="0069263D">
        <w:trPr>
          <w:trHeight w:val="685"/>
        </w:trPr>
        <w:tc>
          <w:tcPr>
            <w:tcW w:w="6784" w:type="dxa"/>
          </w:tcPr>
          <w:p w14:paraId="354E7147" w14:textId="2FAA2C99" w:rsidR="00147777" w:rsidRPr="008304AB" w:rsidRDefault="00433B84" w:rsidP="009A4B6E">
            <w:pPr>
              <w:pStyle w:val="ListParagraph"/>
              <w:numPr>
                <w:ilvl w:val="0"/>
                <w:numId w:val="40"/>
              </w:numPr>
              <w:ind w:left="420"/>
              <w:rPr>
                <w:rStyle w:val="Heading3Char"/>
                <w:b w:val="0"/>
                <w:bCs/>
                <w:color w:val="000000" w:themeColor="text1" w:themeShade="BF"/>
                <w:sz w:val="22"/>
              </w:rPr>
            </w:pPr>
            <w:r w:rsidRPr="008304AB">
              <w:rPr>
                <w:rStyle w:val="Heading3Char"/>
                <w:b w:val="0"/>
                <w:bCs/>
                <w:color w:val="000000" w:themeColor="text1" w:themeShade="BF"/>
                <w:sz w:val="22"/>
              </w:rPr>
              <w:t>Please provide the physical location and mailing address of your company’s home office, principal place of business and place of incorporation</w:t>
            </w:r>
            <w:r w:rsidR="00D34FA4" w:rsidRPr="008304AB">
              <w:rPr>
                <w:rStyle w:val="Heading3Char"/>
                <w:b w:val="0"/>
                <w:bCs/>
                <w:color w:val="000000" w:themeColor="text1" w:themeShade="BF"/>
                <w:sz w:val="22"/>
              </w:rPr>
              <w:t>.</w:t>
            </w:r>
          </w:p>
        </w:tc>
        <w:tc>
          <w:tcPr>
            <w:tcW w:w="6785" w:type="dxa"/>
          </w:tcPr>
          <w:p w14:paraId="1D5C871D" w14:textId="77777777" w:rsidR="00147777" w:rsidRDefault="00147777" w:rsidP="00C26912">
            <w:pPr>
              <w:pStyle w:val="Normaltext"/>
              <w:rPr>
                <w:rStyle w:val="Heading3Char"/>
                <w:color w:val="000000" w:themeColor="text1" w:themeShade="BF"/>
              </w:rPr>
            </w:pPr>
          </w:p>
        </w:tc>
      </w:tr>
      <w:tr w:rsidR="00147777" w14:paraId="7261379D" w14:textId="77777777" w:rsidTr="00147777">
        <w:tc>
          <w:tcPr>
            <w:tcW w:w="6784" w:type="dxa"/>
          </w:tcPr>
          <w:p w14:paraId="0FC78F36" w14:textId="74C4341C" w:rsidR="00147777" w:rsidRPr="008304AB" w:rsidRDefault="00D34FA4" w:rsidP="009A4B6E">
            <w:pPr>
              <w:pStyle w:val="ListParagraph"/>
              <w:numPr>
                <w:ilvl w:val="0"/>
                <w:numId w:val="40"/>
              </w:numPr>
              <w:ind w:left="420"/>
              <w:rPr>
                <w:rStyle w:val="Heading3Char"/>
                <w:b w:val="0"/>
                <w:bCs/>
                <w:color w:val="000000" w:themeColor="text1" w:themeShade="BF"/>
                <w:sz w:val="22"/>
              </w:rPr>
            </w:pPr>
            <w:r w:rsidRPr="008304AB">
              <w:rPr>
                <w:rStyle w:val="Heading3Char"/>
                <w:b w:val="0"/>
                <w:bCs/>
                <w:color w:val="000000" w:themeColor="text1" w:themeShade="BF"/>
                <w:sz w:val="22"/>
              </w:rPr>
              <w:t xml:space="preserve">Company structure/organization to include any parent or subsidiary companies.  As applicable, please describe the role of any parent and/or subsidiary company in providing the services requested within this IFB. </w:t>
            </w:r>
          </w:p>
        </w:tc>
        <w:tc>
          <w:tcPr>
            <w:tcW w:w="6785" w:type="dxa"/>
          </w:tcPr>
          <w:p w14:paraId="75CDC73C" w14:textId="77777777" w:rsidR="00147777" w:rsidRDefault="00147777" w:rsidP="00C26912">
            <w:pPr>
              <w:pStyle w:val="Normaltext"/>
              <w:rPr>
                <w:rStyle w:val="Heading3Char"/>
                <w:color w:val="000000" w:themeColor="text1" w:themeShade="BF"/>
              </w:rPr>
            </w:pPr>
          </w:p>
        </w:tc>
      </w:tr>
      <w:tr w:rsidR="00147777" w14:paraId="2F3C4352" w14:textId="77777777" w:rsidTr="00147777">
        <w:tc>
          <w:tcPr>
            <w:tcW w:w="6784" w:type="dxa"/>
          </w:tcPr>
          <w:p w14:paraId="169F74C1" w14:textId="444BAC20" w:rsidR="00147777" w:rsidRPr="008304AB" w:rsidRDefault="00F94B05" w:rsidP="009A4B6E">
            <w:pPr>
              <w:pStyle w:val="ListParagraph"/>
              <w:numPr>
                <w:ilvl w:val="0"/>
                <w:numId w:val="40"/>
              </w:numPr>
              <w:ind w:left="420"/>
              <w:rPr>
                <w:rStyle w:val="Heading3Char"/>
                <w:b w:val="0"/>
                <w:bCs/>
                <w:color w:val="000000" w:themeColor="text1" w:themeShade="BF"/>
                <w:sz w:val="22"/>
              </w:rPr>
            </w:pPr>
            <w:r w:rsidRPr="008304AB">
              <w:rPr>
                <w:rStyle w:val="Heading3Char"/>
                <w:b w:val="0"/>
                <w:bCs/>
                <w:color w:val="000000" w:themeColor="text1" w:themeShade="BF"/>
                <w:sz w:val="22"/>
              </w:rPr>
              <w:t>Is your company currently for sale or involved in any transaction to expand or become acquired by another business entity during either this solicitation or the resultant contr</w:t>
            </w:r>
            <w:r w:rsidR="007910AE" w:rsidRPr="008304AB">
              <w:rPr>
                <w:rStyle w:val="Heading3Char"/>
                <w:b w:val="0"/>
                <w:bCs/>
                <w:color w:val="000000" w:themeColor="text1" w:themeShade="BF"/>
                <w:sz w:val="22"/>
              </w:rPr>
              <w:t>a</w:t>
            </w:r>
            <w:r w:rsidRPr="008304AB">
              <w:rPr>
                <w:rStyle w:val="Heading3Char"/>
                <w:b w:val="0"/>
                <w:bCs/>
                <w:color w:val="000000" w:themeColor="text1" w:themeShade="BF"/>
                <w:sz w:val="22"/>
              </w:rPr>
              <w:t>ct period</w:t>
            </w:r>
            <w:r w:rsidR="007910AE" w:rsidRPr="008304AB">
              <w:rPr>
                <w:rStyle w:val="Heading3Char"/>
                <w:b w:val="0"/>
                <w:bCs/>
                <w:color w:val="000000" w:themeColor="text1" w:themeShade="BF"/>
                <w:sz w:val="22"/>
              </w:rPr>
              <w:t xml:space="preserve">? If “yes”, please provide </w:t>
            </w:r>
            <w:r w:rsidR="001E232D" w:rsidRPr="008304AB">
              <w:rPr>
                <w:rStyle w:val="Heading3Char"/>
                <w:b w:val="0"/>
                <w:bCs/>
                <w:color w:val="000000" w:themeColor="text1" w:themeShade="BF"/>
                <w:sz w:val="22"/>
              </w:rPr>
              <w:t xml:space="preserve">information regarding such a transaction as it relates to your Company’s organization structure (post transaction) and your Company’s ability to continue delivery of services (post transaction) as required herein. </w:t>
            </w:r>
          </w:p>
        </w:tc>
        <w:tc>
          <w:tcPr>
            <w:tcW w:w="6785" w:type="dxa"/>
          </w:tcPr>
          <w:p w14:paraId="7E4EC72F" w14:textId="77777777" w:rsidR="00147777" w:rsidRDefault="00147777" w:rsidP="00C26912">
            <w:pPr>
              <w:pStyle w:val="Normaltext"/>
              <w:rPr>
                <w:rStyle w:val="Heading3Char"/>
                <w:color w:val="000000" w:themeColor="text1" w:themeShade="BF"/>
              </w:rPr>
            </w:pPr>
          </w:p>
        </w:tc>
      </w:tr>
      <w:tr w:rsidR="00147777" w14:paraId="7068F377" w14:textId="77777777" w:rsidTr="0069263D">
        <w:trPr>
          <w:trHeight w:val="658"/>
        </w:trPr>
        <w:tc>
          <w:tcPr>
            <w:tcW w:w="6784" w:type="dxa"/>
          </w:tcPr>
          <w:p w14:paraId="35EF7456" w14:textId="2E7C600A" w:rsidR="00147777" w:rsidRPr="008304AB" w:rsidRDefault="001E232D" w:rsidP="009A4B6E">
            <w:pPr>
              <w:pStyle w:val="ListParagraph"/>
              <w:numPr>
                <w:ilvl w:val="0"/>
                <w:numId w:val="40"/>
              </w:numPr>
              <w:ind w:left="420"/>
              <w:rPr>
                <w:rStyle w:val="Heading3Char"/>
                <w:b w:val="0"/>
                <w:bCs/>
                <w:color w:val="000000" w:themeColor="text1" w:themeShade="BF"/>
                <w:sz w:val="22"/>
              </w:rPr>
            </w:pPr>
            <w:r w:rsidRPr="008304AB">
              <w:rPr>
                <w:rStyle w:val="Heading3Char"/>
                <w:b w:val="0"/>
                <w:bCs/>
                <w:color w:val="000000" w:themeColor="text1" w:themeShade="BF"/>
                <w:sz w:val="22"/>
              </w:rPr>
              <w:t>If your company is not physically located in Mississippi, how will you supply Shredding Services in Mississippi?</w:t>
            </w:r>
          </w:p>
        </w:tc>
        <w:tc>
          <w:tcPr>
            <w:tcW w:w="6785" w:type="dxa"/>
          </w:tcPr>
          <w:p w14:paraId="3E4ECF06" w14:textId="77777777" w:rsidR="00147777" w:rsidRDefault="00147777" w:rsidP="00C26912">
            <w:pPr>
              <w:pStyle w:val="Normaltext"/>
              <w:rPr>
                <w:rStyle w:val="Heading3Char"/>
                <w:color w:val="000000" w:themeColor="text1" w:themeShade="BF"/>
              </w:rPr>
            </w:pPr>
          </w:p>
        </w:tc>
      </w:tr>
      <w:tr w:rsidR="00147777" w14:paraId="22FEC3EB" w14:textId="77777777" w:rsidTr="0069263D">
        <w:trPr>
          <w:trHeight w:val="712"/>
        </w:trPr>
        <w:tc>
          <w:tcPr>
            <w:tcW w:w="6784" w:type="dxa"/>
          </w:tcPr>
          <w:p w14:paraId="055117B7" w14:textId="3A7E3D4C" w:rsidR="00147777" w:rsidRPr="008304AB" w:rsidRDefault="001E232D" w:rsidP="009A4B6E">
            <w:pPr>
              <w:pStyle w:val="ListParagraph"/>
              <w:numPr>
                <w:ilvl w:val="0"/>
                <w:numId w:val="40"/>
              </w:numPr>
              <w:ind w:left="420"/>
              <w:rPr>
                <w:rStyle w:val="Heading3Char"/>
                <w:b w:val="0"/>
                <w:bCs/>
                <w:color w:val="000000" w:themeColor="text1" w:themeShade="BF"/>
                <w:sz w:val="22"/>
              </w:rPr>
            </w:pPr>
            <w:r w:rsidRPr="008304AB">
              <w:rPr>
                <w:rStyle w:val="Heading3Char"/>
                <w:b w:val="0"/>
                <w:bCs/>
                <w:color w:val="000000" w:themeColor="text1" w:themeShade="BF"/>
                <w:sz w:val="22"/>
              </w:rPr>
              <w:t>List all licenses, certifications</w:t>
            </w:r>
            <w:r w:rsidR="000C36D8" w:rsidRPr="008304AB">
              <w:rPr>
                <w:rStyle w:val="Heading3Char"/>
                <w:b w:val="0"/>
                <w:bCs/>
                <w:color w:val="000000" w:themeColor="text1" w:themeShade="BF"/>
                <w:sz w:val="22"/>
              </w:rPr>
              <w:t xml:space="preserve"> or permits your company possesses that are applicable to performing the services required in this IFB. </w:t>
            </w:r>
          </w:p>
        </w:tc>
        <w:tc>
          <w:tcPr>
            <w:tcW w:w="6785" w:type="dxa"/>
          </w:tcPr>
          <w:p w14:paraId="13078826" w14:textId="77777777" w:rsidR="00147777" w:rsidRDefault="00147777" w:rsidP="00C26912">
            <w:pPr>
              <w:pStyle w:val="Normaltext"/>
              <w:rPr>
                <w:rStyle w:val="Heading3Char"/>
                <w:color w:val="000000" w:themeColor="text1" w:themeShade="BF"/>
              </w:rPr>
            </w:pPr>
          </w:p>
        </w:tc>
      </w:tr>
    </w:tbl>
    <w:p w14:paraId="2A8110CE" w14:textId="77777777" w:rsidR="00FA0333" w:rsidRDefault="00FA0333" w:rsidP="00C26912">
      <w:pPr>
        <w:pStyle w:val="Normaltext"/>
        <w:rPr>
          <w:rStyle w:val="Heading3Char"/>
          <w:color w:val="000000" w:themeColor="text1" w:themeShade="BF"/>
        </w:rPr>
      </w:pPr>
    </w:p>
    <w:p w14:paraId="2F276888" w14:textId="77777777" w:rsidR="000B4BFE" w:rsidRPr="000A352E" w:rsidRDefault="000B4BFE" w:rsidP="00C26912">
      <w:pPr>
        <w:pStyle w:val="Normaltext"/>
        <w:rPr>
          <w:b/>
          <w:bCs/>
        </w:rPr>
      </w:pPr>
      <w:r w:rsidRPr="000A352E">
        <w:rPr>
          <w:b/>
          <w:bCs/>
        </w:rPr>
        <w:t>Attachment C - Bid Form - continued</w:t>
      </w:r>
    </w:p>
    <w:p w14:paraId="05452E3E" w14:textId="77777777" w:rsidR="000B4BFE" w:rsidRPr="0079174D" w:rsidRDefault="000B4BFE" w:rsidP="00C26912">
      <w:pPr>
        <w:pStyle w:val="Normaltext"/>
        <w:rPr>
          <w:rStyle w:val="Heading3Char"/>
          <w:color w:val="000000" w:themeColor="text1" w:themeShade="BF"/>
          <w:sz w:val="20"/>
          <w:szCs w:val="20"/>
        </w:rPr>
      </w:pPr>
    </w:p>
    <w:p w14:paraId="0D10BA2F" w14:textId="71A29543" w:rsidR="00FA4DEC" w:rsidRPr="008304AB" w:rsidRDefault="00FA4DEC" w:rsidP="008304AB">
      <w:pPr>
        <w:rPr>
          <w:rStyle w:val="Heading3Char"/>
          <w:b w:val="0"/>
          <w:bCs/>
          <w:color w:val="000000" w:themeColor="text1" w:themeShade="BF"/>
        </w:rPr>
      </w:pPr>
      <w:r w:rsidRPr="008304AB">
        <w:rPr>
          <w:rStyle w:val="Heading3Char"/>
          <w:b w:val="0"/>
          <w:bCs/>
          <w:color w:val="000000" w:themeColor="text1" w:themeShade="BF"/>
        </w:rPr>
        <w:t xml:space="preserve">If bidder intends to subcontract components within this IFB, bidder shall identify within its response to each project component described herein, the organizations with which bidder will subcontract.  The bidder </w:t>
      </w:r>
      <w:r w:rsidR="00173807" w:rsidRPr="008304AB">
        <w:rPr>
          <w:rStyle w:val="Heading3Char"/>
          <w:b w:val="0"/>
          <w:bCs/>
          <w:color w:val="000000" w:themeColor="text1" w:themeShade="BF"/>
        </w:rPr>
        <w:t>must</w:t>
      </w:r>
      <w:r w:rsidRPr="008304AB">
        <w:rPr>
          <w:rStyle w:val="Heading3Char"/>
          <w:b w:val="0"/>
          <w:bCs/>
          <w:color w:val="000000" w:themeColor="text1" w:themeShade="BF"/>
        </w:rPr>
        <w:t xml:space="preserve"> meet the </w:t>
      </w:r>
      <w:r w:rsidR="002E331A" w:rsidRPr="008304AB">
        <w:rPr>
          <w:rStyle w:val="Heading3Char"/>
          <w:b w:val="0"/>
          <w:bCs/>
          <w:color w:val="000000" w:themeColor="text1" w:themeShade="BF"/>
        </w:rPr>
        <w:t>m</w:t>
      </w:r>
      <w:r w:rsidRPr="008304AB">
        <w:rPr>
          <w:rStyle w:val="Heading3Char"/>
          <w:b w:val="0"/>
          <w:bCs/>
          <w:color w:val="000000" w:themeColor="text1" w:themeShade="BF"/>
        </w:rPr>
        <w:t xml:space="preserve">inimum </w:t>
      </w:r>
      <w:r w:rsidR="002E331A" w:rsidRPr="008304AB">
        <w:rPr>
          <w:rStyle w:val="Heading3Char"/>
          <w:b w:val="0"/>
          <w:bCs/>
          <w:color w:val="000000" w:themeColor="text1" w:themeShade="BF"/>
        </w:rPr>
        <w:t>q</w:t>
      </w:r>
      <w:r w:rsidRPr="008304AB">
        <w:rPr>
          <w:rStyle w:val="Heading3Char"/>
          <w:b w:val="0"/>
          <w:bCs/>
          <w:color w:val="000000" w:themeColor="text1" w:themeShade="BF"/>
        </w:rPr>
        <w:t xml:space="preserve">ualifications to be </w:t>
      </w:r>
      <w:r w:rsidR="002E331A" w:rsidRPr="008304AB">
        <w:rPr>
          <w:rStyle w:val="Heading3Char"/>
          <w:b w:val="0"/>
          <w:bCs/>
          <w:color w:val="000000" w:themeColor="text1" w:themeShade="BF"/>
        </w:rPr>
        <w:t>d</w:t>
      </w:r>
      <w:r w:rsidRPr="008304AB">
        <w:rPr>
          <w:rStyle w:val="Heading3Char"/>
          <w:b w:val="0"/>
          <w:bCs/>
          <w:color w:val="000000" w:themeColor="text1" w:themeShade="BF"/>
        </w:rPr>
        <w:t xml:space="preserve">eemed </w:t>
      </w:r>
      <w:r w:rsidR="002E331A" w:rsidRPr="008304AB">
        <w:rPr>
          <w:rStyle w:val="Heading3Char"/>
          <w:b w:val="0"/>
          <w:bCs/>
          <w:color w:val="000000" w:themeColor="text1" w:themeShade="BF"/>
        </w:rPr>
        <w:t>r</w:t>
      </w:r>
      <w:r w:rsidRPr="008304AB">
        <w:rPr>
          <w:rStyle w:val="Heading3Char"/>
          <w:b w:val="0"/>
          <w:bCs/>
          <w:color w:val="000000" w:themeColor="text1" w:themeShade="BF"/>
        </w:rPr>
        <w:t xml:space="preserve">esponsible to this IFB either directly or by subcontracting with an organization that has the required expertise and experience. </w:t>
      </w:r>
    </w:p>
    <w:p w14:paraId="225B3DA2" w14:textId="0ED374EA" w:rsidR="007E15AD" w:rsidRPr="0079174D" w:rsidRDefault="00FA4DEC" w:rsidP="00FB64B7">
      <w:pPr>
        <w:pStyle w:val="NoSpacing"/>
        <w:rPr>
          <w:rStyle w:val="Heading3Char"/>
          <w:b w:val="0"/>
          <w:color w:val="000000" w:themeColor="text1"/>
        </w:rPr>
      </w:pPr>
      <w:r w:rsidRPr="0079174D">
        <w:rPr>
          <w:rStyle w:val="Heading3Char"/>
          <w:b w:val="0"/>
          <w:color w:val="000000" w:themeColor="text1"/>
        </w:rPr>
        <w:t>As a separate attachment to bidder’s response, bidde</w:t>
      </w:r>
      <w:r w:rsidRPr="000A352E">
        <w:rPr>
          <w:rStyle w:val="Heading3Char"/>
          <w:b w:val="0"/>
          <w:color w:val="000000" w:themeColor="text1"/>
        </w:rPr>
        <w:t xml:space="preserve">r shall provide supporting documentation demonstrating subcontractor’s ability to meet or exceed the </w:t>
      </w:r>
      <w:r w:rsidR="00F45DE7" w:rsidRPr="000A352E">
        <w:rPr>
          <w:rStyle w:val="Heading3Char"/>
          <w:b w:val="0"/>
          <w:color w:val="000000" w:themeColor="text1"/>
        </w:rPr>
        <w:t>m</w:t>
      </w:r>
      <w:r w:rsidRPr="000A352E">
        <w:rPr>
          <w:rStyle w:val="Heading3Char"/>
          <w:b w:val="0"/>
          <w:color w:val="000000" w:themeColor="text1"/>
        </w:rPr>
        <w:t xml:space="preserve">inimum </w:t>
      </w:r>
      <w:r w:rsidR="00F45DE7" w:rsidRPr="000A352E">
        <w:rPr>
          <w:rStyle w:val="Heading3Char"/>
          <w:b w:val="0"/>
          <w:color w:val="000000" w:themeColor="text1"/>
        </w:rPr>
        <w:t>q</w:t>
      </w:r>
      <w:r w:rsidRPr="000A352E">
        <w:rPr>
          <w:rStyle w:val="Heading3Char"/>
          <w:b w:val="0"/>
          <w:color w:val="000000" w:themeColor="text1"/>
        </w:rPr>
        <w:t xml:space="preserve">ualifications to be </w:t>
      </w:r>
      <w:r w:rsidR="00C11C80" w:rsidRPr="000A352E">
        <w:rPr>
          <w:rStyle w:val="Heading3Char"/>
          <w:b w:val="0"/>
          <w:color w:val="000000" w:themeColor="text1"/>
        </w:rPr>
        <w:t>d</w:t>
      </w:r>
      <w:r w:rsidRPr="000A352E">
        <w:rPr>
          <w:rStyle w:val="Heading3Char"/>
          <w:b w:val="0"/>
          <w:color w:val="000000" w:themeColor="text1"/>
        </w:rPr>
        <w:t xml:space="preserve">eemed </w:t>
      </w:r>
      <w:r w:rsidR="00C11C80" w:rsidRPr="000A352E">
        <w:rPr>
          <w:rStyle w:val="Heading3Char"/>
          <w:b w:val="0"/>
          <w:color w:val="000000" w:themeColor="text1"/>
        </w:rPr>
        <w:t>r</w:t>
      </w:r>
      <w:r w:rsidRPr="000A352E">
        <w:rPr>
          <w:rStyle w:val="Heading3Char"/>
          <w:b w:val="0"/>
          <w:color w:val="000000" w:themeColor="text1"/>
        </w:rPr>
        <w:t xml:space="preserve">esponsible to this IFB as identified in, but not limited to </w:t>
      </w:r>
      <w:r w:rsidR="00E233F7" w:rsidRPr="000A352E">
        <w:rPr>
          <w:rStyle w:val="Heading3Char"/>
          <w:bCs/>
          <w:color w:val="000000" w:themeColor="text1"/>
        </w:rPr>
        <w:t>Section 1.</w:t>
      </w:r>
      <w:r w:rsidR="00B86749" w:rsidRPr="000A352E">
        <w:rPr>
          <w:rStyle w:val="Heading3Char"/>
          <w:bCs/>
          <w:color w:val="000000" w:themeColor="text1"/>
        </w:rPr>
        <w:t>1</w:t>
      </w:r>
      <w:r w:rsidR="004F0BAE" w:rsidRPr="000A352E">
        <w:rPr>
          <w:rStyle w:val="Heading3Char"/>
          <w:bCs/>
          <w:color w:val="000000" w:themeColor="text1"/>
        </w:rPr>
        <w:t>0</w:t>
      </w:r>
      <w:r w:rsidR="00E233F7" w:rsidRPr="000A352E">
        <w:rPr>
          <w:rStyle w:val="Heading3Char"/>
          <w:bCs/>
          <w:color w:val="000000" w:themeColor="text1"/>
        </w:rPr>
        <w:t xml:space="preserve">: Eligibility and </w:t>
      </w:r>
      <w:r w:rsidR="00A90194" w:rsidRPr="000A352E">
        <w:rPr>
          <w:rFonts w:ascii="Times New Roman" w:hAnsi="Times New Roman"/>
          <w:b/>
          <w:bCs/>
        </w:rPr>
        <w:t>Minimum Qualifications</w:t>
      </w:r>
      <w:r w:rsidR="001A5F9C" w:rsidRPr="000A352E">
        <w:rPr>
          <w:rFonts w:ascii="Times New Roman" w:hAnsi="Times New Roman"/>
          <w:b/>
          <w:bCs/>
        </w:rPr>
        <w:t>;</w:t>
      </w:r>
      <w:r w:rsidR="00893CB1" w:rsidRPr="000A352E">
        <w:rPr>
          <w:rFonts w:ascii="Times New Roman" w:hAnsi="Times New Roman"/>
          <w:b/>
          <w:bCs/>
        </w:rPr>
        <w:t xml:space="preserve"> </w:t>
      </w:r>
      <w:r w:rsidRPr="000A352E">
        <w:rPr>
          <w:rFonts w:ascii="Times New Roman" w:hAnsi="Times New Roman"/>
          <w:b/>
          <w:bCs/>
        </w:rPr>
        <w:t>Section 1.</w:t>
      </w:r>
      <w:r w:rsidR="00B86749" w:rsidRPr="000A352E">
        <w:rPr>
          <w:rFonts w:ascii="Times New Roman" w:hAnsi="Times New Roman"/>
          <w:b/>
          <w:bCs/>
        </w:rPr>
        <w:t>1</w:t>
      </w:r>
      <w:r w:rsidR="004F0BAE" w:rsidRPr="000A352E">
        <w:rPr>
          <w:rFonts w:ascii="Times New Roman" w:hAnsi="Times New Roman"/>
          <w:b/>
          <w:bCs/>
        </w:rPr>
        <w:t>0</w:t>
      </w:r>
      <w:r w:rsidR="00C96DD7" w:rsidRPr="000A352E">
        <w:rPr>
          <w:rFonts w:ascii="Times New Roman" w:hAnsi="Times New Roman"/>
          <w:b/>
          <w:bCs/>
        </w:rPr>
        <w:t>.2</w:t>
      </w:r>
      <w:r w:rsidRPr="000A352E">
        <w:rPr>
          <w:rFonts w:ascii="Times New Roman" w:hAnsi="Times New Roman"/>
          <w:b/>
          <w:bCs/>
        </w:rPr>
        <w:t>: Minimum Qualifications; Section 1.</w:t>
      </w:r>
      <w:r w:rsidR="00B86749" w:rsidRPr="000A352E">
        <w:rPr>
          <w:rFonts w:ascii="Times New Roman" w:hAnsi="Times New Roman"/>
          <w:b/>
          <w:bCs/>
        </w:rPr>
        <w:t>1</w:t>
      </w:r>
      <w:r w:rsidR="004F0BAE" w:rsidRPr="000A352E">
        <w:rPr>
          <w:rFonts w:ascii="Times New Roman" w:hAnsi="Times New Roman"/>
          <w:b/>
          <w:bCs/>
        </w:rPr>
        <w:t>0</w:t>
      </w:r>
      <w:r w:rsidRPr="000A352E">
        <w:rPr>
          <w:rFonts w:ascii="Times New Roman" w:hAnsi="Times New Roman"/>
          <w:b/>
          <w:bCs/>
        </w:rPr>
        <w:t>.3: Capability to Provide Services</w:t>
      </w:r>
      <w:r w:rsidRPr="000A352E">
        <w:rPr>
          <w:rFonts w:ascii="Times New Roman" w:hAnsi="Times New Roman"/>
        </w:rPr>
        <w:t xml:space="preserve"> when the </w:t>
      </w:r>
      <w:r w:rsidR="004867F2" w:rsidRPr="000A352E">
        <w:rPr>
          <w:rFonts w:ascii="Times New Roman" w:hAnsi="Times New Roman"/>
        </w:rPr>
        <w:t>s</w:t>
      </w:r>
      <w:r w:rsidRPr="000A352E">
        <w:rPr>
          <w:rFonts w:ascii="Times New Roman" w:hAnsi="Times New Roman"/>
        </w:rPr>
        <w:t xml:space="preserve">ubcontractor, rather than the contractor, will be relied upon to satisfy that minimum requirement. </w:t>
      </w:r>
      <w:r w:rsidR="00437162" w:rsidRPr="000A352E">
        <w:rPr>
          <w:rFonts w:ascii="Times New Roman" w:hAnsi="Times New Roman"/>
        </w:rPr>
        <w:t xml:space="preserve">The </w:t>
      </w:r>
      <w:r w:rsidR="002F0EA9" w:rsidRPr="000A352E">
        <w:rPr>
          <w:rFonts w:ascii="Times New Roman" w:hAnsi="Times New Roman"/>
        </w:rPr>
        <w:t xml:space="preserve">bidder should also complete </w:t>
      </w:r>
      <w:r w:rsidR="00DF58CF" w:rsidRPr="000A352E">
        <w:rPr>
          <w:rFonts w:ascii="Times New Roman" w:hAnsi="Times New Roman"/>
          <w:b/>
          <w:bCs/>
        </w:rPr>
        <w:t>Attachment</w:t>
      </w:r>
      <w:r w:rsidR="0071337F" w:rsidRPr="000A352E">
        <w:rPr>
          <w:rFonts w:ascii="Times New Roman" w:hAnsi="Times New Roman"/>
          <w:b/>
          <w:bCs/>
        </w:rPr>
        <w:t xml:space="preserve"> D, </w:t>
      </w:r>
      <w:r w:rsidR="00DF58CF" w:rsidRPr="000A352E">
        <w:rPr>
          <w:rFonts w:ascii="Times New Roman" w:hAnsi="Times New Roman"/>
          <w:b/>
          <w:bCs/>
        </w:rPr>
        <w:t>Disclosure of Subcontractor Information</w:t>
      </w:r>
      <w:r w:rsidR="00DF58CF" w:rsidRPr="000A352E">
        <w:rPr>
          <w:rFonts w:ascii="Times New Roman" w:hAnsi="Times New Roman"/>
        </w:rPr>
        <w:t xml:space="preserve"> </w:t>
      </w:r>
      <w:r w:rsidR="0032078E" w:rsidRPr="000A352E">
        <w:rPr>
          <w:rFonts w:ascii="Times New Roman" w:hAnsi="Times New Roman"/>
        </w:rPr>
        <w:t xml:space="preserve">for </w:t>
      </w:r>
      <w:r w:rsidR="00B9399F" w:rsidRPr="000A352E">
        <w:rPr>
          <w:rFonts w:ascii="Times New Roman" w:hAnsi="Times New Roman"/>
        </w:rPr>
        <w:t xml:space="preserve">any </w:t>
      </w:r>
      <w:r w:rsidR="00B34A64" w:rsidRPr="000A352E">
        <w:rPr>
          <w:rFonts w:ascii="Times New Roman" w:hAnsi="Times New Roman"/>
        </w:rPr>
        <w:t>subcontractors.</w:t>
      </w:r>
      <w:r w:rsidR="00B34A64" w:rsidRPr="0079174D">
        <w:rPr>
          <w:rFonts w:ascii="Times New Roman" w:hAnsi="Times New Roman"/>
        </w:rPr>
        <w:t xml:space="preserve">  </w:t>
      </w:r>
    </w:p>
    <w:p w14:paraId="4C6DD215" w14:textId="77777777" w:rsidR="004551EE" w:rsidRDefault="004551EE" w:rsidP="001E5F86">
      <w:pPr>
        <w:rPr>
          <w:rStyle w:val="Heading3Char"/>
          <w:b w:val="0"/>
          <w:bCs/>
          <w:color w:val="000000" w:themeColor="text1"/>
          <w:szCs w:val="22"/>
        </w:rPr>
      </w:pPr>
    </w:p>
    <w:tbl>
      <w:tblPr>
        <w:tblStyle w:val="TableGrid"/>
        <w:tblW w:w="0" w:type="auto"/>
        <w:tblLook w:val="04A0" w:firstRow="1" w:lastRow="0" w:firstColumn="1" w:lastColumn="0" w:noHBand="0" w:noVBand="1"/>
      </w:tblPr>
      <w:tblGrid>
        <w:gridCol w:w="3595"/>
        <w:gridCol w:w="9540"/>
      </w:tblGrid>
      <w:tr w:rsidR="002B505D" w14:paraId="7CDF6161" w14:textId="77777777" w:rsidTr="0056333E">
        <w:trPr>
          <w:trHeight w:val="291"/>
        </w:trPr>
        <w:tc>
          <w:tcPr>
            <w:tcW w:w="3595" w:type="dxa"/>
          </w:tcPr>
          <w:p w14:paraId="501DDDC0" w14:textId="77777777" w:rsidR="002B505D" w:rsidRPr="002B505D" w:rsidRDefault="002B505D" w:rsidP="008C5A88">
            <w:pPr>
              <w:pStyle w:val="tabletext0"/>
            </w:pPr>
            <w:r w:rsidRPr="0079174D">
              <w:rPr>
                <w:sz w:val="22"/>
                <w:szCs w:val="28"/>
              </w:rPr>
              <w:t>If No Subcontractor, please state “No Subcontractor”</w:t>
            </w:r>
          </w:p>
        </w:tc>
        <w:tc>
          <w:tcPr>
            <w:tcW w:w="9540" w:type="dxa"/>
          </w:tcPr>
          <w:p w14:paraId="24D0E49F" w14:textId="77777777" w:rsidR="002B505D" w:rsidRDefault="002B505D" w:rsidP="006930EA"/>
        </w:tc>
      </w:tr>
    </w:tbl>
    <w:p w14:paraId="30C1B0FA" w14:textId="77777777" w:rsidR="00F2646C" w:rsidRDefault="00F2646C" w:rsidP="00887D9E">
      <w:pPr>
        <w:sectPr w:rsidR="00F2646C" w:rsidSect="00C20270">
          <w:footerReference w:type="default" r:id="rId44"/>
          <w:pgSz w:w="15840" w:h="12240" w:orient="landscape" w:code="1"/>
          <w:pgMar w:top="1627" w:right="1267" w:bottom="1440" w:left="994" w:header="0" w:footer="432" w:gutter="0"/>
          <w:cols w:space="720"/>
          <w:docGrid w:linePitch="299"/>
        </w:sectPr>
      </w:pPr>
      <w:bookmarkStart w:id="338" w:name="_Toc513373584"/>
      <w:bookmarkEnd w:id="335"/>
      <w:bookmarkEnd w:id="336"/>
      <w:bookmarkEnd w:id="337"/>
    </w:p>
    <w:p w14:paraId="74644B74" w14:textId="6ABD2299" w:rsidR="009377CD" w:rsidRDefault="009377CD" w:rsidP="00F60A91">
      <w:pPr>
        <w:pStyle w:val="Heading1"/>
      </w:pPr>
      <w:bookmarkStart w:id="339" w:name="_Toc181947669"/>
      <w:r w:rsidRPr="00803D57">
        <w:t>Attachment D</w:t>
      </w:r>
      <w:r w:rsidR="00660085">
        <w:t xml:space="preserve"> -</w:t>
      </w:r>
      <w:r w:rsidRPr="00803D57">
        <w:t xml:space="preserve"> </w:t>
      </w:r>
      <w:r w:rsidR="00803D57" w:rsidRPr="00803D57">
        <w:t>Disclosure of Subcontractor Information</w:t>
      </w:r>
      <w:bookmarkEnd w:id="339"/>
    </w:p>
    <w:tbl>
      <w:tblPr>
        <w:tblW w:w="10828" w:type="dxa"/>
        <w:jc w:val="center"/>
        <w:tblLayout w:type="fixed"/>
        <w:tblCellMar>
          <w:left w:w="0" w:type="dxa"/>
          <w:right w:w="0" w:type="dxa"/>
        </w:tblCellMar>
        <w:tblLook w:val="01E0" w:firstRow="1" w:lastRow="1" w:firstColumn="1" w:lastColumn="1" w:noHBand="0" w:noVBand="0"/>
      </w:tblPr>
      <w:tblGrid>
        <w:gridCol w:w="3268"/>
        <w:gridCol w:w="990"/>
        <w:gridCol w:w="630"/>
        <w:gridCol w:w="90"/>
        <w:gridCol w:w="522"/>
        <w:gridCol w:w="288"/>
        <w:gridCol w:w="180"/>
        <w:gridCol w:w="810"/>
        <w:gridCol w:w="270"/>
        <w:gridCol w:w="360"/>
        <w:gridCol w:w="990"/>
        <w:gridCol w:w="2430"/>
      </w:tblGrid>
      <w:tr w:rsidR="009377CD" w:rsidRPr="00EC281D" w14:paraId="5A70FBF2" w14:textId="77777777" w:rsidTr="00231167">
        <w:trPr>
          <w:trHeight w:hRule="exact" w:val="416"/>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CF7D346" w14:textId="77777777" w:rsidR="009377CD" w:rsidRPr="00231167" w:rsidRDefault="009377CD">
            <w:pPr>
              <w:pStyle w:val="TableParagraph"/>
              <w:ind w:left="90" w:right="31" w:hanging="3"/>
              <w:jc w:val="center"/>
              <w:rPr>
                <w:rFonts w:ascii="Times New Roman" w:hAnsi="Times New Roman" w:cs="Times New Roman"/>
                <w:b/>
              </w:rPr>
            </w:pPr>
            <w:r w:rsidRPr="00231167">
              <w:rPr>
                <w:rFonts w:ascii="Times New Roman" w:hAnsi="Times New Roman" w:cs="Times New Roman"/>
                <w:b/>
              </w:rPr>
              <w:t>Disclosure of Subcontractor Information</w:t>
            </w:r>
          </w:p>
        </w:tc>
      </w:tr>
      <w:tr w:rsidR="009377CD" w:rsidRPr="00EC281D" w14:paraId="78394F70" w14:textId="77777777" w:rsidTr="004C711E">
        <w:trPr>
          <w:trHeight w:hRule="exact" w:val="1013"/>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D9D9D9"/>
          </w:tcPr>
          <w:p w14:paraId="3B7E52BF" w14:textId="77777777" w:rsidR="009377CD" w:rsidRPr="00231167" w:rsidRDefault="009377CD">
            <w:pPr>
              <w:pStyle w:val="TableParagraph"/>
              <w:ind w:left="90" w:right="31" w:hanging="3"/>
              <w:rPr>
                <w:rFonts w:ascii="Times New Roman" w:eastAsia="Cambria" w:hAnsi="Times New Roman" w:cs="Times New Roman"/>
                <w:bCs/>
              </w:rPr>
            </w:pPr>
            <w:r w:rsidRPr="00231167">
              <w:rPr>
                <w:rFonts w:ascii="Times New Roman" w:hAnsi="Times New Roman" w:cs="Times New Roman"/>
                <w:bCs/>
              </w:rPr>
              <w:t>Include information about subcontractors of the Bidder in which the Bidder or owner of the Bidder has a more than 5% ownership interest and/or a management control interest. Use a new form for each subcontractor and/or ownership interest. Use a copy of this page for each subcontractor subject to disclosure.</w:t>
            </w:r>
          </w:p>
        </w:tc>
      </w:tr>
      <w:tr w:rsidR="00F97176" w:rsidRPr="00EC281D" w14:paraId="4D2CF1A8" w14:textId="77777777" w:rsidTr="00231167">
        <w:trPr>
          <w:trHeight w:hRule="exact" w:val="382"/>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auto"/>
          </w:tcPr>
          <w:p w14:paraId="3E83464E" w14:textId="538B10BB" w:rsidR="00F97176" w:rsidRPr="00231167" w:rsidRDefault="00AB491D">
            <w:pPr>
              <w:pStyle w:val="TableParagraph"/>
              <w:spacing w:line="257" w:lineRule="exact"/>
              <w:ind w:left="102"/>
              <w:rPr>
                <w:rFonts w:ascii="Times New Roman" w:hAnsi="Times New Roman" w:cs="Times New Roman"/>
                <w:bCs/>
              </w:rPr>
            </w:pPr>
            <w:r w:rsidRPr="00231167">
              <w:rPr>
                <w:rFonts w:ascii="Times New Roman" w:hAnsi="Times New Roman" w:cs="Times New Roman"/>
                <w:bCs/>
              </w:rPr>
              <w:t xml:space="preserve">This response applies to:  [  ] The Bidder    [  </w:t>
            </w:r>
            <w:r w:rsidR="002B3B03" w:rsidRPr="00231167">
              <w:rPr>
                <w:rFonts w:ascii="Times New Roman" w:hAnsi="Times New Roman" w:cs="Times New Roman"/>
                <w:bCs/>
              </w:rPr>
              <w:t>] An Owner of the Bidder</w:t>
            </w:r>
          </w:p>
        </w:tc>
      </w:tr>
      <w:tr w:rsidR="00F97176" w:rsidRPr="00EC281D" w14:paraId="001AEE4E" w14:textId="77777777" w:rsidTr="00231167">
        <w:trPr>
          <w:trHeight w:hRule="exact" w:val="525"/>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auto"/>
          </w:tcPr>
          <w:p w14:paraId="67F6BF6F" w14:textId="334EBE76" w:rsidR="00F97176" w:rsidRPr="00231167" w:rsidRDefault="002B3B03">
            <w:pPr>
              <w:pStyle w:val="TableParagraph"/>
              <w:spacing w:line="257" w:lineRule="exact"/>
              <w:ind w:left="102"/>
              <w:rPr>
                <w:rFonts w:ascii="Times New Roman" w:hAnsi="Times New Roman" w:cs="Times New Roman"/>
                <w:bCs/>
              </w:rPr>
            </w:pPr>
            <w:r w:rsidRPr="00231167">
              <w:rPr>
                <w:rFonts w:ascii="Times New Roman" w:hAnsi="Times New Roman" w:cs="Times New Roman"/>
                <w:bCs/>
              </w:rPr>
              <w:t>If this applies to an owner of the Bidder, name that owner</w:t>
            </w:r>
            <w:r w:rsidR="000469E8" w:rsidRPr="00231167">
              <w:rPr>
                <w:rFonts w:ascii="Times New Roman" w:hAnsi="Times New Roman" w:cs="Times New Roman"/>
                <w:bCs/>
              </w:rPr>
              <w:t>:</w:t>
            </w:r>
          </w:p>
        </w:tc>
      </w:tr>
      <w:tr w:rsidR="000469E8" w:rsidRPr="00EC281D" w14:paraId="34937284" w14:textId="77777777" w:rsidTr="00231167">
        <w:trPr>
          <w:trHeight w:hRule="exact" w:val="406"/>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auto"/>
          </w:tcPr>
          <w:p w14:paraId="15212BA1" w14:textId="2095FC2F" w:rsidR="000469E8" w:rsidRPr="00231167" w:rsidRDefault="000469E8">
            <w:pPr>
              <w:pStyle w:val="TableParagraph"/>
              <w:spacing w:line="257" w:lineRule="exact"/>
              <w:ind w:left="102"/>
              <w:rPr>
                <w:rFonts w:ascii="Times New Roman" w:hAnsi="Times New Roman" w:cs="Times New Roman"/>
                <w:bCs/>
              </w:rPr>
            </w:pPr>
            <w:r w:rsidRPr="00231167">
              <w:rPr>
                <w:rFonts w:ascii="Times New Roman" w:hAnsi="Times New Roman" w:cs="Times New Roman"/>
                <w:bCs/>
              </w:rPr>
              <w:t>The person or entity name</w:t>
            </w:r>
            <w:r w:rsidR="00EB1980" w:rsidRPr="00231167">
              <w:rPr>
                <w:rFonts w:ascii="Times New Roman" w:hAnsi="Times New Roman" w:cs="Times New Roman"/>
                <w:bCs/>
              </w:rPr>
              <w:t>d</w:t>
            </w:r>
            <w:r w:rsidRPr="00231167">
              <w:rPr>
                <w:rFonts w:ascii="Times New Roman" w:hAnsi="Times New Roman" w:cs="Times New Roman"/>
                <w:bCs/>
              </w:rPr>
              <w:t xml:space="preserve"> as an: [  ] Ownership Interest  [  ] Management Control Interest</w:t>
            </w:r>
          </w:p>
        </w:tc>
      </w:tr>
      <w:tr w:rsidR="00F97176" w:rsidRPr="00EC281D" w14:paraId="6528BE78" w14:textId="77777777" w:rsidTr="00231167">
        <w:trPr>
          <w:trHeight w:hRule="exact" w:val="406"/>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auto"/>
          </w:tcPr>
          <w:p w14:paraId="303B11DB" w14:textId="45711E2D" w:rsidR="00F97176" w:rsidRPr="00231167" w:rsidRDefault="00EB1980">
            <w:pPr>
              <w:pStyle w:val="TableParagraph"/>
              <w:spacing w:line="257" w:lineRule="exact"/>
              <w:ind w:left="102"/>
              <w:rPr>
                <w:rFonts w:ascii="Times New Roman" w:hAnsi="Times New Roman" w:cs="Times New Roman"/>
                <w:bCs/>
              </w:rPr>
            </w:pPr>
            <w:r w:rsidRPr="00231167">
              <w:rPr>
                <w:rFonts w:ascii="Times New Roman" w:hAnsi="Times New Roman" w:cs="Times New Roman"/>
                <w:bCs/>
                <w:noProof/>
              </w:rPr>
              <mc:AlternateContent>
                <mc:Choice Requires="wps">
                  <w:drawing>
                    <wp:anchor distT="0" distB="0" distL="114300" distR="114300" simplePos="0" relativeHeight="251658241" behindDoc="0" locked="0" layoutInCell="1" allowOverlap="1" wp14:anchorId="1F9F6BC2" wp14:editId="2691D7CB">
                      <wp:simplePos x="0" y="0"/>
                      <wp:positionH relativeFrom="column">
                        <wp:posOffset>3825240</wp:posOffset>
                      </wp:positionH>
                      <wp:positionV relativeFrom="paragraph">
                        <wp:posOffset>265559</wp:posOffset>
                      </wp:positionV>
                      <wp:extent cx="585787" cy="0"/>
                      <wp:effectExtent l="0" t="0" r="0" b="0"/>
                      <wp:wrapNone/>
                      <wp:docPr id="310349678" name="Straight Connector 2"/>
                      <wp:cNvGraphicFramePr/>
                      <a:graphic xmlns:a="http://schemas.openxmlformats.org/drawingml/2006/main">
                        <a:graphicData uri="http://schemas.microsoft.com/office/word/2010/wordprocessingShape">
                          <wps:wsp>
                            <wps:cNvCnPr/>
                            <wps:spPr>
                              <a:xfrm>
                                <a:off x="0" y="0"/>
                                <a:ext cx="5857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4D14CC8"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01.2pt,20.9pt" to="34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" strokecolor="black [3213]" strokeweight="1pt"/>
                  </w:pict>
                </mc:Fallback>
              </mc:AlternateContent>
            </w:r>
            <w:r w:rsidRPr="00231167">
              <w:rPr>
                <w:rFonts w:ascii="Times New Roman" w:hAnsi="Times New Roman" w:cs="Times New Roman"/>
                <w:bCs/>
              </w:rPr>
              <w:t>If there is an ownership interest, what is the ownership percentage?                %</w:t>
            </w:r>
          </w:p>
        </w:tc>
      </w:tr>
      <w:tr w:rsidR="00F97176" w:rsidRPr="00EC281D" w14:paraId="2943B36C" w14:textId="77777777" w:rsidTr="00231167">
        <w:trPr>
          <w:trHeight w:hRule="exact" w:val="416"/>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auto"/>
          </w:tcPr>
          <w:p w14:paraId="78532873" w14:textId="1DEE08C9" w:rsidR="00F97176" w:rsidRPr="00231167" w:rsidRDefault="00EB1980">
            <w:pPr>
              <w:pStyle w:val="TableParagraph"/>
              <w:spacing w:line="257" w:lineRule="exact"/>
              <w:ind w:left="102"/>
              <w:rPr>
                <w:rFonts w:ascii="Times New Roman" w:hAnsi="Times New Roman" w:cs="Times New Roman"/>
                <w:bCs/>
              </w:rPr>
            </w:pPr>
            <w:r w:rsidRPr="00231167">
              <w:rPr>
                <w:rFonts w:ascii="Times New Roman" w:hAnsi="Times New Roman" w:cs="Times New Roman"/>
                <w:bCs/>
              </w:rPr>
              <w:t>If there is a management control interest, describe that interest:</w:t>
            </w:r>
          </w:p>
        </w:tc>
      </w:tr>
      <w:tr w:rsidR="009377CD" w:rsidRPr="00EC281D" w14:paraId="76AD19ED" w14:textId="77777777" w:rsidTr="00231167">
        <w:trPr>
          <w:trHeight w:hRule="exact" w:val="382"/>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D9D9D9"/>
          </w:tcPr>
          <w:p w14:paraId="4FBBE781" w14:textId="77777777" w:rsidR="009377CD" w:rsidRPr="00231167" w:rsidRDefault="009377CD">
            <w:pPr>
              <w:pStyle w:val="TableParagraph"/>
              <w:spacing w:line="257" w:lineRule="exact"/>
              <w:ind w:left="102"/>
              <w:rPr>
                <w:rFonts w:ascii="Times New Roman" w:eastAsia="Cambria" w:hAnsi="Times New Roman" w:cs="Times New Roman"/>
              </w:rPr>
            </w:pPr>
            <w:r w:rsidRPr="00231167">
              <w:rPr>
                <w:rFonts w:ascii="Times New Roman" w:hAnsi="Times New Roman" w:cs="Times New Roman"/>
                <w:b/>
              </w:rPr>
              <w:t>Effective</w:t>
            </w:r>
            <w:r w:rsidRPr="00231167">
              <w:rPr>
                <w:rFonts w:ascii="Times New Roman" w:hAnsi="Times New Roman" w:cs="Times New Roman"/>
                <w:b/>
                <w:spacing w:val="-17"/>
              </w:rPr>
              <w:t xml:space="preserve"> </w:t>
            </w:r>
            <w:r w:rsidRPr="00231167">
              <w:rPr>
                <w:rFonts w:ascii="Times New Roman" w:hAnsi="Times New Roman" w:cs="Times New Roman"/>
                <w:b/>
              </w:rPr>
              <w:t>Date of Ownership and/or Management Control:</w:t>
            </w:r>
          </w:p>
        </w:tc>
      </w:tr>
      <w:tr w:rsidR="009377CD" w:rsidRPr="00EC281D" w14:paraId="4BD6DCF3" w14:textId="77777777" w:rsidTr="00231167">
        <w:trPr>
          <w:trHeight w:hRule="exact" w:val="684"/>
          <w:jc w:val="center"/>
        </w:trPr>
        <w:tc>
          <w:tcPr>
            <w:tcW w:w="10828" w:type="dxa"/>
            <w:gridSpan w:val="12"/>
            <w:tcBorders>
              <w:top w:val="single" w:sz="5" w:space="0" w:color="000000"/>
              <w:left w:val="single" w:sz="5" w:space="0" w:color="000000"/>
              <w:bottom w:val="single" w:sz="5" w:space="0" w:color="000000"/>
              <w:right w:val="single" w:sz="5" w:space="0" w:color="000000"/>
            </w:tcBorders>
          </w:tcPr>
          <w:p w14:paraId="15E91C40" w14:textId="77777777" w:rsidR="009377CD" w:rsidRPr="00231167" w:rsidRDefault="009377CD">
            <w:pPr>
              <w:pStyle w:val="TableParagraph"/>
              <w:spacing w:line="255" w:lineRule="exact"/>
              <w:ind w:left="102"/>
              <w:rPr>
                <w:rFonts w:ascii="Times New Roman" w:hAnsi="Times New Roman" w:cs="Times New Roman"/>
              </w:rPr>
            </w:pPr>
            <w:r w:rsidRPr="00231167">
              <w:rPr>
                <w:rFonts w:ascii="Times New Roman" w:hAnsi="Times New Roman" w:cs="Times New Roman"/>
              </w:rPr>
              <w:t>Legal</w:t>
            </w:r>
            <w:r w:rsidRPr="00231167">
              <w:rPr>
                <w:rFonts w:ascii="Times New Roman" w:hAnsi="Times New Roman" w:cs="Times New Roman"/>
                <w:spacing w:val="-8"/>
              </w:rPr>
              <w:t xml:space="preserve"> </w:t>
            </w:r>
            <w:r w:rsidRPr="00231167">
              <w:rPr>
                <w:rFonts w:ascii="Times New Roman" w:hAnsi="Times New Roman" w:cs="Times New Roman"/>
              </w:rPr>
              <w:t>Business</w:t>
            </w:r>
            <w:r w:rsidRPr="00231167">
              <w:rPr>
                <w:rFonts w:ascii="Times New Roman" w:hAnsi="Times New Roman" w:cs="Times New Roman"/>
                <w:spacing w:val="-7"/>
              </w:rPr>
              <w:t xml:space="preserve"> </w:t>
            </w:r>
            <w:r w:rsidRPr="00231167">
              <w:rPr>
                <w:rFonts w:ascii="Times New Roman" w:hAnsi="Times New Roman" w:cs="Times New Roman"/>
              </w:rPr>
              <w:t>Name of Subcontractor</w:t>
            </w:r>
            <w:r w:rsidRPr="00231167">
              <w:rPr>
                <w:rFonts w:ascii="Times New Roman" w:hAnsi="Times New Roman" w:cs="Times New Roman"/>
                <w:spacing w:val="-7"/>
              </w:rPr>
              <w:t xml:space="preserve"> </w:t>
            </w:r>
            <w:r w:rsidRPr="00231167">
              <w:rPr>
                <w:rFonts w:ascii="Times New Roman" w:hAnsi="Times New Roman" w:cs="Times New Roman"/>
              </w:rPr>
              <w:t>as</w:t>
            </w:r>
            <w:r w:rsidRPr="00231167">
              <w:rPr>
                <w:rFonts w:ascii="Times New Roman" w:hAnsi="Times New Roman" w:cs="Times New Roman"/>
                <w:spacing w:val="-7"/>
              </w:rPr>
              <w:t xml:space="preserve"> </w:t>
            </w:r>
            <w:r w:rsidRPr="00231167">
              <w:rPr>
                <w:rFonts w:ascii="Times New Roman" w:hAnsi="Times New Roman" w:cs="Times New Roman"/>
              </w:rPr>
              <w:t>Reported</w:t>
            </w:r>
            <w:r w:rsidRPr="00231167">
              <w:rPr>
                <w:rFonts w:ascii="Times New Roman" w:hAnsi="Times New Roman" w:cs="Times New Roman"/>
                <w:spacing w:val="-7"/>
              </w:rPr>
              <w:t xml:space="preserve"> </w:t>
            </w:r>
            <w:r w:rsidRPr="00231167">
              <w:rPr>
                <w:rFonts w:ascii="Times New Roman" w:hAnsi="Times New Roman" w:cs="Times New Roman"/>
              </w:rPr>
              <w:t>to</w:t>
            </w:r>
            <w:r w:rsidRPr="00231167">
              <w:rPr>
                <w:rFonts w:ascii="Times New Roman" w:hAnsi="Times New Roman" w:cs="Times New Roman"/>
                <w:spacing w:val="-7"/>
              </w:rPr>
              <w:t xml:space="preserve"> </w:t>
            </w:r>
            <w:r w:rsidRPr="00231167">
              <w:rPr>
                <w:rFonts w:ascii="Times New Roman" w:hAnsi="Times New Roman" w:cs="Times New Roman"/>
              </w:rPr>
              <w:t>the</w:t>
            </w:r>
            <w:r w:rsidRPr="00231167">
              <w:rPr>
                <w:rFonts w:ascii="Times New Roman" w:hAnsi="Times New Roman" w:cs="Times New Roman"/>
                <w:spacing w:val="-7"/>
              </w:rPr>
              <w:t xml:space="preserve"> </w:t>
            </w:r>
            <w:r w:rsidRPr="00231167">
              <w:rPr>
                <w:rFonts w:ascii="Times New Roman" w:hAnsi="Times New Roman" w:cs="Times New Roman"/>
              </w:rPr>
              <w:t>Internal</w:t>
            </w:r>
            <w:r w:rsidRPr="00231167">
              <w:rPr>
                <w:rFonts w:ascii="Times New Roman" w:hAnsi="Times New Roman" w:cs="Times New Roman"/>
                <w:spacing w:val="-7"/>
              </w:rPr>
              <w:t xml:space="preserve"> </w:t>
            </w:r>
            <w:r w:rsidRPr="00231167">
              <w:rPr>
                <w:rFonts w:ascii="Times New Roman" w:hAnsi="Times New Roman" w:cs="Times New Roman"/>
              </w:rPr>
              <w:t>Revenue</w:t>
            </w:r>
            <w:r w:rsidRPr="00231167">
              <w:rPr>
                <w:rFonts w:ascii="Times New Roman" w:hAnsi="Times New Roman" w:cs="Times New Roman"/>
                <w:spacing w:val="-8"/>
              </w:rPr>
              <w:t xml:space="preserve"> </w:t>
            </w:r>
            <w:r w:rsidRPr="00231167">
              <w:rPr>
                <w:rFonts w:ascii="Times New Roman" w:hAnsi="Times New Roman" w:cs="Times New Roman"/>
              </w:rPr>
              <w:t>Service:</w:t>
            </w:r>
          </w:p>
          <w:p w14:paraId="69C87FAC" w14:textId="77777777" w:rsidR="0009577E" w:rsidRPr="00231167" w:rsidRDefault="0009577E">
            <w:pPr>
              <w:pStyle w:val="TableParagraph"/>
              <w:spacing w:line="255" w:lineRule="exact"/>
              <w:ind w:left="102"/>
              <w:rPr>
                <w:rFonts w:ascii="Times New Roman" w:eastAsia="Cambria" w:hAnsi="Times New Roman" w:cs="Times New Roman"/>
              </w:rPr>
            </w:pPr>
          </w:p>
        </w:tc>
      </w:tr>
      <w:tr w:rsidR="009377CD" w:rsidRPr="00EC281D" w14:paraId="63540991" w14:textId="77777777" w:rsidTr="00231167">
        <w:trPr>
          <w:trHeight w:hRule="exact" w:val="761"/>
          <w:jc w:val="center"/>
        </w:trPr>
        <w:tc>
          <w:tcPr>
            <w:tcW w:w="5500" w:type="dxa"/>
            <w:gridSpan w:val="5"/>
            <w:tcBorders>
              <w:top w:val="single" w:sz="5" w:space="0" w:color="000000"/>
              <w:left w:val="single" w:sz="5" w:space="0" w:color="000000"/>
              <w:bottom w:val="single" w:sz="5" w:space="0" w:color="000000"/>
              <w:right w:val="single" w:sz="5" w:space="0" w:color="000000"/>
            </w:tcBorders>
          </w:tcPr>
          <w:p w14:paraId="16ABBF10" w14:textId="77777777" w:rsidR="009377CD" w:rsidRPr="00231167" w:rsidRDefault="009377CD">
            <w:pPr>
              <w:pStyle w:val="TableParagraph"/>
              <w:spacing w:line="255" w:lineRule="exact"/>
              <w:ind w:left="102"/>
              <w:rPr>
                <w:rFonts w:ascii="Times New Roman" w:hAnsi="Times New Roman" w:cs="Times New Roman"/>
                <w:spacing w:val="-1"/>
              </w:rPr>
            </w:pPr>
            <w:r w:rsidRPr="00231167">
              <w:rPr>
                <w:rFonts w:ascii="Times New Roman" w:hAnsi="Times New Roman" w:cs="Times New Roman"/>
              </w:rPr>
              <w:t>Doing</w:t>
            </w:r>
            <w:r w:rsidRPr="00231167">
              <w:rPr>
                <w:rFonts w:ascii="Times New Roman" w:hAnsi="Times New Roman" w:cs="Times New Roman"/>
                <w:spacing w:val="-5"/>
              </w:rPr>
              <w:t xml:space="preserve"> </w:t>
            </w:r>
            <w:r w:rsidRPr="00231167">
              <w:rPr>
                <w:rFonts w:ascii="Times New Roman" w:hAnsi="Times New Roman" w:cs="Times New Roman"/>
              </w:rPr>
              <w:t>Business</w:t>
            </w:r>
            <w:r w:rsidRPr="00231167">
              <w:rPr>
                <w:rFonts w:ascii="Times New Roman" w:hAnsi="Times New Roman" w:cs="Times New Roman"/>
                <w:spacing w:val="-4"/>
              </w:rPr>
              <w:t xml:space="preserve"> </w:t>
            </w:r>
            <w:r w:rsidRPr="00231167">
              <w:rPr>
                <w:rFonts w:ascii="Times New Roman" w:hAnsi="Times New Roman" w:cs="Times New Roman"/>
              </w:rPr>
              <w:t>as</w:t>
            </w:r>
            <w:r w:rsidRPr="00231167">
              <w:rPr>
                <w:rFonts w:ascii="Times New Roman" w:hAnsi="Times New Roman" w:cs="Times New Roman"/>
                <w:spacing w:val="-5"/>
              </w:rPr>
              <w:t xml:space="preserve"> </w:t>
            </w:r>
            <w:r w:rsidRPr="00231167">
              <w:rPr>
                <w:rFonts w:ascii="Times New Roman" w:hAnsi="Times New Roman" w:cs="Times New Roman"/>
              </w:rPr>
              <w:t>Name</w:t>
            </w:r>
            <w:r w:rsidRPr="00231167">
              <w:rPr>
                <w:rFonts w:ascii="Times New Roman" w:hAnsi="Times New Roman" w:cs="Times New Roman"/>
                <w:spacing w:val="-3"/>
              </w:rPr>
              <w:t xml:space="preserve"> </w:t>
            </w:r>
            <w:r w:rsidRPr="00231167">
              <w:rPr>
                <w:rFonts w:ascii="Times New Roman" w:hAnsi="Times New Roman" w:cs="Times New Roman"/>
                <w:spacing w:val="-1"/>
              </w:rPr>
              <w:t>(if</w:t>
            </w:r>
            <w:r w:rsidRPr="00231167">
              <w:rPr>
                <w:rFonts w:ascii="Times New Roman" w:hAnsi="Times New Roman" w:cs="Times New Roman"/>
                <w:spacing w:val="-5"/>
              </w:rPr>
              <w:t xml:space="preserve"> </w:t>
            </w:r>
            <w:r w:rsidRPr="00231167">
              <w:rPr>
                <w:rFonts w:ascii="Times New Roman" w:hAnsi="Times New Roman" w:cs="Times New Roman"/>
                <w:spacing w:val="-1"/>
              </w:rPr>
              <w:t>applicable):</w:t>
            </w:r>
          </w:p>
          <w:p w14:paraId="0CE72C99" w14:textId="77777777" w:rsidR="009A7D55" w:rsidRPr="00231167" w:rsidRDefault="009A7D55">
            <w:pPr>
              <w:pStyle w:val="TableParagraph"/>
              <w:spacing w:line="255" w:lineRule="exact"/>
              <w:ind w:left="102"/>
              <w:rPr>
                <w:rFonts w:ascii="Times New Roman" w:eastAsia="Cambria" w:hAnsi="Times New Roman" w:cs="Times New Roman"/>
              </w:rPr>
            </w:pPr>
          </w:p>
        </w:tc>
        <w:tc>
          <w:tcPr>
            <w:tcW w:w="5328" w:type="dxa"/>
            <w:gridSpan w:val="7"/>
            <w:tcBorders>
              <w:top w:val="single" w:sz="5" w:space="0" w:color="000000"/>
              <w:left w:val="single" w:sz="5" w:space="0" w:color="000000"/>
              <w:bottom w:val="single" w:sz="5" w:space="0" w:color="000000"/>
              <w:right w:val="single" w:sz="5" w:space="0" w:color="000000"/>
            </w:tcBorders>
          </w:tcPr>
          <w:p w14:paraId="1BA6A6A7"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Tax</w:t>
            </w:r>
            <w:r w:rsidRPr="00231167">
              <w:rPr>
                <w:rFonts w:ascii="Times New Roman" w:hAnsi="Times New Roman" w:cs="Times New Roman"/>
                <w:spacing w:val="-8"/>
              </w:rPr>
              <w:t xml:space="preserve"> </w:t>
            </w:r>
            <w:r w:rsidRPr="00231167">
              <w:rPr>
                <w:rFonts w:ascii="Times New Roman" w:hAnsi="Times New Roman" w:cs="Times New Roman"/>
              </w:rPr>
              <w:t>Identification</w:t>
            </w:r>
            <w:r w:rsidRPr="00231167">
              <w:rPr>
                <w:rFonts w:ascii="Times New Roman" w:hAnsi="Times New Roman" w:cs="Times New Roman"/>
                <w:spacing w:val="-8"/>
              </w:rPr>
              <w:t xml:space="preserve"> </w:t>
            </w:r>
            <w:r w:rsidRPr="00231167">
              <w:rPr>
                <w:rFonts w:ascii="Times New Roman" w:hAnsi="Times New Roman" w:cs="Times New Roman"/>
              </w:rPr>
              <w:t>Number</w:t>
            </w:r>
            <w:r w:rsidRPr="00231167">
              <w:rPr>
                <w:rFonts w:ascii="Times New Roman" w:hAnsi="Times New Roman" w:cs="Times New Roman"/>
                <w:spacing w:val="-9"/>
              </w:rPr>
              <w:t xml:space="preserve"> </w:t>
            </w:r>
            <w:r w:rsidRPr="00231167">
              <w:rPr>
                <w:rFonts w:ascii="Times New Roman" w:hAnsi="Times New Roman" w:cs="Times New Roman"/>
                <w:spacing w:val="-1"/>
              </w:rPr>
              <w:t>(required):</w:t>
            </w:r>
          </w:p>
        </w:tc>
      </w:tr>
      <w:tr w:rsidR="009377CD" w:rsidRPr="00EC281D" w14:paraId="58A71ED9" w14:textId="77777777" w:rsidTr="00231167">
        <w:trPr>
          <w:trHeight w:hRule="exact" w:val="356"/>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D9D9D9"/>
          </w:tcPr>
          <w:p w14:paraId="29FFE2A8"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b/>
                <w:spacing w:val="-1"/>
              </w:rPr>
              <w:t>Primary</w:t>
            </w:r>
            <w:r w:rsidRPr="00231167">
              <w:rPr>
                <w:rFonts w:ascii="Times New Roman" w:hAnsi="Times New Roman" w:cs="Times New Roman"/>
                <w:b/>
                <w:spacing w:val="-13"/>
              </w:rPr>
              <w:t xml:space="preserve"> </w:t>
            </w:r>
            <w:r w:rsidRPr="00231167">
              <w:rPr>
                <w:rFonts w:ascii="Times New Roman" w:hAnsi="Times New Roman" w:cs="Times New Roman"/>
                <w:b/>
              </w:rPr>
              <w:t>Business</w:t>
            </w:r>
            <w:r w:rsidRPr="00231167">
              <w:rPr>
                <w:rFonts w:ascii="Times New Roman" w:hAnsi="Times New Roman" w:cs="Times New Roman"/>
                <w:b/>
                <w:spacing w:val="-12"/>
              </w:rPr>
              <w:t xml:space="preserve"> </w:t>
            </w:r>
            <w:r w:rsidRPr="00231167">
              <w:rPr>
                <w:rFonts w:ascii="Times New Roman" w:hAnsi="Times New Roman" w:cs="Times New Roman"/>
                <w:b/>
                <w:spacing w:val="-1"/>
              </w:rPr>
              <w:t>Address</w:t>
            </w:r>
          </w:p>
        </w:tc>
      </w:tr>
      <w:tr w:rsidR="009377CD" w:rsidRPr="00EC281D" w14:paraId="1445D3EB" w14:textId="77777777" w:rsidTr="00231167">
        <w:trPr>
          <w:trHeight w:hRule="exact" w:val="368"/>
          <w:jc w:val="center"/>
        </w:trPr>
        <w:tc>
          <w:tcPr>
            <w:tcW w:w="10828" w:type="dxa"/>
            <w:gridSpan w:val="12"/>
            <w:tcBorders>
              <w:top w:val="single" w:sz="5" w:space="0" w:color="000000"/>
              <w:left w:val="single" w:sz="5" w:space="0" w:color="000000"/>
              <w:bottom w:val="single" w:sz="5" w:space="0" w:color="000000"/>
              <w:right w:val="single" w:sz="5" w:space="0" w:color="000000"/>
            </w:tcBorders>
          </w:tcPr>
          <w:p w14:paraId="1E57402E" w14:textId="77777777" w:rsidR="009377CD" w:rsidRPr="00231167" w:rsidRDefault="009377CD">
            <w:pPr>
              <w:pStyle w:val="TableParagraph"/>
              <w:spacing w:line="256" w:lineRule="exact"/>
              <w:ind w:left="102"/>
              <w:rPr>
                <w:rFonts w:ascii="Times New Roman" w:eastAsia="Cambria" w:hAnsi="Times New Roman" w:cs="Times New Roman"/>
              </w:rPr>
            </w:pPr>
            <w:r w:rsidRPr="00231167">
              <w:rPr>
                <w:rFonts w:ascii="Times New Roman" w:hAnsi="Times New Roman" w:cs="Times New Roman"/>
                <w:spacing w:val="-1"/>
              </w:rPr>
              <w:t>Line</w:t>
            </w:r>
            <w:r w:rsidRPr="00231167">
              <w:rPr>
                <w:rFonts w:ascii="Times New Roman" w:hAnsi="Times New Roman" w:cs="Times New Roman"/>
                <w:spacing w:val="-3"/>
              </w:rPr>
              <w:t xml:space="preserve"> </w:t>
            </w:r>
            <w:r w:rsidRPr="00231167">
              <w:rPr>
                <w:rFonts w:ascii="Times New Roman" w:hAnsi="Times New Roman" w:cs="Times New Roman"/>
              </w:rPr>
              <w:t>1</w:t>
            </w:r>
            <w:r w:rsidRPr="00231167">
              <w:rPr>
                <w:rFonts w:ascii="Times New Roman" w:hAnsi="Times New Roman" w:cs="Times New Roman"/>
                <w:spacing w:val="-2"/>
              </w:rPr>
              <w:t xml:space="preserve"> </w:t>
            </w:r>
            <w:r w:rsidRPr="00231167">
              <w:rPr>
                <w:rFonts w:ascii="Times New Roman" w:hAnsi="Times New Roman" w:cs="Times New Roman"/>
                <w:spacing w:val="-1"/>
              </w:rPr>
              <w:t>(Street Name</w:t>
            </w:r>
            <w:r w:rsidRPr="00231167">
              <w:rPr>
                <w:rFonts w:ascii="Times New Roman" w:hAnsi="Times New Roman" w:cs="Times New Roman"/>
                <w:spacing w:val="-2"/>
              </w:rPr>
              <w:t xml:space="preserve"> </w:t>
            </w:r>
            <w:r w:rsidRPr="00231167">
              <w:rPr>
                <w:rFonts w:ascii="Times New Roman" w:hAnsi="Times New Roman" w:cs="Times New Roman"/>
                <w:spacing w:val="-1"/>
              </w:rPr>
              <w:t>and</w:t>
            </w:r>
            <w:r w:rsidRPr="00231167">
              <w:rPr>
                <w:rFonts w:ascii="Times New Roman" w:hAnsi="Times New Roman" w:cs="Times New Roman"/>
                <w:spacing w:val="-2"/>
              </w:rPr>
              <w:t xml:space="preserve"> </w:t>
            </w:r>
            <w:r w:rsidRPr="00231167">
              <w:rPr>
                <w:rFonts w:ascii="Times New Roman" w:hAnsi="Times New Roman" w:cs="Times New Roman"/>
                <w:spacing w:val="-1"/>
              </w:rPr>
              <w:t>Number):</w:t>
            </w:r>
          </w:p>
        </w:tc>
      </w:tr>
      <w:tr w:rsidR="009377CD" w:rsidRPr="00EC281D" w14:paraId="7F6926CA" w14:textId="77777777" w:rsidTr="00231167">
        <w:trPr>
          <w:trHeight w:hRule="exact" w:val="410"/>
          <w:jc w:val="center"/>
        </w:trPr>
        <w:tc>
          <w:tcPr>
            <w:tcW w:w="10828" w:type="dxa"/>
            <w:gridSpan w:val="12"/>
            <w:tcBorders>
              <w:top w:val="single" w:sz="5" w:space="0" w:color="000000"/>
              <w:left w:val="single" w:sz="5" w:space="0" w:color="000000"/>
              <w:bottom w:val="single" w:sz="5" w:space="0" w:color="000000"/>
              <w:right w:val="single" w:sz="5" w:space="0" w:color="000000"/>
            </w:tcBorders>
          </w:tcPr>
          <w:p w14:paraId="55DFA27B"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Address</w:t>
            </w:r>
            <w:r w:rsidRPr="00231167">
              <w:rPr>
                <w:rFonts w:ascii="Times New Roman" w:hAnsi="Times New Roman" w:cs="Times New Roman"/>
                <w:spacing w:val="-3"/>
              </w:rPr>
              <w:t xml:space="preserve"> </w:t>
            </w:r>
            <w:r w:rsidRPr="00231167">
              <w:rPr>
                <w:rFonts w:ascii="Times New Roman" w:hAnsi="Times New Roman" w:cs="Times New Roman"/>
              </w:rPr>
              <w:t>Line</w:t>
            </w:r>
            <w:r w:rsidRPr="00231167">
              <w:rPr>
                <w:rFonts w:ascii="Times New Roman" w:hAnsi="Times New Roman" w:cs="Times New Roman"/>
                <w:spacing w:val="-3"/>
              </w:rPr>
              <w:t xml:space="preserve"> </w:t>
            </w:r>
            <w:r w:rsidRPr="00231167">
              <w:rPr>
                <w:rFonts w:ascii="Times New Roman" w:hAnsi="Times New Roman" w:cs="Times New Roman"/>
              </w:rPr>
              <w:t>2</w:t>
            </w:r>
            <w:r w:rsidRPr="00231167">
              <w:rPr>
                <w:rFonts w:ascii="Times New Roman" w:hAnsi="Times New Roman" w:cs="Times New Roman"/>
                <w:spacing w:val="-4"/>
              </w:rPr>
              <w:t xml:space="preserve"> </w:t>
            </w:r>
            <w:r w:rsidRPr="00231167">
              <w:rPr>
                <w:rFonts w:ascii="Times New Roman" w:hAnsi="Times New Roman" w:cs="Times New Roman"/>
              </w:rPr>
              <w:t>(Suite,</w:t>
            </w:r>
            <w:r w:rsidRPr="00231167">
              <w:rPr>
                <w:rFonts w:ascii="Times New Roman" w:hAnsi="Times New Roman" w:cs="Times New Roman"/>
                <w:spacing w:val="-2"/>
              </w:rPr>
              <w:t xml:space="preserve"> </w:t>
            </w:r>
            <w:r w:rsidRPr="00231167">
              <w:rPr>
                <w:rFonts w:ascii="Times New Roman" w:hAnsi="Times New Roman" w:cs="Times New Roman"/>
              </w:rPr>
              <w:t>Room,</w:t>
            </w:r>
            <w:r w:rsidRPr="00231167">
              <w:rPr>
                <w:rFonts w:ascii="Times New Roman" w:hAnsi="Times New Roman" w:cs="Times New Roman"/>
                <w:spacing w:val="-2"/>
              </w:rPr>
              <w:t xml:space="preserve"> </w:t>
            </w:r>
            <w:r w:rsidRPr="00231167">
              <w:rPr>
                <w:rFonts w:ascii="Times New Roman" w:hAnsi="Times New Roman" w:cs="Times New Roman"/>
              </w:rPr>
              <w:t>etc.):</w:t>
            </w:r>
          </w:p>
        </w:tc>
      </w:tr>
      <w:tr w:rsidR="009377CD" w:rsidRPr="00EC281D" w14:paraId="284730F4" w14:textId="77777777" w:rsidTr="00231167">
        <w:trPr>
          <w:trHeight w:hRule="exact" w:val="382"/>
          <w:jc w:val="center"/>
        </w:trPr>
        <w:tc>
          <w:tcPr>
            <w:tcW w:w="4258" w:type="dxa"/>
            <w:gridSpan w:val="2"/>
            <w:tcBorders>
              <w:top w:val="single" w:sz="5" w:space="0" w:color="000000"/>
              <w:left w:val="single" w:sz="5" w:space="0" w:color="000000"/>
              <w:bottom w:val="single" w:sz="5" w:space="0" w:color="000000"/>
              <w:right w:val="single" w:sz="5" w:space="0" w:color="000000"/>
            </w:tcBorders>
          </w:tcPr>
          <w:p w14:paraId="000218FC"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City:</w:t>
            </w:r>
          </w:p>
        </w:tc>
        <w:tc>
          <w:tcPr>
            <w:tcW w:w="720" w:type="dxa"/>
            <w:gridSpan w:val="2"/>
            <w:tcBorders>
              <w:top w:val="single" w:sz="5" w:space="0" w:color="000000"/>
              <w:left w:val="single" w:sz="5" w:space="0" w:color="000000"/>
              <w:bottom w:val="single" w:sz="5" w:space="0" w:color="000000"/>
              <w:right w:val="single" w:sz="5" w:space="0" w:color="000000"/>
            </w:tcBorders>
          </w:tcPr>
          <w:p w14:paraId="6B8529ED" w14:textId="77777777" w:rsidR="009377CD" w:rsidRPr="00231167" w:rsidRDefault="009377CD">
            <w:pPr>
              <w:pStyle w:val="TableParagraph"/>
              <w:spacing w:line="255" w:lineRule="exact"/>
              <w:ind w:left="131"/>
              <w:rPr>
                <w:rFonts w:ascii="Times New Roman" w:eastAsia="Cambria" w:hAnsi="Times New Roman" w:cs="Times New Roman"/>
              </w:rPr>
            </w:pPr>
            <w:r w:rsidRPr="00231167">
              <w:rPr>
                <w:rFonts w:ascii="Times New Roman" w:hAnsi="Times New Roman" w:cs="Times New Roman"/>
              </w:rPr>
              <w:t>State:</w:t>
            </w:r>
          </w:p>
        </w:tc>
        <w:tc>
          <w:tcPr>
            <w:tcW w:w="2070" w:type="dxa"/>
            <w:gridSpan w:val="5"/>
            <w:tcBorders>
              <w:top w:val="single" w:sz="5" w:space="0" w:color="000000"/>
              <w:left w:val="single" w:sz="5" w:space="0" w:color="000000"/>
              <w:bottom w:val="single" w:sz="5" w:space="0" w:color="000000"/>
              <w:right w:val="single" w:sz="5" w:space="0" w:color="000000"/>
            </w:tcBorders>
          </w:tcPr>
          <w:p w14:paraId="6EA653A5"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Zip</w:t>
            </w:r>
            <w:r w:rsidRPr="00231167">
              <w:rPr>
                <w:rFonts w:ascii="Times New Roman" w:hAnsi="Times New Roman" w:cs="Times New Roman"/>
                <w:spacing w:val="-8"/>
              </w:rPr>
              <w:t xml:space="preserve"> </w:t>
            </w:r>
            <w:r w:rsidRPr="00231167">
              <w:rPr>
                <w:rFonts w:ascii="Times New Roman" w:hAnsi="Times New Roman" w:cs="Times New Roman"/>
              </w:rPr>
              <w:t>Code:</w:t>
            </w:r>
          </w:p>
        </w:tc>
        <w:tc>
          <w:tcPr>
            <w:tcW w:w="3780" w:type="dxa"/>
            <w:gridSpan w:val="3"/>
            <w:tcBorders>
              <w:top w:val="single" w:sz="5" w:space="0" w:color="000000"/>
              <w:left w:val="single" w:sz="5" w:space="0" w:color="000000"/>
              <w:bottom w:val="single" w:sz="5" w:space="0" w:color="000000"/>
              <w:right w:val="single" w:sz="5" w:space="0" w:color="000000"/>
            </w:tcBorders>
          </w:tcPr>
          <w:p w14:paraId="7DE3D3F4" w14:textId="77777777" w:rsidR="009377CD" w:rsidRPr="00231167" w:rsidRDefault="009377CD">
            <w:pPr>
              <w:pStyle w:val="TableParagraph"/>
              <w:spacing w:line="255" w:lineRule="exact"/>
              <w:ind w:left="103"/>
              <w:rPr>
                <w:rFonts w:ascii="Times New Roman" w:eastAsia="Cambria" w:hAnsi="Times New Roman" w:cs="Times New Roman"/>
              </w:rPr>
            </w:pPr>
            <w:r w:rsidRPr="00231167">
              <w:rPr>
                <w:rFonts w:ascii="Times New Roman" w:hAnsi="Times New Roman" w:cs="Times New Roman"/>
              </w:rPr>
              <w:t>County:</w:t>
            </w:r>
          </w:p>
        </w:tc>
      </w:tr>
      <w:tr w:rsidR="009377CD" w:rsidRPr="00EC281D" w14:paraId="2850311D" w14:textId="77777777" w:rsidTr="00231167">
        <w:trPr>
          <w:trHeight w:hRule="exact" w:val="743"/>
          <w:jc w:val="center"/>
        </w:trPr>
        <w:tc>
          <w:tcPr>
            <w:tcW w:w="3268" w:type="dxa"/>
            <w:tcBorders>
              <w:top w:val="single" w:sz="5" w:space="0" w:color="000000"/>
              <w:left w:val="single" w:sz="5" w:space="0" w:color="000000"/>
              <w:bottom w:val="single" w:sz="5" w:space="0" w:color="000000"/>
              <w:right w:val="single" w:sz="5" w:space="0" w:color="000000"/>
            </w:tcBorders>
          </w:tcPr>
          <w:p w14:paraId="2E1E7ECE" w14:textId="77777777" w:rsidR="009377CD" w:rsidRPr="00231167" w:rsidRDefault="009377CD">
            <w:pPr>
              <w:pStyle w:val="TableParagraph"/>
              <w:spacing w:line="255" w:lineRule="exact"/>
              <w:ind w:left="102"/>
              <w:rPr>
                <w:rFonts w:ascii="Times New Roman" w:hAnsi="Times New Roman" w:cs="Times New Roman"/>
              </w:rPr>
            </w:pPr>
            <w:r w:rsidRPr="00231167">
              <w:rPr>
                <w:rFonts w:ascii="Times New Roman" w:hAnsi="Times New Roman" w:cs="Times New Roman"/>
              </w:rPr>
              <w:t>Mailing</w:t>
            </w:r>
            <w:r w:rsidRPr="00231167">
              <w:rPr>
                <w:rFonts w:ascii="Times New Roman" w:hAnsi="Times New Roman" w:cs="Times New Roman"/>
                <w:spacing w:val="-8"/>
              </w:rPr>
              <w:t xml:space="preserve"> </w:t>
            </w:r>
            <w:r w:rsidRPr="00231167">
              <w:rPr>
                <w:rFonts w:ascii="Times New Roman" w:hAnsi="Times New Roman" w:cs="Times New Roman"/>
              </w:rPr>
              <w:t>Address</w:t>
            </w:r>
            <w:r w:rsidRPr="00231167">
              <w:rPr>
                <w:rFonts w:ascii="Times New Roman" w:hAnsi="Times New Roman" w:cs="Times New Roman"/>
                <w:spacing w:val="-8"/>
              </w:rPr>
              <w:t xml:space="preserve"> </w:t>
            </w:r>
            <w:r w:rsidRPr="00231167">
              <w:rPr>
                <w:rFonts w:ascii="Times New Roman" w:hAnsi="Times New Roman" w:cs="Times New Roman"/>
              </w:rPr>
              <w:t>(P.O.</w:t>
            </w:r>
            <w:r w:rsidRPr="00231167">
              <w:rPr>
                <w:rFonts w:ascii="Times New Roman" w:hAnsi="Times New Roman" w:cs="Times New Roman"/>
                <w:spacing w:val="-8"/>
              </w:rPr>
              <w:t xml:space="preserve"> </w:t>
            </w:r>
            <w:r w:rsidRPr="00231167">
              <w:rPr>
                <w:rFonts w:ascii="Times New Roman" w:hAnsi="Times New Roman" w:cs="Times New Roman"/>
              </w:rPr>
              <w:t>Box):</w:t>
            </w:r>
          </w:p>
          <w:p w14:paraId="4E2DB71D" w14:textId="77777777" w:rsidR="00CB7FE0" w:rsidRPr="00231167" w:rsidRDefault="00CB7FE0">
            <w:pPr>
              <w:pStyle w:val="TableParagraph"/>
              <w:spacing w:line="255" w:lineRule="exact"/>
              <w:ind w:left="102"/>
              <w:rPr>
                <w:rFonts w:ascii="Times New Roman" w:eastAsia="Cambria" w:hAnsi="Times New Roman" w:cs="Times New Roman"/>
              </w:rPr>
            </w:pPr>
          </w:p>
        </w:tc>
        <w:tc>
          <w:tcPr>
            <w:tcW w:w="2700" w:type="dxa"/>
            <w:gridSpan w:val="6"/>
            <w:tcBorders>
              <w:top w:val="single" w:sz="5" w:space="0" w:color="000000"/>
              <w:left w:val="single" w:sz="5" w:space="0" w:color="000000"/>
              <w:bottom w:val="single" w:sz="5" w:space="0" w:color="000000"/>
              <w:right w:val="single" w:sz="5" w:space="0" w:color="000000"/>
            </w:tcBorders>
          </w:tcPr>
          <w:p w14:paraId="525B9FAA" w14:textId="77777777" w:rsidR="009377CD" w:rsidRPr="00231167" w:rsidRDefault="009377CD">
            <w:pPr>
              <w:pStyle w:val="TableParagraph"/>
              <w:spacing w:line="255" w:lineRule="exact"/>
              <w:ind w:left="102"/>
              <w:rPr>
                <w:rFonts w:ascii="Times New Roman" w:hAnsi="Times New Roman" w:cs="Times New Roman"/>
              </w:rPr>
            </w:pPr>
            <w:r w:rsidRPr="00231167">
              <w:rPr>
                <w:rFonts w:ascii="Times New Roman" w:hAnsi="Times New Roman" w:cs="Times New Roman"/>
              </w:rPr>
              <w:t>City:</w:t>
            </w:r>
          </w:p>
          <w:p w14:paraId="4AD6AF66" w14:textId="77777777" w:rsidR="00CB7FE0" w:rsidRPr="00231167" w:rsidRDefault="00CB7FE0">
            <w:pPr>
              <w:pStyle w:val="TableParagraph"/>
              <w:spacing w:line="255" w:lineRule="exact"/>
              <w:ind w:left="102"/>
              <w:rPr>
                <w:rFonts w:ascii="Times New Roman" w:eastAsia="Cambria" w:hAnsi="Times New Roman" w:cs="Times New Roman"/>
              </w:rPr>
            </w:pPr>
          </w:p>
        </w:tc>
        <w:tc>
          <w:tcPr>
            <w:tcW w:w="810" w:type="dxa"/>
            <w:tcBorders>
              <w:top w:val="single" w:sz="5" w:space="0" w:color="000000"/>
              <w:left w:val="single" w:sz="5" w:space="0" w:color="000000"/>
              <w:bottom w:val="single" w:sz="5" w:space="0" w:color="000000"/>
              <w:right w:val="single" w:sz="5" w:space="0" w:color="000000"/>
            </w:tcBorders>
          </w:tcPr>
          <w:p w14:paraId="2913AA0F"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State:</w:t>
            </w:r>
          </w:p>
        </w:tc>
        <w:tc>
          <w:tcPr>
            <w:tcW w:w="1620" w:type="dxa"/>
            <w:gridSpan w:val="3"/>
            <w:tcBorders>
              <w:top w:val="single" w:sz="5" w:space="0" w:color="000000"/>
              <w:left w:val="single" w:sz="5" w:space="0" w:color="000000"/>
              <w:bottom w:val="single" w:sz="5" w:space="0" w:color="000000"/>
              <w:right w:val="single" w:sz="5" w:space="0" w:color="000000"/>
            </w:tcBorders>
          </w:tcPr>
          <w:p w14:paraId="726FB84B"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Zip</w:t>
            </w:r>
            <w:r w:rsidRPr="00231167">
              <w:rPr>
                <w:rFonts w:ascii="Times New Roman" w:hAnsi="Times New Roman" w:cs="Times New Roman"/>
                <w:spacing w:val="-9"/>
              </w:rPr>
              <w:t xml:space="preserve"> </w:t>
            </w:r>
            <w:r w:rsidRPr="00231167">
              <w:rPr>
                <w:rFonts w:ascii="Times New Roman" w:hAnsi="Times New Roman" w:cs="Times New Roman"/>
              </w:rPr>
              <w:t>Code:</w:t>
            </w:r>
          </w:p>
        </w:tc>
        <w:tc>
          <w:tcPr>
            <w:tcW w:w="2430" w:type="dxa"/>
            <w:tcBorders>
              <w:top w:val="single" w:sz="5" w:space="0" w:color="000000"/>
              <w:left w:val="single" w:sz="5" w:space="0" w:color="000000"/>
              <w:bottom w:val="single" w:sz="5" w:space="0" w:color="000000"/>
              <w:right w:val="single" w:sz="5" w:space="0" w:color="000000"/>
            </w:tcBorders>
          </w:tcPr>
          <w:p w14:paraId="42FE13F3"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County:</w:t>
            </w:r>
          </w:p>
        </w:tc>
      </w:tr>
      <w:tr w:rsidR="009377CD" w:rsidRPr="00EC281D" w14:paraId="63FEA4AE" w14:textId="77777777" w:rsidTr="00231167">
        <w:trPr>
          <w:trHeight w:hRule="exact" w:val="373"/>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D9D9D9"/>
          </w:tcPr>
          <w:p w14:paraId="2778E53A" w14:textId="77777777" w:rsidR="009377CD" w:rsidRPr="00231167" w:rsidRDefault="009377CD">
            <w:pPr>
              <w:pStyle w:val="TableParagraph"/>
              <w:spacing w:line="257" w:lineRule="exact"/>
              <w:ind w:left="102"/>
              <w:rPr>
                <w:rFonts w:ascii="Times New Roman" w:eastAsia="Cambria" w:hAnsi="Times New Roman" w:cs="Times New Roman"/>
              </w:rPr>
            </w:pPr>
            <w:r w:rsidRPr="00231167">
              <w:rPr>
                <w:rFonts w:ascii="Times New Roman" w:hAnsi="Times New Roman" w:cs="Times New Roman"/>
                <w:b/>
              </w:rPr>
              <w:t>Additional Business</w:t>
            </w:r>
            <w:r w:rsidRPr="00231167">
              <w:rPr>
                <w:rFonts w:ascii="Times New Roman" w:hAnsi="Times New Roman" w:cs="Times New Roman"/>
                <w:b/>
                <w:spacing w:val="-18"/>
              </w:rPr>
              <w:t xml:space="preserve"> </w:t>
            </w:r>
            <w:r w:rsidRPr="00231167">
              <w:rPr>
                <w:rFonts w:ascii="Times New Roman" w:hAnsi="Times New Roman" w:cs="Times New Roman"/>
                <w:b/>
              </w:rPr>
              <w:t>Location(s): Duplicate this page to provide all locations if necessary.</w:t>
            </w:r>
          </w:p>
        </w:tc>
      </w:tr>
      <w:tr w:rsidR="009377CD" w:rsidRPr="00EC281D" w14:paraId="2023E1B6" w14:textId="77777777" w:rsidTr="00231167">
        <w:trPr>
          <w:trHeight w:hRule="exact" w:val="393"/>
          <w:jc w:val="center"/>
        </w:trPr>
        <w:tc>
          <w:tcPr>
            <w:tcW w:w="10828" w:type="dxa"/>
            <w:gridSpan w:val="12"/>
            <w:tcBorders>
              <w:top w:val="single" w:sz="5" w:space="0" w:color="000000"/>
              <w:left w:val="single" w:sz="5" w:space="0" w:color="000000"/>
              <w:bottom w:val="single" w:sz="5" w:space="0" w:color="000000"/>
              <w:right w:val="single" w:sz="5" w:space="0" w:color="000000"/>
            </w:tcBorders>
          </w:tcPr>
          <w:p w14:paraId="3B009368" w14:textId="77777777" w:rsidR="009377CD" w:rsidRPr="00231167" w:rsidRDefault="009377CD">
            <w:pPr>
              <w:pStyle w:val="TableParagraph"/>
              <w:spacing w:line="257" w:lineRule="exact"/>
              <w:ind w:left="102"/>
              <w:rPr>
                <w:rFonts w:ascii="Times New Roman" w:eastAsia="Cambria" w:hAnsi="Times New Roman" w:cs="Times New Roman"/>
              </w:rPr>
            </w:pPr>
            <w:r w:rsidRPr="00231167">
              <w:rPr>
                <w:rFonts w:ascii="Times New Roman" w:hAnsi="Times New Roman" w:cs="Times New Roman"/>
              </w:rPr>
              <w:t>Address</w:t>
            </w:r>
            <w:r w:rsidRPr="00231167">
              <w:rPr>
                <w:rFonts w:ascii="Times New Roman" w:hAnsi="Times New Roman" w:cs="Times New Roman"/>
                <w:spacing w:val="-7"/>
              </w:rPr>
              <w:t xml:space="preserve"> </w:t>
            </w:r>
            <w:r w:rsidRPr="00231167">
              <w:rPr>
                <w:rFonts w:ascii="Times New Roman" w:hAnsi="Times New Roman" w:cs="Times New Roman"/>
              </w:rPr>
              <w:t>Line</w:t>
            </w:r>
            <w:r w:rsidRPr="00231167">
              <w:rPr>
                <w:rFonts w:ascii="Times New Roman" w:hAnsi="Times New Roman" w:cs="Times New Roman"/>
                <w:spacing w:val="-6"/>
              </w:rPr>
              <w:t xml:space="preserve"> </w:t>
            </w:r>
            <w:r w:rsidRPr="00231167">
              <w:rPr>
                <w:rFonts w:ascii="Times New Roman" w:hAnsi="Times New Roman" w:cs="Times New Roman"/>
              </w:rPr>
              <w:t>1:</w:t>
            </w:r>
          </w:p>
        </w:tc>
      </w:tr>
      <w:tr w:rsidR="009377CD" w:rsidRPr="00EC281D" w14:paraId="03C1AA89" w14:textId="77777777" w:rsidTr="00231167">
        <w:trPr>
          <w:trHeight w:hRule="exact" w:val="418"/>
          <w:jc w:val="center"/>
        </w:trPr>
        <w:tc>
          <w:tcPr>
            <w:tcW w:w="10828" w:type="dxa"/>
            <w:gridSpan w:val="12"/>
            <w:tcBorders>
              <w:top w:val="single" w:sz="5" w:space="0" w:color="000000"/>
              <w:left w:val="single" w:sz="5" w:space="0" w:color="000000"/>
              <w:bottom w:val="single" w:sz="5" w:space="0" w:color="000000"/>
              <w:right w:val="single" w:sz="5" w:space="0" w:color="000000"/>
            </w:tcBorders>
          </w:tcPr>
          <w:p w14:paraId="1B96D04C" w14:textId="77777777" w:rsidR="009377CD" w:rsidRPr="00231167" w:rsidRDefault="009377CD">
            <w:pPr>
              <w:pStyle w:val="TableParagraph"/>
              <w:spacing w:line="257" w:lineRule="exact"/>
              <w:ind w:left="102"/>
              <w:rPr>
                <w:rFonts w:ascii="Times New Roman" w:eastAsia="Cambria" w:hAnsi="Times New Roman" w:cs="Times New Roman"/>
              </w:rPr>
            </w:pPr>
            <w:r w:rsidRPr="00231167">
              <w:rPr>
                <w:rFonts w:ascii="Times New Roman" w:hAnsi="Times New Roman" w:cs="Times New Roman"/>
              </w:rPr>
              <w:t>Address</w:t>
            </w:r>
            <w:r w:rsidRPr="00231167">
              <w:rPr>
                <w:rFonts w:ascii="Times New Roman" w:hAnsi="Times New Roman" w:cs="Times New Roman"/>
                <w:spacing w:val="-7"/>
              </w:rPr>
              <w:t xml:space="preserve"> </w:t>
            </w:r>
            <w:r w:rsidRPr="00231167">
              <w:rPr>
                <w:rFonts w:ascii="Times New Roman" w:hAnsi="Times New Roman" w:cs="Times New Roman"/>
              </w:rPr>
              <w:t>Line</w:t>
            </w:r>
            <w:r w:rsidRPr="00231167">
              <w:rPr>
                <w:rFonts w:ascii="Times New Roman" w:hAnsi="Times New Roman" w:cs="Times New Roman"/>
                <w:spacing w:val="-6"/>
              </w:rPr>
              <w:t xml:space="preserve"> </w:t>
            </w:r>
            <w:r w:rsidRPr="00231167">
              <w:rPr>
                <w:rFonts w:ascii="Times New Roman" w:hAnsi="Times New Roman" w:cs="Times New Roman"/>
              </w:rPr>
              <w:t>2:</w:t>
            </w:r>
          </w:p>
        </w:tc>
      </w:tr>
      <w:tr w:rsidR="009377CD" w:rsidRPr="00EC281D" w14:paraId="37ABD212" w14:textId="77777777" w:rsidTr="00231167">
        <w:trPr>
          <w:trHeight w:hRule="exact" w:val="424"/>
          <w:jc w:val="center"/>
        </w:trPr>
        <w:tc>
          <w:tcPr>
            <w:tcW w:w="4888" w:type="dxa"/>
            <w:gridSpan w:val="3"/>
            <w:tcBorders>
              <w:top w:val="single" w:sz="5" w:space="0" w:color="000000"/>
              <w:left w:val="single" w:sz="5" w:space="0" w:color="000000"/>
              <w:bottom w:val="single" w:sz="5" w:space="0" w:color="000000"/>
              <w:right w:val="single" w:sz="5" w:space="0" w:color="000000"/>
            </w:tcBorders>
          </w:tcPr>
          <w:p w14:paraId="37B802B7"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City:</w:t>
            </w:r>
          </w:p>
        </w:tc>
        <w:tc>
          <w:tcPr>
            <w:tcW w:w="900" w:type="dxa"/>
            <w:gridSpan w:val="3"/>
            <w:tcBorders>
              <w:top w:val="single" w:sz="5" w:space="0" w:color="000000"/>
              <w:left w:val="single" w:sz="5" w:space="0" w:color="000000"/>
              <w:bottom w:val="single" w:sz="5" w:space="0" w:color="000000"/>
              <w:right w:val="single" w:sz="5" w:space="0" w:color="000000"/>
            </w:tcBorders>
          </w:tcPr>
          <w:p w14:paraId="294D021F"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State:</w:t>
            </w:r>
          </w:p>
        </w:tc>
        <w:tc>
          <w:tcPr>
            <w:tcW w:w="1620" w:type="dxa"/>
            <w:gridSpan w:val="4"/>
            <w:tcBorders>
              <w:top w:val="single" w:sz="5" w:space="0" w:color="000000"/>
              <w:left w:val="single" w:sz="5" w:space="0" w:color="000000"/>
              <w:bottom w:val="single" w:sz="5" w:space="0" w:color="000000"/>
              <w:right w:val="single" w:sz="5" w:space="0" w:color="000000"/>
            </w:tcBorders>
          </w:tcPr>
          <w:p w14:paraId="0A57185C"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Zip</w:t>
            </w:r>
            <w:r w:rsidRPr="00231167">
              <w:rPr>
                <w:rFonts w:ascii="Times New Roman" w:hAnsi="Times New Roman" w:cs="Times New Roman"/>
                <w:spacing w:val="-8"/>
              </w:rPr>
              <w:t xml:space="preserve"> </w:t>
            </w:r>
            <w:r w:rsidRPr="00231167">
              <w:rPr>
                <w:rFonts w:ascii="Times New Roman" w:hAnsi="Times New Roman" w:cs="Times New Roman"/>
              </w:rPr>
              <w:t>Code:</w:t>
            </w:r>
          </w:p>
        </w:tc>
        <w:tc>
          <w:tcPr>
            <w:tcW w:w="3420" w:type="dxa"/>
            <w:gridSpan w:val="2"/>
            <w:tcBorders>
              <w:top w:val="single" w:sz="5" w:space="0" w:color="000000"/>
              <w:left w:val="single" w:sz="5" w:space="0" w:color="000000"/>
              <w:bottom w:val="single" w:sz="5" w:space="0" w:color="000000"/>
              <w:right w:val="single" w:sz="5" w:space="0" w:color="000000"/>
            </w:tcBorders>
          </w:tcPr>
          <w:p w14:paraId="4A4E44A2" w14:textId="77777777" w:rsidR="009377CD" w:rsidRPr="00231167" w:rsidRDefault="009377CD">
            <w:pPr>
              <w:pStyle w:val="TableParagraph"/>
              <w:spacing w:line="255" w:lineRule="exact"/>
              <w:ind w:left="103"/>
              <w:rPr>
                <w:rFonts w:ascii="Times New Roman" w:eastAsia="Cambria" w:hAnsi="Times New Roman" w:cs="Times New Roman"/>
              </w:rPr>
            </w:pPr>
            <w:r w:rsidRPr="00231167">
              <w:rPr>
                <w:rFonts w:ascii="Times New Roman" w:hAnsi="Times New Roman" w:cs="Times New Roman"/>
              </w:rPr>
              <w:t>County:</w:t>
            </w:r>
          </w:p>
        </w:tc>
      </w:tr>
      <w:tr w:rsidR="009377CD" w:rsidRPr="00EC281D" w14:paraId="7933BEAC" w14:textId="77777777" w:rsidTr="00231167">
        <w:trPr>
          <w:trHeight w:hRule="exact" w:val="440"/>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D9D9D9"/>
          </w:tcPr>
          <w:p w14:paraId="55A6C07F" w14:textId="77777777" w:rsidR="009377CD" w:rsidRPr="00231167" w:rsidRDefault="009377CD">
            <w:pPr>
              <w:pStyle w:val="TableParagraph"/>
              <w:spacing w:line="257" w:lineRule="exact"/>
              <w:ind w:left="102"/>
              <w:rPr>
                <w:rFonts w:ascii="Times New Roman" w:eastAsia="Cambria" w:hAnsi="Times New Roman" w:cs="Times New Roman"/>
              </w:rPr>
            </w:pPr>
            <w:r w:rsidRPr="00231167">
              <w:rPr>
                <w:rFonts w:ascii="Times New Roman" w:hAnsi="Times New Roman" w:cs="Times New Roman"/>
                <w:b/>
              </w:rPr>
              <w:t>Business</w:t>
            </w:r>
            <w:r w:rsidRPr="00231167">
              <w:rPr>
                <w:rFonts w:ascii="Times New Roman" w:hAnsi="Times New Roman" w:cs="Times New Roman"/>
                <w:b/>
                <w:spacing w:val="-18"/>
              </w:rPr>
              <w:t xml:space="preserve"> </w:t>
            </w:r>
            <w:r w:rsidRPr="00231167">
              <w:rPr>
                <w:rFonts w:ascii="Times New Roman" w:hAnsi="Times New Roman" w:cs="Times New Roman"/>
                <w:b/>
              </w:rPr>
              <w:t>Location</w:t>
            </w:r>
          </w:p>
        </w:tc>
      </w:tr>
      <w:tr w:rsidR="009377CD" w:rsidRPr="00EC281D" w14:paraId="54D2B85C" w14:textId="77777777" w:rsidTr="00231167">
        <w:trPr>
          <w:trHeight w:hRule="exact" w:val="393"/>
          <w:jc w:val="center"/>
        </w:trPr>
        <w:tc>
          <w:tcPr>
            <w:tcW w:w="10828" w:type="dxa"/>
            <w:gridSpan w:val="12"/>
            <w:tcBorders>
              <w:top w:val="single" w:sz="5" w:space="0" w:color="000000"/>
              <w:left w:val="single" w:sz="5" w:space="0" w:color="000000"/>
              <w:bottom w:val="single" w:sz="5" w:space="0" w:color="000000"/>
              <w:right w:val="single" w:sz="5" w:space="0" w:color="000000"/>
            </w:tcBorders>
          </w:tcPr>
          <w:p w14:paraId="5126B3F6" w14:textId="77777777" w:rsidR="009377CD" w:rsidRPr="00231167" w:rsidRDefault="009377CD">
            <w:pPr>
              <w:pStyle w:val="TableParagraph"/>
              <w:spacing w:line="257" w:lineRule="exact"/>
              <w:ind w:left="102"/>
              <w:rPr>
                <w:rFonts w:ascii="Times New Roman" w:eastAsia="Cambria" w:hAnsi="Times New Roman" w:cs="Times New Roman"/>
              </w:rPr>
            </w:pPr>
            <w:r w:rsidRPr="00231167">
              <w:rPr>
                <w:rFonts w:ascii="Times New Roman" w:hAnsi="Times New Roman" w:cs="Times New Roman"/>
              </w:rPr>
              <w:t>Address</w:t>
            </w:r>
            <w:r w:rsidRPr="00231167">
              <w:rPr>
                <w:rFonts w:ascii="Times New Roman" w:hAnsi="Times New Roman" w:cs="Times New Roman"/>
                <w:spacing w:val="-7"/>
              </w:rPr>
              <w:t xml:space="preserve"> </w:t>
            </w:r>
            <w:r w:rsidRPr="00231167">
              <w:rPr>
                <w:rFonts w:ascii="Times New Roman" w:hAnsi="Times New Roman" w:cs="Times New Roman"/>
              </w:rPr>
              <w:t>Line</w:t>
            </w:r>
            <w:r w:rsidRPr="00231167">
              <w:rPr>
                <w:rFonts w:ascii="Times New Roman" w:hAnsi="Times New Roman" w:cs="Times New Roman"/>
                <w:spacing w:val="-6"/>
              </w:rPr>
              <w:t xml:space="preserve"> </w:t>
            </w:r>
            <w:r w:rsidRPr="00231167">
              <w:rPr>
                <w:rFonts w:ascii="Times New Roman" w:hAnsi="Times New Roman" w:cs="Times New Roman"/>
              </w:rPr>
              <w:t>1:</w:t>
            </w:r>
          </w:p>
        </w:tc>
      </w:tr>
      <w:tr w:rsidR="009377CD" w:rsidRPr="00EC281D" w14:paraId="5ECFC204" w14:textId="77777777" w:rsidTr="00231167">
        <w:trPr>
          <w:trHeight w:hRule="exact" w:val="418"/>
          <w:jc w:val="center"/>
        </w:trPr>
        <w:tc>
          <w:tcPr>
            <w:tcW w:w="10828" w:type="dxa"/>
            <w:gridSpan w:val="12"/>
            <w:tcBorders>
              <w:top w:val="single" w:sz="5" w:space="0" w:color="000000"/>
              <w:left w:val="single" w:sz="5" w:space="0" w:color="000000"/>
              <w:bottom w:val="single" w:sz="5" w:space="0" w:color="000000"/>
              <w:right w:val="single" w:sz="5" w:space="0" w:color="000000"/>
            </w:tcBorders>
          </w:tcPr>
          <w:p w14:paraId="32F79304"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Address</w:t>
            </w:r>
            <w:r w:rsidRPr="00231167">
              <w:rPr>
                <w:rFonts w:ascii="Times New Roman" w:hAnsi="Times New Roman" w:cs="Times New Roman"/>
                <w:spacing w:val="-7"/>
              </w:rPr>
              <w:t xml:space="preserve"> </w:t>
            </w:r>
            <w:r w:rsidRPr="00231167">
              <w:rPr>
                <w:rFonts w:ascii="Times New Roman" w:hAnsi="Times New Roman" w:cs="Times New Roman"/>
              </w:rPr>
              <w:t>Line</w:t>
            </w:r>
            <w:r w:rsidRPr="00231167">
              <w:rPr>
                <w:rFonts w:ascii="Times New Roman" w:hAnsi="Times New Roman" w:cs="Times New Roman"/>
                <w:spacing w:val="-6"/>
              </w:rPr>
              <w:t xml:space="preserve"> </w:t>
            </w:r>
            <w:r w:rsidRPr="00231167">
              <w:rPr>
                <w:rFonts w:ascii="Times New Roman" w:hAnsi="Times New Roman" w:cs="Times New Roman"/>
              </w:rPr>
              <w:t>2:</w:t>
            </w:r>
          </w:p>
        </w:tc>
      </w:tr>
      <w:tr w:rsidR="009377CD" w:rsidRPr="00EC281D" w14:paraId="10A572C1" w14:textId="77777777" w:rsidTr="00231167">
        <w:trPr>
          <w:trHeight w:hRule="exact" w:val="424"/>
          <w:jc w:val="center"/>
        </w:trPr>
        <w:tc>
          <w:tcPr>
            <w:tcW w:w="4888" w:type="dxa"/>
            <w:gridSpan w:val="3"/>
            <w:tcBorders>
              <w:top w:val="single" w:sz="5" w:space="0" w:color="000000"/>
              <w:left w:val="single" w:sz="5" w:space="0" w:color="000000"/>
              <w:bottom w:val="single" w:sz="5" w:space="0" w:color="000000"/>
              <w:right w:val="single" w:sz="5" w:space="0" w:color="000000"/>
            </w:tcBorders>
          </w:tcPr>
          <w:p w14:paraId="6352EAD1"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City:</w:t>
            </w:r>
          </w:p>
        </w:tc>
        <w:tc>
          <w:tcPr>
            <w:tcW w:w="900" w:type="dxa"/>
            <w:gridSpan w:val="3"/>
            <w:tcBorders>
              <w:top w:val="single" w:sz="5" w:space="0" w:color="000000"/>
              <w:left w:val="single" w:sz="5" w:space="0" w:color="000000"/>
              <w:bottom w:val="single" w:sz="5" w:space="0" w:color="000000"/>
              <w:right w:val="single" w:sz="5" w:space="0" w:color="000000"/>
            </w:tcBorders>
          </w:tcPr>
          <w:p w14:paraId="7F074C2F"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State:</w:t>
            </w:r>
          </w:p>
        </w:tc>
        <w:tc>
          <w:tcPr>
            <w:tcW w:w="1620" w:type="dxa"/>
            <w:gridSpan w:val="4"/>
            <w:tcBorders>
              <w:top w:val="single" w:sz="5" w:space="0" w:color="000000"/>
              <w:left w:val="single" w:sz="5" w:space="0" w:color="000000"/>
              <w:bottom w:val="single" w:sz="5" w:space="0" w:color="000000"/>
              <w:right w:val="single" w:sz="5" w:space="0" w:color="000000"/>
            </w:tcBorders>
          </w:tcPr>
          <w:p w14:paraId="5602955E"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Zip</w:t>
            </w:r>
            <w:r w:rsidRPr="00231167">
              <w:rPr>
                <w:rFonts w:ascii="Times New Roman" w:hAnsi="Times New Roman" w:cs="Times New Roman"/>
                <w:spacing w:val="-8"/>
              </w:rPr>
              <w:t xml:space="preserve"> </w:t>
            </w:r>
            <w:r w:rsidRPr="00231167">
              <w:rPr>
                <w:rFonts w:ascii="Times New Roman" w:hAnsi="Times New Roman" w:cs="Times New Roman"/>
              </w:rPr>
              <w:t>Code:</w:t>
            </w:r>
          </w:p>
        </w:tc>
        <w:tc>
          <w:tcPr>
            <w:tcW w:w="3420" w:type="dxa"/>
            <w:gridSpan w:val="2"/>
            <w:tcBorders>
              <w:top w:val="single" w:sz="5" w:space="0" w:color="000000"/>
              <w:left w:val="single" w:sz="5" w:space="0" w:color="000000"/>
              <w:bottom w:val="single" w:sz="5" w:space="0" w:color="000000"/>
              <w:right w:val="single" w:sz="5" w:space="0" w:color="000000"/>
            </w:tcBorders>
          </w:tcPr>
          <w:p w14:paraId="3C291F60" w14:textId="77777777" w:rsidR="009377CD" w:rsidRPr="00231167" w:rsidRDefault="009377CD">
            <w:pPr>
              <w:pStyle w:val="TableParagraph"/>
              <w:spacing w:line="255" w:lineRule="exact"/>
              <w:ind w:left="103"/>
              <w:rPr>
                <w:rFonts w:ascii="Times New Roman" w:eastAsia="Cambria" w:hAnsi="Times New Roman" w:cs="Times New Roman"/>
              </w:rPr>
            </w:pPr>
            <w:r w:rsidRPr="00231167">
              <w:rPr>
                <w:rFonts w:ascii="Times New Roman" w:hAnsi="Times New Roman" w:cs="Times New Roman"/>
              </w:rPr>
              <w:t>County:</w:t>
            </w:r>
          </w:p>
        </w:tc>
      </w:tr>
      <w:tr w:rsidR="009377CD" w:rsidRPr="00EC281D" w14:paraId="6E035F78" w14:textId="77777777" w:rsidTr="00231167">
        <w:trPr>
          <w:trHeight w:hRule="exact" w:val="373"/>
          <w:jc w:val="center"/>
        </w:trPr>
        <w:tc>
          <w:tcPr>
            <w:tcW w:w="10828" w:type="dxa"/>
            <w:gridSpan w:val="12"/>
            <w:tcBorders>
              <w:top w:val="single" w:sz="5" w:space="0" w:color="000000"/>
              <w:left w:val="single" w:sz="5" w:space="0" w:color="000000"/>
              <w:bottom w:val="single" w:sz="5" w:space="0" w:color="000000"/>
              <w:right w:val="single" w:sz="5" w:space="0" w:color="000000"/>
            </w:tcBorders>
            <w:shd w:val="clear" w:color="auto" w:fill="D9D9D9"/>
          </w:tcPr>
          <w:p w14:paraId="36301787" w14:textId="77777777" w:rsidR="009377CD" w:rsidRPr="00231167" w:rsidRDefault="009377CD">
            <w:pPr>
              <w:pStyle w:val="TableParagraph"/>
              <w:spacing w:line="257" w:lineRule="exact"/>
              <w:ind w:left="102"/>
              <w:rPr>
                <w:rFonts w:ascii="Times New Roman" w:eastAsia="Cambria" w:hAnsi="Times New Roman" w:cs="Times New Roman"/>
              </w:rPr>
            </w:pPr>
            <w:r w:rsidRPr="00231167">
              <w:rPr>
                <w:rFonts w:ascii="Times New Roman" w:hAnsi="Times New Roman" w:cs="Times New Roman"/>
                <w:b/>
              </w:rPr>
              <w:t>Business</w:t>
            </w:r>
            <w:r w:rsidRPr="00231167">
              <w:rPr>
                <w:rFonts w:ascii="Times New Roman" w:hAnsi="Times New Roman" w:cs="Times New Roman"/>
                <w:b/>
                <w:spacing w:val="-18"/>
              </w:rPr>
              <w:t xml:space="preserve"> </w:t>
            </w:r>
            <w:r w:rsidRPr="00231167">
              <w:rPr>
                <w:rFonts w:ascii="Times New Roman" w:hAnsi="Times New Roman" w:cs="Times New Roman"/>
                <w:b/>
              </w:rPr>
              <w:t>Location</w:t>
            </w:r>
          </w:p>
        </w:tc>
      </w:tr>
      <w:tr w:rsidR="009377CD" w:rsidRPr="00EC281D" w14:paraId="4D82A957" w14:textId="77777777" w:rsidTr="00231167">
        <w:trPr>
          <w:trHeight w:hRule="exact" w:val="418"/>
          <w:jc w:val="center"/>
        </w:trPr>
        <w:tc>
          <w:tcPr>
            <w:tcW w:w="10828" w:type="dxa"/>
            <w:gridSpan w:val="12"/>
            <w:tcBorders>
              <w:top w:val="single" w:sz="5" w:space="0" w:color="000000"/>
              <w:left w:val="single" w:sz="5" w:space="0" w:color="000000"/>
              <w:bottom w:val="single" w:sz="5" w:space="0" w:color="000000"/>
              <w:right w:val="single" w:sz="5" w:space="0" w:color="000000"/>
            </w:tcBorders>
          </w:tcPr>
          <w:p w14:paraId="12727F19"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Address</w:t>
            </w:r>
            <w:r w:rsidRPr="00231167">
              <w:rPr>
                <w:rFonts w:ascii="Times New Roman" w:hAnsi="Times New Roman" w:cs="Times New Roman"/>
                <w:spacing w:val="-7"/>
              </w:rPr>
              <w:t xml:space="preserve"> </w:t>
            </w:r>
            <w:r w:rsidRPr="00231167">
              <w:rPr>
                <w:rFonts w:ascii="Times New Roman" w:hAnsi="Times New Roman" w:cs="Times New Roman"/>
              </w:rPr>
              <w:t>Line</w:t>
            </w:r>
            <w:r w:rsidRPr="00231167">
              <w:rPr>
                <w:rFonts w:ascii="Times New Roman" w:hAnsi="Times New Roman" w:cs="Times New Roman"/>
                <w:spacing w:val="-6"/>
              </w:rPr>
              <w:t xml:space="preserve"> </w:t>
            </w:r>
            <w:r w:rsidRPr="00231167">
              <w:rPr>
                <w:rFonts w:ascii="Times New Roman" w:hAnsi="Times New Roman" w:cs="Times New Roman"/>
              </w:rPr>
              <w:t>1:</w:t>
            </w:r>
          </w:p>
        </w:tc>
      </w:tr>
      <w:tr w:rsidR="009377CD" w:rsidRPr="00EC281D" w14:paraId="3314C04A" w14:textId="77777777" w:rsidTr="00231167">
        <w:trPr>
          <w:trHeight w:hRule="exact" w:val="418"/>
          <w:jc w:val="center"/>
        </w:trPr>
        <w:tc>
          <w:tcPr>
            <w:tcW w:w="10828" w:type="dxa"/>
            <w:gridSpan w:val="12"/>
            <w:tcBorders>
              <w:top w:val="single" w:sz="5" w:space="0" w:color="000000"/>
              <w:left w:val="single" w:sz="5" w:space="0" w:color="000000"/>
              <w:bottom w:val="single" w:sz="5" w:space="0" w:color="000000"/>
              <w:right w:val="single" w:sz="5" w:space="0" w:color="000000"/>
            </w:tcBorders>
          </w:tcPr>
          <w:p w14:paraId="28A73E7B" w14:textId="77777777" w:rsidR="009377CD" w:rsidRPr="00231167" w:rsidRDefault="009377CD">
            <w:pPr>
              <w:pStyle w:val="TableParagraph"/>
              <w:spacing w:line="255" w:lineRule="exact"/>
              <w:ind w:left="102"/>
              <w:rPr>
                <w:rFonts w:ascii="Times New Roman" w:eastAsia="Cambria" w:hAnsi="Times New Roman" w:cs="Times New Roman"/>
              </w:rPr>
            </w:pPr>
            <w:r w:rsidRPr="00231167">
              <w:rPr>
                <w:rFonts w:ascii="Times New Roman" w:hAnsi="Times New Roman" w:cs="Times New Roman"/>
              </w:rPr>
              <w:t>Address</w:t>
            </w:r>
            <w:r w:rsidRPr="00231167">
              <w:rPr>
                <w:rFonts w:ascii="Times New Roman" w:hAnsi="Times New Roman" w:cs="Times New Roman"/>
                <w:spacing w:val="-7"/>
              </w:rPr>
              <w:t xml:space="preserve"> </w:t>
            </w:r>
            <w:r w:rsidRPr="00231167">
              <w:rPr>
                <w:rFonts w:ascii="Times New Roman" w:hAnsi="Times New Roman" w:cs="Times New Roman"/>
              </w:rPr>
              <w:t>Line</w:t>
            </w:r>
            <w:r w:rsidRPr="00231167">
              <w:rPr>
                <w:rFonts w:ascii="Times New Roman" w:hAnsi="Times New Roman" w:cs="Times New Roman"/>
                <w:spacing w:val="-6"/>
              </w:rPr>
              <w:t xml:space="preserve"> </w:t>
            </w:r>
            <w:r w:rsidRPr="00231167">
              <w:rPr>
                <w:rFonts w:ascii="Times New Roman" w:hAnsi="Times New Roman" w:cs="Times New Roman"/>
              </w:rPr>
              <w:t>2:</w:t>
            </w:r>
          </w:p>
        </w:tc>
      </w:tr>
      <w:tr w:rsidR="009377CD" w:rsidRPr="00EC281D" w14:paraId="1877E6D7" w14:textId="77777777" w:rsidTr="00231167">
        <w:trPr>
          <w:trHeight w:hRule="exact" w:val="502"/>
          <w:jc w:val="center"/>
        </w:trPr>
        <w:tc>
          <w:tcPr>
            <w:tcW w:w="4888" w:type="dxa"/>
            <w:gridSpan w:val="3"/>
            <w:tcBorders>
              <w:top w:val="single" w:sz="5" w:space="0" w:color="000000"/>
              <w:left w:val="single" w:sz="5" w:space="0" w:color="000000"/>
              <w:bottom w:val="single" w:sz="5" w:space="0" w:color="000000"/>
              <w:right w:val="single" w:sz="5" w:space="0" w:color="000000"/>
            </w:tcBorders>
          </w:tcPr>
          <w:p w14:paraId="3E2194ED" w14:textId="77777777" w:rsidR="009377CD" w:rsidRPr="00231167" w:rsidRDefault="009377CD">
            <w:pPr>
              <w:pStyle w:val="TableParagraph"/>
              <w:spacing w:line="257" w:lineRule="exact"/>
              <w:ind w:left="102"/>
              <w:rPr>
                <w:rFonts w:ascii="Times New Roman" w:eastAsia="Cambria" w:hAnsi="Times New Roman" w:cs="Times New Roman"/>
              </w:rPr>
            </w:pPr>
            <w:r w:rsidRPr="00231167">
              <w:rPr>
                <w:rFonts w:ascii="Times New Roman" w:hAnsi="Times New Roman" w:cs="Times New Roman"/>
              </w:rPr>
              <w:t>City:</w:t>
            </w:r>
          </w:p>
        </w:tc>
        <w:tc>
          <w:tcPr>
            <w:tcW w:w="900" w:type="dxa"/>
            <w:gridSpan w:val="3"/>
            <w:tcBorders>
              <w:top w:val="single" w:sz="5" w:space="0" w:color="000000"/>
              <w:left w:val="single" w:sz="5" w:space="0" w:color="000000"/>
              <w:bottom w:val="single" w:sz="5" w:space="0" w:color="000000"/>
              <w:right w:val="single" w:sz="5" w:space="0" w:color="000000"/>
            </w:tcBorders>
          </w:tcPr>
          <w:p w14:paraId="295B0ADC" w14:textId="77777777" w:rsidR="009377CD" w:rsidRPr="00231167" w:rsidRDefault="009377CD">
            <w:pPr>
              <w:pStyle w:val="TableParagraph"/>
              <w:spacing w:line="257" w:lineRule="exact"/>
              <w:ind w:left="102"/>
              <w:rPr>
                <w:rFonts w:ascii="Times New Roman" w:eastAsia="Cambria" w:hAnsi="Times New Roman" w:cs="Times New Roman"/>
              </w:rPr>
            </w:pPr>
            <w:r w:rsidRPr="00231167">
              <w:rPr>
                <w:rFonts w:ascii="Times New Roman" w:hAnsi="Times New Roman" w:cs="Times New Roman"/>
              </w:rPr>
              <w:t>State:</w:t>
            </w:r>
          </w:p>
        </w:tc>
        <w:tc>
          <w:tcPr>
            <w:tcW w:w="1620" w:type="dxa"/>
            <w:gridSpan w:val="4"/>
            <w:tcBorders>
              <w:top w:val="single" w:sz="5" w:space="0" w:color="000000"/>
              <w:left w:val="single" w:sz="5" w:space="0" w:color="000000"/>
              <w:bottom w:val="single" w:sz="5" w:space="0" w:color="000000"/>
              <w:right w:val="single" w:sz="5" w:space="0" w:color="000000"/>
            </w:tcBorders>
          </w:tcPr>
          <w:p w14:paraId="24BC6DB2" w14:textId="77777777" w:rsidR="009377CD" w:rsidRPr="00231167" w:rsidRDefault="009377CD">
            <w:pPr>
              <w:pStyle w:val="TableParagraph"/>
              <w:spacing w:line="257" w:lineRule="exact"/>
              <w:ind w:left="102"/>
              <w:rPr>
                <w:rFonts w:ascii="Times New Roman" w:eastAsia="Cambria" w:hAnsi="Times New Roman" w:cs="Times New Roman"/>
              </w:rPr>
            </w:pPr>
            <w:r w:rsidRPr="00231167">
              <w:rPr>
                <w:rFonts w:ascii="Times New Roman" w:hAnsi="Times New Roman" w:cs="Times New Roman"/>
              </w:rPr>
              <w:t>Zip</w:t>
            </w:r>
            <w:r w:rsidRPr="00231167">
              <w:rPr>
                <w:rFonts w:ascii="Times New Roman" w:hAnsi="Times New Roman" w:cs="Times New Roman"/>
                <w:spacing w:val="-8"/>
              </w:rPr>
              <w:t xml:space="preserve"> </w:t>
            </w:r>
            <w:r w:rsidRPr="00231167">
              <w:rPr>
                <w:rFonts w:ascii="Times New Roman" w:hAnsi="Times New Roman" w:cs="Times New Roman"/>
              </w:rPr>
              <w:t>Code:</w:t>
            </w:r>
          </w:p>
        </w:tc>
        <w:tc>
          <w:tcPr>
            <w:tcW w:w="3420" w:type="dxa"/>
            <w:gridSpan w:val="2"/>
            <w:tcBorders>
              <w:top w:val="single" w:sz="5" w:space="0" w:color="000000"/>
              <w:left w:val="single" w:sz="5" w:space="0" w:color="000000"/>
              <w:bottom w:val="single" w:sz="5" w:space="0" w:color="000000"/>
              <w:right w:val="single" w:sz="5" w:space="0" w:color="000000"/>
            </w:tcBorders>
          </w:tcPr>
          <w:p w14:paraId="6BC8FBFC" w14:textId="77777777" w:rsidR="009377CD" w:rsidRPr="00231167" w:rsidRDefault="009377CD">
            <w:pPr>
              <w:pStyle w:val="TableParagraph"/>
              <w:spacing w:line="257" w:lineRule="exact"/>
              <w:ind w:left="103"/>
              <w:rPr>
                <w:rFonts w:ascii="Times New Roman" w:eastAsia="Cambria" w:hAnsi="Times New Roman" w:cs="Times New Roman"/>
              </w:rPr>
            </w:pPr>
            <w:r w:rsidRPr="00231167">
              <w:rPr>
                <w:rFonts w:ascii="Times New Roman" w:hAnsi="Times New Roman" w:cs="Times New Roman"/>
              </w:rPr>
              <w:t>County:</w:t>
            </w:r>
          </w:p>
        </w:tc>
      </w:tr>
    </w:tbl>
    <w:p w14:paraId="61CEFAC7" w14:textId="77777777" w:rsidR="00363AB2" w:rsidRDefault="00363AB2" w:rsidP="00484CF4">
      <w:pPr>
        <w:ind w:left="-720"/>
        <w:rPr>
          <w:b/>
          <w:bCs/>
          <w:color w:val="002060"/>
        </w:rPr>
      </w:pPr>
    </w:p>
    <w:p w14:paraId="3514BE95" w14:textId="0029E1FB" w:rsidR="001E1F3B" w:rsidRPr="001E1F3B" w:rsidRDefault="001E1F3B" w:rsidP="00484CF4">
      <w:pPr>
        <w:ind w:left="-720"/>
        <w:rPr>
          <w:b/>
          <w:bCs/>
          <w:color w:val="002060"/>
        </w:rPr>
      </w:pPr>
      <w:r w:rsidRPr="001E1F3B">
        <w:rPr>
          <w:b/>
          <w:bCs/>
          <w:color w:val="002060"/>
        </w:rPr>
        <w:t>Attachment D continued</w:t>
      </w:r>
    </w:p>
    <w:tbl>
      <w:tblPr>
        <w:tblStyle w:val="TableGrid"/>
        <w:tblW w:w="10800" w:type="dxa"/>
        <w:tblInd w:w="-815" w:type="dxa"/>
        <w:tblLook w:val="04A0" w:firstRow="1" w:lastRow="0" w:firstColumn="1" w:lastColumn="0" w:noHBand="0" w:noVBand="1"/>
      </w:tblPr>
      <w:tblGrid>
        <w:gridCol w:w="3150"/>
        <w:gridCol w:w="2970"/>
        <w:gridCol w:w="4680"/>
      </w:tblGrid>
      <w:tr w:rsidR="00CC4F83" w:rsidRPr="00EC281D" w14:paraId="56C4940E" w14:textId="77777777">
        <w:tc>
          <w:tcPr>
            <w:tcW w:w="10800" w:type="dxa"/>
            <w:gridSpan w:val="3"/>
            <w:shd w:val="clear" w:color="auto" w:fill="D9D9D9" w:themeFill="background1" w:themeFillShade="D9"/>
          </w:tcPr>
          <w:p w14:paraId="15E6EAA6" w14:textId="77777777" w:rsidR="00926BEF" w:rsidRPr="00EC281D" w:rsidRDefault="00926BEF">
            <w:pPr>
              <w:jc w:val="center"/>
              <w:rPr>
                <w:b/>
                <w:sz w:val="22"/>
                <w:szCs w:val="22"/>
              </w:rPr>
            </w:pPr>
            <w:r w:rsidRPr="00EC281D">
              <w:rPr>
                <w:b/>
                <w:sz w:val="22"/>
                <w:szCs w:val="22"/>
              </w:rPr>
              <w:t>Disclosure of Subcontractor Information (cont.)</w:t>
            </w:r>
          </w:p>
        </w:tc>
      </w:tr>
      <w:tr w:rsidR="00CC4F83" w:rsidRPr="00EC281D" w14:paraId="53A2B57E" w14:textId="77777777">
        <w:tc>
          <w:tcPr>
            <w:tcW w:w="10800" w:type="dxa"/>
            <w:gridSpan w:val="3"/>
            <w:shd w:val="clear" w:color="auto" w:fill="FFFFFF" w:themeFill="background1"/>
          </w:tcPr>
          <w:p w14:paraId="4E70CE4D" w14:textId="4BCA8779" w:rsidR="00926BEF" w:rsidRPr="00EC281D" w:rsidRDefault="00920B6A">
            <w:pPr>
              <w:jc w:val="center"/>
              <w:rPr>
                <w:b/>
                <w:sz w:val="22"/>
                <w:szCs w:val="22"/>
              </w:rPr>
            </w:pPr>
            <w:r>
              <w:rPr>
                <w:b/>
                <w:sz w:val="22"/>
                <w:szCs w:val="22"/>
              </w:rPr>
              <w:t xml:space="preserve">           </w:t>
            </w:r>
            <w:r w:rsidR="00926BEF" w:rsidRPr="00EC281D">
              <w:rPr>
                <w:b/>
                <w:sz w:val="22"/>
                <w:szCs w:val="22"/>
              </w:rPr>
              <w:t xml:space="preserve">Are any individuals disclosed </w:t>
            </w:r>
            <w:r w:rsidR="00E1684C">
              <w:rPr>
                <w:b/>
                <w:sz w:val="22"/>
                <w:szCs w:val="22"/>
              </w:rPr>
              <w:t>above</w:t>
            </w:r>
            <w:r w:rsidR="00926BEF" w:rsidRPr="00EC281D">
              <w:rPr>
                <w:b/>
                <w:sz w:val="22"/>
                <w:szCs w:val="22"/>
              </w:rPr>
              <w:t xml:space="preserve"> related to the subcontractor or an owner of the subcontractor as a spouse, parent, child, or sibling? [   ] Yes   [   ]  No</w:t>
            </w:r>
          </w:p>
          <w:p w14:paraId="58A74B6B" w14:textId="77777777" w:rsidR="00926BEF" w:rsidRPr="00EC281D" w:rsidRDefault="00926BEF">
            <w:pPr>
              <w:jc w:val="center"/>
              <w:rPr>
                <w:b/>
                <w:sz w:val="22"/>
                <w:szCs w:val="22"/>
              </w:rPr>
            </w:pPr>
          </w:p>
          <w:p w14:paraId="250533D8" w14:textId="77777777" w:rsidR="00926BEF" w:rsidRPr="00EC281D" w:rsidRDefault="00926BEF">
            <w:pPr>
              <w:jc w:val="center"/>
              <w:rPr>
                <w:b/>
                <w:sz w:val="22"/>
                <w:szCs w:val="22"/>
              </w:rPr>
            </w:pPr>
            <w:r w:rsidRPr="00EC281D">
              <w:rPr>
                <w:b/>
                <w:sz w:val="22"/>
                <w:szCs w:val="22"/>
              </w:rPr>
              <w:t>If yes, provide the following information for each.</w:t>
            </w:r>
          </w:p>
        </w:tc>
      </w:tr>
      <w:tr w:rsidR="00592171" w:rsidRPr="00EC281D" w14:paraId="783D11DB" w14:textId="77777777">
        <w:tc>
          <w:tcPr>
            <w:tcW w:w="3150" w:type="dxa"/>
            <w:shd w:val="clear" w:color="auto" w:fill="D9D9D9" w:themeFill="background1" w:themeFillShade="D9"/>
            <w:vAlign w:val="center"/>
          </w:tcPr>
          <w:p w14:paraId="24197C51" w14:textId="77777777" w:rsidR="00926BEF" w:rsidRPr="00EC281D" w:rsidRDefault="00926BEF">
            <w:pPr>
              <w:jc w:val="center"/>
              <w:rPr>
                <w:b/>
                <w:bCs/>
                <w:sz w:val="22"/>
                <w:szCs w:val="22"/>
              </w:rPr>
            </w:pPr>
            <w:r w:rsidRPr="00EC281D">
              <w:rPr>
                <w:b/>
                <w:bCs/>
                <w:sz w:val="22"/>
                <w:szCs w:val="22"/>
              </w:rPr>
              <w:t>Name of Subcontractor/ Subcontractor’s Owner</w:t>
            </w:r>
          </w:p>
        </w:tc>
        <w:tc>
          <w:tcPr>
            <w:tcW w:w="2970" w:type="dxa"/>
            <w:shd w:val="clear" w:color="auto" w:fill="D9D9D9" w:themeFill="background1" w:themeFillShade="D9"/>
            <w:vAlign w:val="center"/>
          </w:tcPr>
          <w:p w14:paraId="00C2E53A" w14:textId="0DBC560A" w:rsidR="00926BEF" w:rsidRPr="00EC281D" w:rsidRDefault="00364D25">
            <w:pPr>
              <w:jc w:val="center"/>
              <w:rPr>
                <w:b/>
                <w:bCs/>
                <w:sz w:val="22"/>
                <w:szCs w:val="22"/>
              </w:rPr>
            </w:pPr>
            <w:r>
              <w:rPr>
                <w:b/>
                <w:bCs/>
                <w:sz w:val="22"/>
                <w:szCs w:val="22"/>
              </w:rPr>
              <w:t xml:space="preserve">  </w:t>
            </w:r>
            <w:r w:rsidR="00926BEF" w:rsidRPr="00EC281D">
              <w:rPr>
                <w:b/>
                <w:bCs/>
                <w:sz w:val="22"/>
                <w:szCs w:val="22"/>
              </w:rPr>
              <w:t xml:space="preserve">Name of </w:t>
            </w:r>
            <w:r w:rsidR="00926BEF">
              <w:rPr>
                <w:b/>
                <w:bCs/>
                <w:sz w:val="22"/>
                <w:szCs w:val="22"/>
              </w:rPr>
              <w:t>Bidder</w:t>
            </w:r>
            <w:r w:rsidR="00926BEF" w:rsidRPr="00EC281D">
              <w:rPr>
                <w:b/>
                <w:bCs/>
                <w:sz w:val="22"/>
                <w:szCs w:val="22"/>
              </w:rPr>
              <w:t>’s Owner</w:t>
            </w:r>
          </w:p>
        </w:tc>
        <w:tc>
          <w:tcPr>
            <w:tcW w:w="4680" w:type="dxa"/>
            <w:shd w:val="clear" w:color="auto" w:fill="D9D9D9" w:themeFill="background1" w:themeFillShade="D9"/>
            <w:vAlign w:val="center"/>
          </w:tcPr>
          <w:p w14:paraId="4FE0A594" w14:textId="77777777" w:rsidR="00926BEF" w:rsidRPr="00EC281D" w:rsidRDefault="00926BEF">
            <w:pPr>
              <w:jc w:val="center"/>
              <w:rPr>
                <w:b/>
                <w:bCs/>
                <w:sz w:val="22"/>
                <w:szCs w:val="22"/>
              </w:rPr>
            </w:pPr>
            <w:r w:rsidRPr="00EC281D">
              <w:rPr>
                <w:b/>
                <w:bCs/>
                <w:sz w:val="22"/>
                <w:szCs w:val="22"/>
              </w:rPr>
              <w:t>Relationship</w:t>
            </w:r>
          </w:p>
        </w:tc>
      </w:tr>
      <w:tr w:rsidR="00926BEF" w:rsidRPr="00EC281D" w14:paraId="6D5914C3" w14:textId="77777777">
        <w:trPr>
          <w:trHeight w:val="530"/>
        </w:trPr>
        <w:tc>
          <w:tcPr>
            <w:tcW w:w="3150" w:type="dxa"/>
          </w:tcPr>
          <w:p w14:paraId="59E2E3DC" w14:textId="77777777" w:rsidR="00926BEF" w:rsidRPr="00EC281D" w:rsidRDefault="00926BEF">
            <w:pPr>
              <w:jc w:val="center"/>
              <w:rPr>
                <w:sz w:val="22"/>
                <w:szCs w:val="22"/>
              </w:rPr>
            </w:pPr>
          </w:p>
        </w:tc>
        <w:tc>
          <w:tcPr>
            <w:tcW w:w="2970" w:type="dxa"/>
          </w:tcPr>
          <w:p w14:paraId="704C5EF0" w14:textId="77777777" w:rsidR="00926BEF" w:rsidRPr="00EC281D" w:rsidRDefault="00926BEF">
            <w:pPr>
              <w:jc w:val="center"/>
              <w:rPr>
                <w:sz w:val="22"/>
                <w:szCs w:val="22"/>
              </w:rPr>
            </w:pPr>
          </w:p>
        </w:tc>
        <w:tc>
          <w:tcPr>
            <w:tcW w:w="4680" w:type="dxa"/>
          </w:tcPr>
          <w:p w14:paraId="3CE30C3B" w14:textId="77777777" w:rsidR="00926BEF" w:rsidRPr="00EC281D" w:rsidRDefault="00926BEF">
            <w:pPr>
              <w:jc w:val="center"/>
              <w:rPr>
                <w:sz w:val="22"/>
                <w:szCs w:val="22"/>
              </w:rPr>
            </w:pPr>
          </w:p>
        </w:tc>
      </w:tr>
      <w:tr w:rsidR="00926BEF" w:rsidRPr="00EC281D" w14:paraId="09804388" w14:textId="77777777">
        <w:trPr>
          <w:trHeight w:val="530"/>
        </w:trPr>
        <w:tc>
          <w:tcPr>
            <w:tcW w:w="3150" w:type="dxa"/>
          </w:tcPr>
          <w:p w14:paraId="0D7E7B2C" w14:textId="77777777" w:rsidR="00926BEF" w:rsidRPr="00EC281D" w:rsidRDefault="00926BEF">
            <w:pPr>
              <w:jc w:val="center"/>
              <w:rPr>
                <w:sz w:val="22"/>
                <w:szCs w:val="22"/>
              </w:rPr>
            </w:pPr>
          </w:p>
        </w:tc>
        <w:tc>
          <w:tcPr>
            <w:tcW w:w="2970" w:type="dxa"/>
          </w:tcPr>
          <w:p w14:paraId="4848040D" w14:textId="77777777" w:rsidR="00926BEF" w:rsidRPr="00EC281D" w:rsidRDefault="00926BEF">
            <w:pPr>
              <w:jc w:val="center"/>
              <w:rPr>
                <w:sz w:val="22"/>
                <w:szCs w:val="22"/>
              </w:rPr>
            </w:pPr>
          </w:p>
        </w:tc>
        <w:tc>
          <w:tcPr>
            <w:tcW w:w="4680" w:type="dxa"/>
          </w:tcPr>
          <w:p w14:paraId="0DD041FD" w14:textId="77777777" w:rsidR="00926BEF" w:rsidRPr="00EC281D" w:rsidRDefault="00926BEF">
            <w:pPr>
              <w:jc w:val="center"/>
              <w:rPr>
                <w:sz w:val="22"/>
                <w:szCs w:val="22"/>
              </w:rPr>
            </w:pPr>
          </w:p>
        </w:tc>
      </w:tr>
      <w:tr w:rsidR="00926BEF" w:rsidRPr="00EC281D" w14:paraId="6808718A" w14:textId="77777777">
        <w:trPr>
          <w:trHeight w:val="530"/>
        </w:trPr>
        <w:tc>
          <w:tcPr>
            <w:tcW w:w="3150" w:type="dxa"/>
          </w:tcPr>
          <w:p w14:paraId="18AB69DD" w14:textId="77777777" w:rsidR="00926BEF" w:rsidRPr="00EC281D" w:rsidRDefault="00926BEF">
            <w:pPr>
              <w:jc w:val="center"/>
              <w:rPr>
                <w:sz w:val="22"/>
                <w:szCs w:val="22"/>
              </w:rPr>
            </w:pPr>
          </w:p>
        </w:tc>
        <w:tc>
          <w:tcPr>
            <w:tcW w:w="2970" w:type="dxa"/>
          </w:tcPr>
          <w:p w14:paraId="0308F245" w14:textId="77777777" w:rsidR="00926BEF" w:rsidRPr="00EC281D" w:rsidRDefault="00926BEF">
            <w:pPr>
              <w:jc w:val="center"/>
              <w:rPr>
                <w:sz w:val="22"/>
                <w:szCs w:val="22"/>
              </w:rPr>
            </w:pPr>
          </w:p>
        </w:tc>
        <w:tc>
          <w:tcPr>
            <w:tcW w:w="4680" w:type="dxa"/>
          </w:tcPr>
          <w:p w14:paraId="0942F046" w14:textId="77777777" w:rsidR="00926BEF" w:rsidRPr="00EC281D" w:rsidRDefault="00926BEF">
            <w:pPr>
              <w:jc w:val="center"/>
              <w:rPr>
                <w:sz w:val="22"/>
                <w:szCs w:val="22"/>
              </w:rPr>
            </w:pPr>
          </w:p>
        </w:tc>
      </w:tr>
      <w:tr w:rsidR="00926BEF" w:rsidRPr="00EC281D" w14:paraId="7963C488" w14:textId="77777777">
        <w:trPr>
          <w:trHeight w:val="530"/>
        </w:trPr>
        <w:tc>
          <w:tcPr>
            <w:tcW w:w="3150" w:type="dxa"/>
          </w:tcPr>
          <w:p w14:paraId="26F8B03D" w14:textId="77777777" w:rsidR="00926BEF" w:rsidRPr="00EC281D" w:rsidRDefault="00926BEF">
            <w:pPr>
              <w:jc w:val="center"/>
              <w:rPr>
                <w:sz w:val="22"/>
                <w:szCs w:val="22"/>
              </w:rPr>
            </w:pPr>
          </w:p>
        </w:tc>
        <w:tc>
          <w:tcPr>
            <w:tcW w:w="2970" w:type="dxa"/>
          </w:tcPr>
          <w:p w14:paraId="2D8DDB0B" w14:textId="77777777" w:rsidR="00926BEF" w:rsidRPr="00EC281D" w:rsidRDefault="00926BEF">
            <w:pPr>
              <w:jc w:val="center"/>
              <w:rPr>
                <w:sz w:val="22"/>
                <w:szCs w:val="22"/>
              </w:rPr>
            </w:pPr>
          </w:p>
        </w:tc>
        <w:tc>
          <w:tcPr>
            <w:tcW w:w="4680" w:type="dxa"/>
          </w:tcPr>
          <w:p w14:paraId="36190864" w14:textId="77777777" w:rsidR="00926BEF" w:rsidRPr="00EC281D" w:rsidRDefault="00926BEF">
            <w:pPr>
              <w:jc w:val="center"/>
              <w:rPr>
                <w:sz w:val="22"/>
                <w:szCs w:val="22"/>
              </w:rPr>
            </w:pPr>
          </w:p>
        </w:tc>
      </w:tr>
      <w:tr w:rsidR="00926BEF" w:rsidRPr="00EC281D" w14:paraId="60D3C90F" w14:textId="77777777">
        <w:trPr>
          <w:trHeight w:val="530"/>
        </w:trPr>
        <w:tc>
          <w:tcPr>
            <w:tcW w:w="3150" w:type="dxa"/>
          </w:tcPr>
          <w:p w14:paraId="03779E4E" w14:textId="77777777" w:rsidR="00926BEF" w:rsidRPr="00EC281D" w:rsidRDefault="00926BEF">
            <w:pPr>
              <w:jc w:val="center"/>
              <w:rPr>
                <w:sz w:val="22"/>
                <w:szCs w:val="22"/>
              </w:rPr>
            </w:pPr>
          </w:p>
        </w:tc>
        <w:tc>
          <w:tcPr>
            <w:tcW w:w="2970" w:type="dxa"/>
          </w:tcPr>
          <w:p w14:paraId="1F00C46B" w14:textId="77777777" w:rsidR="00926BEF" w:rsidRPr="00EC281D" w:rsidRDefault="00926BEF">
            <w:pPr>
              <w:jc w:val="center"/>
              <w:rPr>
                <w:sz w:val="22"/>
                <w:szCs w:val="22"/>
              </w:rPr>
            </w:pPr>
          </w:p>
        </w:tc>
        <w:tc>
          <w:tcPr>
            <w:tcW w:w="4680" w:type="dxa"/>
          </w:tcPr>
          <w:p w14:paraId="7B7C0B8B" w14:textId="77777777" w:rsidR="00926BEF" w:rsidRPr="00EC281D" w:rsidRDefault="00926BEF">
            <w:pPr>
              <w:jc w:val="center"/>
              <w:rPr>
                <w:sz w:val="22"/>
                <w:szCs w:val="22"/>
              </w:rPr>
            </w:pPr>
          </w:p>
        </w:tc>
      </w:tr>
      <w:tr w:rsidR="00926BEF" w:rsidRPr="00EC281D" w14:paraId="556602A4" w14:textId="77777777">
        <w:trPr>
          <w:trHeight w:val="620"/>
        </w:trPr>
        <w:tc>
          <w:tcPr>
            <w:tcW w:w="3150" w:type="dxa"/>
          </w:tcPr>
          <w:p w14:paraId="37D51E24" w14:textId="77777777" w:rsidR="00926BEF" w:rsidRPr="00EC281D" w:rsidRDefault="00926BEF">
            <w:pPr>
              <w:jc w:val="center"/>
              <w:rPr>
                <w:sz w:val="22"/>
                <w:szCs w:val="22"/>
              </w:rPr>
            </w:pPr>
          </w:p>
        </w:tc>
        <w:tc>
          <w:tcPr>
            <w:tcW w:w="2970" w:type="dxa"/>
          </w:tcPr>
          <w:p w14:paraId="05F20ED1" w14:textId="77777777" w:rsidR="00926BEF" w:rsidRPr="00EC281D" w:rsidRDefault="00926BEF">
            <w:pPr>
              <w:jc w:val="center"/>
              <w:rPr>
                <w:sz w:val="22"/>
                <w:szCs w:val="22"/>
              </w:rPr>
            </w:pPr>
          </w:p>
        </w:tc>
        <w:tc>
          <w:tcPr>
            <w:tcW w:w="4680" w:type="dxa"/>
          </w:tcPr>
          <w:p w14:paraId="322F2332" w14:textId="77777777" w:rsidR="00926BEF" w:rsidRPr="00EC281D" w:rsidRDefault="00926BEF">
            <w:pPr>
              <w:jc w:val="center"/>
              <w:rPr>
                <w:sz w:val="22"/>
                <w:szCs w:val="22"/>
              </w:rPr>
            </w:pPr>
          </w:p>
        </w:tc>
      </w:tr>
      <w:tr w:rsidR="00926BEF" w:rsidRPr="00EC281D" w14:paraId="1BA525A2" w14:textId="77777777">
        <w:trPr>
          <w:trHeight w:val="530"/>
        </w:trPr>
        <w:tc>
          <w:tcPr>
            <w:tcW w:w="3150" w:type="dxa"/>
          </w:tcPr>
          <w:p w14:paraId="45802060" w14:textId="77777777" w:rsidR="00926BEF" w:rsidRPr="00EC281D" w:rsidRDefault="00926BEF">
            <w:pPr>
              <w:jc w:val="center"/>
              <w:rPr>
                <w:sz w:val="22"/>
                <w:szCs w:val="22"/>
              </w:rPr>
            </w:pPr>
          </w:p>
        </w:tc>
        <w:tc>
          <w:tcPr>
            <w:tcW w:w="2970" w:type="dxa"/>
          </w:tcPr>
          <w:p w14:paraId="5F66D1B3" w14:textId="77777777" w:rsidR="00926BEF" w:rsidRPr="00EC281D" w:rsidRDefault="00926BEF">
            <w:pPr>
              <w:jc w:val="center"/>
              <w:rPr>
                <w:sz w:val="22"/>
                <w:szCs w:val="22"/>
              </w:rPr>
            </w:pPr>
          </w:p>
        </w:tc>
        <w:tc>
          <w:tcPr>
            <w:tcW w:w="4680" w:type="dxa"/>
          </w:tcPr>
          <w:p w14:paraId="06879D2B" w14:textId="77777777" w:rsidR="00926BEF" w:rsidRPr="00EC281D" w:rsidRDefault="00926BEF">
            <w:pPr>
              <w:jc w:val="center"/>
              <w:rPr>
                <w:sz w:val="22"/>
                <w:szCs w:val="22"/>
              </w:rPr>
            </w:pPr>
          </w:p>
        </w:tc>
      </w:tr>
      <w:tr w:rsidR="00926BEF" w:rsidRPr="00EC281D" w14:paraId="625BEF69" w14:textId="77777777">
        <w:trPr>
          <w:trHeight w:val="530"/>
        </w:trPr>
        <w:tc>
          <w:tcPr>
            <w:tcW w:w="3150" w:type="dxa"/>
          </w:tcPr>
          <w:p w14:paraId="29A1755F" w14:textId="77777777" w:rsidR="00926BEF" w:rsidRPr="00EC281D" w:rsidRDefault="00926BEF">
            <w:pPr>
              <w:jc w:val="center"/>
              <w:rPr>
                <w:sz w:val="22"/>
                <w:szCs w:val="22"/>
              </w:rPr>
            </w:pPr>
          </w:p>
        </w:tc>
        <w:tc>
          <w:tcPr>
            <w:tcW w:w="2970" w:type="dxa"/>
          </w:tcPr>
          <w:p w14:paraId="322075DC" w14:textId="77777777" w:rsidR="00926BEF" w:rsidRPr="00EC281D" w:rsidRDefault="00926BEF">
            <w:pPr>
              <w:jc w:val="center"/>
              <w:rPr>
                <w:sz w:val="22"/>
                <w:szCs w:val="22"/>
              </w:rPr>
            </w:pPr>
          </w:p>
        </w:tc>
        <w:tc>
          <w:tcPr>
            <w:tcW w:w="4680" w:type="dxa"/>
          </w:tcPr>
          <w:p w14:paraId="2256432E" w14:textId="77777777" w:rsidR="00926BEF" w:rsidRPr="00EC281D" w:rsidRDefault="00926BEF">
            <w:pPr>
              <w:jc w:val="center"/>
              <w:rPr>
                <w:sz w:val="22"/>
                <w:szCs w:val="22"/>
              </w:rPr>
            </w:pPr>
          </w:p>
        </w:tc>
      </w:tr>
      <w:tr w:rsidR="00926BEF" w:rsidRPr="00EC281D" w14:paraId="7C816AFD" w14:textId="77777777">
        <w:trPr>
          <w:trHeight w:val="530"/>
        </w:trPr>
        <w:tc>
          <w:tcPr>
            <w:tcW w:w="3150" w:type="dxa"/>
          </w:tcPr>
          <w:p w14:paraId="7BFC75B8" w14:textId="77777777" w:rsidR="00926BEF" w:rsidRPr="00EC281D" w:rsidRDefault="00926BEF">
            <w:pPr>
              <w:jc w:val="center"/>
              <w:rPr>
                <w:sz w:val="22"/>
                <w:szCs w:val="22"/>
              </w:rPr>
            </w:pPr>
          </w:p>
        </w:tc>
        <w:tc>
          <w:tcPr>
            <w:tcW w:w="2970" w:type="dxa"/>
          </w:tcPr>
          <w:p w14:paraId="1F3D073C" w14:textId="77777777" w:rsidR="00926BEF" w:rsidRPr="00EC281D" w:rsidRDefault="00926BEF">
            <w:pPr>
              <w:jc w:val="center"/>
              <w:rPr>
                <w:sz w:val="22"/>
                <w:szCs w:val="22"/>
              </w:rPr>
            </w:pPr>
          </w:p>
        </w:tc>
        <w:tc>
          <w:tcPr>
            <w:tcW w:w="4680" w:type="dxa"/>
          </w:tcPr>
          <w:p w14:paraId="034B5826" w14:textId="77777777" w:rsidR="00926BEF" w:rsidRPr="00EC281D" w:rsidRDefault="00926BEF">
            <w:pPr>
              <w:jc w:val="center"/>
              <w:rPr>
                <w:sz w:val="22"/>
                <w:szCs w:val="22"/>
              </w:rPr>
            </w:pPr>
          </w:p>
        </w:tc>
      </w:tr>
      <w:tr w:rsidR="00926BEF" w:rsidRPr="00EC281D" w14:paraId="5AE45F96" w14:textId="77777777">
        <w:trPr>
          <w:trHeight w:val="530"/>
        </w:trPr>
        <w:tc>
          <w:tcPr>
            <w:tcW w:w="3150" w:type="dxa"/>
          </w:tcPr>
          <w:p w14:paraId="0BF26D2B" w14:textId="77777777" w:rsidR="00926BEF" w:rsidRPr="00EC281D" w:rsidRDefault="00926BEF">
            <w:pPr>
              <w:jc w:val="center"/>
              <w:rPr>
                <w:sz w:val="22"/>
                <w:szCs w:val="22"/>
              </w:rPr>
            </w:pPr>
          </w:p>
        </w:tc>
        <w:tc>
          <w:tcPr>
            <w:tcW w:w="2970" w:type="dxa"/>
          </w:tcPr>
          <w:p w14:paraId="6E52BB66" w14:textId="77777777" w:rsidR="00926BEF" w:rsidRPr="00EC281D" w:rsidRDefault="00926BEF">
            <w:pPr>
              <w:jc w:val="center"/>
              <w:rPr>
                <w:sz w:val="22"/>
                <w:szCs w:val="22"/>
              </w:rPr>
            </w:pPr>
          </w:p>
        </w:tc>
        <w:tc>
          <w:tcPr>
            <w:tcW w:w="4680" w:type="dxa"/>
          </w:tcPr>
          <w:p w14:paraId="76EC1B68" w14:textId="77777777" w:rsidR="00926BEF" w:rsidRPr="00EC281D" w:rsidRDefault="00926BEF">
            <w:pPr>
              <w:jc w:val="center"/>
              <w:rPr>
                <w:sz w:val="22"/>
                <w:szCs w:val="22"/>
              </w:rPr>
            </w:pPr>
          </w:p>
        </w:tc>
      </w:tr>
      <w:tr w:rsidR="00926BEF" w:rsidRPr="00EC281D" w14:paraId="1CFBE212" w14:textId="77777777">
        <w:trPr>
          <w:trHeight w:val="530"/>
        </w:trPr>
        <w:tc>
          <w:tcPr>
            <w:tcW w:w="3150" w:type="dxa"/>
          </w:tcPr>
          <w:p w14:paraId="0633F29C" w14:textId="77777777" w:rsidR="00926BEF" w:rsidRPr="00EC281D" w:rsidRDefault="00926BEF">
            <w:pPr>
              <w:jc w:val="center"/>
              <w:rPr>
                <w:sz w:val="22"/>
                <w:szCs w:val="22"/>
              </w:rPr>
            </w:pPr>
          </w:p>
        </w:tc>
        <w:tc>
          <w:tcPr>
            <w:tcW w:w="2970" w:type="dxa"/>
          </w:tcPr>
          <w:p w14:paraId="11EEFA7B" w14:textId="77777777" w:rsidR="00926BEF" w:rsidRPr="00EC281D" w:rsidRDefault="00926BEF">
            <w:pPr>
              <w:jc w:val="center"/>
              <w:rPr>
                <w:sz w:val="22"/>
                <w:szCs w:val="22"/>
              </w:rPr>
            </w:pPr>
          </w:p>
        </w:tc>
        <w:tc>
          <w:tcPr>
            <w:tcW w:w="4680" w:type="dxa"/>
          </w:tcPr>
          <w:p w14:paraId="180BEFD1" w14:textId="77777777" w:rsidR="00926BEF" w:rsidRPr="00EC281D" w:rsidRDefault="00926BEF">
            <w:pPr>
              <w:jc w:val="center"/>
              <w:rPr>
                <w:sz w:val="22"/>
                <w:szCs w:val="22"/>
              </w:rPr>
            </w:pPr>
          </w:p>
        </w:tc>
      </w:tr>
      <w:tr w:rsidR="00926BEF" w:rsidRPr="00EC281D" w14:paraId="5D6DF263" w14:textId="77777777">
        <w:trPr>
          <w:trHeight w:val="620"/>
        </w:trPr>
        <w:tc>
          <w:tcPr>
            <w:tcW w:w="3150" w:type="dxa"/>
          </w:tcPr>
          <w:p w14:paraId="061C8869" w14:textId="77777777" w:rsidR="00926BEF" w:rsidRPr="00EC281D" w:rsidRDefault="00926BEF">
            <w:pPr>
              <w:jc w:val="center"/>
              <w:rPr>
                <w:sz w:val="22"/>
                <w:szCs w:val="22"/>
              </w:rPr>
            </w:pPr>
          </w:p>
        </w:tc>
        <w:tc>
          <w:tcPr>
            <w:tcW w:w="2970" w:type="dxa"/>
          </w:tcPr>
          <w:p w14:paraId="0FA9DCA5" w14:textId="77777777" w:rsidR="00926BEF" w:rsidRPr="00EC281D" w:rsidRDefault="00926BEF">
            <w:pPr>
              <w:jc w:val="center"/>
              <w:rPr>
                <w:sz w:val="22"/>
                <w:szCs w:val="22"/>
              </w:rPr>
            </w:pPr>
          </w:p>
        </w:tc>
        <w:tc>
          <w:tcPr>
            <w:tcW w:w="4680" w:type="dxa"/>
          </w:tcPr>
          <w:p w14:paraId="028257C6" w14:textId="77777777" w:rsidR="00926BEF" w:rsidRPr="00EC281D" w:rsidRDefault="00926BEF">
            <w:pPr>
              <w:jc w:val="center"/>
              <w:rPr>
                <w:sz w:val="22"/>
                <w:szCs w:val="22"/>
              </w:rPr>
            </w:pPr>
          </w:p>
        </w:tc>
      </w:tr>
      <w:tr w:rsidR="00926BEF" w:rsidRPr="00EC281D" w14:paraId="61148D8E" w14:textId="77777777">
        <w:trPr>
          <w:trHeight w:val="530"/>
        </w:trPr>
        <w:tc>
          <w:tcPr>
            <w:tcW w:w="3150" w:type="dxa"/>
          </w:tcPr>
          <w:p w14:paraId="5DF8A74B" w14:textId="77777777" w:rsidR="00926BEF" w:rsidRPr="00EC281D" w:rsidRDefault="00926BEF">
            <w:pPr>
              <w:jc w:val="center"/>
              <w:rPr>
                <w:sz w:val="22"/>
                <w:szCs w:val="22"/>
              </w:rPr>
            </w:pPr>
          </w:p>
        </w:tc>
        <w:tc>
          <w:tcPr>
            <w:tcW w:w="2970" w:type="dxa"/>
          </w:tcPr>
          <w:p w14:paraId="2736C53C" w14:textId="77777777" w:rsidR="00926BEF" w:rsidRPr="00EC281D" w:rsidRDefault="00926BEF">
            <w:pPr>
              <w:jc w:val="center"/>
              <w:rPr>
                <w:sz w:val="22"/>
                <w:szCs w:val="22"/>
              </w:rPr>
            </w:pPr>
          </w:p>
        </w:tc>
        <w:tc>
          <w:tcPr>
            <w:tcW w:w="4680" w:type="dxa"/>
          </w:tcPr>
          <w:p w14:paraId="7B39523B" w14:textId="77777777" w:rsidR="00926BEF" w:rsidRPr="00EC281D" w:rsidRDefault="00926BEF">
            <w:pPr>
              <w:jc w:val="center"/>
              <w:rPr>
                <w:sz w:val="22"/>
                <w:szCs w:val="22"/>
              </w:rPr>
            </w:pPr>
          </w:p>
        </w:tc>
      </w:tr>
      <w:tr w:rsidR="00926BEF" w:rsidRPr="00EC281D" w14:paraId="100572D4" w14:textId="77777777">
        <w:trPr>
          <w:trHeight w:val="530"/>
        </w:trPr>
        <w:tc>
          <w:tcPr>
            <w:tcW w:w="3150" w:type="dxa"/>
          </w:tcPr>
          <w:p w14:paraId="6C875E9E" w14:textId="77777777" w:rsidR="00926BEF" w:rsidRPr="00EC281D" w:rsidRDefault="00926BEF">
            <w:pPr>
              <w:jc w:val="center"/>
              <w:rPr>
                <w:sz w:val="22"/>
                <w:szCs w:val="22"/>
              </w:rPr>
            </w:pPr>
          </w:p>
        </w:tc>
        <w:tc>
          <w:tcPr>
            <w:tcW w:w="2970" w:type="dxa"/>
          </w:tcPr>
          <w:p w14:paraId="2045D208" w14:textId="77777777" w:rsidR="00926BEF" w:rsidRPr="00EC281D" w:rsidRDefault="00926BEF">
            <w:pPr>
              <w:jc w:val="center"/>
              <w:rPr>
                <w:sz w:val="22"/>
                <w:szCs w:val="22"/>
              </w:rPr>
            </w:pPr>
          </w:p>
        </w:tc>
        <w:tc>
          <w:tcPr>
            <w:tcW w:w="4680" w:type="dxa"/>
          </w:tcPr>
          <w:p w14:paraId="31972F7C" w14:textId="77777777" w:rsidR="00926BEF" w:rsidRPr="00EC281D" w:rsidRDefault="00926BEF">
            <w:pPr>
              <w:jc w:val="center"/>
              <w:rPr>
                <w:sz w:val="22"/>
                <w:szCs w:val="22"/>
              </w:rPr>
            </w:pPr>
          </w:p>
        </w:tc>
      </w:tr>
      <w:tr w:rsidR="00926BEF" w:rsidRPr="00EC281D" w14:paraId="2DAC94DB" w14:textId="77777777">
        <w:trPr>
          <w:trHeight w:val="530"/>
        </w:trPr>
        <w:tc>
          <w:tcPr>
            <w:tcW w:w="3150" w:type="dxa"/>
          </w:tcPr>
          <w:p w14:paraId="3C12ED22" w14:textId="77777777" w:rsidR="00926BEF" w:rsidRPr="00EC281D" w:rsidRDefault="00926BEF">
            <w:pPr>
              <w:jc w:val="center"/>
              <w:rPr>
                <w:sz w:val="22"/>
                <w:szCs w:val="22"/>
              </w:rPr>
            </w:pPr>
          </w:p>
        </w:tc>
        <w:tc>
          <w:tcPr>
            <w:tcW w:w="2970" w:type="dxa"/>
          </w:tcPr>
          <w:p w14:paraId="3D1FFB15" w14:textId="77777777" w:rsidR="00926BEF" w:rsidRPr="00EC281D" w:rsidRDefault="00926BEF">
            <w:pPr>
              <w:jc w:val="center"/>
              <w:rPr>
                <w:sz w:val="22"/>
                <w:szCs w:val="22"/>
              </w:rPr>
            </w:pPr>
          </w:p>
        </w:tc>
        <w:tc>
          <w:tcPr>
            <w:tcW w:w="4680" w:type="dxa"/>
          </w:tcPr>
          <w:p w14:paraId="0EF02448" w14:textId="77777777" w:rsidR="00926BEF" w:rsidRPr="00EC281D" w:rsidRDefault="00926BEF">
            <w:pPr>
              <w:jc w:val="center"/>
              <w:rPr>
                <w:sz w:val="22"/>
                <w:szCs w:val="22"/>
              </w:rPr>
            </w:pPr>
          </w:p>
        </w:tc>
      </w:tr>
      <w:tr w:rsidR="00926BEF" w:rsidRPr="00EC281D" w14:paraId="2B138EE6" w14:textId="77777777">
        <w:trPr>
          <w:trHeight w:val="530"/>
        </w:trPr>
        <w:tc>
          <w:tcPr>
            <w:tcW w:w="3150" w:type="dxa"/>
          </w:tcPr>
          <w:p w14:paraId="50D75FF6" w14:textId="77777777" w:rsidR="00926BEF" w:rsidRPr="00EC281D" w:rsidRDefault="00926BEF">
            <w:pPr>
              <w:jc w:val="center"/>
              <w:rPr>
                <w:sz w:val="22"/>
                <w:szCs w:val="22"/>
              </w:rPr>
            </w:pPr>
          </w:p>
        </w:tc>
        <w:tc>
          <w:tcPr>
            <w:tcW w:w="2970" w:type="dxa"/>
          </w:tcPr>
          <w:p w14:paraId="7189485D" w14:textId="77777777" w:rsidR="00926BEF" w:rsidRPr="00EC281D" w:rsidRDefault="00926BEF">
            <w:pPr>
              <w:jc w:val="center"/>
              <w:rPr>
                <w:sz w:val="22"/>
                <w:szCs w:val="22"/>
              </w:rPr>
            </w:pPr>
          </w:p>
        </w:tc>
        <w:tc>
          <w:tcPr>
            <w:tcW w:w="4680" w:type="dxa"/>
          </w:tcPr>
          <w:p w14:paraId="3AAA1C7C" w14:textId="77777777" w:rsidR="00926BEF" w:rsidRPr="00EC281D" w:rsidRDefault="00926BEF">
            <w:pPr>
              <w:jc w:val="center"/>
              <w:rPr>
                <w:sz w:val="22"/>
                <w:szCs w:val="22"/>
              </w:rPr>
            </w:pPr>
          </w:p>
        </w:tc>
      </w:tr>
      <w:tr w:rsidR="00926BEF" w:rsidRPr="00EC281D" w14:paraId="20007BFC" w14:textId="77777777">
        <w:trPr>
          <w:trHeight w:val="530"/>
        </w:trPr>
        <w:tc>
          <w:tcPr>
            <w:tcW w:w="3150" w:type="dxa"/>
          </w:tcPr>
          <w:p w14:paraId="285DDCD5" w14:textId="77777777" w:rsidR="00926BEF" w:rsidRPr="00EC281D" w:rsidRDefault="00926BEF">
            <w:pPr>
              <w:jc w:val="center"/>
              <w:rPr>
                <w:sz w:val="22"/>
                <w:szCs w:val="22"/>
              </w:rPr>
            </w:pPr>
          </w:p>
        </w:tc>
        <w:tc>
          <w:tcPr>
            <w:tcW w:w="2970" w:type="dxa"/>
          </w:tcPr>
          <w:p w14:paraId="33ED9199" w14:textId="77777777" w:rsidR="00926BEF" w:rsidRPr="00EC281D" w:rsidRDefault="00926BEF">
            <w:pPr>
              <w:jc w:val="center"/>
              <w:rPr>
                <w:sz w:val="22"/>
                <w:szCs w:val="22"/>
              </w:rPr>
            </w:pPr>
          </w:p>
        </w:tc>
        <w:tc>
          <w:tcPr>
            <w:tcW w:w="4680" w:type="dxa"/>
          </w:tcPr>
          <w:p w14:paraId="3BF77997" w14:textId="77777777" w:rsidR="00926BEF" w:rsidRPr="00EC281D" w:rsidRDefault="00926BEF">
            <w:pPr>
              <w:jc w:val="center"/>
              <w:rPr>
                <w:sz w:val="22"/>
                <w:szCs w:val="22"/>
              </w:rPr>
            </w:pPr>
          </w:p>
        </w:tc>
      </w:tr>
      <w:tr w:rsidR="00926BEF" w:rsidRPr="00EC281D" w14:paraId="6AF46A36" w14:textId="77777777">
        <w:trPr>
          <w:trHeight w:val="530"/>
        </w:trPr>
        <w:tc>
          <w:tcPr>
            <w:tcW w:w="3150" w:type="dxa"/>
          </w:tcPr>
          <w:p w14:paraId="4E48F173" w14:textId="77777777" w:rsidR="00926BEF" w:rsidRPr="00EC281D" w:rsidRDefault="00926BEF">
            <w:pPr>
              <w:jc w:val="center"/>
              <w:rPr>
                <w:sz w:val="22"/>
                <w:szCs w:val="22"/>
              </w:rPr>
            </w:pPr>
          </w:p>
        </w:tc>
        <w:tc>
          <w:tcPr>
            <w:tcW w:w="2970" w:type="dxa"/>
          </w:tcPr>
          <w:p w14:paraId="5F63A9F5" w14:textId="77777777" w:rsidR="00926BEF" w:rsidRPr="00EC281D" w:rsidRDefault="00926BEF">
            <w:pPr>
              <w:jc w:val="center"/>
              <w:rPr>
                <w:sz w:val="22"/>
                <w:szCs w:val="22"/>
              </w:rPr>
            </w:pPr>
          </w:p>
        </w:tc>
        <w:tc>
          <w:tcPr>
            <w:tcW w:w="4680" w:type="dxa"/>
          </w:tcPr>
          <w:p w14:paraId="0D7C0C66" w14:textId="77777777" w:rsidR="00926BEF" w:rsidRPr="00EC281D" w:rsidRDefault="00926BEF">
            <w:pPr>
              <w:jc w:val="center"/>
              <w:rPr>
                <w:sz w:val="22"/>
                <w:szCs w:val="22"/>
              </w:rPr>
            </w:pPr>
          </w:p>
        </w:tc>
      </w:tr>
    </w:tbl>
    <w:p w14:paraId="237EF33A" w14:textId="6F3F4083" w:rsidR="00712ACA" w:rsidRDefault="005D1FCC" w:rsidP="00F60A91">
      <w:pPr>
        <w:pStyle w:val="Heading1"/>
      </w:pPr>
      <w:bookmarkStart w:id="340" w:name="_Toc78285986"/>
      <w:bookmarkStart w:id="341" w:name="_Toc78286376"/>
      <w:bookmarkStart w:id="342" w:name="_Toc78387846"/>
      <w:bookmarkStart w:id="343" w:name="_Toc95396109"/>
      <w:bookmarkStart w:id="344" w:name="_Toc97636347"/>
      <w:bookmarkStart w:id="345" w:name="_Toc118884083"/>
      <w:bookmarkStart w:id="346" w:name="_Toc181947670"/>
      <w:bookmarkEnd w:id="338"/>
      <w:r>
        <w:t>A</w:t>
      </w:r>
      <w:r w:rsidR="003254F2" w:rsidRPr="003174AB">
        <w:t xml:space="preserve">ttachment </w:t>
      </w:r>
      <w:r w:rsidR="00C75C9B">
        <w:t>E</w:t>
      </w:r>
      <w:r w:rsidR="006A0B5C">
        <w:t xml:space="preserve"> </w:t>
      </w:r>
      <w:r w:rsidR="003174AB" w:rsidRPr="00F803FF">
        <w:t>–</w:t>
      </w:r>
      <w:r w:rsidR="00712ACA" w:rsidRPr="003174AB">
        <w:t xml:space="preserve"> References</w:t>
      </w:r>
      <w:bookmarkStart w:id="347" w:name="_Toc78285987"/>
      <w:bookmarkStart w:id="348" w:name="_Toc78286377"/>
      <w:bookmarkStart w:id="349" w:name="_Toc78387847"/>
      <w:bookmarkEnd w:id="340"/>
      <w:bookmarkEnd w:id="341"/>
      <w:bookmarkEnd w:id="342"/>
      <w:bookmarkEnd w:id="343"/>
      <w:bookmarkEnd w:id="344"/>
      <w:bookmarkEnd w:id="345"/>
      <w:bookmarkEnd w:id="346"/>
      <w:r w:rsidR="00596C98">
        <w:t xml:space="preserve"> </w:t>
      </w:r>
    </w:p>
    <w:tbl>
      <w:tblPr>
        <w:tblStyle w:val="ListTable4-Accent1"/>
        <w:tblW w:w="9729" w:type="dxa"/>
        <w:tblInd w:w="-381" w:type="dxa"/>
        <w:tblLayout w:type="fixed"/>
        <w:tblLook w:val="04A0" w:firstRow="1" w:lastRow="0" w:firstColumn="1" w:lastColumn="0" w:noHBand="0" w:noVBand="1"/>
      </w:tblPr>
      <w:tblGrid>
        <w:gridCol w:w="4139"/>
        <w:gridCol w:w="5590"/>
      </w:tblGrid>
      <w:tr w:rsidR="00F9751D" w14:paraId="31BA15FC" w14:textId="77777777" w:rsidTr="006E3997">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729" w:type="dxa"/>
            <w:gridSpan w:val="2"/>
          </w:tcPr>
          <w:p w14:paraId="562DAFB2" w14:textId="69A74F9B" w:rsidR="00AC3DBC" w:rsidRDefault="00D65433" w:rsidP="00D65433">
            <w:pPr>
              <w:contextualSpacing/>
              <w:jc w:val="center"/>
              <w:rPr>
                <w:sz w:val="18"/>
                <w:szCs w:val="18"/>
              </w:rPr>
            </w:pPr>
            <w:r w:rsidRPr="00D65433">
              <w:rPr>
                <w:szCs w:val="22"/>
              </w:rPr>
              <w:t xml:space="preserve">Reference </w:t>
            </w:r>
            <w:r w:rsidR="000C5269">
              <w:rPr>
                <w:szCs w:val="22"/>
              </w:rPr>
              <w:t>1</w:t>
            </w:r>
          </w:p>
        </w:tc>
      </w:tr>
      <w:tr w:rsidR="003801C1" w14:paraId="290CC997"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AEA219D" w14:textId="7BA60142" w:rsidR="001962C0" w:rsidRPr="00E44E39" w:rsidRDefault="0025478A" w:rsidP="00712ACA">
            <w:pPr>
              <w:contextualSpacing/>
              <w:rPr>
                <w:szCs w:val="22"/>
              </w:rPr>
            </w:pPr>
            <w:r w:rsidRPr="00E44E39">
              <w:rPr>
                <w:szCs w:val="22"/>
              </w:rPr>
              <w:t>Name of Company</w:t>
            </w:r>
            <w:r w:rsidR="00920B6A">
              <w:rPr>
                <w:szCs w:val="22"/>
              </w:rPr>
              <w:t>:</w:t>
            </w:r>
          </w:p>
        </w:tc>
        <w:tc>
          <w:tcPr>
            <w:tcW w:w="5590" w:type="dxa"/>
          </w:tcPr>
          <w:p w14:paraId="13185F4D"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2EEE0E96"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A9E7DAB" w14:textId="6708AB9D" w:rsidR="001962C0" w:rsidRPr="00484CF4" w:rsidRDefault="0025478A" w:rsidP="00712ACA">
            <w:pPr>
              <w:contextualSpacing/>
              <w:rPr>
                <w:sz w:val="21"/>
                <w:szCs w:val="21"/>
              </w:rPr>
            </w:pPr>
            <w:r w:rsidRPr="00484CF4">
              <w:rPr>
                <w:sz w:val="21"/>
                <w:szCs w:val="21"/>
              </w:rPr>
              <w:t>Dates of Service</w:t>
            </w:r>
            <w:r w:rsidR="00920B6A" w:rsidRPr="00484CF4">
              <w:rPr>
                <w:sz w:val="21"/>
                <w:szCs w:val="21"/>
              </w:rPr>
              <w:t>:</w:t>
            </w:r>
          </w:p>
        </w:tc>
        <w:tc>
          <w:tcPr>
            <w:tcW w:w="5590" w:type="dxa"/>
          </w:tcPr>
          <w:p w14:paraId="5D4804D4"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5211D652"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DB25499" w14:textId="671B06BE" w:rsidR="001962C0" w:rsidRPr="00484CF4" w:rsidRDefault="0025478A" w:rsidP="00712ACA">
            <w:pPr>
              <w:contextualSpacing/>
              <w:rPr>
                <w:sz w:val="21"/>
                <w:szCs w:val="21"/>
              </w:rPr>
            </w:pPr>
            <w:r w:rsidRPr="00484CF4">
              <w:rPr>
                <w:sz w:val="21"/>
                <w:szCs w:val="21"/>
              </w:rPr>
              <w:t>Contact Person</w:t>
            </w:r>
            <w:r w:rsidR="00920B6A" w:rsidRPr="00484CF4">
              <w:rPr>
                <w:sz w:val="21"/>
                <w:szCs w:val="21"/>
              </w:rPr>
              <w:t>:</w:t>
            </w:r>
          </w:p>
        </w:tc>
        <w:tc>
          <w:tcPr>
            <w:tcW w:w="5590" w:type="dxa"/>
          </w:tcPr>
          <w:p w14:paraId="3D64760E"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188D06D5"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157DC76" w14:textId="42231DF3" w:rsidR="001962C0" w:rsidRPr="00484CF4" w:rsidRDefault="0025478A" w:rsidP="00712ACA">
            <w:pPr>
              <w:contextualSpacing/>
              <w:rPr>
                <w:sz w:val="21"/>
                <w:szCs w:val="21"/>
              </w:rPr>
            </w:pPr>
            <w:r w:rsidRPr="00484CF4">
              <w:rPr>
                <w:sz w:val="21"/>
                <w:szCs w:val="21"/>
              </w:rPr>
              <w:t>Address</w:t>
            </w:r>
            <w:r w:rsidR="00920B6A" w:rsidRPr="00484CF4">
              <w:rPr>
                <w:sz w:val="21"/>
                <w:szCs w:val="21"/>
              </w:rPr>
              <w:t>:</w:t>
            </w:r>
          </w:p>
        </w:tc>
        <w:tc>
          <w:tcPr>
            <w:tcW w:w="5590" w:type="dxa"/>
          </w:tcPr>
          <w:p w14:paraId="72B15815"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2E480AAA"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54BCDC0" w14:textId="5AFCC03A" w:rsidR="001962C0" w:rsidRPr="00484CF4" w:rsidRDefault="0025478A" w:rsidP="00712ACA">
            <w:pPr>
              <w:contextualSpacing/>
              <w:rPr>
                <w:sz w:val="21"/>
                <w:szCs w:val="21"/>
              </w:rPr>
            </w:pPr>
            <w:r w:rsidRPr="00484CF4">
              <w:rPr>
                <w:sz w:val="21"/>
                <w:szCs w:val="21"/>
              </w:rPr>
              <w:t>City/State/ZIP</w:t>
            </w:r>
            <w:r w:rsidR="00920B6A" w:rsidRPr="00484CF4">
              <w:rPr>
                <w:sz w:val="21"/>
                <w:szCs w:val="21"/>
              </w:rPr>
              <w:t>:</w:t>
            </w:r>
          </w:p>
        </w:tc>
        <w:tc>
          <w:tcPr>
            <w:tcW w:w="5590" w:type="dxa"/>
          </w:tcPr>
          <w:p w14:paraId="78213DAD"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507D9CEC"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CCDD621" w14:textId="71504967" w:rsidR="001962C0" w:rsidRPr="00484CF4" w:rsidRDefault="0025478A" w:rsidP="00712ACA">
            <w:pPr>
              <w:contextualSpacing/>
              <w:rPr>
                <w:sz w:val="21"/>
                <w:szCs w:val="21"/>
              </w:rPr>
            </w:pPr>
            <w:r w:rsidRPr="00484CF4">
              <w:rPr>
                <w:sz w:val="21"/>
                <w:szCs w:val="21"/>
              </w:rPr>
              <w:t>Telephone Number</w:t>
            </w:r>
            <w:r w:rsidR="00920B6A" w:rsidRPr="00484CF4">
              <w:rPr>
                <w:sz w:val="21"/>
                <w:szCs w:val="21"/>
              </w:rPr>
              <w:t>:</w:t>
            </w:r>
          </w:p>
        </w:tc>
        <w:tc>
          <w:tcPr>
            <w:tcW w:w="5590" w:type="dxa"/>
          </w:tcPr>
          <w:p w14:paraId="1F9C7693"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479CEB05"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DF9FA6C" w14:textId="65F542B8" w:rsidR="001962C0" w:rsidRPr="00484CF4" w:rsidRDefault="0025478A" w:rsidP="00712ACA">
            <w:pPr>
              <w:contextualSpacing/>
              <w:rPr>
                <w:sz w:val="21"/>
                <w:szCs w:val="21"/>
              </w:rPr>
            </w:pPr>
            <w:r w:rsidRPr="00484CF4">
              <w:rPr>
                <w:sz w:val="21"/>
                <w:szCs w:val="21"/>
              </w:rPr>
              <w:t>Cell Number</w:t>
            </w:r>
            <w:r w:rsidR="00920B6A" w:rsidRPr="00484CF4">
              <w:rPr>
                <w:sz w:val="21"/>
                <w:szCs w:val="21"/>
              </w:rPr>
              <w:t>:</w:t>
            </w:r>
            <w:r w:rsidRPr="00484CF4">
              <w:rPr>
                <w:sz w:val="21"/>
                <w:szCs w:val="21"/>
              </w:rPr>
              <w:t xml:space="preserve"> </w:t>
            </w:r>
          </w:p>
        </w:tc>
        <w:tc>
          <w:tcPr>
            <w:tcW w:w="5590" w:type="dxa"/>
          </w:tcPr>
          <w:p w14:paraId="7A0908A0"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352608A7"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9F0F342" w14:textId="6F60071E" w:rsidR="001962C0" w:rsidRPr="00484CF4" w:rsidRDefault="0025478A" w:rsidP="00712ACA">
            <w:pPr>
              <w:contextualSpacing/>
              <w:rPr>
                <w:sz w:val="21"/>
                <w:szCs w:val="21"/>
              </w:rPr>
            </w:pPr>
            <w:r w:rsidRPr="00484CF4">
              <w:rPr>
                <w:sz w:val="21"/>
                <w:szCs w:val="21"/>
              </w:rPr>
              <w:t>Email</w:t>
            </w:r>
            <w:r w:rsidR="00920B6A" w:rsidRPr="00484CF4">
              <w:rPr>
                <w:sz w:val="21"/>
                <w:szCs w:val="21"/>
              </w:rPr>
              <w:t>:</w:t>
            </w:r>
          </w:p>
        </w:tc>
        <w:tc>
          <w:tcPr>
            <w:tcW w:w="5590" w:type="dxa"/>
          </w:tcPr>
          <w:p w14:paraId="5BB12003"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357AB746"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0F26C849" w14:textId="424ADE3A" w:rsidR="001962C0" w:rsidRPr="00484CF4" w:rsidRDefault="0025478A" w:rsidP="00712ACA">
            <w:pPr>
              <w:contextualSpacing/>
              <w:rPr>
                <w:sz w:val="21"/>
                <w:szCs w:val="21"/>
              </w:rPr>
            </w:pPr>
            <w:r w:rsidRPr="00484CF4">
              <w:rPr>
                <w:sz w:val="21"/>
                <w:szCs w:val="21"/>
              </w:rPr>
              <w:t>Alternate Contact Person (</w:t>
            </w:r>
            <w:r w:rsidR="0002180B" w:rsidRPr="00484CF4">
              <w:rPr>
                <w:sz w:val="21"/>
                <w:szCs w:val="21"/>
              </w:rPr>
              <w:t>optional)</w:t>
            </w:r>
            <w:r w:rsidR="00920B6A" w:rsidRPr="00484CF4">
              <w:rPr>
                <w:sz w:val="21"/>
                <w:szCs w:val="21"/>
              </w:rPr>
              <w:t>:</w:t>
            </w:r>
          </w:p>
        </w:tc>
        <w:tc>
          <w:tcPr>
            <w:tcW w:w="5590" w:type="dxa"/>
          </w:tcPr>
          <w:p w14:paraId="5DDE5549"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50AC44A3"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FD5C588" w14:textId="23D1D31E" w:rsidR="001962C0" w:rsidRPr="00484CF4" w:rsidRDefault="0002180B" w:rsidP="00712ACA">
            <w:pPr>
              <w:contextualSpacing/>
              <w:rPr>
                <w:sz w:val="21"/>
                <w:szCs w:val="21"/>
              </w:rPr>
            </w:pPr>
            <w:r w:rsidRPr="00484CF4">
              <w:rPr>
                <w:sz w:val="21"/>
                <w:szCs w:val="21"/>
              </w:rPr>
              <w:t>Alternate Contact Telephone Number</w:t>
            </w:r>
            <w:r w:rsidR="00920B6A" w:rsidRPr="00484CF4">
              <w:rPr>
                <w:sz w:val="21"/>
                <w:szCs w:val="21"/>
              </w:rPr>
              <w:t>:</w:t>
            </w:r>
            <w:r w:rsidRPr="00484CF4">
              <w:rPr>
                <w:sz w:val="21"/>
                <w:szCs w:val="21"/>
              </w:rPr>
              <w:t xml:space="preserve"> </w:t>
            </w:r>
          </w:p>
        </w:tc>
        <w:tc>
          <w:tcPr>
            <w:tcW w:w="5590" w:type="dxa"/>
          </w:tcPr>
          <w:p w14:paraId="0707C8BA"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58B7DCDD"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BD1FC79" w14:textId="1586CDBF" w:rsidR="001962C0" w:rsidRPr="00484CF4" w:rsidRDefault="0002180B" w:rsidP="00712ACA">
            <w:pPr>
              <w:contextualSpacing/>
              <w:rPr>
                <w:sz w:val="21"/>
                <w:szCs w:val="21"/>
              </w:rPr>
            </w:pPr>
            <w:r w:rsidRPr="00484CF4">
              <w:rPr>
                <w:sz w:val="21"/>
                <w:szCs w:val="21"/>
              </w:rPr>
              <w:t>Alternate Contact Cell Number</w:t>
            </w:r>
            <w:r w:rsidR="00920B6A" w:rsidRPr="00484CF4">
              <w:rPr>
                <w:sz w:val="21"/>
                <w:szCs w:val="21"/>
              </w:rPr>
              <w:t>:</w:t>
            </w:r>
          </w:p>
        </w:tc>
        <w:tc>
          <w:tcPr>
            <w:tcW w:w="5590" w:type="dxa"/>
          </w:tcPr>
          <w:p w14:paraId="41CFB74D"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4786F064"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0A0E699" w14:textId="417EBD58" w:rsidR="001962C0" w:rsidRPr="00484CF4" w:rsidRDefault="0002180B" w:rsidP="00712ACA">
            <w:pPr>
              <w:contextualSpacing/>
              <w:rPr>
                <w:sz w:val="21"/>
                <w:szCs w:val="21"/>
              </w:rPr>
            </w:pPr>
            <w:r w:rsidRPr="00484CF4">
              <w:rPr>
                <w:sz w:val="21"/>
                <w:szCs w:val="21"/>
              </w:rPr>
              <w:t>Alternate Contact Email</w:t>
            </w:r>
            <w:r w:rsidR="00920B6A" w:rsidRPr="00484CF4">
              <w:rPr>
                <w:sz w:val="21"/>
                <w:szCs w:val="21"/>
              </w:rPr>
              <w:t>:</w:t>
            </w:r>
          </w:p>
        </w:tc>
        <w:tc>
          <w:tcPr>
            <w:tcW w:w="5590" w:type="dxa"/>
          </w:tcPr>
          <w:p w14:paraId="57BB4D07"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F9751D" w14:paraId="3CC5468B"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729" w:type="dxa"/>
            <w:gridSpan w:val="2"/>
          </w:tcPr>
          <w:p w14:paraId="6E332FFF" w14:textId="62D0F8C9" w:rsidR="00AC3DBC" w:rsidRPr="00484CF4" w:rsidRDefault="00F27BB0" w:rsidP="00D65433">
            <w:pPr>
              <w:contextualSpacing/>
              <w:jc w:val="center"/>
              <w:rPr>
                <w:sz w:val="21"/>
                <w:szCs w:val="21"/>
              </w:rPr>
            </w:pPr>
            <w:r w:rsidRPr="00484CF4">
              <w:rPr>
                <w:sz w:val="21"/>
                <w:szCs w:val="21"/>
              </w:rPr>
              <w:t xml:space="preserve">Reference </w:t>
            </w:r>
            <w:r w:rsidR="00D65433" w:rsidRPr="00484CF4">
              <w:rPr>
                <w:sz w:val="21"/>
                <w:szCs w:val="21"/>
              </w:rPr>
              <w:t>2</w:t>
            </w:r>
          </w:p>
        </w:tc>
      </w:tr>
      <w:tr w:rsidR="00E1684C" w14:paraId="751545EA"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730148A" w14:textId="58A4F269" w:rsidR="00E1684C" w:rsidRPr="00484CF4" w:rsidRDefault="00E1684C" w:rsidP="00E1684C">
            <w:pPr>
              <w:contextualSpacing/>
              <w:rPr>
                <w:sz w:val="21"/>
                <w:szCs w:val="21"/>
              </w:rPr>
            </w:pPr>
            <w:r w:rsidRPr="00484CF4">
              <w:rPr>
                <w:sz w:val="21"/>
                <w:szCs w:val="21"/>
              </w:rPr>
              <w:t>Name of Company:</w:t>
            </w:r>
          </w:p>
        </w:tc>
        <w:tc>
          <w:tcPr>
            <w:tcW w:w="5590" w:type="dxa"/>
          </w:tcPr>
          <w:p w14:paraId="0A90EE5E"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3F3C8A80"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C2823EF" w14:textId="21F86B8C" w:rsidR="00E1684C" w:rsidRPr="00484CF4" w:rsidRDefault="00E1684C" w:rsidP="00E1684C">
            <w:pPr>
              <w:contextualSpacing/>
              <w:rPr>
                <w:sz w:val="21"/>
                <w:szCs w:val="21"/>
              </w:rPr>
            </w:pPr>
            <w:r w:rsidRPr="00484CF4">
              <w:rPr>
                <w:sz w:val="21"/>
                <w:szCs w:val="21"/>
              </w:rPr>
              <w:t>Dates of Service:</w:t>
            </w:r>
          </w:p>
        </w:tc>
        <w:tc>
          <w:tcPr>
            <w:tcW w:w="5590" w:type="dxa"/>
          </w:tcPr>
          <w:p w14:paraId="3AF76077"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5CC8FA95"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09A1F1A" w14:textId="60DB4F64" w:rsidR="00E1684C" w:rsidRPr="00484CF4" w:rsidRDefault="00E1684C" w:rsidP="00E1684C">
            <w:pPr>
              <w:contextualSpacing/>
              <w:rPr>
                <w:sz w:val="21"/>
                <w:szCs w:val="21"/>
              </w:rPr>
            </w:pPr>
            <w:r w:rsidRPr="00484CF4">
              <w:rPr>
                <w:sz w:val="21"/>
                <w:szCs w:val="21"/>
              </w:rPr>
              <w:t>Contact Person:</w:t>
            </w:r>
          </w:p>
        </w:tc>
        <w:tc>
          <w:tcPr>
            <w:tcW w:w="5590" w:type="dxa"/>
          </w:tcPr>
          <w:p w14:paraId="03A7F0AE"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6563D794"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54208E3" w14:textId="00211E23" w:rsidR="00E1684C" w:rsidRPr="00484CF4" w:rsidRDefault="00E1684C" w:rsidP="00E1684C">
            <w:pPr>
              <w:contextualSpacing/>
              <w:rPr>
                <w:sz w:val="21"/>
                <w:szCs w:val="21"/>
              </w:rPr>
            </w:pPr>
            <w:r w:rsidRPr="00484CF4">
              <w:rPr>
                <w:sz w:val="21"/>
                <w:szCs w:val="21"/>
              </w:rPr>
              <w:t>Address:</w:t>
            </w:r>
          </w:p>
        </w:tc>
        <w:tc>
          <w:tcPr>
            <w:tcW w:w="5590" w:type="dxa"/>
          </w:tcPr>
          <w:p w14:paraId="715BAF60"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6D892776"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2524393" w14:textId="097DA38C" w:rsidR="00E1684C" w:rsidRPr="00484CF4" w:rsidRDefault="00E1684C" w:rsidP="00E1684C">
            <w:pPr>
              <w:contextualSpacing/>
              <w:rPr>
                <w:sz w:val="21"/>
                <w:szCs w:val="21"/>
              </w:rPr>
            </w:pPr>
            <w:r w:rsidRPr="00484CF4">
              <w:rPr>
                <w:sz w:val="21"/>
                <w:szCs w:val="21"/>
              </w:rPr>
              <w:t>City/State/ZIP:</w:t>
            </w:r>
          </w:p>
        </w:tc>
        <w:tc>
          <w:tcPr>
            <w:tcW w:w="5590" w:type="dxa"/>
          </w:tcPr>
          <w:p w14:paraId="68F72D13"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64ECD155"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1BBD9D8" w14:textId="489DE884" w:rsidR="00E1684C" w:rsidRPr="00484CF4" w:rsidRDefault="00E1684C" w:rsidP="00E1684C">
            <w:pPr>
              <w:contextualSpacing/>
              <w:rPr>
                <w:sz w:val="21"/>
                <w:szCs w:val="21"/>
              </w:rPr>
            </w:pPr>
            <w:r w:rsidRPr="00484CF4">
              <w:rPr>
                <w:sz w:val="21"/>
                <w:szCs w:val="21"/>
              </w:rPr>
              <w:t>Telephone Number:</w:t>
            </w:r>
          </w:p>
        </w:tc>
        <w:tc>
          <w:tcPr>
            <w:tcW w:w="5590" w:type="dxa"/>
          </w:tcPr>
          <w:p w14:paraId="5EA11699"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1D7346F4"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C279D57" w14:textId="7CC4B2B6" w:rsidR="00E1684C" w:rsidRPr="00484CF4" w:rsidRDefault="00E1684C" w:rsidP="00E1684C">
            <w:pPr>
              <w:contextualSpacing/>
              <w:rPr>
                <w:sz w:val="21"/>
                <w:szCs w:val="21"/>
              </w:rPr>
            </w:pPr>
            <w:r w:rsidRPr="00484CF4">
              <w:rPr>
                <w:sz w:val="21"/>
                <w:szCs w:val="21"/>
              </w:rPr>
              <w:t xml:space="preserve">Cell Number: </w:t>
            </w:r>
          </w:p>
        </w:tc>
        <w:tc>
          <w:tcPr>
            <w:tcW w:w="5590" w:type="dxa"/>
          </w:tcPr>
          <w:p w14:paraId="46CC0F49"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7A596859"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A75B38A" w14:textId="6C3AEB17" w:rsidR="00E1684C" w:rsidRPr="00484CF4" w:rsidRDefault="00E1684C" w:rsidP="00E1684C">
            <w:pPr>
              <w:contextualSpacing/>
              <w:rPr>
                <w:sz w:val="21"/>
                <w:szCs w:val="21"/>
              </w:rPr>
            </w:pPr>
            <w:r w:rsidRPr="00484CF4">
              <w:rPr>
                <w:sz w:val="21"/>
                <w:szCs w:val="21"/>
              </w:rPr>
              <w:t>Email:</w:t>
            </w:r>
          </w:p>
        </w:tc>
        <w:tc>
          <w:tcPr>
            <w:tcW w:w="5590" w:type="dxa"/>
          </w:tcPr>
          <w:p w14:paraId="4075981D"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691DB9DE"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53051A0A" w14:textId="0E908EE7" w:rsidR="00E1684C" w:rsidRPr="00484CF4" w:rsidRDefault="00E1684C" w:rsidP="00E1684C">
            <w:pPr>
              <w:contextualSpacing/>
              <w:rPr>
                <w:sz w:val="21"/>
                <w:szCs w:val="21"/>
              </w:rPr>
            </w:pPr>
            <w:r w:rsidRPr="00484CF4">
              <w:rPr>
                <w:sz w:val="21"/>
                <w:szCs w:val="21"/>
              </w:rPr>
              <w:t>Alternate Contact Person (optional):</w:t>
            </w:r>
          </w:p>
        </w:tc>
        <w:tc>
          <w:tcPr>
            <w:tcW w:w="5590" w:type="dxa"/>
          </w:tcPr>
          <w:p w14:paraId="05C4C748"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144CFED2"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4707A00" w14:textId="1126034C" w:rsidR="00E1684C" w:rsidRPr="00484CF4" w:rsidRDefault="00E1684C" w:rsidP="00E1684C">
            <w:pPr>
              <w:contextualSpacing/>
              <w:jc w:val="left"/>
              <w:rPr>
                <w:sz w:val="21"/>
                <w:szCs w:val="21"/>
              </w:rPr>
            </w:pPr>
            <w:r w:rsidRPr="00484CF4">
              <w:rPr>
                <w:sz w:val="21"/>
                <w:szCs w:val="21"/>
              </w:rPr>
              <w:t xml:space="preserve">Alternate Contact Telephone Number: </w:t>
            </w:r>
          </w:p>
        </w:tc>
        <w:tc>
          <w:tcPr>
            <w:tcW w:w="5590" w:type="dxa"/>
          </w:tcPr>
          <w:p w14:paraId="5A05319B"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3FF161A3"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8D88D43" w14:textId="50628A9B" w:rsidR="00E1684C" w:rsidRPr="00484CF4" w:rsidRDefault="00E1684C" w:rsidP="00E1684C">
            <w:pPr>
              <w:contextualSpacing/>
              <w:rPr>
                <w:sz w:val="21"/>
                <w:szCs w:val="21"/>
              </w:rPr>
            </w:pPr>
            <w:r w:rsidRPr="00484CF4">
              <w:rPr>
                <w:sz w:val="21"/>
                <w:szCs w:val="21"/>
              </w:rPr>
              <w:t>Alternate Contact Cell Number:</w:t>
            </w:r>
          </w:p>
        </w:tc>
        <w:tc>
          <w:tcPr>
            <w:tcW w:w="5590" w:type="dxa"/>
          </w:tcPr>
          <w:p w14:paraId="56B02E69"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431B221F"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A3B8ED8" w14:textId="273AAC66" w:rsidR="00E1684C" w:rsidRPr="00484CF4" w:rsidRDefault="00E1684C" w:rsidP="00E1684C">
            <w:pPr>
              <w:contextualSpacing/>
              <w:rPr>
                <w:sz w:val="21"/>
                <w:szCs w:val="21"/>
              </w:rPr>
            </w:pPr>
            <w:r w:rsidRPr="00484CF4">
              <w:rPr>
                <w:sz w:val="21"/>
                <w:szCs w:val="21"/>
              </w:rPr>
              <w:t>Alternate Contact Email:</w:t>
            </w:r>
          </w:p>
        </w:tc>
        <w:tc>
          <w:tcPr>
            <w:tcW w:w="5590" w:type="dxa"/>
          </w:tcPr>
          <w:p w14:paraId="49E3CC22"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B13F76" w14:paraId="3479207F"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9729" w:type="dxa"/>
            <w:gridSpan w:val="2"/>
          </w:tcPr>
          <w:p w14:paraId="2045E544" w14:textId="18C2A7C6" w:rsidR="00B13F76" w:rsidRPr="00484CF4" w:rsidRDefault="00B13F76" w:rsidP="00B13F76">
            <w:pPr>
              <w:contextualSpacing/>
              <w:jc w:val="center"/>
              <w:rPr>
                <w:sz w:val="21"/>
                <w:szCs w:val="21"/>
              </w:rPr>
            </w:pPr>
            <w:r w:rsidRPr="00484CF4">
              <w:rPr>
                <w:sz w:val="21"/>
                <w:szCs w:val="21"/>
              </w:rPr>
              <w:t xml:space="preserve">Reference </w:t>
            </w:r>
            <w:r w:rsidR="000C5269" w:rsidRPr="00484CF4">
              <w:rPr>
                <w:sz w:val="21"/>
                <w:szCs w:val="21"/>
              </w:rPr>
              <w:t>3</w:t>
            </w:r>
          </w:p>
        </w:tc>
      </w:tr>
      <w:tr w:rsidR="003801C1" w14:paraId="4274E08D"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5E07ADC" w14:textId="39ED0EA1" w:rsidR="00E1684C" w:rsidRPr="00484CF4" w:rsidRDefault="00E1684C" w:rsidP="00E1684C">
            <w:pPr>
              <w:contextualSpacing/>
              <w:rPr>
                <w:sz w:val="21"/>
                <w:szCs w:val="21"/>
              </w:rPr>
            </w:pPr>
            <w:r w:rsidRPr="00484CF4">
              <w:rPr>
                <w:sz w:val="21"/>
                <w:szCs w:val="21"/>
              </w:rPr>
              <w:t>Name of Company:</w:t>
            </w:r>
          </w:p>
        </w:tc>
        <w:tc>
          <w:tcPr>
            <w:tcW w:w="5590" w:type="dxa"/>
          </w:tcPr>
          <w:p w14:paraId="2FD611C8"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41A10D57"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8D75239" w14:textId="668A27A2" w:rsidR="00E1684C" w:rsidRPr="00484CF4" w:rsidRDefault="00E1684C" w:rsidP="00E1684C">
            <w:pPr>
              <w:contextualSpacing/>
              <w:rPr>
                <w:sz w:val="21"/>
                <w:szCs w:val="21"/>
              </w:rPr>
            </w:pPr>
            <w:r w:rsidRPr="00484CF4">
              <w:rPr>
                <w:sz w:val="21"/>
                <w:szCs w:val="21"/>
              </w:rPr>
              <w:t>Dates of Service:</w:t>
            </w:r>
          </w:p>
        </w:tc>
        <w:tc>
          <w:tcPr>
            <w:tcW w:w="5590" w:type="dxa"/>
          </w:tcPr>
          <w:p w14:paraId="177A15BF"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19582BDC"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5A898AFC" w14:textId="16064733" w:rsidR="00E1684C" w:rsidRPr="00484CF4" w:rsidRDefault="00E1684C" w:rsidP="00E1684C">
            <w:pPr>
              <w:contextualSpacing/>
              <w:rPr>
                <w:sz w:val="21"/>
                <w:szCs w:val="21"/>
              </w:rPr>
            </w:pPr>
            <w:r w:rsidRPr="00484CF4">
              <w:rPr>
                <w:sz w:val="21"/>
                <w:szCs w:val="21"/>
              </w:rPr>
              <w:t>Contact Person:</w:t>
            </w:r>
          </w:p>
        </w:tc>
        <w:tc>
          <w:tcPr>
            <w:tcW w:w="5590" w:type="dxa"/>
          </w:tcPr>
          <w:p w14:paraId="69A5D137"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200E9D58"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6975A95" w14:textId="5C2D36CB" w:rsidR="00E1684C" w:rsidRPr="00484CF4" w:rsidRDefault="00E1684C" w:rsidP="00E1684C">
            <w:pPr>
              <w:contextualSpacing/>
              <w:rPr>
                <w:sz w:val="21"/>
                <w:szCs w:val="21"/>
              </w:rPr>
            </w:pPr>
            <w:r w:rsidRPr="00484CF4">
              <w:rPr>
                <w:sz w:val="21"/>
                <w:szCs w:val="21"/>
              </w:rPr>
              <w:t>Address:</w:t>
            </w:r>
          </w:p>
        </w:tc>
        <w:tc>
          <w:tcPr>
            <w:tcW w:w="5590" w:type="dxa"/>
          </w:tcPr>
          <w:p w14:paraId="577AE0CB"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7FAB314C"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BB70B63" w14:textId="72F4E673" w:rsidR="00E1684C" w:rsidRPr="00484CF4" w:rsidRDefault="00E1684C" w:rsidP="00E1684C">
            <w:pPr>
              <w:contextualSpacing/>
              <w:rPr>
                <w:sz w:val="21"/>
                <w:szCs w:val="21"/>
              </w:rPr>
            </w:pPr>
            <w:r w:rsidRPr="00484CF4">
              <w:rPr>
                <w:sz w:val="21"/>
                <w:szCs w:val="21"/>
              </w:rPr>
              <w:t>City/State/ZIP:</w:t>
            </w:r>
          </w:p>
        </w:tc>
        <w:tc>
          <w:tcPr>
            <w:tcW w:w="5590" w:type="dxa"/>
          </w:tcPr>
          <w:p w14:paraId="683CCDAC"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632092D9"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58F2D70" w14:textId="1CD56A9F" w:rsidR="00E1684C" w:rsidRPr="00484CF4" w:rsidRDefault="00E1684C" w:rsidP="00E1684C">
            <w:pPr>
              <w:contextualSpacing/>
              <w:rPr>
                <w:sz w:val="21"/>
                <w:szCs w:val="21"/>
              </w:rPr>
            </w:pPr>
            <w:r w:rsidRPr="00484CF4">
              <w:rPr>
                <w:sz w:val="21"/>
                <w:szCs w:val="21"/>
              </w:rPr>
              <w:t>Telephone Number:</w:t>
            </w:r>
          </w:p>
        </w:tc>
        <w:tc>
          <w:tcPr>
            <w:tcW w:w="5590" w:type="dxa"/>
          </w:tcPr>
          <w:p w14:paraId="40CF1334"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5B6CD184"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3AE6A51" w14:textId="2EB83DFE" w:rsidR="00E1684C" w:rsidRPr="00484CF4" w:rsidRDefault="00E1684C" w:rsidP="00E1684C">
            <w:pPr>
              <w:contextualSpacing/>
              <w:rPr>
                <w:sz w:val="21"/>
                <w:szCs w:val="21"/>
              </w:rPr>
            </w:pPr>
            <w:r w:rsidRPr="00484CF4">
              <w:rPr>
                <w:sz w:val="21"/>
                <w:szCs w:val="21"/>
              </w:rPr>
              <w:t xml:space="preserve">Cell Number: </w:t>
            </w:r>
          </w:p>
        </w:tc>
        <w:tc>
          <w:tcPr>
            <w:tcW w:w="5590" w:type="dxa"/>
          </w:tcPr>
          <w:p w14:paraId="05319D51"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1462EC42"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8AE8B6B" w14:textId="422DEF02" w:rsidR="00E1684C" w:rsidRPr="00484CF4" w:rsidRDefault="00E1684C" w:rsidP="00E1684C">
            <w:pPr>
              <w:contextualSpacing/>
              <w:rPr>
                <w:sz w:val="21"/>
                <w:szCs w:val="21"/>
              </w:rPr>
            </w:pPr>
            <w:r w:rsidRPr="00484CF4">
              <w:rPr>
                <w:sz w:val="21"/>
                <w:szCs w:val="21"/>
              </w:rPr>
              <w:t>Email:</w:t>
            </w:r>
          </w:p>
        </w:tc>
        <w:tc>
          <w:tcPr>
            <w:tcW w:w="5590" w:type="dxa"/>
          </w:tcPr>
          <w:p w14:paraId="5B27793C"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2A1FC85A"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20E6450" w14:textId="30CC7435" w:rsidR="00E1684C" w:rsidRPr="00484CF4" w:rsidRDefault="00E1684C" w:rsidP="00E1684C">
            <w:pPr>
              <w:contextualSpacing/>
              <w:rPr>
                <w:sz w:val="21"/>
                <w:szCs w:val="21"/>
              </w:rPr>
            </w:pPr>
            <w:r w:rsidRPr="00484CF4">
              <w:rPr>
                <w:sz w:val="21"/>
                <w:szCs w:val="21"/>
              </w:rPr>
              <w:t>Alternate Contact Person (optional):</w:t>
            </w:r>
          </w:p>
        </w:tc>
        <w:tc>
          <w:tcPr>
            <w:tcW w:w="5590" w:type="dxa"/>
          </w:tcPr>
          <w:p w14:paraId="6D2B1DB6"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652E0920"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055FAA4" w14:textId="113DF7F2" w:rsidR="00E1684C" w:rsidRPr="00484CF4" w:rsidRDefault="00E1684C" w:rsidP="00E1684C">
            <w:pPr>
              <w:contextualSpacing/>
              <w:jc w:val="left"/>
              <w:rPr>
                <w:sz w:val="21"/>
                <w:szCs w:val="21"/>
              </w:rPr>
            </w:pPr>
            <w:r w:rsidRPr="00484CF4">
              <w:rPr>
                <w:sz w:val="21"/>
                <w:szCs w:val="21"/>
              </w:rPr>
              <w:t xml:space="preserve">Alternate Contact Telephone Number: </w:t>
            </w:r>
          </w:p>
        </w:tc>
        <w:tc>
          <w:tcPr>
            <w:tcW w:w="5590" w:type="dxa"/>
          </w:tcPr>
          <w:p w14:paraId="1D7D262B"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3801C1" w14:paraId="093D9EB5"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220F1BC" w14:textId="6C96DFE8" w:rsidR="00E1684C" w:rsidRPr="00484CF4" w:rsidRDefault="00E1684C" w:rsidP="00E1684C">
            <w:pPr>
              <w:contextualSpacing/>
              <w:rPr>
                <w:sz w:val="21"/>
                <w:szCs w:val="21"/>
              </w:rPr>
            </w:pPr>
            <w:r w:rsidRPr="00484CF4">
              <w:rPr>
                <w:sz w:val="21"/>
                <w:szCs w:val="21"/>
              </w:rPr>
              <w:t>Alternate Contact Cell Number:</w:t>
            </w:r>
          </w:p>
        </w:tc>
        <w:tc>
          <w:tcPr>
            <w:tcW w:w="5590" w:type="dxa"/>
          </w:tcPr>
          <w:p w14:paraId="34E67C5C"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74A5C318"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BFE2B98" w14:textId="17118429" w:rsidR="00E1684C" w:rsidRPr="00484CF4" w:rsidRDefault="00E1684C" w:rsidP="00E1684C">
            <w:pPr>
              <w:contextualSpacing/>
              <w:rPr>
                <w:sz w:val="21"/>
                <w:szCs w:val="21"/>
              </w:rPr>
            </w:pPr>
            <w:r w:rsidRPr="00484CF4">
              <w:rPr>
                <w:sz w:val="21"/>
                <w:szCs w:val="21"/>
              </w:rPr>
              <w:t>Alternate Contact Email:</w:t>
            </w:r>
          </w:p>
        </w:tc>
        <w:tc>
          <w:tcPr>
            <w:tcW w:w="5590" w:type="dxa"/>
          </w:tcPr>
          <w:p w14:paraId="00DB35A6"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bl>
    <w:p w14:paraId="269D2895" w14:textId="60F2AD42" w:rsidR="00712ACA" w:rsidRDefault="00712ACA" w:rsidP="00712ACA">
      <w:pPr>
        <w:contextualSpacing/>
        <w:rPr>
          <w:sz w:val="18"/>
          <w:szCs w:val="18"/>
        </w:rPr>
      </w:pPr>
    </w:p>
    <w:p w14:paraId="762A9466" w14:textId="2B823E33" w:rsidR="00712ACA" w:rsidRDefault="00847852" w:rsidP="00484CF4">
      <w:pPr>
        <w:ind w:left="-540"/>
        <w:contextualSpacing/>
        <w:rPr>
          <w:szCs w:val="22"/>
        </w:rPr>
      </w:pPr>
      <w:r>
        <w:rPr>
          <w:szCs w:val="22"/>
        </w:rPr>
        <w:t>R</w:t>
      </w:r>
      <w:r w:rsidR="003A0AB7" w:rsidRPr="003A0AB7">
        <w:rPr>
          <w:szCs w:val="22"/>
        </w:rPr>
        <w:t>eview the reference requiremen</w:t>
      </w:r>
      <w:r w:rsidR="003A0AB7" w:rsidRPr="005F6C9D">
        <w:rPr>
          <w:szCs w:val="22"/>
        </w:rPr>
        <w:t xml:space="preserve">ts in </w:t>
      </w:r>
      <w:r w:rsidR="003A0AB7" w:rsidRPr="005F6C9D">
        <w:rPr>
          <w:b/>
          <w:bCs/>
          <w:szCs w:val="22"/>
        </w:rPr>
        <w:t>IFB Section 1.</w:t>
      </w:r>
      <w:r w:rsidR="00F8076E" w:rsidRPr="005F6C9D">
        <w:rPr>
          <w:b/>
          <w:bCs/>
          <w:szCs w:val="22"/>
        </w:rPr>
        <w:t>1</w:t>
      </w:r>
      <w:r w:rsidR="004F0BAE" w:rsidRPr="005F6C9D">
        <w:rPr>
          <w:b/>
          <w:bCs/>
          <w:szCs w:val="22"/>
        </w:rPr>
        <w:t>0</w:t>
      </w:r>
      <w:r w:rsidR="003A0AB7" w:rsidRPr="005F6C9D">
        <w:rPr>
          <w:b/>
          <w:bCs/>
          <w:szCs w:val="22"/>
        </w:rPr>
        <w:t>.2</w:t>
      </w:r>
      <w:r w:rsidR="003A0AB7" w:rsidRPr="005F6C9D">
        <w:rPr>
          <w:szCs w:val="22"/>
        </w:rPr>
        <w:t xml:space="preserve">. </w:t>
      </w:r>
      <w:r w:rsidR="008B3750" w:rsidRPr="005F6C9D">
        <w:rPr>
          <w:szCs w:val="22"/>
        </w:rPr>
        <w:t>Bidder</w:t>
      </w:r>
      <w:r w:rsidR="00712ACA" w:rsidRPr="005F6C9D">
        <w:rPr>
          <w:szCs w:val="22"/>
        </w:rPr>
        <w:t xml:space="preserve"> may submit as many references as desired by submitting as many additional copies of </w:t>
      </w:r>
      <w:r w:rsidR="001315C2" w:rsidRPr="005F6C9D">
        <w:rPr>
          <w:b/>
          <w:bCs/>
          <w:szCs w:val="22"/>
        </w:rPr>
        <w:t xml:space="preserve">Attachment </w:t>
      </w:r>
      <w:r w:rsidR="00C75C9B" w:rsidRPr="005F6C9D">
        <w:rPr>
          <w:b/>
          <w:bCs/>
          <w:szCs w:val="22"/>
        </w:rPr>
        <w:t>E</w:t>
      </w:r>
      <w:r w:rsidR="00712ACA" w:rsidRPr="005F6C9D">
        <w:rPr>
          <w:b/>
          <w:bCs/>
          <w:szCs w:val="22"/>
        </w:rPr>
        <w:t>, References</w:t>
      </w:r>
      <w:r w:rsidR="00712ACA" w:rsidRPr="005F6C9D">
        <w:rPr>
          <w:szCs w:val="22"/>
        </w:rPr>
        <w:t>, as</w:t>
      </w:r>
      <w:r w:rsidR="00712ACA" w:rsidRPr="003A0AB7">
        <w:rPr>
          <w:szCs w:val="22"/>
        </w:rPr>
        <w:t xml:space="preserve"> deemed necessary. References will be contacted in order listed until t</w:t>
      </w:r>
      <w:r w:rsidR="00C17A5E" w:rsidRPr="003A0AB7">
        <w:rPr>
          <w:szCs w:val="22"/>
        </w:rPr>
        <w:t>wo</w:t>
      </w:r>
      <w:r w:rsidR="00712ACA" w:rsidRPr="003A0AB7">
        <w:rPr>
          <w:szCs w:val="22"/>
        </w:rPr>
        <w:t xml:space="preserve"> references have been contacted and Reference </w:t>
      </w:r>
      <w:r w:rsidR="00A20F72" w:rsidRPr="003A0AB7">
        <w:rPr>
          <w:szCs w:val="22"/>
        </w:rPr>
        <w:t xml:space="preserve">Survey </w:t>
      </w:r>
      <w:r w:rsidR="00712ACA" w:rsidRPr="003A0AB7">
        <w:rPr>
          <w:szCs w:val="22"/>
        </w:rPr>
        <w:t>Score Sheets completed for each of the t</w:t>
      </w:r>
      <w:r w:rsidR="003B2B00" w:rsidRPr="003A0AB7">
        <w:rPr>
          <w:szCs w:val="22"/>
        </w:rPr>
        <w:t>wo</w:t>
      </w:r>
      <w:r w:rsidR="00712ACA" w:rsidRPr="003A0AB7">
        <w:rPr>
          <w:szCs w:val="22"/>
        </w:rPr>
        <w:t xml:space="preserve"> references. </w:t>
      </w:r>
      <w:r w:rsidR="003B4B5D" w:rsidRPr="003A0AB7">
        <w:rPr>
          <w:szCs w:val="22"/>
        </w:rPr>
        <w:t>Bidders</w:t>
      </w:r>
      <w:r w:rsidR="00712ACA" w:rsidRPr="003A0AB7">
        <w:rPr>
          <w:szCs w:val="22"/>
        </w:rPr>
        <w:t xml:space="preserve"> are encouraged to submit additional references to ensure that at least t</w:t>
      </w:r>
      <w:r w:rsidR="003B2B00" w:rsidRPr="003A0AB7">
        <w:rPr>
          <w:szCs w:val="22"/>
        </w:rPr>
        <w:t>wo</w:t>
      </w:r>
      <w:r w:rsidR="00712ACA" w:rsidRPr="003A0AB7">
        <w:rPr>
          <w:szCs w:val="22"/>
        </w:rPr>
        <w:t xml:space="preserve"> references are available</w:t>
      </w:r>
      <w:r w:rsidR="003A0AB7">
        <w:rPr>
          <w:szCs w:val="22"/>
        </w:rPr>
        <w:t xml:space="preserve"> and all IFB requirements are met</w:t>
      </w:r>
      <w:r w:rsidR="00712ACA" w:rsidRPr="003A0AB7">
        <w:rPr>
          <w:szCs w:val="22"/>
        </w:rPr>
        <w:t xml:space="preserve">. </w:t>
      </w:r>
    </w:p>
    <w:p w14:paraId="6D2E74F7" w14:textId="77777777" w:rsidR="005D1FCC" w:rsidRPr="003A0AB7" w:rsidRDefault="005D1FCC" w:rsidP="00712ACA">
      <w:pPr>
        <w:contextualSpacing/>
        <w:rPr>
          <w:szCs w:val="22"/>
        </w:rPr>
      </w:pPr>
    </w:p>
    <w:p w14:paraId="5D92FCE2" w14:textId="39E74E9A" w:rsidR="00B33DE3" w:rsidRPr="002E7D4C" w:rsidRDefault="00B33DE3" w:rsidP="00F60A91">
      <w:pPr>
        <w:pStyle w:val="Heading1"/>
      </w:pPr>
      <w:bookmarkStart w:id="350" w:name="_Toc181947671"/>
      <w:r w:rsidRPr="000E4154">
        <w:t xml:space="preserve">Attachment </w:t>
      </w:r>
      <w:r w:rsidR="00C75C9B">
        <w:t>F</w:t>
      </w:r>
      <w:r>
        <w:t xml:space="preserve"> </w:t>
      </w:r>
      <w:r w:rsidRPr="000E4154">
        <w:t>- Reference Survey Score Sheet</w:t>
      </w:r>
      <w:bookmarkEnd w:id="350"/>
    </w:p>
    <w:tbl>
      <w:tblPr>
        <w:tblStyle w:val="TableGrid"/>
        <w:tblW w:w="10800" w:type="dxa"/>
        <w:tblInd w:w="-635" w:type="dxa"/>
        <w:tblLook w:val="04A0" w:firstRow="1" w:lastRow="0" w:firstColumn="1" w:lastColumn="0" w:noHBand="0" w:noVBand="1"/>
      </w:tblPr>
      <w:tblGrid>
        <w:gridCol w:w="1710"/>
        <w:gridCol w:w="3780"/>
        <w:gridCol w:w="1710"/>
        <w:gridCol w:w="540"/>
        <w:gridCol w:w="3060"/>
      </w:tblGrid>
      <w:tr w:rsidR="00CC4F83" w14:paraId="6B907D2B" w14:textId="77777777">
        <w:trPr>
          <w:trHeight w:val="340"/>
        </w:trPr>
        <w:tc>
          <w:tcPr>
            <w:tcW w:w="10800" w:type="dxa"/>
            <w:gridSpan w:val="5"/>
            <w:shd w:val="clear" w:color="auto" w:fill="002060"/>
          </w:tcPr>
          <w:p w14:paraId="6AFC492F" w14:textId="77777777" w:rsidR="00B33DE3" w:rsidRPr="0013166F" w:rsidRDefault="00B33DE3">
            <w:pPr>
              <w:pStyle w:val="tabletext0"/>
              <w:spacing w:before="60"/>
              <w:jc w:val="center"/>
              <w:rPr>
                <w:b/>
                <w:bCs/>
              </w:rPr>
            </w:pPr>
            <w:r>
              <w:rPr>
                <w:b/>
                <w:bCs/>
              </w:rPr>
              <w:t>**TO BE COMPLETED BY DOM STAFF ONLY**</w:t>
            </w:r>
          </w:p>
        </w:tc>
      </w:tr>
      <w:tr w:rsidR="00B33DE3" w14:paraId="18D755CC" w14:textId="77777777">
        <w:trPr>
          <w:trHeight w:val="340"/>
        </w:trPr>
        <w:tc>
          <w:tcPr>
            <w:tcW w:w="1710" w:type="dxa"/>
          </w:tcPr>
          <w:p w14:paraId="211EC672" w14:textId="77777777" w:rsidR="00B33DE3" w:rsidRPr="00A66FF7" w:rsidRDefault="00B33DE3">
            <w:pPr>
              <w:pStyle w:val="tabletext0"/>
            </w:pPr>
            <w:r w:rsidRPr="00A66FF7">
              <w:t>Name of Bidder:</w:t>
            </w:r>
          </w:p>
        </w:tc>
        <w:tc>
          <w:tcPr>
            <w:tcW w:w="3780" w:type="dxa"/>
          </w:tcPr>
          <w:p w14:paraId="34AFC594" w14:textId="77777777" w:rsidR="00B33DE3" w:rsidRDefault="00B33DE3">
            <w:pPr>
              <w:pStyle w:val="tabletext0"/>
            </w:pPr>
          </w:p>
        </w:tc>
        <w:tc>
          <w:tcPr>
            <w:tcW w:w="1710" w:type="dxa"/>
          </w:tcPr>
          <w:p w14:paraId="563B8127" w14:textId="77777777" w:rsidR="00B33DE3" w:rsidRDefault="00B33DE3">
            <w:pPr>
              <w:pStyle w:val="tabletext0"/>
            </w:pPr>
            <w:r>
              <w:t xml:space="preserve">Procurement: </w:t>
            </w:r>
          </w:p>
        </w:tc>
        <w:tc>
          <w:tcPr>
            <w:tcW w:w="3600" w:type="dxa"/>
            <w:gridSpan w:val="2"/>
          </w:tcPr>
          <w:p w14:paraId="43D68C76" w14:textId="77777777" w:rsidR="00B33DE3" w:rsidRPr="0013166F" w:rsidRDefault="00B33DE3">
            <w:pPr>
              <w:pStyle w:val="tabletext0"/>
              <w:rPr>
                <w:b/>
                <w:bCs/>
              </w:rPr>
            </w:pPr>
            <w:r w:rsidRPr="0013166F">
              <w:rPr>
                <w:b/>
                <w:bCs/>
              </w:rPr>
              <w:t xml:space="preserve">Shredding Services </w:t>
            </w:r>
          </w:p>
        </w:tc>
      </w:tr>
      <w:tr w:rsidR="00B33DE3" w14:paraId="2B411A31" w14:textId="77777777">
        <w:trPr>
          <w:trHeight w:val="320"/>
        </w:trPr>
        <w:tc>
          <w:tcPr>
            <w:tcW w:w="1710" w:type="dxa"/>
          </w:tcPr>
          <w:p w14:paraId="18033F2A" w14:textId="77777777" w:rsidR="00B33DE3" w:rsidRPr="00A66FF7" w:rsidRDefault="00B33DE3" w:rsidP="0040593F">
            <w:pPr>
              <w:pStyle w:val="tabletext0"/>
              <w:jc w:val="left"/>
            </w:pPr>
            <w:r>
              <w:t xml:space="preserve">Company </w:t>
            </w:r>
            <w:r w:rsidRPr="00A66FF7">
              <w:t>Name</w:t>
            </w:r>
            <w:r>
              <w:t xml:space="preserve"> of Reference</w:t>
            </w:r>
            <w:r w:rsidRPr="00A66FF7">
              <w:t>:</w:t>
            </w:r>
          </w:p>
        </w:tc>
        <w:tc>
          <w:tcPr>
            <w:tcW w:w="3780" w:type="dxa"/>
          </w:tcPr>
          <w:p w14:paraId="4F9AEFBF" w14:textId="77777777" w:rsidR="00B33DE3" w:rsidRDefault="00B33DE3">
            <w:pPr>
              <w:pStyle w:val="tabletext0"/>
            </w:pPr>
          </w:p>
        </w:tc>
        <w:tc>
          <w:tcPr>
            <w:tcW w:w="1710" w:type="dxa"/>
          </w:tcPr>
          <w:p w14:paraId="05EC42CA" w14:textId="77777777" w:rsidR="00B33DE3" w:rsidRDefault="00B33DE3">
            <w:pPr>
              <w:pStyle w:val="tabletext0"/>
            </w:pPr>
            <w:r>
              <w:t>Date/Time Contacted:</w:t>
            </w:r>
          </w:p>
        </w:tc>
        <w:tc>
          <w:tcPr>
            <w:tcW w:w="3600" w:type="dxa"/>
            <w:gridSpan w:val="2"/>
          </w:tcPr>
          <w:p w14:paraId="53CAEF09" w14:textId="77777777" w:rsidR="00B33DE3" w:rsidRDefault="00B33DE3">
            <w:pPr>
              <w:pStyle w:val="tabletext0"/>
            </w:pPr>
          </w:p>
        </w:tc>
      </w:tr>
      <w:tr w:rsidR="00B33DE3" w14:paraId="2567A1BF" w14:textId="77777777">
        <w:trPr>
          <w:trHeight w:val="340"/>
        </w:trPr>
        <w:tc>
          <w:tcPr>
            <w:tcW w:w="1710" w:type="dxa"/>
          </w:tcPr>
          <w:p w14:paraId="7B968F2E" w14:textId="77777777" w:rsidR="00B33DE3" w:rsidRPr="00A66FF7" w:rsidRDefault="00B33DE3">
            <w:pPr>
              <w:pStyle w:val="tabletext0"/>
            </w:pPr>
            <w:r w:rsidRPr="00A66FF7">
              <w:t>Person Contacted</w:t>
            </w:r>
            <w:r>
              <w:t>:</w:t>
            </w:r>
            <w:r w:rsidRPr="00A66FF7">
              <w:t xml:space="preserve"> </w:t>
            </w:r>
          </w:p>
        </w:tc>
        <w:tc>
          <w:tcPr>
            <w:tcW w:w="3780" w:type="dxa"/>
          </w:tcPr>
          <w:p w14:paraId="59FFDF8E" w14:textId="77777777" w:rsidR="00B33DE3" w:rsidRDefault="00B33DE3">
            <w:pPr>
              <w:pStyle w:val="tabletext0"/>
            </w:pPr>
          </w:p>
        </w:tc>
        <w:tc>
          <w:tcPr>
            <w:tcW w:w="1710" w:type="dxa"/>
          </w:tcPr>
          <w:p w14:paraId="48303090" w14:textId="77777777" w:rsidR="00B33DE3" w:rsidRDefault="00B33DE3">
            <w:pPr>
              <w:pStyle w:val="tabletext0"/>
            </w:pPr>
            <w:r w:rsidRPr="00A66FF7">
              <w:t>Title/Position:</w:t>
            </w:r>
          </w:p>
        </w:tc>
        <w:tc>
          <w:tcPr>
            <w:tcW w:w="3600" w:type="dxa"/>
            <w:gridSpan w:val="2"/>
          </w:tcPr>
          <w:p w14:paraId="7BC3E651" w14:textId="77777777" w:rsidR="00B33DE3" w:rsidRDefault="00B33DE3">
            <w:pPr>
              <w:pStyle w:val="tabletext0"/>
            </w:pPr>
          </w:p>
        </w:tc>
      </w:tr>
      <w:tr w:rsidR="00B33DE3" w14:paraId="532D1242" w14:textId="77777777">
        <w:trPr>
          <w:trHeight w:val="320"/>
        </w:trPr>
        <w:tc>
          <w:tcPr>
            <w:tcW w:w="1710" w:type="dxa"/>
          </w:tcPr>
          <w:p w14:paraId="13B4DAA8" w14:textId="77777777" w:rsidR="00B33DE3" w:rsidRPr="00A66FF7" w:rsidRDefault="00B33DE3">
            <w:pPr>
              <w:pStyle w:val="tabletext0"/>
            </w:pPr>
            <w:r>
              <w:t>Contact Email</w:t>
            </w:r>
            <w:r w:rsidRPr="00A66FF7">
              <w:t>:</w:t>
            </w:r>
          </w:p>
        </w:tc>
        <w:tc>
          <w:tcPr>
            <w:tcW w:w="3780" w:type="dxa"/>
          </w:tcPr>
          <w:p w14:paraId="1C351056" w14:textId="77777777" w:rsidR="00B33DE3" w:rsidRDefault="00B33DE3">
            <w:pPr>
              <w:pStyle w:val="tabletext0"/>
            </w:pPr>
          </w:p>
        </w:tc>
        <w:tc>
          <w:tcPr>
            <w:tcW w:w="2250" w:type="dxa"/>
            <w:gridSpan w:val="2"/>
          </w:tcPr>
          <w:p w14:paraId="3AC07AA6" w14:textId="77777777" w:rsidR="00B33DE3" w:rsidRDefault="00B33DE3">
            <w:pPr>
              <w:pStyle w:val="tabletext0"/>
            </w:pPr>
            <w:r>
              <w:t>Contact Phone Number:</w:t>
            </w:r>
          </w:p>
        </w:tc>
        <w:tc>
          <w:tcPr>
            <w:tcW w:w="3060" w:type="dxa"/>
          </w:tcPr>
          <w:p w14:paraId="052E101E" w14:textId="77777777" w:rsidR="00B33DE3" w:rsidRDefault="00B33DE3">
            <w:pPr>
              <w:pStyle w:val="tabletext0"/>
            </w:pPr>
          </w:p>
        </w:tc>
      </w:tr>
    </w:tbl>
    <w:p w14:paraId="03225322" w14:textId="77777777" w:rsidR="00B33DE3" w:rsidRPr="006E61AD" w:rsidRDefault="00B33DE3" w:rsidP="00B33DE3">
      <w:pPr>
        <w:rPr>
          <w:sz w:val="8"/>
          <w:szCs w:val="6"/>
        </w:rPr>
      </w:pPr>
    </w:p>
    <w:p w14:paraId="56DBFB11" w14:textId="77777777" w:rsidR="00B33DE3" w:rsidRPr="00B347D6" w:rsidRDefault="00B33DE3" w:rsidP="00B33DE3">
      <w:pPr>
        <w:ind w:left="-630" w:right="-480"/>
        <w:rPr>
          <w:i/>
          <w:iCs/>
          <w:sz w:val="18"/>
          <w:szCs w:val="16"/>
        </w:rPr>
      </w:pPr>
      <w:r w:rsidRPr="00B347D6">
        <w:rPr>
          <w:i/>
          <w:iCs/>
          <w:sz w:val="18"/>
          <w:szCs w:val="16"/>
        </w:rPr>
        <w:t xml:space="preserve">The Mississippi Division of Medicaid (DOM) requests past performance information on contractors. The Entity listed above has listed you as a client for which they have previously performed work.  </w:t>
      </w:r>
    </w:p>
    <w:p w14:paraId="1D3A504E" w14:textId="77777777" w:rsidR="00B33DE3" w:rsidRPr="00B347D6" w:rsidRDefault="00B33DE3" w:rsidP="00B33DE3">
      <w:pPr>
        <w:ind w:left="-630" w:right="-480"/>
        <w:rPr>
          <w:i/>
          <w:iCs/>
          <w:sz w:val="18"/>
          <w:szCs w:val="16"/>
        </w:rPr>
      </w:pPr>
      <w:r w:rsidRPr="00B347D6">
        <w:rPr>
          <w:i/>
          <w:iCs/>
          <w:sz w:val="18"/>
          <w:szCs w:val="16"/>
        </w:rPr>
        <w:t>DOM appreciates your time in completing this form where you will be asked general project information and yes/no questions regarding your satisfaction in the vendor’s current and/or past performance with your entity.</w:t>
      </w:r>
    </w:p>
    <w:p w14:paraId="61278857" w14:textId="77777777" w:rsidR="00B33DE3" w:rsidRPr="00166E6B" w:rsidRDefault="00B33DE3" w:rsidP="00B33DE3">
      <w:pPr>
        <w:rPr>
          <w:sz w:val="12"/>
          <w:szCs w:val="10"/>
        </w:rPr>
      </w:pPr>
    </w:p>
    <w:tbl>
      <w:tblPr>
        <w:tblStyle w:val="TableGrid"/>
        <w:tblW w:w="10800" w:type="dxa"/>
        <w:tblInd w:w="-635" w:type="dxa"/>
        <w:tblLook w:val="04A0" w:firstRow="1" w:lastRow="0" w:firstColumn="1" w:lastColumn="0" w:noHBand="0" w:noVBand="1"/>
      </w:tblPr>
      <w:tblGrid>
        <w:gridCol w:w="2340"/>
        <w:gridCol w:w="4770"/>
        <w:gridCol w:w="1530"/>
        <w:gridCol w:w="2160"/>
      </w:tblGrid>
      <w:tr w:rsidR="00B33DE3" w14:paraId="4CC288EE" w14:textId="77777777">
        <w:trPr>
          <w:trHeight w:val="320"/>
        </w:trPr>
        <w:tc>
          <w:tcPr>
            <w:tcW w:w="2340" w:type="dxa"/>
          </w:tcPr>
          <w:p w14:paraId="44A660CD" w14:textId="77777777" w:rsidR="00B33DE3" w:rsidRPr="00A66FF7" w:rsidRDefault="00B33DE3">
            <w:pPr>
              <w:pStyle w:val="tabletext0"/>
            </w:pPr>
            <w:r w:rsidRPr="00A66FF7">
              <w:t>Project Name:</w:t>
            </w:r>
          </w:p>
        </w:tc>
        <w:tc>
          <w:tcPr>
            <w:tcW w:w="4770" w:type="dxa"/>
          </w:tcPr>
          <w:p w14:paraId="3DDC613A" w14:textId="77777777" w:rsidR="00B33DE3" w:rsidRDefault="00B33DE3">
            <w:pPr>
              <w:pStyle w:val="tabletext0"/>
            </w:pPr>
          </w:p>
        </w:tc>
        <w:tc>
          <w:tcPr>
            <w:tcW w:w="1530" w:type="dxa"/>
          </w:tcPr>
          <w:p w14:paraId="4A8AD638" w14:textId="77777777" w:rsidR="00B33DE3" w:rsidRDefault="00B33DE3">
            <w:pPr>
              <w:pStyle w:val="tabletext0"/>
            </w:pPr>
            <w:r>
              <w:t>Service Dates:</w:t>
            </w:r>
          </w:p>
        </w:tc>
        <w:tc>
          <w:tcPr>
            <w:tcW w:w="2160" w:type="dxa"/>
          </w:tcPr>
          <w:p w14:paraId="4B490E9D" w14:textId="77777777" w:rsidR="00B33DE3" w:rsidRDefault="00B33DE3">
            <w:pPr>
              <w:pStyle w:val="tabletext0"/>
            </w:pPr>
          </w:p>
        </w:tc>
      </w:tr>
      <w:tr w:rsidR="00B33DE3" w14:paraId="58500ED7" w14:textId="77777777">
        <w:trPr>
          <w:trHeight w:val="340"/>
        </w:trPr>
        <w:tc>
          <w:tcPr>
            <w:tcW w:w="2340" w:type="dxa"/>
          </w:tcPr>
          <w:p w14:paraId="5E0C01E1" w14:textId="77777777" w:rsidR="00B33DE3" w:rsidRPr="00A66FF7" w:rsidRDefault="00B33DE3">
            <w:pPr>
              <w:pStyle w:val="tabletext0"/>
            </w:pPr>
            <w:r>
              <w:t>Project Objective:</w:t>
            </w:r>
          </w:p>
        </w:tc>
        <w:tc>
          <w:tcPr>
            <w:tcW w:w="8460" w:type="dxa"/>
            <w:gridSpan w:val="3"/>
          </w:tcPr>
          <w:p w14:paraId="0DB0F267" w14:textId="77777777" w:rsidR="00B33DE3" w:rsidRDefault="00B33DE3">
            <w:pPr>
              <w:pStyle w:val="tabletext0"/>
            </w:pPr>
          </w:p>
        </w:tc>
      </w:tr>
      <w:tr w:rsidR="00B33DE3" w14:paraId="4C4F8958" w14:textId="77777777">
        <w:trPr>
          <w:trHeight w:val="320"/>
        </w:trPr>
        <w:tc>
          <w:tcPr>
            <w:tcW w:w="2340" w:type="dxa"/>
          </w:tcPr>
          <w:p w14:paraId="12563B81" w14:textId="77777777" w:rsidR="00B33DE3" w:rsidRPr="00A66FF7" w:rsidRDefault="00B33DE3">
            <w:pPr>
              <w:pStyle w:val="tabletext0"/>
            </w:pPr>
            <w:r w:rsidRPr="00A66FF7">
              <w:t>Project Cost:</w:t>
            </w:r>
          </w:p>
        </w:tc>
        <w:tc>
          <w:tcPr>
            <w:tcW w:w="8460" w:type="dxa"/>
            <w:gridSpan w:val="3"/>
          </w:tcPr>
          <w:p w14:paraId="11357ED6" w14:textId="77777777" w:rsidR="00B33DE3" w:rsidRDefault="00B33DE3">
            <w:pPr>
              <w:pStyle w:val="tabletext0"/>
            </w:pPr>
          </w:p>
        </w:tc>
      </w:tr>
    </w:tbl>
    <w:p w14:paraId="2254D840" w14:textId="77777777" w:rsidR="00B33DE3" w:rsidRDefault="00B33DE3" w:rsidP="00B33DE3"/>
    <w:tbl>
      <w:tblPr>
        <w:tblStyle w:val="TableGrid"/>
        <w:tblW w:w="10800" w:type="dxa"/>
        <w:tblInd w:w="-635" w:type="dxa"/>
        <w:tblLook w:val="04A0" w:firstRow="1" w:lastRow="0" w:firstColumn="1" w:lastColumn="0" w:noHBand="0" w:noVBand="1"/>
      </w:tblPr>
      <w:tblGrid>
        <w:gridCol w:w="5433"/>
        <w:gridCol w:w="1007"/>
        <w:gridCol w:w="1153"/>
        <w:gridCol w:w="3207"/>
      </w:tblGrid>
      <w:tr w:rsidR="00592171" w14:paraId="67E4FDEB" w14:textId="77777777">
        <w:trPr>
          <w:trHeight w:val="318"/>
        </w:trPr>
        <w:tc>
          <w:tcPr>
            <w:tcW w:w="5433" w:type="dxa"/>
            <w:shd w:val="clear" w:color="auto" w:fill="002060"/>
            <w:vAlign w:val="bottom"/>
          </w:tcPr>
          <w:p w14:paraId="2BF8DC94" w14:textId="77777777" w:rsidR="00B33DE3" w:rsidRPr="00BC6519" w:rsidRDefault="00B33DE3">
            <w:pPr>
              <w:pStyle w:val="tabletext0"/>
              <w:spacing w:after="160"/>
              <w:jc w:val="center"/>
              <w:rPr>
                <w:b/>
                <w:bCs/>
              </w:rPr>
            </w:pPr>
            <w:r w:rsidRPr="00BC6519">
              <w:rPr>
                <w:b/>
                <w:bCs/>
              </w:rPr>
              <w:t>QUESTIONS</w:t>
            </w:r>
          </w:p>
        </w:tc>
        <w:tc>
          <w:tcPr>
            <w:tcW w:w="2160" w:type="dxa"/>
            <w:gridSpan w:val="2"/>
            <w:shd w:val="clear" w:color="auto" w:fill="002060"/>
          </w:tcPr>
          <w:p w14:paraId="0532DEA1" w14:textId="77777777" w:rsidR="00B33DE3" w:rsidRPr="00BC6519" w:rsidRDefault="00B33DE3">
            <w:pPr>
              <w:pStyle w:val="tabletext0"/>
              <w:jc w:val="center"/>
              <w:rPr>
                <w:b/>
                <w:bCs/>
              </w:rPr>
            </w:pPr>
            <w:r w:rsidRPr="00BC6519">
              <w:rPr>
                <w:b/>
                <w:bCs/>
              </w:rPr>
              <w:t>RESPONSE</w:t>
            </w:r>
          </w:p>
          <w:p w14:paraId="0B937732" w14:textId="77777777" w:rsidR="00B33DE3" w:rsidRPr="00BC6519" w:rsidRDefault="00B33DE3">
            <w:pPr>
              <w:pStyle w:val="tabletext0"/>
              <w:jc w:val="center"/>
              <w:rPr>
                <w:b/>
                <w:bCs/>
              </w:rPr>
            </w:pPr>
            <w:r w:rsidRPr="00BC6519">
              <w:rPr>
                <w:b/>
                <w:bCs/>
              </w:rPr>
              <w:t>(Circle One)</w:t>
            </w:r>
          </w:p>
        </w:tc>
        <w:tc>
          <w:tcPr>
            <w:tcW w:w="3207" w:type="dxa"/>
            <w:shd w:val="clear" w:color="auto" w:fill="002060"/>
          </w:tcPr>
          <w:p w14:paraId="33506F30" w14:textId="77777777" w:rsidR="00B33DE3" w:rsidRPr="00BC6519" w:rsidRDefault="00B33DE3">
            <w:pPr>
              <w:pStyle w:val="tabletext0"/>
              <w:jc w:val="center"/>
              <w:rPr>
                <w:b/>
                <w:bCs/>
                <w:color w:val="FFFFFF" w:themeColor="background1"/>
              </w:rPr>
            </w:pPr>
          </w:p>
          <w:p w14:paraId="2FC65CDB" w14:textId="77777777" w:rsidR="00B33DE3" w:rsidRPr="00BC6519" w:rsidDel="00C16E78" w:rsidRDefault="00B33DE3">
            <w:pPr>
              <w:pStyle w:val="tabletext0"/>
              <w:spacing w:after="160"/>
              <w:jc w:val="center"/>
              <w:rPr>
                <w:b/>
                <w:bCs/>
              </w:rPr>
            </w:pPr>
            <w:r w:rsidRPr="00BC6519">
              <w:rPr>
                <w:b/>
                <w:bCs/>
                <w:color w:val="FFFFFF" w:themeColor="background1"/>
              </w:rPr>
              <w:t>EXPLANATION</w:t>
            </w:r>
          </w:p>
        </w:tc>
      </w:tr>
      <w:tr w:rsidR="00B33DE3" w14:paraId="6F24AA3E" w14:textId="77777777">
        <w:trPr>
          <w:trHeight w:val="521"/>
        </w:trPr>
        <w:tc>
          <w:tcPr>
            <w:tcW w:w="5433" w:type="dxa"/>
          </w:tcPr>
          <w:p w14:paraId="56EE21B2" w14:textId="77777777" w:rsidR="00B33DE3" w:rsidRPr="005F5531" w:rsidRDefault="00B33DE3" w:rsidP="009A4B6E">
            <w:pPr>
              <w:pStyle w:val="tabletext0"/>
              <w:numPr>
                <w:ilvl w:val="0"/>
                <w:numId w:val="35"/>
              </w:numPr>
              <w:ind w:left="337"/>
            </w:pPr>
            <w:r w:rsidRPr="005F5531">
              <w:t>Satisfied with Contractor’s Corporate experience relevant to the project? If no, please explain.</w:t>
            </w:r>
          </w:p>
        </w:tc>
        <w:tc>
          <w:tcPr>
            <w:tcW w:w="1007" w:type="dxa"/>
          </w:tcPr>
          <w:p w14:paraId="088F9723" w14:textId="77777777" w:rsidR="00B33DE3" w:rsidRPr="005F5531" w:rsidRDefault="00B33DE3">
            <w:pPr>
              <w:pStyle w:val="tabletext0"/>
            </w:pPr>
            <w:r w:rsidRPr="005F5531">
              <w:t>Yes</w:t>
            </w:r>
          </w:p>
        </w:tc>
        <w:tc>
          <w:tcPr>
            <w:tcW w:w="1153" w:type="dxa"/>
          </w:tcPr>
          <w:p w14:paraId="07A5DBA8" w14:textId="77777777" w:rsidR="00B33DE3" w:rsidRPr="005F5531" w:rsidRDefault="00B33DE3">
            <w:pPr>
              <w:pStyle w:val="tabletext0"/>
            </w:pPr>
            <w:r w:rsidRPr="005F5531">
              <w:t>No</w:t>
            </w:r>
          </w:p>
        </w:tc>
        <w:tc>
          <w:tcPr>
            <w:tcW w:w="3207" w:type="dxa"/>
          </w:tcPr>
          <w:p w14:paraId="00E86984" w14:textId="77777777" w:rsidR="00B33DE3" w:rsidRPr="005F5531" w:rsidRDefault="00B33DE3">
            <w:pPr>
              <w:pStyle w:val="tabletext0"/>
            </w:pPr>
          </w:p>
        </w:tc>
      </w:tr>
      <w:tr w:rsidR="00B33DE3" w14:paraId="1AA878E8" w14:textId="77777777">
        <w:trPr>
          <w:trHeight w:val="509"/>
        </w:trPr>
        <w:tc>
          <w:tcPr>
            <w:tcW w:w="5433" w:type="dxa"/>
          </w:tcPr>
          <w:p w14:paraId="6CA3FCB1" w14:textId="77777777" w:rsidR="00B33DE3" w:rsidRPr="005F5531" w:rsidRDefault="00B33DE3" w:rsidP="009A4B6E">
            <w:pPr>
              <w:pStyle w:val="tabletext0"/>
              <w:numPr>
                <w:ilvl w:val="0"/>
                <w:numId w:val="35"/>
              </w:numPr>
              <w:ind w:left="337"/>
            </w:pPr>
            <w:r w:rsidRPr="005F5531">
              <w:t>Satisfied with ability to implement the project within budget and on time?  If no, please explain.</w:t>
            </w:r>
          </w:p>
        </w:tc>
        <w:tc>
          <w:tcPr>
            <w:tcW w:w="1007" w:type="dxa"/>
          </w:tcPr>
          <w:p w14:paraId="6A21F488" w14:textId="77777777" w:rsidR="00B33DE3" w:rsidRPr="005F5531" w:rsidRDefault="00B33DE3">
            <w:pPr>
              <w:pStyle w:val="tabletext0"/>
            </w:pPr>
            <w:r w:rsidRPr="005F5531">
              <w:t>Yes</w:t>
            </w:r>
          </w:p>
        </w:tc>
        <w:tc>
          <w:tcPr>
            <w:tcW w:w="1153" w:type="dxa"/>
          </w:tcPr>
          <w:p w14:paraId="33AEE457" w14:textId="77777777" w:rsidR="00B33DE3" w:rsidRPr="005F5531" w:rsidRDefault="00B33DE3">
            <w:pPr>
              <w:pStyle w:val="tabletext0"/>
            </w:pPr>
            <w:r w:rsidRPr="005F5531">
              <w:t>No</w:t>
            </w:r>
          </w:p>
        </w:tc>
        <w:tc>
          <w:tcPr>
            <w:tcW w:w="3207" w:type="dxa"/>
          </w:tcPr>
          <w:p w14:paraId="577ABCC3" w14:textId="77777777" w:rsidR="00B33DE3" w:rsidRPr="005F5531" w:rsidRDefault="00B33DE3">
            <w:pPr>
              <w:pStyle w:val="tabletext0"/>
            </w:pPr>
          </w:p>
        </w:tc>
      </w:tr>
      <w:tr w:rsidR="00B33DE3" w14:paraId="34D6DD59" w14:textId="77777777">
        <w:trPr>
          <w:trHeight w:val="521"/>
        </w:trPr>
        <w:tc>
          <w:tcPr>
            <w:tcW w:w="5433" w:type="dxa"/>
          </w:tcPr>
          <w:p w14:paraId="4C331D9E" w14:textId="77777777" w:rsidR="00B33DE3" w:rsidRPr="005F5531" w:rsidRDefault="00B33DE3" w:rsidP="009A4B6E">
            <w:pPr>
              <w:pStyle w:val="tabletext0"/>
              <w:numPr>
                <w:ilvl w:val="0"/>
                <w:numId w:val="35"/>
              </w:numPr>
              <w:ind w:left="337"/>
            </w:pPr>
            <w:r w:rsidRPr="005F5531">
              <w:t>Satisfied with ability to obtain contract goals and objections? If no, please explain.</w:t>
            </w:r>
          </w:p>
        </w:tc>
        <w:tc>
          <w:tcPr>
            <w:tcW w:w="1007" w:type="dxa"/>
          </w:tcPr>
          <w:p w14:paraId="60041F39" w14:textId="77777777" w:rsidR="00B33DE3" w:rsidRPr="005F5531" w:rsidRDefault="00B33DE3">
            <w:pPr>
              <w:pStyle w:val="tabletext0"/>
            </w:pPr>
            <w:r w:rsidRPr="005F5531">
              <w:t>Yes</w:t>
            </w:r>
          </w:p>
        </w:tc>
        <w:tc>
          <w:tcPr>
            <w:tcW w:w="1153" w:type="dxa"/>
          </w:tcPr>
          <w:p w14:paraId="192EABF8" w14:textId="77777777" w:rsidR="00B33DE3" w:rsidRPr="005F5531" w:rsidRDefault="00B33DE3">
            <w:pPr>
              <w:pStyle w:val="tabletext0"/>
            </w:pPr>
            <w:r w:rsidRPr="005F5531">
              <w:t>No</w:t>
            </w:r>
          </w:p>
        </w:tc>
        <w:tc>
          <w:tcPr>
            <w:tcW w:w="3207" w:type="dxa"/>
          </w:tcPr>
          <w:p w14:paraId="2E880FE7" w14:textId="77777777" w:rsidR="00B33DE3" w:rsidRPr="005F5531" w:rsidRDefault="00B33DE3">
            <w:pPr>
              <w:pStyle w:val="tabletext0"/>
            </w:pPr>
          </w:p>
        </w:tc>
      </w:tr>
      <w:tr w:rsidR="00B33DE3" w14:paraId="4F14FA5A" w14:textId="77777777">
        <w:trPr>
          <w:trHeight w:val="260"/>
        </w:trPr>
        <w:tc>
          <w:tcPr>
            <w:tcW w:w="5433" w:type="dxa"/>
          </w:tcPr>
          <w:p w14:paraId="31F65D4D" w14:textId="77777777" w:rsidR="00B33DE3" w:rsidRPr="005F5531" w:rsidRDefault="00B33DE3" w:rsidP="009A4B6E">
            <w:pPr>
              <w:pStyle w:val="tabletext0"/>
              <w:numPr>
                <w:ilvl w:val="0"/>
                <w:numId w:val="35"/>
              </w:numPr>
              <w:ind w:left="337"/>
            </w:pPr>
            <w:r w:rsidRPr="005F5531">
              <w:t>Satisfied with ability to adhere to contract requirements? If no, please explain.</w:t>
            </w:r>
          </w:p>
        </w:tc>
        <w:tc>
          <w:tcPr>
            <w:tcW w:w="1007" w:type="dxa"/>
          </w:tcPr>
          <w:p w14:paraId="53660EC4" w14:textId="77777777" w:rsidR="00B33DE3" w:rsidRPr="005F5531" w:rsidRDefault="00B33DE3">
            <w:pPr>
              <w:pStyle w:val="tabletext0"/>
            </w:pPr>
            <w:r w:rsidRPr="005F5531">
              <w:t>Yes</w:t>
            </w:r>
          </w:p>
        </w:tc>
        <w:tc>
          <w:tcPr>
            <w:tcW w:w="1153" w:type="dxa"/>
          </w:tcPr>
          <w:p w14:paraId="0D514D19" w14:textId="77777777" w:rsidR="00B33DE3" w:rsidRPr="005F5531" w:rsidRDefault="00B33DE3">
            <w:pPr>
              <w:pStyle w:val="tabletext0"/>
            </w:pPr>
            <w:r w:rsidRPr="005F5531">
              <w:t>No</w:t>
            </w:r>
          </w:p>
        </w:tc>
        <w:tc>
          <w:tcPr>
            <w:tcW w:w="3207" w:type="dxa"/>
          </w:tcPr>
          <w:p w14:paraId="03076E09" w14:textId="77777777" w:rsidR="00B33DE3" w:rsidRPr="005F5531" w:rsidRDefault="00B33DE3">
            <w:pPr>
              <w:pStyle w:val="tabletext0"/>
            </w:pPr>
          </w:p>
        </w:tc>
      </w:tr>
      <w:tr w:rsidR="00B33DE3" w14:paraId="266F8C6E" w14:textId="77777777">
        <w:trPr>
          <w:trHeight w:val="521"/>
        </w:trPr>
        <w:tc>
          <w:tcPr>
            <w:tcW w:w="5433" w:type="dxa"/>
          </w:tcPr>
          <w:p w14:paraId="72D5398B" w14:textId="77777777" w:rsidR="00B33DE3" w:rsidRPr="005F5531" w:rsidRDefault="00B33DE3" w:rsidP="009A4B6E">
            <w:pPr>
              <w:pStyle w:val="tabletext0"/>
              <w:numPr>
                <w:ilvl w:val="0"/>
                <w:numId w:val="35"/>
              </w:numPr>
              <w:ind w:left="337"/>
            </w:pPr>
            <w:r w:rsidRPr="005F5531">
              <w:t>Satisfied with ability to assess project risks and provide solutions? If no, please explain.</w:t>
            </w:r>
          </w:p>
        </w:tc>
        <w:tc>
          <w:tcPr>
            <w:tcW w:w="1007" w:type="dxa"/>
          </w:tcPr>
          <w:p w14:paraId="790D7B16" w14:textId="77777777" w:rsidR="00B33DE3" w:rsidRPr="005F5531" w:rsidRDefault="00B33DE3">
            <w:pPr>
              <w:pStyle w:val="tabletext0"/>
            </w:pPr>
            <w:r w:rsidRPr="005F5531">
              <w:t>Yes</w:t>
            </w:r>
          </w:p>
        </w:tc>
        <w:tc>
          <w:tcPr>
            <w:tcW w:w="1153" w:type="dxa"/>
          </w:tcPr>
          <w:p w14:paraId="1537E2EC" w14:textId="77777777" w:rsidR="00B33DE3" w:rsidRPr="005F5531" w:rsidRDefault="00B33DE3">
            <w:pPr>
              <w:pStyle w:val="tabletext0"/>
            </w:pPr>
            <w:r w:rsidRPr="005F5531">
              <w:t>No</w:t>
            </w:r>
          </w:p>
        </w:tc>
        <w:tc>
          <w:tcPr>
            <w:tcW w:w="3207" w:type="dxa"/>
          </w:tcPr>
          <w:p w14:paraId="1C0928D1" w14:textId="77777777" w:rsidR="00B33DE3" w:rsidRPr="005F5531" w:rsidRDefault="00B33DE3">
            <w:pPr>
              <w:pStyle w:val="tabletext0"/>
            </w:pPr>
          </w:p>
        </w:tc>
      </w:tr>
      <w:tr w:rsidR="00B33DE3" w14:paraId="744A1BB9" w14:textId="77777777">
        <w:trPr>
          <w:trHeight w:val="521"/>
        </w:trPr>
        <w:tc>
          <w:tcPr>
            <w:tcW w:w="5433" w:type="dxa"/>
          </w:tcPr>
          <w:p w14:paraId="206B1BC6" w14:textId="77777777" w:rsidR="00B33DE3" w:rsidRPr="005F5531" w:rsidRDefault="00B33DE3" w:rsidP="009A4B6E">
            <w:pPr>
              <w:pStyle w:val="tabletext0"/>
              <w:numPr>
                <w:ilvl w:val="0"/>
                <w:numId w:val="35"/>
              </w:numPr>
              <w:ind w:left="337"/>
            </w:pPr>
            <w:r w:rsidRPr="005F5531">
              <w:t>Satisfied with the ability to operate the day-to-day functions of the project? If no, please explain.</w:t>
            </w:r>
          </w:p>
        </w:tc>
        <w:tc>
          <w:tcPr>
            <w:tcW w:w="1007" w:type="dxa"/>
          </w:tcPr>
          <w:p w14:paraId="48153D2B" w14:textId="77777777" w:rsidR="00B33DE3" w:rsidRPr="005F5531" w:rsidRDefault="00B33DE3">
            <w:pPr>
              <w:pStyle w:val="tabletext0"/>
            </w:pPr>
            <w:r w:rsidRPr="005F5531">
              <w:t>Yes</w:t>
            </w:r>
          </w:p>
        </w:tc>
        <w:tc>
          <w:tcPr>
            <w:tcW w:w="1153" w:type="dxa"/>
          </w:tcPr>
          <w:p w14:paraId="71D863F9" w14:textId="77777777" w:rsidR="00B33DE3" w:rsidRPr="005F5531" w:rsidRDefault="00B33DE3">
            <w:pPr>
              <w:pStyle w:val="tabletext0"/>
            </w:pPr>
            <w:r w:rsidRPr="005F5531">
              <w:t>No</w:t>
            </w:r>
          </w:p>
        </w:tc>
        <w:tc>
          <w:tcPr>
            <w:tcW w:w="3207" w:type="dxa"/>
          </w:tcPr>
          <w:p w14:paraId="158040FE" w14:textId="77777777" w:rsidR="00B33DE3" w:rsidRPr="005F5531" w:rsidRDefault="00B33DE3">
            <w:pPr>
              <w:pStyle w:val="tabletext0"/>
            </w:pPr>
          </w:p>
        </w:tc>
      </w:tr>
      <w:tr w:rsidR="00B33DE3" w14:paraId="338EB039" w14:textId="77777777">
        <w:trPr>
          <w:trHeight w:val="509"/>
        </w:trPr>
        <w:tc>
          <w:tcPr>
            <w:tcW w:w="5433" w:type="dxa"/>
          </w:tcPr>
          <w:p w14:paraId="5A168509" w14:textId="77777777" w:rsidR="00B33DE3" w:rsidRPr="005F5531" w:rsidRDefault="00B33DE3" w:rsidP="009A4B6E">
            <w:pPr>
              <w:pStyle w:val="tabletext0"/>
              <w:numPr>
                <w:ilvl w:val="0"/>
                <w:numId w:val="35"/>
              </w:numPr>
              <w:ind w:left="337"/>
            </w:pPr>
            <w:r w:rsidRPr="005F5531">
              <w:t xml:space="preserve">Was Contractor easy to work with when scheduling meetings/services? If no, please explain. </w:t>
            </w:r>
          </w:p>
        </w:tc>
        <w:tc>
          <w:tcPr>
            <w:tcW w:w="1007" w:type="dxa"/>
          </w:tcPr>
          <w:p w14:paraId="2CFA9BCA" w14:textId="77777777" w:rsidR="00B33DE3" w:rsidRPr="005F5531" w:rsidRDefault="00B33DE3">
            <w:pPr>
              <w:pStyle w:val="tabletext0"/>
            </w:pPr>
            <w:r w:rsidRPr="005F5531">
              <w:t>Yes</w:t>
            </w:r>
          </w:p>
        </w:tc>
        <w:tc>
          <w:tcPr>
            <w:tcW w:w="1153" w:type="dxa"/>
          </w:tcPr>
          <w:p w14:paraId="25374EFB" w14:textId="77777777" w:rsidR="00B33DE3" w:rsidRPr="005F5531" w:rsidRDefault="00B33DE3">
            <w:pPr>
              <w:pStyle w:val="tabletext0"/>
            </w:pPr>
            <w:r w:rsidRPr="005F5531">
              <w:t>No</w:t>
            </w:r>
          </w:p>
        </w:tc>
        <w:tc>
          <w:tcPr>
            <w:tcW w:w="3207" w:type="dxa"/>
          </w:tcPr>
          <w:p w14:paraId="55DDA84F" w14:textId="77777777" w:rsidR="00B33DE3" w:rsidRPr="005F5531" w:rsidRDefault="00B33DE3">
            <w:pPr>
              <w:pStyle w:val="tabletext0"/>
            </w:pPr>
          </w:p>
        </w:tc>
      </w:tr>
      <w:tr w:rsidR="00B33DE3" w14:paraId="7B772225" w14:textId="77777777">
        <w:trPr>
          <w:trHeight w:val="521"/>
        </w:trPr>
        <w:tc>
          <w:tcPr>
            <w:tcW w:w="5433" w:type="dxa"/>
          </w:tcPr>
          <w:p w14:paraId="040B462A" w14:textId="77777777" w:rsidR="00B33DE3" w:rsidRPr="005F5531" w:rsidRDefault="00B33DE3" w:rsidP="009A4B6E">
            <w:pPr>
              <w:pStyle w:val="tabletext0"/>
              <w:numPr>
                <w:ilvl w:val="0"/>
                <w:numId w:val="35"/>
              </w:numPr>
              <w:ind w:left="337"/>
            </w:pPr>
            <w:r w:rsidRPr="005F5531">
              <w:t>Satisfied with ability to communicate with your organization’s staff members?  If no, please explain.</w:t>
            </w:r>
          </w:p>
        </w:tc>
        <w:tc>
          <w:tcPr>
            <w:tcW w:w="1007" w:type="dxa"/>
          </w:tcPr>
          <w:p w14:paraId="3F8F695D" w14:textId="77777777" w:rsidR="00B33DE3" w:rsidRPr="005F5531" w:rsidRDefault="00B33DE3">
            <w:pPr>
              <w:pStyle w:val="tabletext0"/>
            </w:pPr>
            <w:r w:rsidRPr="005F5531">
              <w:t xml:space="preserve">Yes </w:t>
            </w:r>
          </w:p>
        </w:tc>
        <w:tc>
          <w:tcPr>
            <w:tcW w:w="1153" w:type="dxa"/>
          </w:tcPr>
          <w:p w14:paraId="7BC9DFC9" w14:textId="77777777" w:rsidR="00B33DE3" w:rsidRPr="005F5531" w:rsidRDefault="00B33DE3">
            <w:pPr>
              <w:pStyle w:val="tabletext0"/>
            </w:pPr>
            <w:r w:rsidRPr="005F5531">
              <w:t>No</w:t>
            </w:r>
          </w:p>
        </w:tc>
        <w:tc>
          <w:tcPr>
            <w:tcW w:w="3207" w:type="dxa"/>
          </w:tcPr>
          <w:p w14:paraId="0A9B1B68" w14:textId="77777777" w:rsidR="00B33DE3" w:rsidRPr="005F5531" w:rsidRDefault="00B33DE3">
            <w:pPr>
              <w:pStyle w:val="tabletext0"/>
            </w:pPr>
          </w:p>
        </w:tc>
      </w:tr>
      <w:tr w:rsidR="00B33DE3" w14:paraId="3AA2C1E7" w14:textId="77777777">
        <w:trPr>
          <w:trHeight w:val="521"/>
        </w:trPr>
        <w:tc>
          <w:tcPr>
            <w:tcW w:w="5433" w:type="dxa"/>
          </w:tcPr>
          <w:p w14:paraId="2465DC94" w14:textId="77777777" w:rsidR="00B33DE3" w:rsidRPr="005F5531" w:rsidRDefault="00B33DE3" w:rsidP="009A4B6E">
            <w:pPr>
              <w:pStyle w:val="tabletext0"/>
              <w:numPr>
                <w:ilvl w:val="0"/>
                <w:numId w:val="35"/>
              </w:numPr>
              <w:ind w:left="337"/>
            </w:pPr>
            <w:r w:rsidRPr="005F5531">
              <w:t xml:space="preserve">Would you </w:t>
            </w:r>
            <w:proofErr w:type="gramStart"/>
            <w:r w:rsidRPr="005F5531">
              <w:t>enter into</w:t>
            </w:r>
            <w:proofErr w:type="gramEnd"/>
            <w:r w:rsidRPr="005F5531">
              <w:t xml:space="preserve"> a contract with this Contractor again?  If no, please explain.</w:t>
            </w:r>
          </w:p>
        </w:tc>
        <w:tc>
          <w:tcPr>
            <w:tcW w:w="1007" w:type="dxa"/>
          </w:tcPr>
          <w:p w14:paraId="72CBEC69" w14:textId="77777777" w:rsidR="00B33DE3" w:rsidRPr="005F5531" w:rsidRDefault="00B33DE3">
            <w:pPr>
              <w:pStyle w:val="tabletext0"/>
            </w:pPr>
            <w:r w:rsidRPr="005F5531">
              <w:t>Yes</w:t>
            </w:r>
          </w:p>
        </w:tc>
        <w:tc>
          <w:tcPr>
            <w:tcW w:w="1153" w:type="dxa"/>
          </w:tcPr>
          <w:p w14:paraId="14395F66" w14:textId="77777777" w:rsidR="00B33DE3" w:rsidRPr="005F5531" w:rsidRDefault="00B33DE3">
            <w:pPr>
              <w:pStyle w:val="tabletext0"/>
            </w:pPr>
            <w:r w:rsidRPr="005F5531">
              <w:t>No</w:t>
            </w:r>
          </w:p>
        </w:tc>
        <w:tc>
          <w:tcPr>
            <w:tcW w:w="3207" w:type="dxa"/>
          </w:tcPr>
          <w:p w14:paraId="780D8B37" w14:textId="77777777" w:rsidR="00B33DE3" w:rsidRPr="005F5531" w:rsidRDefault="00B33DE3">
            <w:pPr>
              <w:pStyle w:val="tabletext0"/>
            </w:pPr>
          </w:p>
        </w:tc>
      </w:tr>
      <w:tr w:rsidR="00B33DE3" w14:paraId="0C51C35D" w14:textId="77777777">
        <w:trPr>
          <w:trHeight w:val="399"/>
        </w:trPr>
        <w:tc>
          <w:tcPr>
            <w:tcW w:w="5433" w:type="dxa"/>
          </w:tcPr>
          <w:p w14:paraId="10F59DC0" w14:textId="77777777" w:rsidR="00B33DE3" w:rsidRPr="005F5531" w:rsidRDefault="00B33DE3" w:rsidP="009A4B6E">
            <w:pPr>
              <w:pStyle w:val="tabletext0"/>
              <w:numPr>
                <w:ilvl w:val="0"/>
                <w:numId w:val="35"/>
              </w:numPr>
              <w:ind w:left="337"/>
            </w:pPr>
            <w:r w:rsidRPr="005F5531">
              <w:t>Would you recommend this Contractor?  If no, please explain.</w:t>
            </w:r>
          </w:p>
        </w:tc>
        <w:tc>
          <w:tcPr>
            <w:tcW w:w="1007" w:type="dxa"/>
          </w:tcPr>
          <w:p w14:paraId="39B198A1" w14:textId="77777777" w:rsidR="00B33DE3" w:rsidRPr="005F5531" w:rsidRDefault="00B33DE3">
            <w:pPr>
              <w:pStyle w:val="tabletext0"/>
            </w:pPr>
            <w:r w:rsidRPr="005F5531">
              <w:t>Yes</w:t>
            </w:r>
          </w:p>
        </w:tc>
        <w:tc>
          <w:tcPr>
            <w:tcW w:w="1153" w:type="dxa"/>
          </w:tcPr>
          <w:p w14:paraId="6D393612" w14:textId="77777777" w:rsidR="00B33DE3" w:rsidRPr="005F5531" w:rsidRDefault="00B33DE3">
            <w:pPr>
              <w:pStyle w:val="tabletext0"/>
            </w:pPr>
            <w:r w:rsidRPr="005F5531">
              <w:t>No</w:t>
            </w:r>
          </w:p>
        </w:tc>
        <w:tc>
          <w:tcPr>
            <w:tcW w:w="3207" w:type="dxa"/>
          </w:tcPr>
          <w:p w14:paraId="46DC4BB9" w14:textId="77777777" w:rsidR="00B33DE3" w:rsidRPr="005F5531" w:rsidRDefault="00B33DE3">
            <w:pPr>
              <w:pStyle w:val="tabletext0"/>
            </w:pPr>
          </w:p>
        </w:tc>
      </w:tr>
    </w:tbl>
    <w:p w14:paraId="37C08161" w14:textId="77777777" w:rsidR="00B33DE3" w:rsidRDefault="00B33DE3" w:rsidP="00B33DE3">
      <w:pPr>
        <w:ind w:left="-630" w:right="-570"/>
      </w:pPr>
      <w:r w:rsidRPr="00EF2030">
        <w:rPr>
          <w:i/>
          <w:iCs/>
          <w:sz w:val="20"/>
          <w:szCs w:val="18"/>
        </w:rPr>
        <w:t xml:space="preserve">Each “Yes” is one point; each “No” is zero points.  Bidder must have a minimum score of 9 from each of the two references (total of 18 points) to be considered responsible and for its bid to be considered.  </w:t>
      </w:r>
      <w:r>
        <w:t xml:space="preserve">         </w:t>
      </w:r>
      <w:r w:rsidRPr="002D5A17">
        <w:rPr>
          <w:b/>
          <w:bCs/>
        </w:rPr>
        <w:t xml:space="preserve"> SCORE</w:t>
      </w:r>
      <w:r>
        <w:t>: ______</w:t>
      </w:r>
      <w:r>
        <w:softHyphen/>
      </w:r>
      <w:r>
        <w:softHyphen/>
      </w:r>
      <w:r>
        <w:softHyphen/>
      </w:r>
      <w:r>
        <w:softHyphen/>
      </w:r>
      <w:r>
        <w:softHyphen/>
      </w:r>
      <w:r>
        <w:softHyphen/>
        <w:t xml:space="preserve">____  </w:t>
      </w:r>
    </w:p>
    <w:p w14:paraId="6F3041B9" w14:textId="77777777" w:rsidR="00B33DE3" w:rsidRPr="0002005E" w:rsidRDefault="00B33DE3" w:rsidP="00B33DE3">
      <w:pPr>
        <w:rPr>
          <w:sz w:val="12"/>
          <w:szCs w:val="10"/>
        </w:rPr>
      </w:pPr>
    </w:p>
    <w:tbl>
      <w:tblPr>
        <w:tblStyle w:val="TableGrid"/>
        <w:tblW w:w="10800" w:type="dxa"/>
        <w:tblInd w:w="-635" w:type="dxa"/>
        <w:tblLook w:val="04A0" w:firstRow="1" w:lastRow="0" w:firstColumn="1" w:lastColumn="0" w:noHBand="0" w:noVBand="1"/>
      </w:tblPr>
      <w:tblGrid>
        <w:gridCol w:w="5400"/>
        <w:gridCol w:w="1080"/>
        <w:gridCol w:w="1170"/>
        <w:gridCol w:w="3150"/>
      </w:tblGrid>
      <w:tr w:rsidR="00B33DE3" w14:paraId="167D7735" w14:textId="77777777">
        <w:tc>
          <w:tcPr>
            <w:tcW w:w="5400" w:type="dxa"/>
          </w:tcPr>
          <w:p w14:paraId="29564E18" w14:textId="77777777" w:rsidR="00B33DE3" w:rsidRPr="00621144" w:rsidRDefault="00B33DE3" w:rsidP="009A4B6E">
            <w:pPr>
              <w:pStyle w:val="tabletext0"/>
              <w:numPr>
                <w:ilvl w:val="0"/>
                <w:numId w:val="35"/>
              </w:numPr>
              <w:ind w:left="337"/>
            </w:pPr>
            <w:r w:rsidRPr="00621144">
              <w:t xml:space="preserve">Do you have any business, professional or personal interest in the Bidder’s organization?  If yes, please explain. </w:t>
            </w:r>
          </w:p>
        </w:tc>
        <w:tc>
          <w:tcPr>
            <w:tcW w:w="1080" w:type="dxa"/>
          </w:tcPr>
          <w:p w14:paraId="6EFEBA2B" w14:textId="77777777" w:rsidR="00B33DE3" w:rsidRPr="00166E6B" w:rsidRDefault="00B33DE3">
            <w:pPr>
              <w:rPr>
                <w:szCs w:val="22"/>
              </w:rPr>
            </w:pPr>
            <w:r w:rsidRPr="005F5531">
              <w:t>Yes</w:t>
            </w:r>
          </w:p>
        </w:tc>
        <w:tc>
          <w:tcPr>
            <w:tcW w:w="1170" w:type="dxa"/>
          </w:tcPr>
          <w:p w14:paraId="3D390074" w14:textId="77777777" w:rsidR="00B33DE3" w:rsidRPr="00166E6B" w:rsidRDefault="00B33DE3">
            <w:pPr>
              <w:jc w:val="center"/>
              <w:rPr>
                <w:szCs w:val="22"/>
              </w:rPr>
            </w:pPr>
            <w:r w:rsidRPr="005F5531">
              <w:t>No</w:t>
            </w:r>
          </w:p>
        </w:tc>
        <w:tc>
          <w:tcPr>
            <w:tcW w:w="3150" w:type="dxa"/>
          </w:tcPr>
          <w:p w14:paraId="4ED32D4B" w14:textId="77777777" w:rsidR="00B33DE3" w:rsidRPr="00166E6B" w:rsidRDefault="00B33DE3">
            <w:pPr>
              <w:jc w:val="center"/>
              <w:rPr>
                <w:sz w:val="22"/>
                <w:szCs w:val="22"/>
              </w:rPr>
            </w:pPr>
          </w:p>
        </w:tc>
      </w:tr>
    </w:tbl>
    <w:p w14:paraId="6652E160" w14:textId="77777777" w:rsidR="00B33DE3" w:rsidRDefault="00B33DE3" w:rsidP="00B33DE3">
      <w:pPr>
        <w:tabs>
          <w:tab w:val="left" w:pos="169"/>
        </w:tabs>
        <w:spacing w:before="100" w:beforeAutospacing="1"/>
        <w:ind w:left="-630"/>
        <w:rPr>
          <w:rFonts w:eastAsia="Arial"/>
          <w:szCs w:val="22"/>
        </w:rPr>
      </w:pPr>
      <w:r>
        <w:rPr>
          <w:i/>
          <w:iCs/>
          <w:sz w:val="20"/>
        </w:rPr>
        <w:t>A “</w:t>
      </w:r>
      <w:r w:rsidRPr="0063688D">
        <w:rPr>
          <w:rFonts w:eastAsia="Arial"/>
          <w:i/>
          <w:iCs/>
          <w:sz w:val="20"/>
        </w:rPr>
        <w:t xml:space="preserve">Yes” to Question 11 above may result in automatic disqualification of the provided reference; therefore, result in a score of zero as responses to previous questions become null and void. </w:t>
      </w:r>
    </w:p>
    <w:p w14:paraId="149D17C3" w14:textId="77777777" w:rsidR="00B33DE3" w:rsidRPr="00F1367F" w:rsidRDefault="00B33DE3" w:rsidP="00B33DE3">
      <w:pPr>
        <w:spacing w:before="100" w:beforeAutospacing="1"/>
        <w:jc w:val="left"/>
        <w:rPr>
          <w:rFonts w:asciiTheme="minorHAnsi" w:eastAsiaTheme="minorHAnsi" w:hAnsiTheme="minorHAnsi"/>
        </w:rPr>
      </w:pPr>
      <w:r w:rsidRPr="0002005E">
        <w:rPr>
          <w:rFonts w:eastAsia="Arial"/>
          <w:noProof/>
          <w:szCs w:val="22"/>
        </w:rPr>
        <mc:AlternateContent>
          <mc:Choice Requires="wps">
            <w:drawing>
              <wp:anchor distT="45720" distB="45720" distL="114300" distR="114300" simplePos="0" relativeHeight="251658240" behindDoc="1" locked="0" layoutInCell="1" allowOverlap="1" wp14:anchorId="69A55F4A" wp14:editId="084596B8">
                <wp:simplePos x="0" y="0"/>
                <wp:positionH relativeFrom="margin">
                  <wp:posOffset>-416242</wp:posOffset>
                </wp:positionH>
                <wp:positionV relativeFrom="paragraph">
                  <wp:posOffset>59690</wp:posOffset>
                </wp:positionV>
                <wp:extent cx="6893719" cy="507207"/>
                <wp:effectExtent l="0" t="0" r="21590" b="26670"/>
                <wp:wrapNone/>
                <wp:docPr id="336465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719" cy="507207"/>
                        </a:xfrm>
                        <a:prstGeom prst="rect">
                          <a:avLst/>
                        </a:prstGeom>
                        <a:solidFill>
                          <a:srgbClr val="FFFFFF"/>
                        </a:solidFill>
                        <a:ln w="9525">
                          <a:solidFill>
                            <a:srgbClr val="000000"/>
                          </a:solidFill>
                          <a:miter lim="800000"/>
                          <a:headEnd/>
                          <a:tailEnd/>
                        </a:ln>
                      </wps:spPr>
                      <wps:txbx>
                        <w:txbxContent>
                          <w:p w14:paraId="31BC0AD3" w14:textId="77777777" w:rsidR="00B33DE3" w:rsidRDefault="00B33DE3" w:rsidP="00B33DE3">
                            <w:r>
                              <w:t>Note:</w:t>
                            </w:r>
                          </w:p>
                          <w:p w14:paraId="15F81DDE" w14:textId="77777777" w:rsidR="00B33DE3" w:rsidRDefault="00B33DE3" w:rsidP="00B33DE3"/>
                          <w:p w14:paraId="6A9E7FA0" w14:textId="77777777" w:rsidR="00B33DE3" w:rsidRDefault="00B33DE3" w:rsidP="00B33D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55F4A" id="_x0000_s1027" type="#_x0000_t202" style="position:absolute;margin-left:-32.75pt;margin-top:4.7pt;width:542.8pt;height:39.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">
                <v:textbox>
                  <w:txbxContent>
                    <w:p w14:paraId="31BC0AD3" w14:textId="77777777" w:rsidR="00B33DE3" w:rsidRDefault="00B33DE3" w:rsidP="00B33DE3">
                      <w:r>
                        <w:t>Note:</w:t>
                      </w:r>
                    </w:p>
                    <w:p w14:paraId="15F81DDE" w14:textId="77777777" w:rsidR="00B33DE3" w:rsidRDefault="00B33DE3" w:rsidP="00B33DE3"/>
                    <w:p w14:paraId="6A9E7FA0" w14:textId="77777777" w:rsidR="00B33DE3" w:rsidRDefault="00B33DE3" w:rsidP="00B33DE3"/>
                  </w:txbxContent>
                </v:textbox>
                <w10:wrap anchorx="margin"/>
              </v:shape>
            </w:pict>
          </mc:Fallback>
        </mc:AlternateContent>
      </w:r>
    </w:p>
    <w:p w14:paraId="3FA8A549" w14:textId="77777777" w:rsidR="00302030" w:rsidRDefault="00302030" w:rsidP="000C206B">
      <w:pPr>
        <w:spacing w:before="100" w:beforeAutospacing="1"/>
        <w:jc w:val="left"/>
      </w:pPr>
      <w:bookmarkStart w:id="351" w:name="_Toc95396110"/>
      <w:bookmarkStart w:id="352" w:name="_Toc97636348"/>
      <w:bookmarkStart w:id="353" w:name="_Toc118884084"/>
    </w:p>
    <w:p w14:paraId="34F8073C" w14:textId="77777777" w:rsidR="006E3997" w:rsidRDefault="006E3997" w:rsidP="006E3997"/>
    <w:p w14:paraId="1AFDA168" w14:textId="77777777" w:rsidR="006E3997" w:rsidRDefault="006E3997" w:rsidP="006E3997"/>
    <w:p w14:paraId="4EEA12C3" w14:textId="77777777" w:rsidR="006E3997" w:rsidRDefault="006E3997" w:rsidP="006E3997"/>
    <w:p w14:paraId="6B10CE92" w14:textId="77777777" w:rsidR="006E3997" w:rsidRDefault="006E3997" w:rsidP="006E3997"/>
    <w:p w14:paraId="470A6604" w14:textId="77777777" w:rsidR="006E3997" w:rsidRDefault="006E3997" w:rsidP="006E3997"/>
    <w:p w14:paraId="6BBA613D" w14:textId="77777777" w:rsidR="006E3997" w:rsidRDefault="006E3997" w:rsidP="006E3997"/>
    <w:p w14:paraId="2D31E38A" w14:textId="77777777" w:rsidR="006E3997" w:rsidRDefault="006E3997" w:rsidP="006E3997"/>
    <w:p w14:paraId="69DAA9A1" w14:textId="77777777" w:rsidR="006E3997" w:rsidRDefault="006E3997" w:rsidP="006E3997"/>
    <w:p w14:paraId="39CCE2B9" w14:textId="77777777" w:rsidR="006E3997" w:rsidRDefault="006E3997" w:rsidP="006E3997"/>
    <w:p w14:paraId="1BCA713B" w14:textId="77777777" w:rsidR="006E3997" w:rsidRDefault="006E3997" w:rsidP="006E3997"/>
    <w:p w14:paraId="5684B9C8" w14:textId="77777777" w:rsidR="006E3997" w:rsidRDefault="006E3997" w:rsidP="006E3997"/>
    <w:p w14:paraId="068F68C7" w14:textId="77777777" w:rsidR="006E3997" w:rsidRDefault="006E3997" w:rsidP="006E3997"/>
    <w:p w14:paraId="045B3C3B" w14:textId="77777777" w:rsidR="006E3997" w:rsidRDefault="006E3997" w:rsidP="006E3997"/>
    <w:p w14:paraId="47A990D0" w14:textId="77777777" w:rsidR="006E3997" w:rsidRDefault="006E3997" w:rsidP="006E3997"/>
    <w:p w14:paraId="45925A7B" w14:textId="77777777" w:rsidR="006E3997" w:rsidRDefault="006E3997" w:rsidP="006E3997"/>
    <w:p w14:paraId="18A050E3" w14:textId="77777777" w:rsidR="006E3997" w:rsidRDefault="006E3997" w:rsidP="006E3997"/>
    <w:p w14:paraId="130B220D" w14:textId="77777777" w:rsidR="006E3997" w:rsidRDefault="006E3997" w:rsidP="006E3997"/>
    <w:p w14:paraId="0B245BF9" w14:textId="77777777" w:rsidR="00614E58" w:rsidRDefault="00614E58" w:rsidP="006E3997"/>
    <w:p w14:paraId="49123910" w14:textId="77777777" w:rsidR="00614E58" w:rsidRDefault="00614E58" w:rsidP="006E3997"/>
    <w:p w14:paraId="33DB6DD6" w14:textId="77777777" w:rsidR="00614E58" w:rsidRDefault="00614E58" w:rsidP="006E3997"/>
    <w:p w14:paraId="0FB5352E" w14:textId="77777777" w:rsidR="006E3997" w:rsidRDefault="006E3997" w:rsidP="006E3997"/>
    <w:p w14:paraId="4DC30A73" w14:textId="77777777" w:rsidR="006E3997" w:rsidRPr="006E3997" w:rsidRDefault="006E3997" w:rsidP="006E3997"/>
    <w:p w14:paraId="485F72FE" w14:textId="658D5AA9" w:rsidR="00422F15" w:rsidRPr="003174AB" w:rsidRDefault="00712ACA" w:rsidP="00F60A91">
      <w:pPr>
        <w:pStyle w:val="Heading1"/>
      </w:pPr>
      <w:bookmarkStart w:id="354" w:name="_Toc181947672"/>
      <w:r w:rsidRPr="003174AB">
        <w:t>A</w:t>
      </w:r>
      <w:r w:rsidR="003254F2" w:rsidRPr="003174AB">
        <w:t>ttachment</w:t>
      </w:r>
      <w:r w:rsidR="00422F15" w:rsidRPr="003174AB">
        <w:t xml:space="preserve"> </w:t>
      </w:r>
      <w:bookmarkEnd w:id="347"/>
      <w:bookmarkEnd w:id="348"/>
      <w:r w:rsidR="00C75C9B">
        <w:t>G</w:t>
      </w:r>
      <w:r w:rsidR="001474A6">
        <w:t xml:space="preserve"> </w:t>
      </w:r>
      <w:r w:rsidR="00F7296D" w:rsidRPr="003174AB">
        <w:t>-</w:t>
      </w:r>
      <w:r w:rsidR="00422F15" w:rsidRPr="003174AB">
        <w:t xml:space="preserve"> DHHS Certification Drug-Free Workplace</w:t>
      </w:r>
      <w:bookmarkEnd w:id="349"/>
      <w:bookmarkEnd w:id="351"/>
      <w:bookmarkEnd w:id="352"/>
      <w:bookmarkEnd w:id="353"/>
      <w:bookmarkEnd w:id="354"/>
    </w:p>
    <w:p w14:paraId="10CB4D5F" w14:textId="77777777" w:rsidR="00422F15" w:rsidRPr="001D13CD" w:rsidRDefault="00422F15" w:rsidP="008B3750">
      <w:pPr>
        <w:tabs>
          <w:tab w:val="left" w:pos="-699"/>
        </w:tabs>
        <w:jc w:val="center"/>
        <w:rPr>
          <w:bCs/>
          <w:sz w:val="12"/>
          <w:szCs w:val="12"/>
        </w:rPr>
      </w:pPr>
    </w:p>
    <w:p w14:paraId="6263F9D8" w14:textId="77777777" w:rsidR="00422F15" w:rsidRPr="00A83A70" w:rsidRDefault="00422F15" w:rsidP="008B3750">
      <w:pPr>
        <w:tabs>
          <w:tab w:val="left" w:pos="-699"/>
        </w:tabs>
        <w:jc w:val="center"/>
        <w:rPr>
          <w:b/>
          <w:szCs w:val="22"/>
        </w:rPr>
      </w:pPr>
      <w:r w:rsidRPr="00A83A70">
        <w:rPr>
          <w:b/>
          <w:szCs w:val="22"/>
        </w:rPr>
        <w:t>DHHS CERTIFICATION REGARDING DRUG-FREE WORKPLACE REQUIREMENTS:</w:t>
      </w:r>
    </w:p>
    <w:p w14:paraId="3074C67C" w14:textId="77777777" w:rsidR="00422F15" w:rsidRPr="00A83A70" w:rsidRDefault="00422F15" w:rsidP="008B3750">
      <w:pPr>
        <w:tabs>
          <w:tab w:val="left" w:pos="-699"/>
        </w:tabs>
        <w:jc w:val="center"/>
        <w:rPr>
          <w:b/>
          <w:szCs w:val="22"/>
        </w:rPr>
      </w:pPr>
      <w:r w:rsidRPr="00A83A70">
        <w:rPr>
          <w:b/>
          <w:szCs w:val="22"/>
        </w:rPr>
        <w:fldChar w:fldCharType="begin"/>
      </w:r>
      <w:r w:rsidRPr="00A83A70">
        <w:rPr>
          <w:b/>
          <w:szCs w:val="22"/>
        </w:rPr>
        <w:instrText>ADVANCE \d4</w:instrText>
      </w:r>
      <w:r w:rsidRPr="00A83A70">
        <w:rPr>
          <w:b/>
          <w:szCs w:val="22"/>
        </w:rPr>
        <w:fldChar w:fldCharType="end"/>
      </w:r>
      <w:r w:rsidRPr="00A83A70">
        <w:rPr>
          <w:b/>
          <w:szCs w:val="22"/>
        </w:rPr>
        <w:t>GRANTEES OTHER THAN INDIVIDUALS</w:t>
      </w:r>
    </w:p>
    <w:p w14:paraId="0AEF55EC" w14:textId="77777777" w:rsidR="00422F15" w:rsidRPr="003B57F6" w:rsidRDefault="00422F15" w:rsidP="00422F15">
      <w:pPr>
        <w:tabs>
          <w:tab w:val="left" w:pos="-450"/>
        </w:tabs>
        <w:jc w:val="center"/>
        <w:rPr>
          <w:szCs w:val="22"/>
        </w:rPr>
      </w:pPr>
      <w:r w:rsidRPr="003B57F6">
        <w:rPr>
          <w:bCs/>
          <w:szCs w:val="22"/>
        </w:rPr>
        <w:fldChar w:fldCharType="begin"/>
      </w:r>
      <w:r w:rsidRPr="003B57F6">
        <w:rPr>
          <w:bCs/>
          <w:szCs w:val="22"/>
        </w:rPr>
        <w:instrText>ADVANCE \d4</w:instrText>
      </w:r>
      <w:r w:rsidRPr="003B57F6">
        <w:rPr>
          <w:bCs/>
          <w:szCs w:val="22"/>
        </w:rPr>
        <w:fldChar w:fldCharType="end"/>
      </w:r>
      <w:r w:rsidRPr="003B57F6">
        <w:rPr>
          <w:szCs w:val="22"/>
        </w:rPr>
        <w:t>Instructions for Certification</w:t>
      </w:r>
    </w:p>
    <w:p w14:paraId="50209A46" w14:textId="22D8D912" w:rsidR="00422F15" w:rsidRPr="003B57F6" w:rsidRDefault="00422F15" w:rsidP="006E3997">
      <w:pPr>
        <w:tabs>
          <w:tab w:val="left" w:pos="-699"/>
        </w:tabs>
        <w:rPr>
          <w:szCs w:val="22"/>
        </w:rPr>
      </w:pPr>
      <w:r w:rsidRPr="003B57F6">
        <w:rPr>
          <w:szCs w:val="22"/>
        </w:rPr>
        <w:fldChar w:fldCharType="begin"/>
      </w:r>
      <w:r w:rsidRPr="003B57F6">
        <w:rPr>
          <w:szCs w:val="22"/>
        </w:rPr>
        <w:instrText>ADVANCE \d4</w:instrText>
      </w:r>
      <w:r w:rsidRPr="003B57F6">
        <w:rPr>
          <w:szCs w:val="22"/>
        </w:rPr>
        <w:fldChar w:fldCharType="end"/>
      </w:r>
      <w:r w:rsidRPr="003B57F6">
        <w:rPr>
          <w:szCs w:val="22"/>
        </w:rPr>
        <w:t>By signing and/or submitting this application or grant agreement, the grantee is providing the certification set out below.</w:t>
      </w:r>
    </w:p>
    <w:p w14:paraId="49903BB5" w14:textId="01373EA5" w:rsidR="00422F15" w:rsidRPr="003B57F6" w:rsidRDefault="00422F15" w:rsidP="006E3997">
      <w:pPr>
        <w:ind w:left="360" w:right="-288" w:hanging="360"/>
        <w:rPr>
          <w:szCs w:val="22"/>
        </w:rPr>
      </w:pPr>
      <w:r w:rsidRPr="003B57F6">
        <w:rPr>
          <w:szCs w:val="22"/>
        </w:rPr>
        <w:fldChar w:fldCharType="begin"/>
      </w:r>
      <w:r w:rsidRPr="003B57F6">
        <w:rPr>
          <w:szCs w:val="22"/>
        </w:rPr>
        <w:instrText>ADVANCE \d4</w:instrText>
      </w:r>
      <w:r w:rsidRPr="003B57F6">
        <w:rPr>
          <w:szCs w:val="22"/>
        </w:rPr>
        <w:fldChar w:fldCharType="end"/>
      </w:r>
      <w:r w:rsidRPr="003B57F6">
        <w:rPr>
          <w:szCs w:val="22"/>
        </w:rPr>
        <w:t>1)</w:t>
      </w:r>
      <w:r w:rsidRPr="003B57F6">
        <w:rPr>
          <w:szCs w:val="22"/>
        </w:rPr>
        <w:tab/>
        <w:t xml:space="preserve">This certification is required by regulations implementing the Drug-Free Act of 1988, 2 CFR Part 382. The regulations require certification by grantees that they will maintain a drug-free workplace. The certification set out below is a material representation of fact upon which reliance will be placed when the DHHS determines to award the grant. If it is later determined that the grantee knowingly rendered a false certification, or otherwise violates the requirements of the Drug-Free Workplace Act, HHS, in addition to any other remedies available to the Federal Government, may </w:t>
      </w:r>
      <w:proofErr w:type="gramStart"/>
      <w:r w:rsidRPr="003B57F6">
        <w:rPr>
          <w:szCs w:val="22"/>
        </w:rPr>
        <w:t>take action</w:t>
      </w:r>
      <w:proofErr w:type="gramEnd"/>
      <w:r w:rsidRPr="003B57F6">
        <w:rPr>
          <w:szCs w:val="22"/>
        </w:rPr>
        <w:t xml:space="preserve"> authorized under the Drug-Free Workplace Act.</w:t>
      </w:r>
    </w:p>
    <w:p w14:paraId="2810BC0D" w14:textId="77777777" w:rsidR="00422F15" w:rsidRPr="003B57F6" w:rsidRDefault="00422F15" w:rsidP="00AA303A">
      <w:pPr>
        <w:tabs>
          <w:tab w:val="left" w:pos="-450"/>
        </w:tabs>
        <w:ind w:left="360" w:right="-30" w:hanging="360"/>
        <w:rPr>
          <w:szCs w:val="22"/>
        </w:rPr>
      </w:pPr>
      <w:r w:rsidRPr="003B57F6">
        <w:rPr>
          <w:szCs w:val="22"/>
        </w:rPr>
        <w:t xml:space="preserve">2) </w:t>
      </w:r>
      <w:r w:rsidRPr="003B57F6">
        <w:rPr>
          <w:szCs w:val="22"/>
        </w:rPr>
        <w:tab/>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shall keep the identity of the workplace(s) on file in its office and make the information available for federal inspection. Failure to identify all known workplaces constitutes a violation of the grantee's drug-free workplace requirements.</w:t>
      </w:r>
    </w:p>
    <w:p w14:paraId="331F3BFD" w14:textId="77777777" w:rsidR="00422F15" w:rsidRPr="003B57F6" w:rsidRDefault="00422F15" w:rsidP="00AA303A">
      <w:pPr>
        <w:tabs>
          <w:tab w:val="left" w:pos="-450"/>
        </w:tabs>
        <w:ind w:left="360" w:right="-30" w:hanging="360"/>
        <w:rPr>
          <w:szCs w:val="22"/>
        </w:rPr>
      </w:pPr>
      <w:r w:rsidRPr="003B57F6">
        <w:rPr>
          <w:szCs w:val="22"/>
        </w:rPr>
        <w:t xml:space="preserve">3) </w:t>
      </w:r>
      <w:r w:rsidRPr="003B57F6">
        <w:rPr>
          <w:szCs w:val="22"/>
        </w:rPr>
        <w:tab/>
        <w:t>Workplace identifications shall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14:paraId="3C1C875F" w14:textId="77777777" w:rsidR="00422F15" w:rsidRPr="003B57F6" w:rsidRDefault="00422F15" w:rsidP="00AA303A">
      <w:pPr>
        <w:tabs>
          <w:tab w:val="left" w:pos="-450"/>
        </w:tabs>
        <w:ind w:left="360" w:right="-30" w:hanging="360"/>
        <w:rPr>
          <w:szCs w:val="22"/>
        </w:rPr>
      </w:pPr>
      <w:r w:rsidRPr="003B57F6">
        <w:rPr>
          <w:szCs w:val="22"/>
        </w:rPr>
        <w:t xml:space="preserve">4) </w:t>
      </w:r>
      <w:r w:rsidRPr="003B57F6">
        <w:rPr>
          <w:szCs w:val="22"/>
        </w:rPr>
        <w:tab/>
        <w:t>If the workplace identified to DOM changes during the performance of the grant, the grantee shall inform DOM of the change(s), if it previously identified the workplaces in question (see above).</w:t>
      </w:r>
    </w:p>
    <w:p w14:paraId="73DED005" w14:textId="77777777" w:rsidR="00422F15" w:rsidRPr="00CF173F" w:rsidRDefault="00422F15" w:rsidP="00AA303A">
      <w:pPr>
        <w:ind w:left="360" w:right="-288" w:hanging="360"/>
        <w:rPr>
          <w:szCs w:val="22"/>
        </w:rPr>
      </w:pPr>
      <w:r w:rsidRPr="003B57F6">
        <w:t xml:space="preserve">5) </w:t>
      </w:r>
      <w:r w:rsidRPr="00CF173F">
        <w:rPr>
          <w:szCs w:val="22"/>
        </w:rPr>
        <w:tab/>
        <w:t>Definitions of terms in the Non-procurement Suspension and Debarment common rule and Drug-Free Workplace common rule apply to this certification. Grantees' attention is called</w:t>
      </w:r>
      <w:proofErr w:type="gramStart"/>
      <w:r w:rsidRPr="00CF173F">
        <w:rPr>
          <w:szCs w:val="22"/>
        </w:rPr>
        <w:t>, in particular, to</w:t>
      </w:r>
      <w:proofErr w:type="gramEnd"/>
      <w:r w:rsidRPr="00CF173F">
        <w:rPr>
          <w:szCs w:val="22"/>
        </w:rPr>
        <w:t xml:space="preserve"> the following definitions from these rules:</w:t>
      </w:r>
    </w:p>
    <w:p w14:paraId="2238EB23" w14:textId="77777777" w:rsidR="00422F15" w:rsidRPr="00CF173F" w:rsidRDefault="00422F15" w:rsidP="00AA303A">
      <w:pPr>
        <w:ind w:left="360" w:right="-288" w:hanging="360"/>
        <w:rPr>
          <w:szCs w:val="22"/>
        </w:rPr>
      </w:pPr>
      <w:r w:rsidRPr="00CF173F">
        <w:rPr>
          <w:szCs w:val="22"/>
        </w:rPr>
        <w:t>"Controlled substance" means a controlled substance in Schedules I through V of the Controlled Substances Act (21 U.S.C. §812) and as further defined by regulation (21 CFR § 1308.11 through § 1308.15);</w:t>
      </w:r>
    </w:p>
    <w:p w14:paraId="5463EE95" w14:textId="77777777" w:rsidR="00422F15" w:rsidRPr="00CF173F" w:rsidRDefault="00422F15" w:rsidP="00AA303A">
      <w:pPr>
        <w:ind w:left="360" w:right="-288" w:hanging="360"/>
        <w:rPr>
          <w:szCs w:val="22"/>
        </w:rPr>
      </w:pPr>
      <w:r w:rsidRPr="00CF173F">
        <w:rPr>
          <w:szCs w:val="22"/>
        </w:rPr>
        <w:t>"Conviction" means a finding of guilt (including a plea of nolo contendere) or imposition of sentence, or both, by any judicial body charged with the responsibility to determine violations of the federal or state criminal drug statutes;</w:t>
      </w:r>
    </w:p>
    <w:p w14:paraId="4D5715CC" w14:textId="77777777" w:rsidR="00422F15" w:rsidRPr="00D778E3" w:rsidRDefault="00422F15" w:rsidP="00AA303A">
      <w:pPr>
        <w:ind w:left="360" w:right="-288" w:hanging="360"/>
      </w:pPr>
      <w:r w:rsidRPr="00CF173F">
        <w:rPr>
          <w:szCs w:val="22"/>
        </w:rPr>
        <w:t>"Criminal drug statute" means a federal or non-federal criminal statute involving the manufacture, distribution, dispensing</w:t>
      </w:r>
      <w:r w:rsidRPr="00D778E3">
        <w:t>, use, or possession of any controlled substance;</w:t>
      </w:r>
    </w:p>
    <w:p w14:paraId="20EC0A1A" w14:textId="69E9114D" w:rsidR="00422F15" w:rsidRPr="00D778E3" w:rsidRDefault="00422F15" w:rsidP="009A4B6E">
      <w:pPr>
        <w:pStyle w:val="ListParagraph"/>
        <w:numPr>
          <w:ilvl w:val="3"/>
          <w:numId w:val="26"/>
        </w:numPr>
        <w:spacing w:line="240" w:lineRule="auto"/>
        <w:ind w:left="360"/>
      </w:pPr>
      <w:r w:rsidRPr="00D778E3">
        <w:t>"Employee"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 recipients or subcontractors in covered workplaces).</w:t>
      </w:r>
    </w:p>
    <w:p w14:paraId="7E9366D1" w14:textId="77777777" w:rsidR="00422F15" w:rsidRPr="003B57F6" w:rsidRDefault="00422F15" w:rsidP="00422F15">
      <w:pPr>
        <w:ind w:right="-288"/>
        <w:rPr>
          <w:szCs w:val="22"/>
        </w:rPr>
      </w:pPr>
      <w:r w:rsidRPr="003B57F6">
        <w:rPr>
          <w:szCs w:val="22"/>
        </w:rPr>
        <w:t>The grantee certifies that it will or will continue to provide a drug-free workplace by:</w:t>
      </w:r>
    </w:p>
    <w:p w14:paraId="5E40AE36" w14:textId="77777777" w:rsidR="00422F15" w:rsidRPr="003B57F6" w:rsidRDefault="00422F15" w:rsidP="00422F15">
      <w:pPr>
        <w:autoSpaceDE w:val="0"/>
        <w:autoSpaceDN w:val="0"/>
        <w:adjustRightInd w:val="0"/>
        <w:ind w:left="720" w:right="-30" w:hanging="360"/>
        <w:rPr>
          <w:szCs w:val="22"/>
        </w:rPr>
      </w:pPr>
      <w:r w:rsidRPr="003B57F6">
        <w:rPr>
          <w:szCs w:val="22"/>
        </w:rPr>
        <w:t>a)</w:t>
      </w:r>
      <w:r w:rsidRPr="003B57F6">
        <w:rPr>
          <w:szCs w:val="22"/>
        </w:rPr>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231FE9C3" w14:textId="77777777" w:rsidR="00422F15" w:rsidRPr="003B57F6" w:rsidRDefault="00422F15" w:rsidP="00422F15">
      <w:pPr>
        <w:autoSpaceDE w:val="0"/>
        <w:autoSpaceDN w:val="0"/>
        <w:adjustRightInd w:val="0"/>
        <w:ind w:left="720" w:right="-288" w:hanging="360"/>
        <w:rPr>
          <w:szCs w:val="22"/>
        </w:rPr>
      </w:pPr>
      <w:r w:rsidRPr="003B57F6">
        <w:rPr>
          <w:szCs w:val="22"/>
        </w:rPr>
        <w:t>b)</w:t>
      </w:r>
      <w:r w:rsidRPr="003B57F6">
        <w:rPr>
          <w:szCs w:val="22"/>
        </w:rPr>
        <w:tab/>
        <w:t xml:space="preserve">Establishing an ongoing drug-free awareness program to inform employees about: </w:t>
      </w:r>
    </w:p>
    <w:p w14:paraId="2DB0939D" w14:textId="77777777" w:rsidR="00422F15" w:rsidRPr="003B57F6" w:rsidRDefault="00422F15" w:rsidP="00422F15">
      <w:pPr>
        <w:autoSpaceDE w:val="0"/>
        <w:autoSpaceDN w:val="0"/>
        <w:adjustRightInd w:val="0"/>
        <w:ind w:left="1080" w:right="-30" w:hanging="360"/>
        <w:rPr>
          <w:szCs w:val="22"/>
        </w:rPr>
      </w:pPr>
      <w:r w:rsidRPr="003B57F6">
        <w:rPr>
          <w:szCs w:val="22"/>
        </w:rPr>
        <w:t xml:space="preserve">1) </w:t>
      </w:r>
      <w:r w:rsidRPr="003B57F6">
        <w:rPr>
          <w:szCs w:val="22"/>
        </w:rPr>
        <w:tab/>
        <w:t xml:space="preserve">The dangers of drug abuse in the workplace; </w:t>
      </w:r>
    </w:p>
    <w:p w14:paraId="469070E4" w14:textId="77777777" w:rsidR="00422F15" w:rsidRPr="003B57F6" w:rsidRDefault="00422F15" w:rsidP="00422F15">
      <w:pPr>
        <w:autoSpaceDE w:val="0"/>
        <w:autoSpaceDN w:val="0"/>
        <w:adjustRightInd w:val="0"/>
        <w:ind w:left="1080" w:right="-30" w:hanging="360"/>
        <w:rPr>
          <w:szCs w:val="22"/>
        </w:rPr>
      </w:pPr>
      <w:r w:rsidRPr="003B57F6">
        <w:rPr>
          <w:szCs w:val="22"/>
        </w:rPr>
        <w:t xml:space="preserve">2) </w:t>
      </w:r>
      <w:r w:rsidRPr="003B57F6">
        <w:rPr>
          <w:szCs w:val="22"/>
        </w:rPr>
        <w:tab/>
        <w:t xml:space="preserve">The grantee's policy of maintaining a drug-free workplace; </w:t>
      </w:r>
    </w:p>
    <w:p w14:paraId="11F03E84" w14:textId="77777777" w:rsidR="00422F15" w:rsidRPr="003B57F6" w:rsidRDefault="00422F15" w:rsidP="00422F15">
      <w:pPr>
        <w:autoSpaceDE w:val="0"/>
        <w:autoSpaceDN w:val="0"/>
        <w:adjustRightInd w:val="0"/>
        <w:ind w:left="1080" w:right="-30" w:hanging="360"/>
        <w:rPr>
          <w:szCs w:val="22"/>
        </w:rPr>
      </w:pPr>
      <w:r w:rsidRPr="003B57F6">
        <w:rPr>
          <w:szCs w:val="22"/>
        </w:rPr>
        <w:t xml:space="preserve">3) </w:t>
      </w:r>
      <w:r w:rsidRPr="003B57F6">
        <w:rPr>
          <w:szCs w:val="22"/>
        </w:rPr>
        <w:tab/>
        <w:t xml:space="preserve">Any available drug counseling, rehabilitation, and employee assistance programs; and </w:t>
      </w:r>
    </w:p>
    <w:p w14:paraId="0152BF71" w14:textId="77777777" w:rsidR="00422F15" w:rsidRPr="003B57F6" w:rsidRDefault="00422F15" w:rsidP="00422F15">
      <w:pPr>
        <w:autoSpaceDE w:val="0"/>
        <w:autoSpaceDN w:val="0"/>
        <w:adjustRightInd w:val="0"/>
        <w:ind w:left="1080" w:right="-30" w:hanging="360"/>
        <w:rPr>
          <w:szCs w:val="22"/>
        </w:rPr>
      </w:pPr>
      <w:r w:rsidRPr="003B57F6">
        <w:rPr>
          <w:szCs w:val="22"/>
        </w:rPr>
        <w:t xml:space="preserve">4) </w:t>
      </w:r>
      <w:r w:rsidRPr="003B57F6">
        <w:rPr>
          <w:szCs w:val="22"/>
        </w:rPr>
        <w:tab/>
        <w:t>The penalties that may be imposed upon employees for drug abuse violations occurring in the workplace;</w:t>
      </w:r>
    </w:p>
    <w:p w14:paraId="7D8CD678" w14:textId="77777777" w:rsidR="00422F15" w:rsidRPr="003B57F6" w:rsidRDefault="00422F15" w:rsidP="00422F15">
      <w:pPr>
        <w:autoSpaceDE w:val="0"/>
        <w:autoSpaceDN w:val="0"/>
        <w:adjustRightInd w:val="0"/>
        <w:ind w:left="720" w:right="-30" w:hanging="360"/>
        <w:rPr>
          <w:szCs w:val="22"/>
        </w:rPr>
      </w:pPr>
      <w:r w:rsidRPr="003B57F6">
        <w:rPr>
          <w:szCs w:val="22"/>
        </w:rPr>
        <w:t xml:space="preserve">c) </w:t>
      </w:r>
      <w:r w:rsidRPr="003B57F6">
        <w:rPr>
          <w:szCs w:val="22"/>
        </w:rPr>
        <w:tab/>
        <w:t>Making it a requirement that each employee to be engaged in the performance of the grant be given a copy of the statement required by paragraph (a);</w:t>
      </w:r>
    </w:p>
    <w:p w14:paraId="47D026F4" w14:textId="77777777" w:rsidR="00422F15" w:rsidRPr="003B57F6" w:rsidRDefault="00422F15" w:rsidP="00422F15">
      <w:pPr>
        <w:autoSpaceDE w:val="0"/>
        <w:autoSpaceDN w:val="0"/>
        <w:adjustRightInd w:val="0"/>
        <w:ind w:left="720" w:right="-30" w:hanging="360"/>
        <w:rPr>
          <w:szCs w:val="22"/>
        </w:rPr>
      </w:pPr>
      <w:r w:rsidRPr="003B57F6">
        <w:rPr>
          <w:szCs w:val="22"/>
        </w:rPr>
        <w:t xml:space="preserve">d) </w:t>
      </w:r>
      <w:r w:rsidRPr="003B57F6">
        <w:rPr>
          <w:szCs w:val="22"/>
        </w:rPr>
        <w:tab/>
        <w:t xml:space="preserve">Notifying the employee in the statement required by paragraph (a) that, as a condition of employment under the grant, the employee will: </w:t>
      </w:r>
    </w:p>
    <w:p w14:paraId="3CB49C8D" w14:textId="77777777" w:rsidR="00422F15" w:rsidRPr="003B57F6" w:rsidRDefault="00422F15" w:rsidP="00422F15">
      <w:pPr>
        <w:autoSpaceDE w:val="0"/>
        <w:autoSpaceDN w:val="0"/>
        <w:adjustRightInd w:val="0"/>
        <w:ind w:left="1080" w:right="-120" w:hanging="360"/>
        <w:rPr>
          <w:szCs w:val="22"/>
        </w:rPr>
      </w:pPr>
      <w:r w:rsidRPr="003B57F6">
        <w:rPr>
          <w:szCs w:val="22"/>
        </w:rPr>
        <w:t xml:space="preserve">1) </w:t>
      </w:r>
      <w:r w:rsidRPr="003B57F6">
        <w:rPr>
          <w:szCs w:val="22"/>
        </w:rPr>
        <w:tab/>
        <w:t xml:space="preserve">Abide by the terms of the statement; and </w:t>
      </w:r>
    </w:p>
    <w:p w14:paraId="6605C998" w14:textId="77777777" w:rsidR="00422F15" w:rsidRPr="003B57F6" w:rsidRDefault="00422F15" w:rsidP="00422F15">
      <w:pPr>
        <w:autoSpaceDE w:val="0"/>
        <w:autoSpaceDN w:val="0"/>
        <w:adjustRightInd w:val="0"/>
        <w:ind w:left="1080" w:right="-120" w:hanging="360"/>
        <w:rPr>
          <w:szCs w:val="22"/>
        </w:rPr>
      </w:pPr>
      <w:r w:rsidRPr="003B57F6">
        <w:rPr>
          <w:szCs w:val="22"/>
        </w:rPr>
        <w:t xml:space="preserve">2) </w:t>
      </w:r>
      <w:r w:rsidRPr="003B57F6">
        <w:rPr>
          <w:szCs w:val="22"/>
        </w:rPr>
        <w:tab/>
        <w:t>Notify the employer in writing of his or her conviction for a violation of a criminal drug statute occurring in the workplace no later than five calendar days after such conviction;</w:t>
      </w:r>
    </w:p>
    <w:p w14:paraId="1D00A3A2" w14:textId="77777777" w:rsidR="00422F15" w:rsidRPr="003B57F6" w:rsidRDefault="00422F15" w:rsidP="00422F15">
      <w:pPr>
        <w:autoSpaceDE w:val="0"/>
        <w:autoSpaceDN w:val="0"/>
        <w:adjustRightInd w:val="0"/>
        <w:ind w:left="720" w:right="-120" w:hanging="360"/>
        <w:rPr>
          <w:szCs w:val="22"/>
        </w:rPr>
      </w:pPr>
      <w:r w:rsidRPr="003B57F6">
        <w:rPr>
          <w:szCs w:val="22"/>
        </w:rPr>
        <w:t xml:space="preserve">e) </w:t>
      </w:r>
      <w:r w:rsidRPr="003B57F6">
        <w:rPr>
          <w:szCs w:val="22"/>
        </w:rPr>
        <w:tab/>
        <w:t>Notifying DOM in writing, within 10 calendar days after receiving notice under paragraph (d) (2)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w:t>
      </w:r>
    </w:p>
    <w:p w14:paraId="52C84F2A" w14:textId="77777777" w:rsidR="00422F15" w:rsidRPr="003B57F6" w:rsidRDefault="00422F15" w:rsidP="00422F15">
      <w:pPr>
        <w:autoSpaceDE w:val="0"/>
        <w:autoSpaceDN w:val="0"/>
        <w:adjustRightInd w:val="0"/>
        <w:ind w:left="720" w:right="-120" w:hanging="360"/>
        <w:rPr>
          <w:szCs w:val="22"/>
        </w:rPr>
      </w:pPr>
      <w:r w:rsidRPr="003B57F6">
        <w:rPr>
          <w:szCs w:val="22"/>
        </w:rPr>
        <w:t xml:space="preserve">f) </w:t>
      </w:r>
      <w:r w:rsidRPr="003B57F6">
        <w:rPr>
          <w:szCs w:val="22"/>
        </w:rPr>
        <w:tab/>
        <w:t>Taking one of the following actions, within 30 calendar days of receiving notice under paragraph (d)(2), with respect to any employee who is so convicted:</w:t>
      </w:r>
    </w:p>
    <w:p w14:paraId="1D71EDDB" w14:textId="77777777" w:rsidR="00422F15" w:rsidRPr="003B57F6" w:rsidRDefault="00422F15" w:rsidP="00A40E14">
      <w:pPr>
        <w:autoSpaceDE w:val="0"/>
        <w:autoSpaceDN w:val="0"/>
        <w:adjustRightInd w:val="0"/>
        <w:ind w:left="1080" w:right="-120" w:hanging="270"/>
        <w:rPr>
          <w:szCs w:val="22"/>
        </w:rPr>
      </w:pPr>
      <w:r w:rsidRPr="003B57F6">
        <w:rPr>
          <w:szCs w:val="22"/>
        </w:rPr>
        <w:t xml:space="preserve">1) </w:t>
      </w:r>
      <w:r w:rsidRPr="003B57F6">
        <w:rPr>
          <w:szCs w:val="22"/>
        </w:rPr>
        <w:tab/>
        <w:t xml:space="preserve">Taking appropriate personnel action against such an employee, up to and including termination, consistent with the requirements of the Rehabilitation Act of 1973, as amended; or </w:t>
      </w:r>
    </w:p>
    <w:p w14:paraId="4D762643" w14:textId="77777777" w:rsidR="00422F15" w:rsidRPr="003B57F6" w:rsidRDefault="00422F15" w:rsidP="00A40E14">
      <w:pPr>
        <w:autoSpaceDE w:val="0"/>
        <w:autoSpaceDN w:val="0"/>
        <w:adjustRightInd w:val="0"/>
        <w:ind w:left="1080" w:right="-120" w:hanging="270"/>
        <w:rPr>
          <w:szCs w:val="22"/>
        </w:rPr>
      </w:pPr>
      <w:r w:rsidRPr="003B57F6">
        <w:rPr>
          <w:szCs w:val="22"/>
        </w:rPr>
        <w:t xml:space="preserve">2) </w:t>
      </w:r>
      <w:r w:rsidRPr="003B57F6">
        <w:rPr>
          <w:szCs w:val="22"/>
        </w:rPr>
        <w:tab/>
        <w:t>Requiring such employee to participate satisfactorily in a drug abuse assistance or rehabilitation program approved for such purposes by a federal, state, or local health, law enforcement, or other appropriate agency;</w:t>
      </w:r>
    </w:p>
    <w:p w14:paraId="093DC6AC" w14:textId="77777777" w:rsidR="001177E7" w:rsidRDefault="00422F15" w:rsidP="00C83775">
      <w:pPr>
        <w:autoSpaceDE w:val="0"/>
        <w:autoSpaceDN w:val="0"/>
        <w:adjustRightInd w:val="0"/>
        <w:ind w:left="720" w:right="-120" w:hanging="360"/>
        <w:rPr>
          <w:szCs w:val="22"/>
        </w:rPr>
      </w:pPr>
      <w:r w:rsidRPr="003B57F6">
        <w:rPr>
          <w:szCs w:val="22"/>
        </w:rPr>
        <w:t xml:space="preserve">g) </w:t>
      </w:r>
      <w:r w:rsidRPr="003B57F6">
        <w:rPr>
          <w:szCs w:val="22"/>
        </w:rPr>
        <w:tab/>
        <w:t xml:space="preserve">Making a good faith effort to continue to maintain a drug-free workplace through implementation </w:t>
      </w:r>
    </w:p>
    <w:p w14:paraId="4127BCB0" w14:textId="21565D16" w:rsidR="00422F15" w:rsidRPr="003B57F6" w:rsidRDefault="00422F15" w:rsidP="00C83775">
      <w:pPr>
        <w:autoSpaceDE w:val="0"/>
        <w:autoSpaceDN w:val="0"/>
        <w:adjustRightInd w:val="0"/>
        <w:ind w:left="720" w:right="-120"/>
        <w:rPr>
          <w:szCs w:val="22"/>
        </w:rPr>
      </w:pPr>
      <w:r w:rsidRPr="003B57F6">
        <w:rPr>
          <w:szCs w:val="22"/>
        </w:rPr>
        <w:t>of paragraphs (a), (b), (c), (d), (e) and (f).</w:t>
      </w:r>
    </w:p>
    <w:p w14:paraId="2C7E92D1" w14:textId="77777777" w:rsidR="00422F15" w:rsidRPr="003B57F6" w:rsidRDefault="00422F15" w:rsidP="00422F15">
      <w:pPr>
        <w:autoSpaceDE w:val="0"/>
        <w:autoSpaceDN w:val="0"/>
        <w:adjustRightInd w:val="0"/>
        <w:ind w:right="-120"/>
        <w:rPr>
          <w:szCs w:val="22"/>
        </w:rPr>
      </w:pPr>
    </w:p>
    <w:p w14:paraId="0ED31E77" w14:textId="77777777" w:rsidR="00422F15" w:rsidRPr="003B57F6" w:rsidRDefault="00422F15" w:rsidP="00C83775">
      <w:pPr>
        <w:autoSpaceDE w:val="0"/>
        <w:autoSpaceDN w:val="0"/>
        <w:adjustRightInd w:val="0"/>
        <w:ind w:left="720" w:right="-120" w:hanging="360"/>
        <w:rPr>
          <w:szCs w:val="22"/>
        </w:rPr>
      </w:pPr>
      <w:r w:rsidRPr="003B57F6">
        <w:rPr>
          <w:szCs w:val="22"/>
        </w:rPr>
        <w:t>h)</w:t>
      </w:r>
      <w:r w:rsidRPr="003B57F6">
        <w:rPr>
          <w:szCs w:val="22"/>
        </w:rPr>
        <w:tab/>
        <w:t>Complying with all provisions 2 CFR Part 382.</w:t>
      </w:r>
    </w:p>
    <w:p w14:paraId="620CD3C4" w14:textId="77777777" w:rsidR="00422F15" w:rsidRPr="003B57F6" w:rsidRDefault="00422F15" w:rsidP="00422F15">
      <w:pPr>
        <w:ind w:right="-120"/>
        <w:rPr>
          <w:szCs w:val="22"/>
        </w:rPr>
      </w:pPr>
      <w:r w:rsidRPr="003B57F6">
        <w:rPr>
          <w:szCs w:val="22"/>
        </w:rPr>
        <w:t>The grantee may insert in the space provided below the site(s) for the performance of work done in connection with the specific grant (use attachments if needed):</w:t>
      </w:r>
    </w:p>
    <w:p w14:paraId="227F6BF5" w14:textId="2F2AF51E" w:rsidR="00422F15" w:rsidRDefault="00422F15" w:rsidP="00422F15">
      <w:pPr>
        <w:ind w:right="-288"/>
        <w:rPr>
          <w:szCs w:val="22"/>
        </w:rPr>
      </w:pPr>
      <w:r w:rsidRPr="003B57F6">
        <w:rPr>
          <w:szCs w:val="22"/>
        </w:rPr>
        <w:t xml:space="preserve">Place of Performance (street address, city, county, state, zip code) </w:t>
      </w:r>
    </w:p>
    <w:p w14:paraId="52C11859" w14:textId="77777777" w:rsidR="00422F15" w:rsidRPr="003B57F6" w:rsidRDefault="00422F15" w:rsidP="00422F15">
      <w:pPr>
        <w:ind w:right="-288"/>
        <w:rPr>
          <w:szCs w:val="22"/>
        </w:rPr>
      </w:pPr>
      <w:r w:rsidRPr="003B57F6">
        <w:rPr>
          <w:szCs w:val="22"/>
        </w:rPr>
        <w:t>Check if there are workplaces on file that are not identified here.</w:t>
      </w:r>
    </w:p>
    <w:p w14:paraId="54CFFF66" w14:textId="77777777" w:rsidR="00422F15" w:rsidRPr="003B57F6" w:rsidRDefault="00422F15" w:rsidP="00422F15">
      <w:pPr>
        <w:ind w:right="-30"/>
        <w:rPr>
          <w:szCs w:val="22"/>
        </w:rPr>
      </w:pPr>
      <w:r w:rsidRPr="003B57F6">
        <w:rPr>
          <w:szCs w:val="22"/>
        </w:rPr>
        <w:fldChar w:fldCharType="begin"/>
      </w:r>
      <w:r w:rsidRPr="003B57F6">
        <w:rPr>
          <w:szCs w:val="22"/>
        </w:rPr>
        <w:instrText>ADVANCE \d4</w:instrText>
      </w:r>
      <w:r w:rsidRPr="003B57F6">
        <w:rPr>
          <w:szCs w:val="22"/>
        </w:rPr>
        <w:fldChar w:fldCharType="end"/>
      </w:r>
      <w:r w:rsidRPr="003B57F6">
        <w:rPr>
          <w:szCs w:val="22"/>
        </w:rPr>
        <w:t>----&gt;NOTE: Sections 76.630(c) and (d) (2) and 76.635(a)(1) and (b) provide that a federal agency may designate a central receipt point for STATE-WIDE AND STATE AGENCY-WIDE certifications, and for notification of criminal drug convictions. For HHS, the central receipt point is Division of Grants Management and Oversight, Office of Management and Acquisition, HHS, Room 517-D, 200 Independence Ave, S.W., Washington, D.C. 20201</w:t>
      </w:r>
    </w:p>
    <w:p w14:paraId="4A85C991" w14:textId="77777777" w:rsidR="00422F15" w:rsidRDefault="00422F15" w:rsidP="00422F15">
      <w:pPr>
        <w:rPr>
          <w:szCs w:val="22"/>
        </w:rPr>
      </w:pPr>
      <w:r w:rsidRPr="003B57F6">
        <w:rPr>
          <w:szCs w:val="22"/>
        </w:rPr>
        <w:fldChar w:fldCharType="begin"/>
      </w:r>
      <w:r w:rsidRPr="003B57F6">
        <w:rPr>
          <w:szCs w:val="22"/>
        </w:rPr>
        <w:instrText>ADVANCE \d4</w:instrText>
      </w:r>
      <w:r w:rsidRPr="003B57F6">
        <w:rPr>
          <w:szCs w:val="22"/>
        </w:rPr>
        <w:fldChar w:fldCharType="end"/>
      </w:r>
    </w:p>
    <w:tbl>
      <w:tblPr>
        <w:tblStyle w:val="TableGrid"/>
        <w:tblW w:w="0" w:type="auto"/>
        <w:tblInd w:w="-635" w:type="dxa"/>
        <w:tblLook w:val="04A0" w:firstRow="1" w:lastRow="0" w:firstColumn="1" w:lastColumn="0" w:noHBand="0" w:noVBand="1"/>
      </w:tblPr>
      <w:tblGrid>
        <w:gridCol w:w="2428"/>
        <w:gridCol w:w="7370"/>
      </w:tblGrid>
      <w:tr w:rsidR="00795ECF" w14:paraId="46067B56" w14:textId="77777777" w:rsidTr="001D13CD">
        <w:trPr>
          <w:trHeight w:val="417"/>
        </w:trPr>
        <w:tc>
          <w:tcPr>
            <w:tcW w:w="2428" w:type="dxa"/>
          </w:tcPr>
          <w:p w14:paraId="0D282527" w14:textId="28A6C956" w:rsidR="00795ECF" w:rsidRPr="001D13CD" w:rsidRDefault="00795ECF" w:rsidP="00AE31FA">
            <w:pPr>
              <w:pStyle w:val="tabletext0"/>
              <w:rPr>
                <w:b/>
                <w:bCs/>
                <w:sz w:val="22"/>
                <w:szCs w:val="28"/>
              </w:rPr>
            </w:pPr>
            <w:r w:rsidRPr="001D13CD">
              <w:rPr>
                <w:b/>
                <w:bCs/>
                <w:sz w:val="22"/>
                <w:szCs w:val="28"/>
              </w:rPr>
              <w:t>Organization</w:t>
            </w:r>
            <w:r w:rsidR="000112F6" w:rsidRPr="001D13CD">
              <w:rPr>
                <w:b/>
                <w:bCs/>
                <w:sz w:val="22"/>
                <w:szCs w:val="28"/>
              </w:rPr>
              <w:t>:</w:t>
            </w:r>
          </w:p>
        </w:tc>
        <w:tc>
          <w:tcPr>
            <w:tcW w:w="7370" w:type="dxa"/>
          </w:tcPr>
          <w:p w14:paraId="582607CF" w14:textId="77777777" w:rsidR="00795ECF" w:rsidRDefault="00795ECF" w:rsidP="00AE31FA">
            <w:pPr>
              <w:pStyle w:val="tabletext0"/>
            </w:pPr>
          </w:p>
        </w:tc>
      </w:tr>
      <w:tr w:rsidR="00795ECF" w14:paraId="157B8AE8" w14:textId="77777777" w:rsidTr="001D13CD">
        <w:trPr>
          <w:trHeight w:val="478"/>
        </w:trPr>
        <w:tc>
          <w:tcPr>
            <w:tcW w:w="2428" w:type="dxa"/>
          </w:tcPr>
          <w:p w14:paraId="01B6796C" w14:textId="2B0786A3" w:rsidR="00795ECF" w:rsidRPr="001D13CD" w:rsidRDefault="00593F6E" w:rsidP="00AE31FA">
            <w:pPr>
              <w:pStyle w:val="tabletext0"/>
              <w:rPr>
                <w:b/>
                <w:bCs/>
                <w:sz w:val="22"/>
                <w:szCs w:val="28"/>
              </w:rPr>
            </w:pPr>
            <w:r w:rsidRPr="001D13CD">
              <w:rPr>
                <w:b/>
                <w:bCs/>
                <w:sz w:val="22"/>
                <w:szCs w:val="28"/>
              </w:rPr>
              <w:t>Signature</w:t>
            </w:r>
            <w:r w:rsidR="000112F6" w:rsidRPr="001D13CD">
              <w:rPr>
                <w:b/>
                <w:bCs/>
                <w:sz w:val="22"/>
                <w:szCs w:val="28"/>
              </w:rPr>
              <w:t>:</w:t>
            </w:r>
          </w:p>
        </w:tc>
        <w:tc>
          <w:tcPr>
            <w:tcW w:w="7370" w:type="dxa"/>
          </w:tcPr>
          <w:p w14:paraId="505CDC48" w14:textId="77777777" w:rsidR="00795ECF" w:rsidRDefault="00795ECF" w:rsidP="00AE31FA">
            <w:pPr>
              <w:pStyle w:val="tabletext0"/>
            </w:pPr>
          </w:p>
        </w:tc>
      </w:tr>
      <w:tr w:rsidR="00593F6E" w14:paraId="58D44837" w14:textId="77777777" w:rsidTr="001D13CD">
        <w:trPr>
          <w:trHeight w:val="442"/>
        </w:trPr>
        <w:tc>
          <w:tcPr>
            <w:tcW w:w="2428" w:type="dxa"/>
          </w:tcPr>
          <w:p w14:paraId="2F942413" w14:textId="3D509F95" w:rsidR="00593F6E" w:rsidRPr="001D13CD" w:rsidRDefault="00F97E55" w:rsidP="00AE31FA">
            <w:pPr>
              <w:pStyle w:val="tabletext0"/>
              <w:rPr>
                <w:b/>
                <w:bCs/>
                <w:sz w:val="22"/>
                <w:szCs w:val="28"/>
              </w:rPr>
            </w:pPr>
            <w:r w:rsidRPr="001D13CD">
              <w:rPr>
                <w:b/>
                <w:bCs/>
                <w:sz w:val="22"/>
                <w:szCs w:val="28"/>
              </w:rPr>
              <w:t>Title</w:t>
            </w:r>
            <w:r w:rsidR="000112F6" w:rsidRPr="001D13CD">
              <w:rPr>
                <w:b/>
                <w:bCs/>
                <w:sz w:val="22"/>
                <w:szCs w:val="28"/>
              </w:rPr>
              <w:t>:</w:t>
            </w:r>
          </w:p>
        </w:tc>
        <w:tc>
          <w:tcPr>
            <w:tcW w:w="7370" w:type="dxa"/>
          </w:tcPr>
          <w:p w14:paraId="6138BDC0" w14:textId="77777777" w:rsidR="00593F6E" w:rsidRDefault="00593F6E" w:rsidP="00AE31FA">
            <w:pPr>
              <w:pStyle w:val="tabletext0"/>
            </w:pPr>
          </w:p>
        </w:tc>
      </w:tr>
      <w:tr w:rsidR="00593F6E" w14:paraId="3DBBA2E0" w14:textId="77777777" w:rsidTr="001D13CD">
        <w:trPr>
          <w:trHeight w:val="433"/>
        </w:trPr>
        <w:tc>
          <w:tcPr>
            <w:tcW w:w="2428" w:type="dxa"/>
          </w:tcPr>
          <w:p w14:paraId="72D6B6C4" w14:textId="402271A4" w:rsidR="00593F6E" w:rsidRPr="001D13CD" w:rsidRDefault="00F97E55" w:rsidP="00AE31FA">
            <w:pPr>
              <w:pStyle w:val="tabletext0"/>
              <w:rPr>
                <w:b/>
                <w:bCs/>
                <w:sz w:val="22"/>
                <w:szCs w:val="28"/>
              </w:rPr>
            </w:pPr>
            <w:r w:rsidRPr="001D13CD">
              <w:rPr>
                <w:b/>
                <w:bCs/>
                <w:sz w:val="22"/>
                <w:szCs w:val="28"/>
              </w:rPr>
              <w:t>Date</w:t>
            </w:r>
            <w:r w:rsidR="000112F6" w:rsidRPr="001D13CD">
              <w:rPr>
                <w:b/>
                <w:bCs/>
                <w:sz w:val="22"/>
                <w:szCs w:val="28"/>
              </w:rPr>
              <w:t>:</w:t>
            </w:r>
          </w:p>
        </w:tc>
        <w:tc>
          <w:tcPr>
            <w:tcW w:w="7370" w:type="dxa"/>
          </w:tcPr>
          <w:p w14:paraId="322E8546" w14:textId="77777777" w:rsidR="00593F6E" w:rsidRDefault="00593F6E" w:rsidP="00AE31FA">
            <w:pPr>
              <w:pStyle w:val="tabletext0"/>
            </w:pPr>
          </w:p>
        </w:tc>
      </w:tr>
    </w:tbl>
    <w:p w14:paraId="22671F8F" w14:textId="77777777" w:rsidR="00795ECF" w:rsidRPr="003B57F6" w:rsidRDefault="00795ECF" w:rsidP="00422F15">
      <w:pPr>
        <w:rPr>
          <w:szCs w:val="22"/>
        </w:rPr>
      </w:pPr>
    </w:p>
    <w:p w14:paraId="5C8A6D9C" w14:textId="77777777" w:rsidR="00422F15" w:rsidRPr="00200BF7" w:rsidRDefault="00422F15" w:rsidP="00422F15"/>
    <w:p w14:paraId="459BF0A8" w14:textId="77777777" w:rsidR="00422F15" w:rsidRDefault="00422F15" w:rsidP="00422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bCs/>
        </w:rPr>
      </w:pPr>
    </w:p>
    <w:p w14:paraId="05AEAAE5" w14:textId="77777777" w:rsidR="00614E58" w:rsidRDefault="00614E58" w:rsidP="00422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bCs/>
        </w:rPr>
      </w:pPr>
    </w:p>
    <w:p w14:paraId="7C84B96C" w14:textId="77777777" w:rsidR="00F7296D" w:rsidRDefault="00F7296D" w:rsidP="00422F15">
      <w:pPr>
        <w:ind w:right="-120"/>
        <w:jc w:val="center"/>
        <w:rPr>
          <w:bCs/>
        </w:rPr>
        <w:sectPr w:rsidR="00F7296D" w:rsidSect="008F5B75">
          <w:headerReference w:type="first" r:id="rId45"/>
          <w:pgSz w:w="12240" w:h="15840" w:code="1"/>
          <w:pgMar w:top="1170" w:right="1440" w:bottom="806" w:left="1627" w:header="0" w:footer="432" w:gutter="0"/>
          <w:cols w:space="720"/>
          <w:titlePg/>
          <w:docGrid w:linePitch="299"/>
        </w:sectPr>
      </w:pPr>
    </w:p>
    <w:p w14:paraId="77113D32" w14:textId="4A34041E" w:rsidR="00422F15" w:rsidRPr="003174AB" w:rsidRDefault="00422F15" w:rsidP="00F60A91">
      <w:pPr>
        <w:pStyle w:val="Heading1"/>
      </w:pPr>
      <w:bookmarkStart w:id="355" w:name="_Toc78285988"/>
      <w:bookmarkStart w:id="356" w:name="_Toc78286378"/>
      <w:bookmarkStart w:id="357" w:name="_Toc78387848"/>
      <w:bookmarkStart w:id="358" w:name="_Toc95396111"/>
      <w:bookmarkStart w:id="359" w:name="_Toc97636349"/>
      <w:bookmarkStart w:id="360" w:name="_Toc118884085"/>
      <w:bookmarkStart w:id="361" w:name="_Toc181947673"/>
      <w:r w:rsidRPr="003174AB">
        <w:t>A</w:t>
      </w:r>
      <w:bookmarkEnd w:id="355"/>
      <w:bookmarkEnd w:id="356"/>
      <w:r w:rsidR="003254F2" w:rsidRPr="003174AB">
        <w:t xml:space="preserve">ttachment </w:t>
      </w:r>
      <w:r w:rsidR="00C75C9B">
        <w:t>H</w:t>
      </w:r>
      <w:r w:rsidR="001474A6">
        <w:t xml:space="preserve"> </w:t>
      </w:r>
      <w:r w:rsidR="00F7296D" w:rsidRPr="003174AB">
        <w:t>-</w:t>
      </w:r>
      <w:r w:rsidRPr="003174AB">
        <w:t xml:space="preserve"> DHHS Certification Debarment, Suspension, and Other Responsibility Matters</w:t>
      </w:r>
      <w:bookmarkEnd w:id="357"/>
      <w:bookmarkEnd w:id="358"/>
      <w:bookmarkEnd w:id="359"/>
      <w:bookmarkEnd w:id="360"/>
      <w:bookmarkEnd w:id="361"/>
    </w:p>
    <w:p w14:paraId="476383D5" w14:textId="4C436A56" w:rsidR="00422F15" w:rsidRPr="001474A6" w:rsidRDefault="00422F15" w:rsidP="00422F15">
      <w:pPr>
        <w:jc w:val="center"/>
        <w:rPr>
          <w:b/>
        </w:rPr>
      </w:pPr>
      <w:r w:rsidRPr="001474A6">
        <w:rPr>
          <w:b/>
        </w:rPr>
        <w:t>DHHS Certification Regarding Debarment, Suspension, and Other Responsibility Matters</w:t>
      </w:r>
    </w:p>
    <w:p w14:paraId="4FC565E2" w14:textId="77777777" w:rsidR="00422F15" w:rsidRPr="001474A6" w:rsidRDefault="00422F15" w:rsidP="00422F15">
      <w:pPr>
        <w:jc w:val="center"/>
        <w:rPr>
          <w:b/>
        </w:rPr>
      </w:pPr>
      <w:r w:rsidRPr="001474A6">
        <w:rPr>
          <w:b/>
        </w:rPr>
        <w:t>Primary Covered Transactions</w:t>
      </w:r>
    </w:p>
    <w:p w14:paraId="62E27155" w14:textId="77777777" w:rsidR="00422F15" w:rsidRPr="001474A6" w:rsidRDefault="00422F15" w:rsidP="00422F15">
      <w:pPr>
        <w:jc w:val="center"/>
        <w:rPr>
          <w:b/>
        </w:rPr>
      </w:pPr>
      <w:r w:rsidRPr="001474A6">
        <w:rPr>
          <w:b/>
        </w:rPr>
        <w:t xml:space="preserve">2 CFR Part 376, </w:t>
      </w:r>
    </w:p>
    <w:p w14:paraId="39F4FD86" w14:textId="77777777" w:rsidR="002122D7" w:rsidRPr="001474A6" w:rsidRDefault="002122D7" w:rsidP="00422F15">
      <w:pPr>
        <w:jc w:val="center"/>
        <w:rPr>
          <w:b/>
        </w:rPr>
      </w:pPr>
    </w:p>
    <w:p w14:paraId="60B032D9" w14:textId="77777777" w:rsidR="00422F15" w:rsidRPr="00C76596" w:rsidRDefault="00422F15" w:rsidP="00422F15">
      <w:pPr>
        <w:ind w:left="360" w:hanging="360"/>
      </w:pPr>
      <w:r w:rsidRPr="00C76596">
        <w:t>(1)</w:t>
      </w:r>
      <w:r>
        <w:tab/>
      </w:r>
      <w:r w:rsidRPr="00C76596">
        <w:t>The prospective primary participant certifies to the best of its knowledge and belief that it and its principals:</w:t>
      </w:r>
    </w:p>
    <w:p w14:paraId="08632BC8" w14:textId="77777777" w:rsidR="00422F15" w:rsidRDefault="00422F15" w:rsidP="002122D7">
      <w:pPr>
        <w:numPr>
          <w:ilvl w:val="0"/>
          <w:numId w:val="53"/>
        </w:numPr>
        <w:suppressAutoHyphens/>
        <w:rPr>
          <w:rFonts w:eastAsia="Calibri"/>
          <w:lang w:eastAsia="ar-SA"/>
        </w:rPr>
      </w:pPr>
      <w:bookmarkStart w:id="362" w:name="_Toc408845810"/>
      <w:bookmarkStart w:id="363" w:name="_Toc408846492"/>
      <w:bookmarkStart w:id="364" w:name="_Toc409648203"/>
      <w:bookmarkStart w:id="365" w:name="_Toc410024735"/>
      <w:bookmarkStart w:id="366" w:name="_Toc410025149"/>
      <w:bookmarkStart w:id="367" w:name="_Toc410391697"/>
      <w:bookmarkStart w:id="368" w:name="_Toc445310554"/>
      <w:bookmarkStart w:id="369" w:name="_Toc446070658"/>
      <w:bookmarkStart w:id="370" w:name="_Toc462237961"/>
      <w:bookmarkStart w:id="371" w:name="_Toc464819219"/>
      <w:bookmarkStart w:id="372" w:name="_Toc464819541"/>
      <w:bookmarkStart w:id="373" w:name="_Toc513794987"/>
      <w:bookmarkStart w:id="374" w:name="_Toc513802481"/>
      <w:bookmarkStart w:id="375" w:name="_Toc6818334"/>
      <w:r w:rsidRPr="00C76596">
        <w:rPr>
          <w:rFonts w:eastAsia="Calibri"/>
          <w:lang w:eastAsia="ar-SA"/>
        </w:rPr>
        <w:t>Are not presently debarred, suspended, proposed for debarment, declared ineligible, or voluntarily excluded by any federal department or agency;</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337C2915" w14:textId="77777777" w:rsidR="00422F15" w:rsidRDefault="00422F15" w:rsidP="002122D7">
      <w:pPr>
        <w:numPr>
          <w:ilvl w:val="0"/>
          <w:numId w:val="53"/>
        </w:numPr>
        <w:suppressAutoHyphens/>
        <w:rPr>
          <w:rFonts w:eastAsia="Calibri"/>
          <w:lang w:eastAsia="ar-SA"/>
        </w:rPr>
      </w:pPr>
      <w:bookmarkStart w:id="376" w:name="_Toc408845811"/>
      <w:bookmarkStart w:id="377" w:name="_Toc408846493"/>
      <w:bookmarkStart w:id="378" w:name="_Toc409648204"/>
      <w:bookmarkStart w:id="379" w:name="_Toc410024736"/>
      <w:bookmarkStart w:id="380" w:name="_Toc410025150"/>
      <w:bookmarkStart w:id="381" w:name="_Toc410391698"/>
      <w:bookmarkStart w:id="382" w:name="_Toc445310555"/>
      <w:bookmarkStart w:id="383" w:name="_Toc446070659"/>
      <w:bookmarkStart w:id="384" w:name="_Toc462237962"/>
      <w:bookmarkStart w:id="385" w:name="_Toc464819220"/>
      <w:bookmarkStart w:id="386" w:name="_Toc464819542"/>
      <w:bookmarkStart w:id="387" w:name="_Toc513794988"/>
      <w:bookmarkStart w:id="388" w:name="_Toc513802482"/>
      <w:bookmarkStart w:id="389" w:name="_Toc6818335"/>
      <w:r w:rsidRPr="00C76596">
        <w:rPr>
          <w:rFonts w:eastAsia="Calibri"/>
          <w:lang w:eastAsia="ar-SA"/>
        </w:rPr>
        <w:t>Have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bookmarkStart w:id="390" w:name="_Toc408845812"/>
      <w:bookmarkStart w:id="391" w:name="_Toc408846494"/>
      <w:bookmarkStart w:id="392" w:name="_Toc409648205"/>
      <w:bookmarkStart w:id="393" w:name="_Toc410024737"/>
      <w:bookmarkStart w:id="394" w:name="_Toc410025151"/>
      <w:bookmarkStart w:id="395" w:name="_Toc410391699"/>
      <w:bookmarkStart w:id="396" w:name="_Toc445310556"/>
      <w:bookmarkStart w:id="397" w:name="_Toc446070660"/>
      <w:bookmarkStart w:id="398" w:name="_Toc462237963"/>
      <w:bookmarkStart w:id="399" w:name="_Toc464819221"/>
      <w:bookmarkStart w:id="400" w:name="_Toc464819543"/>
      <w:bookmarkStart w:id="401" w:name="_Toc513794989"/>
      <w:bookmarkStart w:id="402" w:name="_Toc513802483"/>
      <w:bookmarkStart w:id="403" w:name="_Toc6818336"/>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A67A558" w14:textId="77777777" w:rsidR="00422F15" w:rsidRDefault="00422F15" w:rsidP="002122D7">
      <w:pPr>
        <w:numPr>
          <w:ilvl w:val="0"/>
          <w:numId w:val="53"/>
        </w:numPr>
        <w:suppressAutoHyphens/>
        <w:rPr>
          <w:rFonts w:eastAsia="Calibri"/>
          <w:lang w:eastAsia="ar-SA"/>
        </w:rPr>
      </w:pPr>
      <w:r w:rsidRPr="00C76596">
        <w:rPr>
          <w:rFonts w:eastAsia="Calibri"/>
          <w:lang w:eastAsia="ar-SA"/>
        </w:rPr>
        <w:t>Are not presently indicted for or otherwise criminally or civilly charged by a government entity (federal, state or local) with commission of any of the offenses enumerated in paragraph (1)(b) of this certification; and</w:t>
      </w:r>
      <w:bookmarkStart w:id="404" w:name="_Toc408845813"/>
      <w:bookmarkStart w:id="405" w:name="_Toc408846495"/>
      <w:bookmarkStart w:id="406" w:name="_Toc409648206"/>
      <w:bookmarkStart w:id="407" w:name="_Toc410024738"/>
      <w:bookmarkStart w:id="408" w:name="_Toc410025152"/>
      <w:bookmarkStart w:id="409" w:name="_Toc410391700"/>
      <w:bookmarkStart w:id="410" w:name="_Toc445310557"/>
      <w:bookmarkStart w:id="411" w:name="_Toc446070661"/>
      <w:bookmarkStart w:id="412" w:name="_Toc462237964"/>
      <w:bookmarkStart w:id="413" w:name="_Toc464819222"/>
      <w:bookmarkStart w:id="414" w:name="_Toc464819544"/>
      <w:bookmarkStart w:id="415" w:name="_Toc513794990"/>
      <w:bookmarkStart w:id="416" w:name="_Toc513802484"/>
      <w:bookmarkStart w:id="417" w:name="_Toc681833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C76596">
        <w:rPr>
          <w:rFonts w:eastAsia="Calibri"/>
          <w:lang w:eastAsia="ar-SA"/>
        </w:rPr>
        <w:t>,</w:t>
      </w:r>
    </w:p>
    <w:p w14:paraId="11AC0986" w14:textId="77777777" w:rsidR="00422F15" w:rsidRPr="00C76596" w:rsidRDefault="00422F15" w:rsidP="002122D7">
      <w:pPr>
        <w:numPr>
          <w:ilvl w:val="0"/>
          <w:numId w:val="53"/>
        </w:numPr>
        <w:suppressAutoHyphens/>
        <w:rPr>
          <w:rFonts w:eastAsia="Calibri"/>
          <w:lang w:eastAsia="ar-SA"/>
        </w:rPr>
      </w:pPr>
      <w:r w:rsidRPr="00C76596">
        <w:rPr>
          <w:rFonts w:eastAsia="Calibri"/>
          <w:lang w:eastAsia="ar-SA"/>
        </w:rPr>
        <w:t>Have not within a three-year period preceding this bid had one or more public transactions (federal, state or local) terminated for cause or default.</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0E460DA" w14:textId="77777777" w:rsidR="00422F15" w:rsidRPr="00C76596" w:rsidRDefault="00422F15" w:rsidP="00422F15">
      <w:pPr>
        <w:ind w:left="360" w:hanging="360"/>
      </w:pPr>
      <w:r w:rsidRPr="00C76596">
        <w:t>(2)</w:t>
      </w:r>
      <w:r>
        <w:tab/>
      </w:r>
      <w:r w:rsidRPr="00C76596">
        <w:t xml:space="preserve">Where the prospective primary participant is unable to certify to any of the statements in this certification, such prospective participant shall attach an explanation to this bid. </w:t>
      </w:r>
    </w:p>
    <w:p w14:paraId="0464772C" w14:textId="77777777" w:rsidR="00422F15" w:rsidRPr="00C76596" w:rsidRDefault="00422F15" w:rsidP="00422F15"/>
    <w:p w14:paraId="1D3C7CB9" w14:textId="77777777" w:rsidR="00422F15" w:rsidRPr="00C76596" w:rsidRDefault="00422F15" w:rsidP="00422F15"/>
    <w:p w14:paraId="34897F5A" w14:textId="16B00739" w:rsidR="00422F15" w:rsidRPr="00C76596" w:rsidRDefault="00422F15" w:rsidP="00422F15">
      <w:pPr>
        <w:ind w:left="360"/>
      </w:pPr>
    </w:p>
    <w:tbl>
      <w:tblPr>
        <w:tblStyle w:val="TableGrid"/>
        <w:tblW w:w="0" w:type="auto"/>
        <w:tblLook w:val="04A0" w:firstRow="1" w:lastRow="0" w:firstColumn="1" w:lastColumn="0" w:noHBand="0" w:noVBand="1"/>
      </w:tblPr>
      <w:tblGrid>
        <w:gridCol w:w="1795"/>
        <w:gridCol w:w="7405"/>
      </w:tblGrid>
      <w:tr w:rsidR="00CC0F43" w14:paraId="637AC0AC" w14:textId="77777777" w:rsidTr="00E55DCB">
        <w:trPr>
          <w:trHeight w:val="417"/>
        </w:trPr>
        <w:tc>
          <w:tcPr>
            <w:tcW w:w="1795" w:type="dxa"/>
            <w:tcMar>
              <w:left w:w="115" w:type="dxa"/>
              <w:right w:w="115" w:type="dxa"/>
            </w:tcMar>
          </w:tcPr>
          <w:p w14:paraId="3168553B" w14:textId="44415975" w:rsidR="00CC0F43" w:rsidRPr="00AA303A" w:rsidRDefault="00CC0F43" w:rsidP="00AE31FA">
            <w:pPr>
              <w:pStyle w:val="tabletext0"/>
              <w:rPr>
                <w:b/>
                <w:bCs/>
                <w:sz w:val="22"/>
                <w:szCs w:val="28"/>
              </w:rPr>
            </w:pPr>
            <w:r w:rsidRPr="00AA303A">
              <w:rPr>
                <w:b/>
                <w:bCs/>
                <w:sz w:val="22"/>
                <w:szCs w:val="28"/>
              </w:rPr>
              <w:t>Organization</w:t>
            </w:r>
            <w:r w:rsidR="00A83A85" w:rsidRPr="00AA303A">
              <w:rPr>
                <w:b/>
                <w:bCs/>
                <w:sz w:val="22"/>
                <w:szCs w:val="28"/>
              </w:rPr>
              <w:t>:</w:t>
            </w:r>
          </w:p>
        </w:tc>
        <w:tc>
          <w:tcPr>
            <w:tcW w:w="7405" w:type="dxa"/>
          </w:tcPr>
          <w:p w14:paraId="0A9A7B59" w14:textId="77777777" w:rsidR="00CC0F43" w:rsidRDefault="00CC0F43" w:rsidP="00AE31FA">
            <w:pPr>
              <w:pStyle w:val="tabletext0"/>
            </w:pPr>
          </w:p>
        </w:tc>
      </w:tr>
      <w:tr w:rsidR="00CC0F43" w14:paraId="08DE7516" w14:textId="77777777">
        <w:trPr>
          <w:trHeight w:val="354"/>
        </w:trPr>
        <w:tc>
          <w:tcPr>
            <w:tcW w:w="1795" w:type="dxa"/>
          </w:tcPr>
          <w:p w14:paraId="773E814A" w14:textId="3B339C64" w:rsidR="00CC0F43" w:rsidRPr="00AA303A" w:rsidRDefault="00CC0F43" w:rsidP="00AE31FA">
            <w:pPr>
              <w:pStyle w:val="tabletext0"/>
              <w:rPr>
                <w:b/>
                <w:bCs/>
                <w:sz w:val="22"/>
                <w:szCs w:val="28"/>
              </w:rPr>
            </w:pPr>
            <w:r w:rsidRPr="00AA303A">
              <w:rPr>
                <w:b/>
                <w:bCs/>
                <w:sz w:val="22"/>
                <w:szCs w:val="28"/>
              </w:rPr>
              <w:t>Signature</w:t>
            </w:r>
            <w:r w:rsidR="00A83A85" w:rsidRPr="00AA303A">
              <w:rPr>
                <w:b/>
                <w:bCs/>
                <w:sz w:val="22"/>
                <w:szCs w:val="28"/>
              </w:rPr>
              <w:t>:</w:t>
            </w:r>
          </w:p>
        </w:tc>
        <w:tc>
          <w:tcPr>
            <w:tcW w:w="7405" w:type="dxa"/>
          </w:tcPr>
          <w:p w14:paraId="33F2E8EC" w14:textId="77777777" w:rsidR="00CC0F43" w:rsidRDefault="00CC0F43" w:rsidP="00AE31FA">
            <w:pPr>
              <w:pStyle w:val="tabletext0"/>
            </w:pPr>
          </w:p>
        </w:tc>
      </w:tr>
      <w:tr w:rsidR="00CC0F43" w14:paraId="129DB516" w14:textId="77777777">
        <w:trPr>
          <w:trHeight w:val="336"/>
        </w:trPr>
        <w:tc>
          <w:tcPr>
            <w:tcW w:w="1795" w:type="dxa"/>
          </w:tcPr>
          <w:p w14:paraId="593E8E2E" w14:textId="08FA440C" w:rsidR="00CC0F43" w:rsidRPr="00AA303A" w:rsidRDefault="00CC0F43" w:rsidP="00AE31FA">
            <w:pPr>
              <w:pStyle w:val="tabletext0"/>
              <w:rPr>
                <w:b/>
                <w:bCs/>
                <w:sz w:val="22"/>
                <w:szCs w:val="28"/>
              </w:rPr>
            </w:pPr>
            <w:r w:rsidRPr="00AA303A">
              <w:rPr>
                <w:b/>
                <w:bCs/>
                <w:sz w:val="22"/>
                <w:szCs w:val="28"/>
              </w:rPr>
              <w:t>Title</w:t>
            </w:r>
            <w:r w:rsidR="00A83A85" w:rsidRPr="00AA303A">
              <w:rPr>
                <w:b/>
                <w:bCs/>
                <w:sz w:val="22"/>
                <w:szCs w:val="28"/>
              </w:rPr>
              <w:t>:</w:t>
            </w:r>
          </w:p>
        </w:tc>
        <w:tc>
          <w:tcPr>
            <w:tcW w:w="7405" w:type="dxa"/>
          </w:tcPr>
          <w:p w14:paraId="4FE15599" w14:textId="77777777" w:rsidR="00CC0F43" w:rsidRDefault="00CC0F43" w:rsidP="00AE31FA">
            <w:pPr>
              <w:pStyle w:val="tabletext0"/>
            </w:pPr>
          </w:p>
        </w:tc>
      </w:tr>
      <w:tr w:rsidR="00CC0F43" w14:paraId="6D3AD7F9" w14:textId="77777777">
        <w:trPr>
          <w:trHeight w:val="354"/>
        </w:trPr>
        <w:tc>
          <w:tcPr>
            <w:tcW w:w="1795" w:type="dxa"/>
          </w:tcPr>
          <w:p w14:paraId="4738D30D" w14:textId="69BE4CFE" w:rsidR="00CC0F43" w:rsidRPr="00AA303A" w:rsidRDefault="00CC0F43" w:rsidP="00AE31FA">
            <w:pPr>
              <w:pStyle w:val="tabletext0"/>
              <w:rPr>
                <w:b/>
                <w:bCs/>
                <w:sz w:val="22"/>
                <w:szCs w:val="28"/>
              </w:rPr>
            </w:pPr>
            <w:r w:rsidRPr="00AA303A">
              <w:rPr>
                <w:b/>
                <w:bCs/>
                <w:sz w:val="22"/>
                <w:szCs w:val="28"/>
              </w:rPr>
              <w:t>Date</w:t>
            </w:r>
            <w:r w:rsidR="00A83A85" w:rsidRPr="00AA303A">
              <w:rPr>
                <w:b/>
                <w:bCs/>
                <w:sz w:val="22"/>
                <w:szCs w:val="28"/>
              </w:rPr>
              <w:t>:</w:t>
            </w:r>
          </w:p>
        </w:tc>
        <w:tc>
          <w:tcPr>
            <w:tcW w:w="7405" w:type="dxa"/>
          </w:tcPr>
          <w:p w14:paraId="6A056D31" w14:textId="77777777" w:rsidR="00CC0F43" w:rsidRDefault="00CC0F43" w:rsidP="00AE31FA">
            <w:pPr>
              <w:pStyle w:val="tabletext0"/>
            </w:pPr>
          </w:p>
        </w:tc>
      </w:tr>
    </w:tbl>
    <w:p w14:paraId="0C6B12CB" w14:textId="77777777" w:rsidR="00422F15" w:rsidRPr="00200BF7" w:rsidRDefault="00422F15" w:rsidP="00422F15"/>
    <w:p w14:paraId="445A2BAD" w14:textId="77777777" w:rsidR="00D64A6C" w:rsidRDefault="00D64A6C" w:rsidP="00C26912">
      <w:pPr>
        <w:pStyle w:val="Normaltext"/>
      </w:pPr>
      <w:bookmarkStart w:id="418" w:name="_Hlk175743643"/>
    </w:p>
    <w:p w14:paraId="12964E85" w14:textId="77777777" w:rsidR="007072A1" w:rsidRDefault="007072A1" w:rsidP="00C26912">
      <w:pPr>
        <w:pStyle w:val="Normaltext"/>
      </w:pPr>
    </w:p>
    <w:p w14:paraId="02018737" w14:textId="77777777" w:rsidR="007072A1" w:rsidRDefault="007072A1" w:rsidP="00C26912">
      <w:pPr>
        <w:pStyle w:val="Normaltext"/>
      </w:pPr>
    </w:p>
    <w:p w14:paraId="085ADD20" w14:textId="77777777" w:rsidR="007072A1" w:rsidRDefault="007072A1" w:rsidP="00C26912">
      <w:pPr>
        <w:pStyle w:val="Normaltext"/>
      </w:pPr>
    </w:p>
    <w:p w14:paraId="2EF4A772" w14:textId="17C58709" w:rsidR="007072A1" w:rsidRPr="00927AEC" w:rsidRDefault="00B10922" w:rsidP="00F60A91">
      <w:pPr>
        <w:pStyle w:val="Heading1"/>
      </w:pPr>
      <w:bookmarkStart w:id="419" w:name="_Toc181947674"/>
      <w:r w:rsidRPr="00927AEC">
        <w:t xml:space="preserve">Attachment I </w:t>
      </w:r>
      <w:r w:rsidR="00F260EA">
        <w:t>–</w:t>
      </w:r>
      <w:r w:rsidR="00555A58">
        <w:t xml:space="preserve"> </w:t>
      </w:r>
      <w:r w:rsidR="00C03F88">
        <w:t xml:space="preserve">DOM </w:t>
      </w:r>
      <w:r w:rsidR="00165D8A">
        <w:t xml:space="preserve">Central and </w:t>
      </w:r>
      <w:r w:rsidR="00F260EA">
        <w:t>Regional Office Locations</w:t>
      </w:r>
      <w:bookmarkEnd w:id="419"/>
    </w:p>
    <w:p w14:paraId="4DE3D12E" w14:textId="280434B5" w:rsidR="00701499" w:rsidRPr="00701499" w:rsidRDefault="00701499" w:rsidP="00701499">
      <w:pPr>
        <w:spacing w:before="0" w:after="0" w:line="240" w:lineRule="auto"/>
        <w:jc w:val="center"/>
        <w:rPr>
          <w:i/>
          <w:iCs/>
        </w:rPr>
      </w:pPr>
      <w:r w:rsidRPr="00701499">
        <w:rPr>
          <w:i/>
          <w:iCs/>
        </w:rPr>
        <w:t xml:space="preserve">(sorted by </w:t>
      </w:r>
      <w:proofErr w:type="gramStart"/>
      <w:r w:rsidRPr="00701499">
        <w:rPr>
          <w:i/>
          <w:iCs/>
        </w:rPr>
        <w:t>Region</w:t>
      </w:r>
      <w:proofErr w:type="gramEnd"/>
      <w:r w:rsidRPr="00701499">
        <w:rPr>
          <w:i/>
          <w:iCs/>
        </w:rPr>
        <w:t>)</w:t>
      </w:r>
    </w:p>
    <w:tbl>
      <w:tblPr>
        <w:tblStyle w:val="TableGrid"/>
        <w:tblpPr w:leftFromText="180" w:rightFromText="180" w:vertAnchor="text" w:horzAnchor="margin" w:tblpXSpec="center" w:tblpY="238"/>
        <w:tblW w:w="11165" w:type="dxa"/>
        <w:tblLook w:val="04A0" w:firstRow="1" w:lastRow="0" w:firstColumn="1" w:lastColumn="0" w:noHBand="0" w:noVBand="1"/>
      </w:tblPr>
      <w:tblGrid>
        <w:gridCol w:w="571"/>
        <w:gridCol w:w="1404"/>
        <w:gridCol w:w="4815"/>
        <w:gridCol w:w="1305"/>
        <w:gridCol w:w="1643"/>
        <w:gridCol w:w="1427"/>
      </w:tblGrid>
      <w:tr w:rsidR="009F6EAC" w14:paraId="64D4C70F" w14:textId="77777777" w:rsidTr="006B4C35">
        <w:tc>
          <w:tcPr>
            <w:tcW w:w="571" w:type="dxa"/>
            <w:tcBorders>
              <w:right w:val="single" w:sz="4" w:space="0" w:color="FFFFFF" w:themeColor="background1"/>
            </w:tcBorders>
            <w:shd w:val="clear" w:color="auto" w:fill="002060"/>
          </w:tcPr>
          <w:p w14:paraId="43778095" w14:textId="77777777" w:rsidR="006B5C5B" w:rsidRPr="000A59A7" w:rsidRDefault="006B5C5B" w:rsidP="006B5C5B">
            <w:pPr>
              <w:jc w:val="center"/>
              <w:rPr>
                <w:b/>
                <w:bCs/>
                <w:color w:val="FFFFFF" w:themeColor="background1"/>
                <w:sz w:val="24"/>
                <w:szCs w:val="22"/>
              </w:rPr>
            </w:pPr>
            <w:r w:rsidRPr="000A59A7">
              <w:rPr>
                <w:b/>
                <w:bCs/>
                <w:color w:val="FFFFFF" w:themeColor="background1"/>
                <w:sz w:val="24"/>
                <w:szCs w:val="22"/>
              </w:rPr>
              <w:t xml:space="preserve">No. </w:t>
            </w:r>
          </w:p>
        </w:tc>
        <w:tc>
          <w:tcPr>
            <w:tcW w:w="1404" w:type="dxa"/>
            <w:tcBorders>
              <w:left w:val="single" w:sz="4" w:space="0" w:color="FFFFFF" w:themeColor="background1"/>
              <w:right w:val="single" w:sz="4" w:space="0" w:color="FFFFFF" w:themeColor="background1"/>
            </w:tcBorders>
            <w:shd w:val="clear" w:color="auto" w:fill="002060"/>
          </w:tcPr>
          <w:p w14:paraId="5A8C9E62" w14:textId="77777777" w:rsidR="006B5C5B" w:rsidRPr="000A59A7" w:rsidRDefault="006B5C5B" w:rsidP="006B5C5B">
            <w:pPr>
              <w:jc w:val="center"/>
              <w:rPr>
                <w:b/>
                <w:bCs/>
                <w:color w:val="FFFFFF" w:themeColor="background1"/>
                <w:sz w:val="24"/>
                <w:szCs w:val="22"/>
              </w:rPr>
            </w:pPr>
            <w:r w:rsidRPr="000A59A7">
              <w:rPr>
                <w:b/>
                <w:bCs/>
                <w:color w:val="FFFFFF" w:themeColor="background1"/>
                <w:sz w:val="24"/>
                <w:szCs w:val="22"/>
              </w:rPr>
              <w:t xml:space="preserve">Office Name </w:t>
            </w:r>
          </w:p>
        </w:tc>
        <w:tc>
          <w:tcPr>
            <w:tcW w:w="4815" w:type="dxa"/>
            <w:tcBorders>
              <w:left w:val="single" w:sz="4" w:space="0" w:color="FFFFFF" w:themeColor="background1"/>
              <w:right w:val="single" w:sz="4" w:space="0" w:color="FFFFFF" w:themeColor="background1"/>
            </w:tcBorders>
            <w:shd w:val="clear" w:color="auto" w:fill="002060"/>
          </w:tcPr>
          <w:p w14:paraId="5FA4EFAA" w14:textId="77777777" w:rsidR="006B5C5B" w:rsidRPr="000A59A7" w:rsidRDefault="006B5C5B" w:rsidP="006B5C5B">
            <w:pPr>
              <w:jc w:val="center"/>
              <w:rPr>
                <w:b/>
                <w:bCs/>
                <w:color w:val="FFFFFF" w:themeColor="background1"/>
                <w:sz w:val="24"/>
                <w:szCs w:val="22"/>
              </w:rPr>
            </w:pPr>
            <w:r w:rsidRPr="000A59A7">
              <w:rPr>
                <w:b/>
                <w:bCs/>
                <w:color w:val="FFFFFF" w:themeColor="background1"/>
                <w:sz w:val="24"/>
                <w:szCs w:val="22"/>
              </w:rPr>
              <w:t>Location Address</w:t>
            </w:r>
          </w:p>
        </w:tc>
        <w:tc>
          <w:tcPr>
            <w:tcW w:w="1305" w:type="dxa"/>
            <w:tcBorders>
              <w:left w:val="single" w:sz="4" w:space="0" w:color="FFFFFF" w:themeColor="background1"/>
              <w:right w:val="single" w:sz="4" w:space="0" w:color="FFFFFF" w:themeColor="background1"/>
            </w:tcBorders>
            <w:shd w:val="clear" w:color="auto" w:fill="002060"/>
          </w:tcPr>
          <w:p w14:paraId="558B3355" w14:textId="77777777" w:rsidR="006B5C5B" w:rsidRPr="000A59A7" w:rsidRDefault="006B5C5B" w:rsidP="006B5C5B">
            <w:pPr>
              <w:jc w:val="center"/>
              <w:rPr>
                <w:b/>
                <w:bCs/>
                <w:color w:val="FFFFFF" w:themeColor="background1"/>
                <w:sz w:val="24"/>
                <w:szCs w:val="22"/>
              </w:rPr>
            </w:pPr>
            <w:r w:rsidRPr="000A59A7">
              <w:rPr>
                <w:b/>
                <w:bCs/>
                <w:color w:val="FFFFFF" w:themeColor="background1"/>
                <w:sz w:val="24"/>
                <w:szCs w:val="22"/>
              </w:rPr>
              <w:t xml:space="preserve">County </w:t>
            </w:r>
          </w:p>
        </w:tc>
        <w:tc>
          <w:tcPr>
            <w:tcW w:w="1643" w:type="dxa"/>
            <w:tcBorders>
              <w:left w:val="single" w:sz="4" w:space="0" w:color="FFFFFF" w:themeColor="background1"/>
              <w:right w:val="single" w:sz="4" w:space="0" w:color="FFFFFF" w:themeColor="background1"/>
            </w:tcBorders>
            <w:shd w:val="clear" w:color="auto" w:fill="002060"/>
          </w:tcPr>
          <w:p w14:paraId="583D3744" w14:textId="77777777" w:rsidR="006B5C5B" w:rsidRPr="000A59A7" w:rsidRDefault="006B5C5B" w:rsidP="006B5C5B">
            <w:pPr>
              <w:jc w:val="center"/>
              <w:rPr>
                <w:b/>
                <w:bCs/>
                <w:color w:val="FFFFFF" w:themeColor="background1"/>
                <w:sz w:val="24"/>
                <w:szCs w:val="22"/>
              </w:rPr>
            </w:pPr>
            <w:r w:rsidRPr="000A59A7">
              <w:rPr>
                <w:b/>
                <w:bCs/>
                <w:color w:val="FFFFFF" w:themeColor="background1"/>
                <w:sz w:val="24"/>
                <w:szCs w:val="22"/>
              </w:rPr>
              <w:t>Region</w:t>
            </w:r>
          </w:p>
        </w:tc>
        <w:tc>
          <w:tcPr>
            <w:tcW w:w="1427" w:type="dxa"/>
            <w:tcBorders>
              <w:left w:val="single" w:sz="4" w:space="0" w:color="FFFFFF" w:themeColor="background1"/>
            </w:tcBorders>
            <w:shd w:val="clear" w:color="auto" w:fill="002060"/>
          </w:tcPr>
          <w:p w14:paraId="3F7E216A" w14:textId="77777777" w:rsidR="006B5C5B" w:rsidRPr="000A59A7" w:rsidRDefault="006B5C5B" w:rsidP="006B5C5B">
            <w:pPr>
              <w:jc w:val="center"/>
              <w:rPr>
                <w:b/>
                <w:bCs/>
                <w:color w:val="FFFFFF" w:themeColor="background1"/>
                <w:sz w:val="24"/>
                <w:szCs w:val="22"/>
              </w:rPr>
            </w:pPr>
            <w:r w:rsidRPr="000A59A7">
              <w:rPr>
                <w:b/>
                <w:bCs/>
                <w:color w:val="FFFFFF" w:themeColor="background1"/>
                <w:sz w:val="24"/>
                <w:szCs w:val="22"/>
              </w:rPr>
              <w:t xml:space="preserve">Contact Number </w:t>
            </w:r>
          </w:p>
        </w:tc>
      </w:tr>
      <w:tr w:rsidR="00F66453" w:rsidRPr="006B5C5B" w14:paraId="6749609F" w14:textId="77777777" w:rsidTr="006B4C35">
        <w:tc>
          <w:tcPr>
            <w:tcW w:w="571" w:type="dxa"/>
          </w:tcPr>
          <w:p w14:paraId="08793297" w14:textId="1AC5CF17" w:rsidR="00F66453" w:rsidRPr="006B4C35" w:rsidRDefault="006B4C35" w:rsidP="00F66453">
            <w:pPr>
              <w:jc w:val="center"/>
              <w:rPr>
                <w:b/>
                <w:bCs/>
              </w:rPr>
            </w:pPr>
            <w:r>
              <w:rPr>
                <w:b/>
                <w:bCs/>
              </w:rPr>
              <w:t>1</w:t>
            </w:r>
          </w:p>
        </w:tc>
        <w:tc>
          <w:tcPr>
            <w:tcW w:w="1404" w:type="dxa"/>
          </w:tcPr>
          <w:p w14:paraId="2C96926A" w14:textId="7577F1C7" w:rsidR="00F66453" w:rsidRPr="006B4C35" w:rsidRDefault="00F66453" w:rsidP="00F66453">
            <w:pPr>
              <w:jc w:val="left"/>
            </w:pPr>
            <w:r w:rsidRPr="006B4C35">
              <w:t>Central Office</w:t>
            </w:r>
          </w:p>
        </w:tc>
        <w:tc>
          <w:tcPr>
            <w:tcW w:w="4815" w:type="dxa"/>
          </w:tcPr>
          <w:p w14:paraId="277BB1E5" w14:textId="15834C2B" w:rsidR="00F66453" w:rsidRPr="006B4C35" w:rsidRDefault="00F66453" w:rsidP="00F66453">
            <w:pPr>
              <w:jc w:val="left"/>
            </w:pPr>
            <w:r w:rsidRPr="006B4C35">
              <w:t>550 High Street, Suite 1000, Jackson, MS 39201</w:t>
            </w:r>
          </w:p>
        </w:tc>
        <w:tc>
          <w:tcPr>
            <w:tcW w:w="1305" w:type="dxa"/>
          </w:tcPr>
          <w:p w14:paraId="4F64594F" w14:textId="690DBE3F" w:rsidR="00F66453" w:rsidRPr="006B4C35" w:rsidRDefault="00F66453" w:rsidP="00F66453">
            <w:pPr>
              <w:jc w:val="center"/>
            </w:pPr>
            <w:r w:rsidRPr="006B4C35">
              <w:t>Hinds</w:t>
            </w:r>
          </w:p>
        </w:tc>
        <w:tc>
          <w:tcPr>
            <w:tcW w:w="1643" w:type="dxa"/>
          </w:tcPr>
          <w:p w14:paraId="57C3119A" w14:textId="4F4872AB" w:rsidR="00F66453" w:rsidRPr="006B4C35" w:rsidRDefault="00F66453" w:rsidP="00015DE4">
            <w:pPr>
              <w:jc w:val="left"/>
            </w:pPr>
            <w:r w:rsidRPr="006B4C35">
              <w:t>N/A</w:t>
            </w:r>
          </w:p>
        </w:tc>
        <w:tc>
          <w:tcPr>
            <w:tcW w:w="1427" w:type="dxa"/>
          </w:tcPr>
          <w:p w14:paraId="71871BFB" w14:textId="2963E6A9" w:rsidR="00F66453" w:rsidRPr="006B4C35" w:rsidRDefault="00F66453" w:rsidP="00F66453">
            <w:pPr>
              <w:jc w:val="right"/>
            </w:pPr>
            <w:r w:rsidRPr="006B4C35">
              <w:t>601-359-9143</w:t>
            </w:r>
          </w:p>
        </w:tc>
      </w:tr>
      <w:tr w:rsidR="00AC2898" w:rsidRPr="006B5C5B" w14:paraId="152518DB" w14:textId="77777777" w:rsidTr="006B4C35">
        <w:tc>
          <w:tcPr>
            <w:tcW w:w="571" w:type="dxa"/>
          </w:tcPr>
          <w:p w14:paraId="1E5DD853" w14:textId="6E1D501B" w:rsidR="00AC2898" w:rsidRDefault="00AC2898" w:rsidP="00AC2898">
            <w:pPr>
              <w:jc w:val="center"/>
              <w:rPr>
                <w:b/>
                <w:bCs/>
              </w:rPr>
            </w:pPr>
            <w:r>
              <w:rPr>
                <w:b/>
                <w:bCs/>
              </w:rPr>
              <w:t>2</w:t>
            </w:r>
          </w:p>
        </w:tc>
        <w:tc>
          <w:tcPr>
            <w:tcW w:w="1404" w:type="dxa"/>
          </w:tcPr>
          <w:p w14:paraId="1140AFF0" w14:textId="1F168227" w:rsidR="00AC2898" w:rsidRPr="00EC26D1" w:rsidRDefault="00AC2898" w:rsidP="00AC2898">
            <w:pPr>
              <w:jc w:val="left"/>
            </w:pPr>
            <w:r w:rsidRPr="00EC26D1">
              <w:t xml:space="preserve">Corinth </w:t>
            </w:r>
          </w:p>
        </w:tc>
        <w:tc>
          <w:tcPr>
            <w:tcW w:w="4815" w:type="dxa"/>
          </w:tcPr>
          <w:p w14:paraId="79AA3E1C" w14:textId="3D8BCE1C" w:rsidR="00AC2898" w:rsidRPr="00EC26D1" w:rsidRDefault="00AC2898" w:rsidP="00AC2898">
            <w:pPr>
              <w:jc w:val="left"/>
            </w:pPr>
            <w:r w:rsidRPr="00EC26D1">
              <w:t>2619 South Harper Road, Corinth, MS 38834-6750 </w:t>
            </w:r>
          </w:p>
        </w:tc>
        <w:tc>
          <w:tcPr>
            <w:tcW w:w="1305" w:type="dxa"/>
          </w:tcPr>
          <w:p w14:paraId="131DB3A8" w14:textId="376EEE00" w:rsidR="00AC2898" w:rsidRPr="00EC26D1" w:rsidRDefault="00AC2898" w:rsidP="00AC2898">
            <w:pPr>
              <w:jc w:val="center"/>
            </w:pPr>
            <w:r w:rsidRPr="00EC26D1">
              <w:t xml:space="preserve">Alcorn </w:t>
            </w:r>
          </w:p>
        </w:tc>
        <w:tc>
          <w:tcPr>
            <w:tcW w:w="1643" w:type="dxa"/>
          </w:tcPr>
          <w:p w14:paraId="7581F4B1" w14:textId="35AD4A12" w:rsidR="00AC2898" w:rsidRPr="00EC26D1" w:rsidRDefault="00AC2898" w:rsidP="00AC2898">
            <w:pPr>
              <w:jc w:val="left"/>
            </w:pPr>
            <w:r>
              <w:t xml:space="preserve">1 - </w:t>
            </w:r>
            <w:r w:rsidRPr="00EC26D1">
              <w:t>Northeast</w:t>
            </w:r>
          </w:p>
        </w:tc>
        <w:tc>
          <w:tcPr>
            <w:tcW w:w="1427" w:type="dxa"/>
          </w:tcPr>
          <w:p w14:paraId="15952124" w14:textId="53FF66BC" w:rsidR="00AC2898" w:rsidRPr="00EC26D1" w:rsidRDefault="00AC2898" w:rsidP="00AC2898">
            <w:pPr>
              <w:jc w:val="right"/>
            </w:pPr>
            <w:r w:rsidRPr="00EC26D1">
              <w:t>662-286-8091</w:t>
            </w:r>
          </w:p>
        </w:tc>
      </w:tr>
      <w:tr w:rsidR="00AC2898" w:rsidRPr="006B5C5B" w14:paraId="01CCFE6F" w14:textId="77777777" w:rsidTr="006B4C35">
        <w:tc>
          <w:tcPr>
            <w:tcW w:w="571" w:type="dxa"/>
          </w:tcPr>
          <w:p w14:paraId="24E13F1E" w14:textId="75970574" w:rsidR="00AC2898" w:rsidRDefault="00AC2898" w:rsidP="00AC2898">
            <w:pPr>
              <w:jc w:val="center"/>
              <w:rPr>
                <w:b/>
                <w:bCs/>
              </w:rPr>
            </w:pPr>
            <w:r>
              <w:rPr>
                <w:b/>
                <w:bCs/>
              </w:rPr>
              <w:t>3</w:t>
            </w:r>
          </w:p>
        </w:tc>
        <w:tc>
          <w:tcPr>
            <w:tcW w:w="1404" w:type="dxa"/>
          </w:tcPr>
          <w:p w14:paraId="703F2435" w14:textId="08151E1B" w:rsidR="00AC2898" w:rsidRPr="00EC26D1" w:rsidRDefault="00AC2898" w:rsidP="00AC2898">
            <w:pPr>
              <w:jc w:val="left"/>
            </w:pPr>
            <w:r w:rsidRPr="00EC26D1">
              <w:t>New Albany</w:t>
            </w:r>
          </w:p>
        </w:tc>
        <w:tc>
          <w:tcPr>
            <w:tcW w:w="4815" w:type="dxa"/>
          </w:tcPr>
          <w:p w14:paraId="415CFBF1" w14:textId="2D30A330" w:rsidR="00AC2898" w:rsidRPr="00EC26D1" w:rsidRDefault="00AC2898" w:rsidP="00AC2898">
            <w:pPr>
              <w:jc w:val="left"/>
            </w:pPr>
            <w:r w:rsidRPr="00EC26D1">
              <w:t xml:space="preserve">850 </w:t>
            </w:r>
            <w:proofErr w:type="spellStart"/>
            <w:r w:rsidRPr="00EC26D1">
              <w:t>Denmill</w:t>
            </w:r>
            <w:proofErr w:type="spellEnd"/>
            <w:r w:rsidRPr="00EC26D1">
              <w:t xml:space="preserve"> Road, New Albany, MS 38652 </w:t>
            </w:r>
          </w:p>
        </w:tc>
        <w:tc>
          <w:tcPr>
            <w:tcW w:w="1305" w:type="dxa"/>
          </w:tcPr>
          <w:p w14:paraId="273A1B9A" w14:textId="3DF136D0" w:rsidR="00AC2898" w:rsidRPr="00EC26D1" w:rsidRDefault="00AC2898" w:rsidP="00AC2898">
            <w:pPr>
              <w:jc w:val="center"/>
            </w:pPr>
            <w:r w:rsidRPr="00EC26D1">
              <w:t xml:space="preserve">Union </w:t>
            </w:r>
          </w:p>
        </w:tc>
        <w:tc>
          <w:tcPr>
            <w:tcW w:w="1643" w:type="dxa"/>
          </w:tcPr>
          <w:p w14:paraId="7B41AE9F" w14:textId="69D0A340" w:rsidR="00AC2898" w:rsidRPr="00EC26D1" w:rsidRDefault="00AC2898" w:rsidP="00AC2898">
            <w:pPr>
              <w:jc w:val="left"/>
            </w:pPr>
            <w:r>
              <w:t xml:space="preserve">1 - </w:t>
            </w:r>
            <w:r w:rsidRPr="00EC26D1">
              <w:t>Northeast</w:t>
            </w:r>
          </w:p>
        </w:tc>
        <w:tc>
          <w:tcPr>
            <w:tcW w:w="1427" w:type="dxa"/>
          </w:tcPr>
          <w:p w14:paraId="21D4F523" w14:textId="0413B85A" w:rsidR="00AC2898" w:rsidRPr="00EC26D1" w:rsidRDefault="00AC2898" w:rsidP="00AC2898">
            <w:pPr>
              <w:jc w:val="right"/>
            </w:pPr>
            <w:r w:rsidRPr="00EC26D1">
              <w:t>662-534-0441</w:t>
            </w:r>
          </w:p>
        </w:tc>
      </w:tr>
      <w:tr w:rsidR="00AC2898" w:rsidRPr="006B5C5B" w14:paraId="68D4DC5A" w14:textId="77777777" w:rsidTr="006B4C35">
        <w:tc>
          <w:tcPr>
            <w:tcW w:w="571" w:type="dxa"/>
          </w:tcPr>
          <w:p w14:paraId="12F91158" w14:textId="3DB937D7" w:rsidR="00AC2898" w:rsidRDefault="00AC2898" w:rsidP="00AC2898">
            <w:pPr>
              <w:jc w:val="center"/>
              <w:rPr>
                <w:b/>
                <w:bCs/>
              </w:rPr>
            </w:pPr>
            <w:r>
              <w:rPr>
                <w:b/>
                <w:bCs/>
              </w:rPr>
              <w:t>4</w:t>
            </w:r>
          </w:p>
        </w:tc>
        <w:tc>
          <w:tcPr>
            <w:tcW w:w="1404" w:type="dxa"/>
          </w:tcPr>
          <w:p w14:paraId="781B165C" w14:textId="03940FF8" w:rsidR="00AC2898" w:rsidRPr="00EC26D1" w:rsidRDefault="00AC2898" w:rsidP="00AC2898">
            <w:pPr>
              <w:jc w:val="left"/>
            </w:pPr>
            <w:r w:rsidRPr="00EC26D1">
              <w:t>Tupelo</w:t>
            </w:r>
          </w:p>
        </w:tc>
        <w:tc>
          <w:tcPr>
            <w:tcW w:w="4815" w:type="dxa"/>
          </w:tcPr>
          <w:p w14:paraId="4235CCDF" w14:textId="62354434" w:rsidR="00AC2898" w:rsidRPr="00EC26D1" w:rsidRDefault="00AC2898" w:rsidP="00AC2898">
            <w:pPr>
              <w:jc w:val="left"/>
            </w:pPr>
            <w:r w:rsidRPr="00EC26D1">
              <w:t>1742 McCullough Boulevard, Tupelo, MS 38801-7101 </w:t>
            </w:r>
          </w:p>
        </w:tc>
        <w:tc>
          <w:tcPr>
            <w:tcW w:w="1305" w:type="dxa"/>
          </w:tcPr>
          <w:p w14:paraId="25014DD2" w14:textId="3086780D" w:rsidR="00AC2898" w:rsidRPr="00EC26D1" w:rsidRDefault="00AC2898" w:rsidP="00AC2898">
            <w:pPr>
              <w:jc w:val="center"/>
            </w:pPr>
            <w:r w:rsidRPr="00EC26D1">
              <w:t>Lee</w:t>
            </w:r>
          </w:p>
        </w:tc>
        <w:tc>
          <w:tcPr>
            <w:tcW w:w="1643" w:type="dxa"/>
          </w:tcPr>
          <w:p w14:paraId="3E133DB7" w14:textId="31B8598C" w:rsidR="00AC2898" w:rsidRPr="00EC26D1" w:rsidRDefault="00AC2898" w:rsidP="00AC2898">
            <w:pPr>
              <w:jc w:val="left"/>
            </w:pPr>
            <w:r>
              <w:t xml:space="preserve">1 - </w:t>
            </w:r>
            <w:r w:rsidRPr="00EC26D1">
              <w:t>Northeast</w:t>
            </w:r>
          </w:p>
        </w:tc>
        <w:tc>
          <w:tcPr>
            <w:tcW w:w="1427" w:type="dxa"/>
          </w:tcPr>
          <w:p w14:paraId="033379D0" w14:textId="08502D00" w:rsidR="00AC2898" w:rsidRPr="00EC26D1" w:rsidRDefault="00AC2898" w:rsidP="00AC2898">
            <w:pPr>
              <w:jc w:val="right"/>
            </w:pPr>
            <w:r w:rsidRPr="00EC26D1">
              <w:t>662-844-5304</w:t>
            </w:r>
          </w:p>
        </w:tc>
      </w:tr>
      <w:tr w:rsidR="00AC2898" w:rsidRPr="006B5C5B" w14:paraId="4F6752DF" w14:textId="77777777" w:rsidTr="006B4C35">
        <w:tc>
          <w:tcPr>
            <w:tcW w:w="571" w:type="dxa"/>
          </w:tcPr>
          <w:p w14:paraId="2BBDEEFF" w14:textId="6C5E14DA" w:rsidR="00AC2898" w:rsidRDefault="00AC2898" w:rsidP="00AC2898">
            <w:pPr>
              <w:jc w:val="center"/>
              <w:rPr>
                <w:b/>
                <w:bCs/>
              </w:rPr>
            </w:pPr>
            <w:r>
              <w:rPr>
                <w:b/>
                <w:bCs/>
              </w:rPr>
              <w:t>5</w:t>
            </w:r>
          </w:p>
        </w:tc>
        <w:tc>
          <w:tcPr>
            <w:tcW w:w="1404" w:type="dxa"/>
          </w:tcPr>
          <w:p w14:paraId="3086674F" w14:textId="379DF600" w:rsidR="00AC2898" w:rsidRPr="00EC26D1" w:rsidRDefault="00AC2898" w:rsidP="00AC2898">
            <w:pPr>
              <w:jc w:val="left"/>
            </w:pPr>
            <w:r w:rsidRPr="00EC26D1">
              <w:t>Columbus</w:t>
            </w:r>
          </w:p>
        </w:tc>
        <w:tc>
          <w:tcPr>
            <w:tcW w:w="4815" w:type="dxa"/>
          </w:tcPr>
          <w:p w14:paraId="2F35FDCB" w14:textId="41F31DEA" w:rsidR="00AC2898" w:rsidRPr="00EC26D1" w:rsidRDefault="00AC2898" w:rsidP="00AC2898">
            <w:pPr>
              <w:jc w:val="left"/>
            </w:pPr>
            <w:r w:rsidRPr="00EC26D1">
              <w:t>603 Leigh Drive, Columbus, MS 39705 </w:t>
            </w:r>
          </w:p>
        </w:tc>
        <w:tc>
          <w:tcPr>
            <w:tcW w:w="1305" w:type="dxa"/>
          </w:tcPr>
          <w:p w14:paraId="45562226" w14:textId="26CF7187" w:rsidR="00AC2898" w:rsidRPr="00EC26D1" w:rsidRDefault="00AC2898" w:rsidP="00AC2898">
            <w:pPr>
              <w:jc w:val="center"/>
            </w:pPr>
            <w:r w:rsidRPr="00EC26D1">
              <w:t>Lowndes</w:t>
            </w:r>
          </w:p>
        </w:tc>
        <w:tc>
          <w:tcPr>
            <w:tcW w:w="1643" w:type="dxa"/>
          </w:tcPr>
          <w:p w14:paraId="1468D7A3" w14:textId="7F430182" w:rsidR="00AC2898" w:rsidRPr="00EC26D1" w:rsidRDefault="00AC2898" w:rsidP="00AC2898">
            <w:pPr>
              <w:jc w:val="left"/>
            </w:pPr>
            <w:r>
              <w:t xml:space="preserve">2 - </w:t>
            </w:r>
            <w:r w:rsidRPr="00EC26D1">
              <w:t xml:space="preserve">East Central </w:t>
            </w:r>
          </w:p>
        </w:tc>
        <w:tc>
          <w:tcPr>
            <w:tcW w:w="1427" w:type="dxa"/>
          </w:tcPr>
          <w:p w14:paraId="152534CD" w14:textId="489DE4A4" w:rsidR="00AC2898" w:rsidRPr="00EC26D1" w:rsidRDefault="00AC2898" w:rsidP="00AC2898">
            <w:pPr>
              <w:jc w:val="right"/>
            </w:pPr>
            <w:r w:rsidRPr="00EC26D1">
              <w:t>662-329-2190</w:t>
            </w:r>
          </w:p>
        </w:tc>
      </w:tr>
      <w:tr w:rsidR="000D0B3A" w:rsidRPr="006B5C5B" w14:paraId="5C7CC6FF" w14:textId="77777777" w:rsidTr="006B4C35">
        <w:tc>
          <w:tcPr>
            <w:tcW w:w="571" w:type="dxa"/>
          </w:tcPr>
          <w:p w14:paraId="03C452DE" w14:textId="2C71E247" w:rsidR="000D0B3A" w:rsidRDefault="000D0B3A" w:rsidP="000D0B3A">
            <w:pPr>
              <w:jc w:val="center"/>
              <w:rPr>
                <w:b/>
                <w:bCs/>
              </w:rPr>
            </w:pPr>
            <w:r>
              <w:rPr>
                <w:b/>
                <w:bCs/>
              </w:rPr>
              <w:t>6</w:t>
            </w:r>
          </w:p>
        </w:tc>
        <w:tc>
          <w:tcPr>
            <w:tcW w:w="1404" w:type="dxa"/>
          </w:tcPr>
          <w:p w14:paraId="1DABC127" w14:textId="1E58E258" w:rsidR="000D0B3A" w:rsidRPr="00EC26D1" w:rsidRDefault="000D0B3A" w:rsidP="000D0B3A">
            <w:pPr>
              <w:jc w:val="left"/>
            </w:pPr>
            <w:r w:rsidRPr="00EC26D1">
              <w:t>Grenada</w:t>
            </w:r>
          </w:p>
        </w:tc>
        <w:tc>
          <w:tcPr>
            <w:tcW w:w="4815" w:type="dxa"/>
          </w:tcPr>
          <w:p w14:paraId="611DB8FA" w14:textId="52EFFA26" w:rsidR="000D0B3A" w:rsidRPr="00EC26D1" w:rsidRDefault="000D0B3A" w:rsidP="000D0B3A">
            <w:pPr>
              <w:jc w:val="left"/>
            </w:pPr>
            <w:r w:rsidRPr="00EC26D1">
              <w:t>1109 Sunwood Drive, Grenada, MS 38901-6601 </w:t>
            </w:r>
          </w:p>
        </w:tc>
        <w:tc>
          <w:tcPr>
            <w:tcW w:w="1305" w:type="dxa"/>
          </w:tcPr>
          <w:p w14:paraId="4C4E376B" w14:textId="5B5C55C6" w:rsidR="000D0B3A" w:rsidRPr="00EC26D1" w:rsidRDefault="000D0B3A" w:rsidP="000D0B3A">
            <w:pPr>
              <w:jc w:val="center"/>
            </w:pPr>
            <w:r w:rsidRPr="00EC26D1">
              <w:t>Grenada</w:t>
            </w:r>
          </w:p>
        </w:tc>
        <w:tc>
          <w:tcPr>
            <w:tcW w:w="1643" w:type="dxa"/>
          </w:tcPr>
          <w:p w14:paraId="6FB0F396" w14:textId="00538232" w:rsidR="000D0B3A" w:rsidRDefault="000D0B3A" w:rsidP="000D0B3A">
            <w:pPr>
              <w:jc w:val="left"/>
            </w:pPr>
            <w:r>
              <w:t xml:space="preserve">2 - </w:t>
            </w:r>
            <w:r w:rsidRPr="00EC26D1">
              <w:t>North Delta</w:t>
            </w:r>
          </w:p>
        </w:tc>
        <w:tc>
          <w:tcPr>
            <w:tcW w:w="1427" w:type="dxa"/>
          </w:tcPr>
          <w:p w14:paraId="727DBB06" w14:textId="1EB675E8" w:rsidR="000D0B3A" w:rsidRPr="00EC26D1" w:rsidRDefault="000D0B3A" w:rsidP="000D0B3A">
            <w:pPr>
              <w:jc w:val="right"/>
            </w:pPr>
            <w:r w:rsidRPr="00EC26D1">
              <w:t>662-226-4406</w:t>
            </w:r>
          </w:p>
        </w:tc>
      </w:tr>
      <w:tr w:rsidR="000D0B3A" w:rsidRPr="006B5C5B" w14:paraId="59723C08" w14:textId="77777777" w:rsidTr="006B4C35">
        <w:tc>
          <w:tcPr>
            <w:tcW w:w="571" w:type="dxa"/>
          </w:tcPr>
          <w:p w14:paraId="0872E511" w14:textId="110EA7D0" w:rsidR="000D0B3A" w:rsidRDefault="000D0B3A" w:rsidP="000D0B3A">
            <w:pPr>
              <w:jc w:val="center"/>
              <w:rPr>
                <w:b/>
                <w:bCs/>
              </w:rPr>
            </w:pPr>
            <w:r>
              <w:rPr>
                <w:b/>
                <w:bCs/>
              </w:rPr>
              <w:t>7</w:t>
            </w:r>
          </w:p>
        </w:tc>
        <w:tc>
          <w:tcPr>
            <w:tcW w:w="1404" w:type="dxa"/>
          </w:tcPr>
          <w:p w14:paraId="3ACA6078" w14:textId="6F84EA02" w:rsidR="000D0B3A" w:rsidRPr="00EC26D1" w:rsidRDefault="000D0B3A" w:rsidP="000D0B3A">
            <w:pPr>
              <w:jc w:val="left"/>
            </w:pPr>
            <w:r w:rsidRPr="00EC26D1">
              <w:t>Starkville</w:t>
            </w:r>
          </w:p>
        </w:tc>
        <w:tc>
          <w:tcPr>
            <w:tcW w:w="4815" w:type="dxa"/>
          </w:tcPr>
          <w:p w14:paraId="00E3A447" w14:textId="59124410" w:rsidR="000D0B3A" w:rsidRPr="00EC26D1" w:rsidRDefault="000D0B3A" w:rsidP="000D0B3A">
            <w:pPr>
              <w:jc w:val="left"/>
            </w:pPr>
            <w:r w:rsidRPr="00EC26D1">
              <w:t>313 Industrial Park Road, Starkville, MS 39759-3993</w:t>
            </w:r>
          </w:p>
        </w:tc>
        <w:tc>
          <w:tcPr>
            <w:tcW w:w="1305" w:type="dxa"/>
          </w:tcPr>
          <w:p w14:paraId="3821F29D" w14:textId="2CCA0509" w:rsidR="000D0B3A" w:rsidRPr="00EC26D1" w:rsidRDefault="000D0B3A" w:rsidP="000D0B3A">
            <w:pPr>
              <w:jc w:val="center"/>
            </w:pPr>
            <w:r w:rsidRPr="00EC26D1">
              <w:t>Oktibbeha</w:t>
            </w:r>
          </w:p>
        </w:tc>
        <w:tc>
          <w:tcPr>
            <w:tcW w:w="1643" w:type="dxa"/>
          </w:tcPr>
          <w:p w14:paraId="09653B12" w14:textId="5D300156" w:rsidR="000D0B3A" w:rsidRPr="00EC26D1" w:rsidRDefault="000D0B3A" w:rsidP="000D0B3A">
            <w:pPr>
              <w:jc w:val="left"/>
            </w:pPr>
            <w:r>
              <w:t xml:space="preserve">2 - </w:t>
            </w:r>
            <w:r w:rsidRPr="00EC26D1">
              <w:t>East Central</w:t>
            </w:r>
          </w:p>
        </w:tc>
        <w:tc>
          <w:tcPr>
            <w:tcW w:w="1427" w:type="dxa"/>
          </w:tcPr>
          <w:p w14:paraId="0B97CBCD" w14:textId="15B01CA2" w:rsidR="000D0B3A" w:rsidRPr="00EC26D1" w:rsidRDefault="000D0B3A" w:rsidP="000D0B3A">
            <w:pPr>
              <w:jc w:val="right"/>
            </w:pPr>
            <w:r w:rsidRPr="00EC26D1">
              <w:t>662-323-3688</w:t>
            </w:r>
          </w:p>
        </w:tc>
      </w:tr>
      <w:tr w:rsidR="000D0B3A" w:rsidRPr="006B5C5B" w14:paraId="671EDE79" w14:textId="77777777" w:rsidTr="006B4C35">
        <w:tc>
          <w:tcPr>
            <w:tcW w:w="571" w:type="dxa"/>
          </w:tcPr>
          <w:p w14:paraId="5332A131" w14:textId="39F3375A" w:rsidR="000D0B3A" w:rsidRDefault="000D0B3A" w:rsidP="000D0B3A">
            <w:pPr>
              <w:jc w:val="center"/>
              <w:rPr>
                <w:b/>
                <w:bCs/>
              </w:rPr>
            </w:pPr>
            <w:r>
              <w:rPr>
                <w:b/>
                <w:bCs/>
              </w:rPr>
              <w:t>8</w:t>
            </w:r>
          </w:p>
        </w:tc>
        <w:tc>
          <w:tcPr>
            <w:tcW w:w="1404" w:type="dxa"/>
          </w:tcPr>
          <w:p w14:paraId="585EB096" w14:textId="7DD901AB" w:rsidR="000D0B3A" w:rsidRPr="00EC26D1" w:rsidRDefault="000D0B3A" w:rsidP="000D0B3A">
            <w:pPr>
              <w:jc w:val="left"/>
            </w:pPr>
            <w:r w:rsidRPr="00EC26D1">
              <w:t>Clarksdale</w:t>
            </w:r>
          </w:p>
        </w:tc>
        <w:tc>
          <w:tcPr>
            <w:tcW w:w="4815" w:type="dxa"/>
          </w:tcPr>
          <w:p w14:paraId="43A957E3" w14:textId="092204AC" w:rsidR="000D0B3A" w:rsidRPr="00EC26D1" w:rsidRDefault="000D0B3A" w:rsidP="000D0B3A">
            <w:pPr>
              <w:jc w:val="left"/>
            </w:pPr>
            <w:r w:rsidRPr="00EC26D1">
              <w:t>520 South Choctaw Street, Clarksdale, MS 38614-4800 </w:t>
            </w:r>
          </w:p>
        </w:tc>
        <w:tc>
          <w:tcPr>
            <w:tcW w:w="1305" w:type="dxa"/>
          </w:tcPr>
          <w:p w14:paraId="529D80CC" w14:textId="7919DE39" w:rsidR="000D0B3A" w:rsidRPr="00EC26D1" w:rsidRDefault="000D0B3A" w:rsidP="000D0B3A">
            <w:pPr>
              <w:jc w:val="center"/>
            </w:pPr>
            <w:r w:rsidRPr="00EC26D1">
              <w:t xml:space="preserve">Coahoma </w:t>
            </w:r>
          </w:p>
        </w:tc>
        <w:tc>
          <w:tcPr>
            <w:tcW w:w="1643" w:type="dxa"/>
          </w:tcPr>
          <w:p w14:paraId="7F62EA12" w14:textId="706F2332" w:rsidR="000D0B3A" w:rsidRPr="00EC26D1" w:rsidRDefault="000D0B3A" w:rsidP="000D0B3A">
            <w:pPr>
              <w:jc w:val="left"/>
            </w:pPr>
            <w:r>
              <w:t xml:space="preserve">3 - </w:t>
            </w:r>
            <w:r w:rsidRPr="00EC26D1">
              <w:t xml:space="preserve">North Delta </w:t>
            </w:r>
          </w:p>
        </w:tc>
        <w:tc>
          <w:tcPr>
            <w:tcW w:w="1427" w:type="dxa"/>
          </w:tcPr>
          <w:p w14:paraId="10BABE30" w14:textId="72A623FB" w:rsidR="000D0B3A" w:rsidRPr="00EC26D1" w:rsidRDefault="000D0B3A" w:rsidP="000D0B3A">
            <w:pPr>
              <w:jc w:val="right"/>
            </w:pPr>
            <w:r w:rsidRPr="00EC26D1">
              <w:t>662.627-1493</w:t>
            </w:r>
          </w:p>
        </w:tc>
      </w:tr>
      <w:tr w:rsidR="000D0B3A" w:rsidRPr="006B5C5B" w14:paraId="2433A207" w14:textId="77777777" w:rsidTr="006B4C35">
        <w:tc>
          <w:tcPr>
            <w:tcW w:w="571" w:type="dxa"/>
          </w:tcPr>
          <w:p w14:paraId="42A2D154" w14:textId="429F46F8" w:rsidR="000D0B3A" w:rsidRDefault="000D0B3A" w:rsidP="000D0B3A">
            <w:pPr>
              <w:jc w:val="center"/>
              <w:rPr>
                <w:b/>
                <w:bCs/>
              </w:rPr>
            </w:pPr>
            <w:r>
              <w:rPr>
                <w:b/>
                <w:bCs/>
              </w:rPr>
              <w:t>9</w:t>
            </w:r>
          </w:p>
        </w:tc>
        <w:tc>
          <w:tcPr>
            <w:tcW w:w="1404" w:type="dxa"/>
          </w:tcPr>
          <w:p w14:paraId="7B455DA7" w14:textId="0E5049FB" w:rsidR="000D0B3A" w:rsidRPr="00EC26D1" w:rsidRDefault="000D0B3A" w:rsidP="000D0B3A">
            <w:pPr>
              <w:jc w:val="left"/>
            </w:pPr>
            <w:r w:rsidRPr="00EC26D1">
              <w:t>Oxford</w:t>
            </w:r>
          </w:p>
        </w:tc>
        <w:tc>
          <w:tcPr>
            <w:tcW w:w="4815" w:type="dxa"/>
          </w:tcPr>
          <w:p w14:paraId="2F26BD37" w14:textId="3932CE18" w:rsidR="000D0B3A" w:rsidRPr="00EC26D1" w:rsidRDefault="000D0B3A" w:rsidP="000D0B3A">
            <w:pPr>
              <w:jc w:val="left"/>
            </w:pPr>
            <w:r w:rsidRPr="00EC26D1">
              <w:t>204-1 Colonnade Cove, Oxford, MS 38655 </w:t>
            </w:r>
          </w:p>
        </w:tc>
        <w:tc>
          <w:tcPr>
            <w:tcW w:w="1305" w:type="dxa"/>
          </w:tcPr>
          <w:p w14:paraId="7C35B008" w14:textId="6D193320" w:rsidR="000D0B3A" w:rsidRPr="00EC26D1" w:rsidRDefault="000D0B3A" w:rsidP="000D0B3A">
            <w:pPr>
              <w:jc w:val="center"/>
            </w:pPr>
            <w:r w:rsidRPr="00EC26D1">
              <w:t>Lafayette</w:t>
            </w:r>
          </w:p>
        </w:tc>
        <w:tc>
          <w:tcPr>
            <w:tcW w:w="1643" w:type="dxa"/>
          </w:tcPr>
          <w:p w14:paraId="32AF26EE" w14:textId="7ACB4C9B" w:rsidR="000D0B3A" w:rsidRPr="00EC26D1" w:rsidRDefault="000D0B3A" w:rsidP="000D0B3A">
            <w:pPr>
              <w:jc w:val="left"/>
            </w:pPr>
            <w:r>
              <w:t xml:space="preserve">3 - </w:t>
            </w:r>
            <w:r w:rsidRPr="00EC26D1">
              <w:t>Northeast</w:t>
            </w:r>
          </w:p>
        </w:tc>
        <w:tc>
          <w:tcPr>
            <w:tcW w:w="1427" w:type="dxa"/>
          </w:tcPr>
          <w:p w14:paraId="04755467" w14:textId="6446CB6B" w:rsidR="000D0B3A" w:rsidRPr="00EC26D1" w:rsidRDefault="000D0B3A" w:rsidP="000D0B3A">
            <w:pPr>
              <w:jc w:val="right"/>
            </w:pPr>
            <w:r w:rsidRPr="00EC26D1">
              <w:t>662-371-1365</w:t>
            </w:r>
          </w:p>
        </w:tc>
      </w:tr>
      <w:tr w:rsidR="000D0B3A" w:rsidRPr="006B5C5B" w14:paraId="5AD21A50" w14:textId="77777777" w:rsidTr="006B4C35">
        <w:tc>
          <w:tcPr>
            <w:tcW w:w="571" w:type="dxa"/>
          </w:tcPr>
          <w:p w14:paraId="0E66712B" w14:textId="737278AC" w:rsidR="000D0B3A" w:rsidRDefault="000D0B3A" w:rsidP="000D0B3A">
            <w:pPr>
              <w:jc w:val="center"/>
              <w:rPr>
                <w:b/>
                <w:bCs/>
              </w:rPr>
            </w:pPr>
            <w:r w:rsidRPr="00EC26D1">
              <w:rPr>
                <w:b/>
                <w:bCs/>
              </w:rPr>
              <w:t>1</w:t>
            </w:r>
            <w:r>
              <w:rPr>
                <w:b/>
                <w:bCs/>
              </w:rPr>
              <w:t>0</w:t>
            </w:r>
          </w:p>
        </w:tc>
        <w:tc>
          <w:tcPr>
            <w:tcW w:w="1404" w:type="dxa"/>
          </w:tcPr>
          <w:p w14:paraId="0B1041FC" w14:textId="4D92A778" w:rsidR="000D0B3A" w:rsidRPr="00EC26D1" w:rsidRDefault="000D0B3A" w:rsidP="000D0B3A">
            <w:pPr>
              <w:jc w:val="left"/>
            </w:pPr>
            <w:r w:rsidRPr="00EC26D1">
              <w:t>Senatobia</w:t>
            </w:r>
          </w:p>
        </w:tc>
        <w:tc>
          <w:tcPr>
            <w:tcW w:w="4815" w:type="dxa"/>
          </w:tcPr>
          <w:p w14:paraId="09C01F57" w14:textId="0E2F981D" w:rsidR="000D0B3A" w:rsidRPr="00EC26D1" w:rsidRDefault="000D0B3A" w:rsidP="000D0B3A">
            <w:pPr>
              <w:jc w:val="left"/>
            </w:pPr>
            <w:r w:rsidRPr="00EC26D1">
              <w:t>2776 Highway 51 South, Senatobia, MS 38668-9403 </w:t>
            </w:r>
          </w:p>
        </w:tc>
        <w:tc>
          <w:tcPr>
            <w:tcW w:w="1305" w:type="dxa"/>
          </w:tcPr>
          <w:p w14:paraId="2A7F0853" w14:textId="52EB4B21" w:rsidR="000D0B3A" w:rsidRPr="00EC26D1" w:rsidRDefault="000D0B3A" w:rsidP="000D0B3A">
            <w:pPr>
              <w:jc w:val="center"/>
            </w:pPr>
            <w:r w:rsidRPr="00EC26D1">
              <w:t xml:space="preserve">Tate </w:t>
            </w:r>
          </w:p>
        </w:tc>
        <w:tc>
          <w:tcPr>
            <w:tcW w:w="1643" w:type="dxa"/>
          </w:tcPr>
          <w:p w14:paraId="666F2913" w14:textId="27AE0C7A" w:rsidR="000D0B3A" w:rsidRPr="00EC26D1" w:rsidRDefault="000D0B3A" w:rsidP="000D0B3A">
            <w:pPr>
              <w:jc w:val="left"/>
            </w:pPr>
            <w:r>
              <w:t xml:space="preserve">3 - </w:t>
            </w:r>
            <w:r w:rsidRPr="00EC26D1">
              <w:t>North Delta</w:t>
            </w:r>
          </w:p>
        </w:tc>
        <w:tc>
          <w:tcPr>
            <w:tcW w:w="1427" w:type="dxa"/>
          </w:tcPr>
          <w:p w14:paraId="51879E56" w14:textId="5B2175D7" w:rsidR="000D0B3A" w:rsidRPr="00EC26D1" w:rsidRDefault="000D0B3A" w:rsidP="000D0B3A">
            <w:pPr>
              <w:jc w:val="right"/>
            </w:pPr>
            <w:r w:rsidRPr="00EC26D1">
              <w:t>662-562-0147</w:t>
            </w:r>
          </w:p>
        </w:tc>
      </w:tr>
      <w:tr w:rsidR="000D0B3A" w:rsidRPr="006B5C5B" w14:paraId="4532C601" w14:textId="77777777" w:rsidTr="006B4C35">
        <w:tc>
          <w:tcPr>
            <w:tcW w:w="571" w:type="dxa"/>
          </w:tcPr>
          <w:p w14:paraId="29321B13" w14:textId="098C63DC" w:rsidR="000D0B3A" w:rsidRDefault="000D0B3A" w:rsidP="000D0B3A">
            <w:pPr>
              <w:jc w:val="center"/>
              <w:rPr>
                <w:b/>
                <w:bCs/>
              </w:rPr>
            </w:pPr>
            <w:r w:rsidRPr="00EC26D1">
              <w:rPr>
                <w:b/>
                <w:bCs/>
              </w:rPr>
              <w:t>1</w:t>
            </w:r>
            <w:r>
              <w:rPr>
                <w:b/>
                <w:bCs/>
              </w:rPr>
              <w:t>1</w:t>
            </w:r>
          </w:p>
        </w:tc>
        <w:tc>
          <w:tcPr>
            <w:tcW w:w="1404" w:type="dxa"/>
          </w:tcPr>
          <w:p w14:paraId="024561FA" w14:textId="2BBE676D" w:rsidR="000D0B3A" w:rsidRPr="00EC26D1" w:rsidRDefault="000D0B3A" w:rsidP="000D0B3A">
            <w:pPr>
              <w:jc w:val="left"/>
            </w:pPr>
            <w:r w:rsidRPr="00EC26D1">
              <w:t>Kosciusko</w:t>
            </w:r>
          </w:p>
        </w:tc>
        <w:tc>
          <w:tcPr>
            <w:tcW w:w="4815" w:type="dxa"/>
          </w:tcPr>
          <w:p w14:paraId="3ACC5E88" w14:textId="0DC58628" w:rsidR="000D0B3A" w:rsidRPr="00EC26D1" w:rsidRDefault="000D0B3A" w:rsidP="000D0B3A">
            <w:pPr>
              <w:jc w:val="left"/>
            </w:pPr>
            <w:r w:rsidRPr="00EC26D1">
              <w:t>160 Highway 12 West, Kosciusko, MS 39090 </w:t>
            </w:r>
          </w:p>
        </w:tc>
        <w:tc>
          <w:tcPr>
            <w:tcW w:w="1305" w:type="dxa"/>
          </w:tcPr>
          <w:p w14:paraId="4D534F6A" w14:textId="5450C985" w:rsidR="000D0B3A" w:rsidRPr="00EC26D1" w:rsidRDefault="000D0B3A" w:rsidP="000D0B3A">
            <w:pPr>
              <w:jc w:val="center"/>
            </w:pPr>
            <w:r w:rsidRPr="00EC26D1">
              <w:t>Attala</w:t>
            </w:r>
          </w:p>
        </w:tc>
        <w:tc>
          <w:tcPr>
            <w:tcW w:w="1643" w:type="dxa"/>
          </w:tcPr>
          <w:p w14:paraId="101A7558" w14:textId="23CBBA34" w:rsidR="000D0B3A" w:rsidRPr="00EC26D1" w:rsidRDefault="000D0B3A" w:rsidP="000D0B3A">
            <w:pPr>
              <w:jc w:val="left"/>
            </w:pPr>
            <w:r>
              <w:t xml:space="preserve">4 - </w:t>
            </w:r>
            <w:r w:rsidRPr="00EC26D1">
              <w:t>East Central</w:t>
            </w:r>
          </w:p>
        </w:tc>
        <w:tc>
          <w:tcPr>
            <w:tcW w:w="1427" w:type="dxa"/>
          </w:tcPr>
          <w:p w14:paraId="621470A8" w14:textId="488FD4E7" w:rsidR="000D0B3A" w:rsidRPr="00EC26D1" w:rsidRDefault="000D0B3A" w:rsidP="000D0B3A">
            <w:pPr>
              <w:jc w:val="right"/>
            </w:pPr>
            <w:r w:rsidRPr="00EC26D1">
              <w:t>662-289-4477</w:t>
            </w:r>
          </w:p>
        </w:tc>
      </w:tr>
      <w:tr w:rsidR="000D0B3A" w:rsidRPr="006B5C5B" w14:paraId="2DAFC65A" w14:textId="77777777" w:rsidTr="006B4C35">
        <w:tc>
          <w:tcPr>
            <w:tcW w:w="571" w:type="dxa"/>
          </w:tcPr>
          <w:p w14:paraId="350943E2" w14:textId="2E8BB5D7" w:rsidR="000D0B3A" w:rsidRPr="00EC26D1" w:rsidRDefault="000D0B3A" w:rsidP="000D0B3A">
            <w:pPr>
              <w:jc w:val="center"/>
              <w:rPr>
                <w:b/>
                <w:bCs/>
              </w:rPr>
            </w:pPr>
            <w:r>
              <w:rPr>
                <w:b/>
                <w:bCs/>
              </w:rPr>
              <w:t>12</w:t>
            </w:r>
          </w:p>
        </w:tc>
        <w:tc>
          <w:tcPr>
            <w:tcW w:w="1404" w:type="dxa"/>
          </w:tcPr>
          <w:p w14:paraId="3F7E0859" w14:textId="5CAD7247" w:rsidR="000D0B3A" w:rsidRPr="00EC26D1" w:rsidRDefault="000D0B3A" w:rsidP="000D0B3A">
            <w:pPr>
              <w:jc w:val="left"/>
            </w:pPr>
            <w:r>
              <w:rPr>
                <w:sz w:val="21"/>
                <w:szCs w:val="21"/>
              </w:rPr>
              <w:t>Meridian</w:t>
            </w:r>
          </w:p>
        </w:tc>
        <w:tc>
          <w:tcPr>
            <w:tcW w:w="4815" w:type="dxa"/>
          </w:tcPr>
          <w:p w14:paraId="6113109A" w14:textId="0505EE28" w:rsidR="000D0B3A" w:rsidRPr="00EC26D1" w:rsidRDefault="000D0B3A" w:rsidP="000D0B3A">
            <w:pPr>
              <w:jc w:val="left"/>
            </w:pPr>
            <w:r w:rsidRPr="000474FA">
              <w:rPr>
                <w:sz w:val="21"/>
                <w:szCs w:val="21"/>
              </w:rPr>
              <w:t>3848 Old Highway 45 North, Meridian, MS 39301-1517</w:t>
            </w:r>
          </w:p>
        </w:tc>
        <w:tc>
          <w:tcPr>
            <w:tcW w:w="1305" w:type="dxa"/>
          </w:tcPr>
          <w:p w14:paraId="3370CEB8" w14:textId="4F8E1845" w:rsidR="000D0B3A" w:rsidRPr="00EC26D1" w:rsidRDefault="000D0B3A" w:rsidP="000D0B3A">
            <w:pPr>
              <w:jc w:val="center"/>
            </w:pPr>
            <w:r>
              <w:rPr>
                <w:sz w:val="21"/>
                <w:szCs w:val="21"/>
              </w:rPr>
              <w:t>Lauderdale</w:t>
            </w:r>
          </w:p>
        </w:tc>
        <w:tc>
          <w:tcPr>
            <w:tcW w:w="1643" w:type="dxa"/>
          </w:tcPr>
          <w:p w14:paraId="09B73C78" w14:textId="1946018F" w:rsidR="000D0B3A" w:rsidRDefault="000D0B3A" w:rsidP="000D0B3A">
            <w:pPr>
              <w:jc w:val="left"/>
            </w:pPr>
            <w:r>
              <w:rPr>
                <w:sz w:val="21"/>
                <w:szCs w:val="21"/>
              </w:rPr>
              <w:t xml:space="preserve">4 - </w:t>
            </w:r>
            <w:proofErr w:type="spellStart"/>
            <w:r>
              <w:rPr>
                <w:sz w:val="21"/>
                <w:szCs w:val="21"/>
              </w:rPr>
              <w:t>Pinebelt</w:t>
            </w:r>
            <w:proofErr w:type="spellEnd"/>
          </w:p>
        </w:tc>
        <w:tc>
          <w:tcPr>
            <w:tcW w:w="1427" w:type="dxa"/>
          </w:tcPr>
          <w:p w14:paraId="55976FFB" w14:textId="2DB69368" w:rsidR="000D0B3A" w:rsidRPr="00EC26D1" w:rsidRDefault="000D0B3A" w:rsidP="000D0B3A">
            <w:pPr>
              <w:jc w:val="right"/>
            </w:pPr>
            <w:r>
              <w:rPr>
                <w:sz w:val="21"/>
                <w:szCs w:val="21"/>
              </w:rPr>
              <w:t>601-483-9944</w:t>
            </w:r>
          </w:p>
        </w:tc>
      </w:tr>
      <w:tr w:rsidR="000D0B3A" w:rsidRPr="006B5C5B" w14:paraId="66BA4530" w14:textId="77777777" w:rsidTr="006B4C35">
        <w:tc>
          <w:tcPr>
            <w:tcW w:w="571" w:type="dxa"/>
          </w:tcPr>
          <w:p w14:paraId="3FAB8B3F" w14:textId="2C9EDCF9" w:rsidR="000D0B3A" w:rsidRDefault="000D0B3A" w:rsidP="000D0B3A">
            <w:pPr>
              <w:jc w:val="center"/>
              <w:rPr>
                <w:b/>
                <w:bCs/>
              </w:rPr>
            </w:pPr>
            <w:r w:rsidRPr="00EC26D1">
              <w:rPr>
                <w:b/>
                <w:bCs/>
              </w:rPr>
              <w:t>1</w:t>
            </w:r>
            <w:r>
              <w:rPr>
                <w:b/>
                <w:bCs/>
              </w:rPr>
              <w:t>3</w:t>
            </w:r>
          </w:p>
        </w:tc>
        <w:tc>
          <w:tcPr>
            <w:tcW w:w="1404" w:type="dxa"/>
          </w:tcPr>
          <w:p w14:paraId="3309D1BF" w14:textId="6F7D22E4" w:rsidR="000D0B3A" w:rsidRPr="00EC26D1" w:rsidRDefault="000D0B3A" w:rsidP="000D0B3A">
            <w:pPr>
              <w:jc w:val="left"/>
            </w:pPr>
            <w:r>
              <w:rPr>
                <w:sz w:val="21"/>
                <w:szCs w:val="21"/>
              </w:rPr>
              <w:t>Newton</w:t>
            </w:r>
          </w:p>
        </w:tc>
        <w:tc>
          <w:tcPr>
            <w:tcW w:w="4815" w:type="dxa"/>
          </w:tcPr>
          <w:p w14:paraId="1AC04868" w14:textId="2EB076F2" w:rsidR="000D0B3A" w:rsidRPr="00EC26D1" w:rsidRDefault="000D0B3A" w:rsidP="000D0B3A">
            <w:pPr>
              <w:jc w:val="left"/>
            </w:pPr>
            <w:r w:rsidRPr="0096446D">
              <w:rPr>
                <w:sz w:val="21"/>
                <w:szCs w:val="21"/>
              </w:rPr>
              <w:t>9423 Eastside Drive Extension, Newton, MS 39345-8063 </w:t>
            </w:r>
          </w:p>
        </w:tc>
        <w:tc>
          <w:tcPr>
            <w:tcW w:w="1305" w:type="dxa"/>
          </w:tcPr>
          <w:p w14:paraId="5DA68436" w14:textId="42CFEDF7" w:rsidR="000D0B3A" w:rsidRPr="00EC26D1" w:rsidRDefault="000D0B3A" w:rsidP="000D0B3A">
            <w:pPr>
              <w:jc w:val="center"/>
            </w:pPr>
            <w:r>
              <w:rPr>
                <w:sz w:val="21"/>
                <w:szCs w:val="21"/>
              </w:rPr>
              <w:t xml:space="preserve">Newton </w:t>
            </w:r>
          </w:p>
        </w:tc>
        <w:tc>
          <w:tcPr>
            <w:tcW w:w="1643" w:type="dxa"/>
          </w:tcPr>
          <w:p w14:paraId="582B01EE" w14:textId="3DE90495" w:rsidR="000D0B3A" w:rsidRDefault="000D0B3A" w:rsidP="000D0B3A">
            <w:pPr>
              <w:jc w:val="left"/>
            </w:pPr>
            <w:r>
              <w:rPr>
                <w:sz w:val="21"/>
                <w:szCs w:val="21"/>
              </w:rPr>
              <w:t xml:space="preserve">4 - </w:t>
            </w:r>
            <w:proofErr w:type="spellStart"/>
            <w:r>
              <w:rPr>
                <w:sz w:val="21"/>
                <w:szCs w:val="21"/>
              </w:rPr>
              <w:t>Pinebelt</w:t>
            </w:r>
            <w:proofErr w:type="spellEnd"/>
          </w:p>
        </w:tc>
        <w:tc>
          <w:tcPr>
            <w:tcW w:w="1427" w:type="dxa"/>
          </w:tcPr>
          <w:p w14:paraId="04F5DA09" w14:textId="2F619887" w:rsidR="000D0B3A" w:rsidRPr="00EC26D1" w:rsidRDefault="000D0B3A" w:rsidP="000D0B3A">
            <w:pPr>
              <w:jc w:val="right"/>
            </w:pPr>
            <w:r>
              <w:rPr>
                <w:sz w:val="21"/>
                <w:szCs w:val="21"/>
              </w:rPr>
              <w:t>601-635-5205</w:t>
            </w:r>
          </w:p>
        </w:tc>
      </w:tr>
      <w:tr w:rsidR="000D0B3A" w:rsidRPr="006B5C5B" w14:paraId="3E5A660E" w14:textId="77777777" w:rsidTr="006B4C35">
        <w:tc>
          <w:tcPr>
            <w:tcW w:w="571" w:type="dxa"/>
          </w:tcPr>
          <w:p w14:paraId="0BAB8193" w14:textId="59653BAC" w:rsidR="000D0B3A" w:rsidRDefault="000D0B3A" w:rsidP="000D0B3A">
            <w:pPr>
              <w:jc w:val="center"/>
              <w:rPr>
                <w:b/>
                <w:bCs/>
              </w:rPr>
            </w:pPr>
            <w:r>
              <w:rPr>
                <w:b/>
                <w:bCs/>
              </w:rPr>
              <w:t>14</w:t>
            </w:r>
          </w:p>
        </w:tc>
        <w:tc>
          <w:tcPr>
            <w:tcW w:w="1404" w:type="dxa"/>
          </w:tcPr>
          <w:p w14:paraId="4D96A417" w14:textId="1DB79370" w:rsidR="000D0B3A" w:rsidRPr="00EC26D1" w:rsidRDefault="000D0B3A" w:rsidP="000D0B3A">
            <w:pPr>
              <w:jc w:val="left"/>
            </w:pPr>
            <w:r w:rsidRPr="00EC26D1">
              <w:t>Philadelphia</w:t>
            </w:r>
          </w:p>
        </w:tc>
        <w:tc>
          <w:tcPr>
            <w:tcW w:w="4815" w:type="dxa"/>
          </w:tcPr>
          <w:p w14:paraId="2721EF55" w14:textId="269FEB55" w:rsidR="000D0B3A" w:rsidRPr="00EC26D1" w:rsidRDefault="000D0B3A" w:rsidP="000D0B3A">
            <w:pPr>
              <w:jc w:val="left"/>
            </w:pPr>
            <w:r w:rsidRPr="00EC26D1">
              <w:t>340 West Main Street, Philadelphia, MS 39350 </w:t>
            </w:r>
          </w:p>
        </w:tc>
        <w:tc>
          <w:tcPr>
            <w:tcW w:w="1305" w:type="dxa"/>
          </w:tcPr>
          <w:p w14:paraId="5BE755B6" w14:textId="6013E5D5" w:rsidR="000D0B3A" w:rsidRPr="00EC26D1" w:rsidRDefault="000D0B3A" w:rsidP="000D0B3A">
            <w:pPr>
              <w:jc w:val="center"/>
            </w:pPr>
            <w:r w:rsidRPr="00EC26D1">
              <w:t xml:space="preserve">Neshoba </w:t>
            </w:r>
          </w:p>
        </w:tc>
        <w:tc>
          <w:tcPr>
            <w:tcW w:w="1643" w:type="dxa"/>
          </w:tcPr>
          <w:p w14:paraId="54D00C0B" w14:textId="766500EE" w:rsidR="000D0B3A" w:rsidRPr="00EC26D1" w:rsidRDefault="000D0B3A" w:rsidP="000D0B3A">
            <w:pPr>
              <w:jc w:val="left"/>
            </w:pPr>
            <w:r>
              <w:t xml:space="preserve">4 - </w:t>
            </w:r>
            <w:r w:rsidRPr="00EC26D1">
              <w:t>East Central</w:t>
            </w:r>
          </w:p>
        </w:tc>
        <w:tc>
          <w:tcPr>
            <w:tcW w:w="1427" w:type="dxa"/>
          </w:tcPr>
          <w:p w14:paraId="4C6AF589" w14:textId="1BE1A186" w:rsidR="000D0B3A" w:rsidRPr="00EC26D1" w:rsidRDefault="000D0B3A" w:rsidP="000D0B3A">
            <w:pPr>
              <w:jc w:val="right"/>
            </w:pPr>
            <w:r w:rsidRPr="00EC26D1">
              <w:t>601-656-3131</w:t>
            </w:r>
          </w:p>
        </w:tc>
      </w:tr>
      <w:tr w:rsidR="000D0B3A" w:rsidRPr="006B5C5B" w14:paraId="4700C21E" w14:textId="77777777" w:rsidTr="006B4C35">
        <w:tc>
          <w:tcPr>
            <w:tcW w:w="571" w:type="dxa"/>
          </w:tcPr>
          <w:p w14:paraId="76DBD329" w14:textId="00AF154D" w:rsidR="000D0B3A" w:rsidRDefault="000D0B3A" w:rsidP="000D0B3A">
            <w:pPr>
              <w:jc w:val="center"/>
              <w:rPr>
                <w:b/>
                <w:bCs/>
              </w:rPr>
            </w:pPr>
            <w:r>
              <w:rPr>
                <w:b/>
                <w:bCs/>
              </w:rPr>
              <w:t>15</w:t>
            </w:r>
          </w:p>
        </w:tc>
        <w:tc>
          <w:tcPr>
            <w:tcW w:w="1404" w:type="dxa"/>
          </w:tcPr>
          <w:p w14:paraId="6A40B34B" w14:textId="35FF2F14" w:rsidR="000D0B3A" w:rsidRPr="00EC26D1" w:rsidRDefault="000D0B3A" w:rsidP="000D0B3A">
            <w:pPr>
              <w:jc w:val="left"/>
            </w:pPr>
            <w:r>
              <w:rPr>
                <w:sz w:val="21"/>
                <w:szCs w:val="21"/>
              </w:rPr>
              <w:t>Brookhaven</w:t>
            </w:r>
          </w:p>
        </w:tc>
        <w:tc>
          <w:tcPr>
            <w:tcW w:w="4815" w:type="dxa"/>
          </w:tcPr>
          <w:p w14:paraId="4F2B378F" w14:textId="2687B470" w:rsidR="000D0B3A" w:rsidRPr="00EC26D1" w:rsidRDefault="000D0B3A" w:rsidP="000D0B3A">
            <w:pPr>
              <w:jc w:val="left"/>
            </w:pPr>
            <w:r w:rsidRPr="001208D1">
              <w:rPr>
                <w:sz w:val="21"/>
                <w:szCs w:val="21"/>
              </w:rPr>
              <w:t>1372 Johnny Johnson Drive, Brookhaven, MS 39601 </w:t>
            </w:r>
          </w:p>
        </w:tc>
        <w:tc>
          <w:tcPr>
            <w:tcW w:w="1305" w:type="dxa"/>
          </w:tcPr>
          <w:p w14:paraId="47FF57B1" w14:textId="1639280A" w:rsidR="000D0B3A" w:rsidRPr="00EC26D1" w:rsidRDefault="000D0B3A" w:rsidP="000D0B3A">
            <w:pPr>
              <w:jc w:val="center"/>
            </w:pPr>
            <w:r>
              <w:rPr>
                <w:sz w:val="21"/>
                <w:szCs w:val="21"/>
              </w:rPr>
              <w:t xml:space="preserve">Lincoln </w:t>
            </w:r>
          </w:p>
        </w:tc>
        <w:tc>
          <w:tcPr>
            <w:tcW w:w="1643" w:type="dxa"/>
          </w:tcPr>
          <w:p w14:paraId="29D40CF9" w14:textId="08818F5B" w:rsidR="000D0B3A" w:rsidRPr="00EC26D1" w:rsidRDefault="000D0B3A" w:rsidP="00C513DC">
            <w:pPr>
              <w:jc w:val="left"/>
            </w:pPr>
            <w:r>
              <w:rPr>
                <w:sz w:val="21"/>
                <w:szCs w:val="21"/>
              </w:rPr>
              <w:t xml:space="preserve">5 - Southwest </w:t>
            </w:r>
          </w:p>
        </w:tc>
        <w:tc>
          <w:tcPr>
            <w:tcW w:w="1427" w:type="dxa"/>
          </w:tcPr>
          <w:p w14:paraId="470286F8" w14:textId="6244389F" w:rsidR="000D0B3A" w:rsidRPr="00EC26D1" w:rsidRDefault="000D0B3A" w:rsidP="000D0B3A">
            <w:pPr>
              <w:jc w:val="right"/>
            </w:pPr>
            <w:r>
              <w:rPr>
                <w:sz w:val="21"/>
                <w:szCs w:val="21"/>
              </w:rPr>
              <w:t>601-835-2020</w:t>
            </w:r>
          </w:p>
        </w:tc>
      </w:tr>
      <w:tr w:rsidR="000D0B3A" w:rsidRPr="006B5C5B" w14:paraId="1BFDC597" w14:textId="77777777" w:rsidTr="006B4C35">
        <w:tc>
          <w:tcPr>
            <w:tcW w:w="571" w:type="dxa"/>
          </w:tcPr>
          <w:p w14:paraId="1A4244BB" w14:textId="02D5F4BF" w:rsidR="000D0B3A" w:rsidRDefault="000D0B3A" w:rsidP="000D0B3A">
            <w:pPr>
              <w:jc w:val="center"/>
              <w:rPr>
                <w:b/>
                <w:bCs/>
              </w:rPr>
            </w:pPr>
            <w:r>
              <w:rPr>
                <w:b/>
                <w:bCs/>
              </w:rPr>
              <w:t>16</w:t>
            </w:r>
          </w:p>
        </w:tc>
        <w:tc>
          <w:tcPr>
            <w:tcW w:w="1404" w:type="dxa"/>
          </w:tcPr>
          <w:p w14:paraId="7B536FBB" w14:textId="272EE44F" w:rsidR="000D0B3A" w:rsidRPr="00EC26D1" w:rsidRDefault="000D0B3A" w:rsidP="000D0B3A">
            <w:pPr>
              <w:jc w:val="left"/>
            </w:pPr>
            <w:r>
              <w:rPr>
                <w:sz w:val="21"/>
                <w:szCs w:val="21"/>
              </w:rPr>
              <w:t>McComb</w:t>
            </w:r>
          </w:p>
        </w:tc>
        <w:tc>
          <w:tcPr>
            <w:tcW w:w="4815" w:type="dxa"/>
          </w:tcPr>
          <w:p w14:paraId="4AF242CF" w14:textId="4CF97481" w:rsidR="000D0B3A" w:rsidRPr="00EC26D1" w:rsidRDefault="000D0B3A" w:rsidP="000D0B3A">
            <w:pPr>
              <w:jc w:val="left"/>
            </w:pPr>
            <w:r w:rsidRPr="007E52AE">
              <w:rPr>
                <w:sz w:val="21"/>
                <w:szCs w:val="21"/>
              </w:rPr>
              <w:t>301 Apache Drive, McComb, MS 39648-6309 </w:t>
            </w:r>
          </w:p>
        </w:tc>
        <w:tc>
          <w:tcPr>
            <w:tcW w:w="1305" w:type="dxa"/>
          </w:tcPr>
          <w:p w14:paraId="4AF9CC00" w14:textId="18F74F7C" w:rsidR="000D0B3A" w:rsidRPr="00EC26D1" w:rsidRDefault="000D0B3A" w:rsidP="000D0B3A">
            <w:pPr>
              <w:jc w:val="center"/>
            </w:pPr>
            <w:r>
              <w:rPr>
                <w:sz w:val="21"/>
                <w:szCs w:val="21"/>
              </w:rPr>
              <w:t xml:space="preserve">Pike </w:t>
            </w:r>
          </w:p>
        </w:tc>
        <w:tc>
          <w:tcPr>
            <w:tcW w:w="1643" w:type="dxa"/>
          </w:tcPr>
          <w:p w14:paraId="6C13FCCE" w14:textId="62B0FA9F" w:rsidR="000D0B3A" w:rsidRPr="00EC26D1" w:rsidRDefault="000D0B3A" w:rsidP="00C513DC">
            <w:pPr>
              <w:jc w:val="left"/>
            </w:pPr>
            <w:r>
              <w:rPr>
                <w:sz w:val="21"/>
                <w:szCs w:val="21"/>
              </w:rPr>
              <w:t>5 - Southwest</w:t>
            </w:r>
          </w:p>
        </w:tc>
        <w:tc>
          <w:tcPr>
            <w:tcW w:w="1427" w:type="dxa"/>
          </w:tcPr>
          <w:p w14:paraId="55D65EC0" w14:textId="3A8B96E7" w:rsidR="000D0B3A" w:rsidRPr="00EC26D1" w:rsidRDefault="000D0B3A" w:rsidP="000D0B3A">
            <w:pPr>
              <w:jc w:val="right"/>
            </w:pPr>
            <w:r>
              <w:rPr>
                <w:sz w:val="21"/>
                <w:szCs w:val="21"/>
              </w:rPr>
              <w:t>601-249-2071</w:t>
            </w:r>
          </w:p>
        </w:tc>
      </w:tr>
      <w:tr w:rsidR="000D0B3A" w:rsidRPr="006B5C5B" w14:paraId="0DDCECB1" w14:textId="77777777" w:rsidTr="006B4C35">
        <w:tc>
          <w:tcPr>
            <w:tcW w:w="571" w:type="dxa"/>
          </w:tcPr>
          <w:p w14:paraId="0FE8C445" w14:textId="58911608" w:rsidR="000D0B3A" w:rsidRDefault="000D0B3A" w:rsidP="000D0B3A">
            <w:pPr>
              <w:jc w:val="center"/>
              <w:rPr>
                <w:b/>
                <w:bCs/>
              </w:rPr>
            </w:pPr>
            <w:r>
              <w:rPr>
                <w:b/>
                <w:bCs/>
              </w:rPr>
              <w:t>17</w:t>
            </w:r>
          </w:p>
        </w:tc>
        <w:tc>
          <w:tcPr>
            <w:tcW w:w="1404" w:type="dxa"/>
          </w:tcPr>
          <w:p w14:paraId="6FBE3E9D" w14:textId="18290066" w:rsidR="000D0B3A" w:rsidRPr="00EC26D1" w:rsidRDefault="000D0B3A" w:rsidP="000D0B3A">
            <w:pPr>
              <w:jc w:val="left"/>
            </w:pPr>
            <w:r>
              <w:rPr>
                <w:sz w:val="21"/>
                <w:szCs w:val="21"/>
              </w:rPr>
              <w:t>Natchez</w:t>
            </w:r>
          </w:p>
        </w:tc>
        <w:tc>
          <w:tcPr>
            <w:tcW w:w="4815" w:type="dxa"/>
          </w:tcPr>
          <w:p w14:paraId="70750C09" w14:textId="780112C8" w:rsidR="000D0B3A" w:rsidRPr="00EC26D1" w:rsidRDefault="000D0B3A" w:rsidP="000D0B3A">
            <w:pPr>
              <w:jc w:val="left"/>
            </w:pPr>
            <w:r w:rsidRPr="00DB65AC">
              <w:rPr>
                <w:sz w:val="21"/>
                <w:szCs w:val="21"/>
              </w:rPr>
              <w:t>103 State Street, Natchez, MS 39120-3468 </w:t>
            </w:r>
          </w:p>
        </w:tc>
        <w:tc>
          <w:tcPr>
            <w:tcW w:w="1305" w:type="dxa"/>
          </w:tcPr>
          <w:p w14:paraId="555BB0FA" w14:textId="5C3A78AB" w:rsidR="000D0B3A" w:rsidRPr="00EC26D1" w:rsidRDefault="000D0B3A" w:rsidP="000D0B3A">
            <w:pPr>
              <w:jc w:val="center"/>
            </w:pPr>
            <w:r>
              <w:rPr>
                <w:sz w:val="21"/>
                <w:szCs w:val="21"/>
              </w:rPr>
              <w:t>Adams</w:t>
            </w:r>
          </w:p>
        </w:tc>
        <w:tc>
          <w:tcPr>
            <w:tcW w:w="1643" w:type="dxa"/>
          </w:tcPr>
          <w:p w14:paraId="39A13C77" w14:textId="4A341542" w:rsidR="000D0B3A" w:rsidRPr="00EC26D1" w:rsidRDefault="000D0B3A" w:rsidP="00C513DC">
            <w:pPr>
              <w:jc w:val="left"/>
            </w:pPr>
            <w:r>
              <w:rPr>
                <w:sz w:val="21"/>
                <w:szCs w:val="21"/>
              </w:rPr>
              <w:t>5 - Southwest</w:t>
            </w:r>
          </w:p>
        </w:tc>
        <w:tc>
          <w:tcPr>
            <w:tcW w:w="1427" w:type="dxa"/>
          </w:tcPr>
          <w:p w14:paraId="79996C4E" w14:textId="4B205659" w:rsidR="000D0B3A" w:rsidRPr="00EC26D1" w:rsidRDefault="000D0B3A" w:rsidP="000D0B3A">
            <w:pPr>
              <w:jc w:val="right"/>
            </w:pPr>
            <w:r>
              <w:rPr>
                <w:sz w:val="21"/>
                <w:szCs w:val="21"/>
              </w:rPr>
              <w:t>601-445-4971</w:t>
            </w:r>
          </w:p>
        </w:tc>
      </w:tr>
      <w:tr w:rsidR="000D0B3A" w:rsidRPr="006B5C5B" w14:paraId="2560F72A" w14:textId="77777777" w:rsidTr="006B4C35">
        <w:tc>
          <w:tcPr>
            <w:tcW w:w="571" w:type="dxa"/>
          </w:tcPr>
          <w:p w14:paraId="021A89D1" w14:textId="1A5023BA" w:rsidR="000D0B3A" w:rsidRDefault="000D0B3A" w:rsidP="000D0B3A">
            <w:pPr>
              <w:jc w:val="center"/>
              <w:rPr>
                <w:b/>
                <w:bCs/>
              </w:rPr>
            </w:pPr>
            <w:r>
              <w:rPr>
                <w:b/>
                <w:bCs/>
              </w:rPr>
              <w:t>18</w:t>
            </w:r>
          </w:p>
        </w:tc>
        <w:tc>
          <w:tcPr>
            <w:tcW w:w="1404" w:type="dxa"/>
          </w:tcPr>
          <w:p w14:paraId="4F25B9C4" w14:textId="71488BA2" w:rsidR="000D0B3A" w:rsidRPr="00EC26D1" w:rsidRDefault="000D0B3A" w:rsidP="000D0B3A">
            <w:pPr>
              <w:jc w:val="left"/>
            </w:pPr>
            <w:r w:rsidRPr="00EC26D1">
              <w:t>Vicksburg</w:t>
            </w:r>
          </w:p>
        </w:tc>
        <w:tc>
          <w:tcPr>
            <w:tcW w:w="4815" w:type="dxa"/>
          </w:tcPr>
          <w:p w14:paraId="75547FCD" w14:textId="0721C515" w:rsidR="000D0B3A" w:rsidRPr="00EC26D1" w:rsidRDefault="000D0B3A" w:rsidP="000D0B3A">
            <w:pPr>
              <w:jc w:val="left"/>
            </w:pPr>
            <w:r w:rsidRPr="00EC26D1">
              <w:t>3401 Halls Ferry Road, Suite 1, Vicksburg, MS 39180</w:t>
            </w:r>
          </w:p>
        </w:tc>
        <w:tc>
          <w:tcPr>
            <w:tcW w:w="1305" w:type="dxa"/>
          </w:tcPr>
          <w:p w14:paraId="45B7C605" w14:textId="35927A97" w:rsidR="000D0B3A" w:rsidRPr="00EC26D1" w:rsidRDefault="000D0B3A" w:rsidP="000D0B3A">
            <w:pPr>
              <w:jc w:val="center"/>
            </w:pPr>
            <w:r w:rsidRPr="00EC26D1">
              <w:t xml:space="preserve">Warren </w:t>
            </w:r>
          </w:p>
        </w:tc>
        <w:tc>
          <w:tcPr>
            <w:tcW w:w="1643" w:type="dxa"/>
          </w:tcPr>
          <w:p w14:paraId="3634930C" w14:textId="4F75C307" w:rsidR="000D0B3A" w:rsidRPr="00EC26D1" w:rsidRDefault="000D0B3A" w:rsidP="00C513DC">
            <w:pPr>
              <w:jc w:val="left"/>
            </w:pPr>
            <w:r w:rsidRPr="00EC26D1">
              <w:t>5 - Central MS</w:t>
            </w:r>
          </w:p>
        </w:tc>
        <w:tc>
          <w:tcPr>
            <w:tcW w:w="1427" w:type="dxa"/>
          </w:tcPr>
          <w:p w14:paraId="19F9F60C" w14:textId="73C7CB04" w:rsidR="000D0B3A" w:rsidRPr="00EC26D1" w:rsidRDefault="000D0B3A" w:rsidP="000D0B3A">
            <w:pPr>
              <w:jc w:val="right"/>
            </w:pPr>
            <w:r w:rsidRPr="00EC26D1">
              <w:t>601-638-6137</w:t>
            </w:r>
          </w:p>
        </w:tc>
      </w:tr>
      <w:tr w:rsidR="000D0B3A" w:rsidRPr="006B5C5B" w14:paraId="68C0B29B" w14:textId="77777777" w:rsidTr="006B4C35">
        <w:tc>
          <w:tcPr>
            <w:tcW w:w="571" w:type="dxa"/>
          </w:tcPr>
          <w:p w14:paraId="7A8E20C3" w14:textId="392F653C" w:rsidR="000D0B3A" w:rsidRDefault="000D0B3A" w:rsidP="000D0B3A">
            <w:pPr>
              <w:jc w:val="center"/>
              <w:rPr>
                <w:b/>
                <w:bCs/>
              </w:rPr>
            </w:pPr>
            <w:r>
              <w:rPr>
                <w:b/>
                <w:bCs/>
              </w:rPr>
              <w:t>19</w:t>
            </w:r>
          </w:p>
        </w:tc>
        <w:tc>
          <w:tcPr>
            <w:tcW w:w="1404" w:type="dxa"/>
          </w:tcPr>
          <w:p w14:paraId="398BD4FF" w14:textId="7ABB55B4" w:rsidR="000D0B3A" w:rsidRPr="00EC26D1" w:rsidRDefault="000D0B3A" w:rsidP="000D0B3A">
            <w:pPr>
              <w:jc w:val="left"/>
            </w:pPr>
            <w:r w:rsidRPr="00EC26D1">
              <w:t>Canton</w:t>
            </w:r>
            <w:r w:rsidRPr="00EC26D1">
              <w:rPr>
                <w:color w:val="FF0000"/>
              </w:rPr>
              <w:t>*</w:t>
            </w:r>
          </w:p>
        </w:tc>
        <w:tc>
          <w:tcPr>
            <w:tcW w:w="4815" w:type="dxa"/>
          </w:tcPr>
          <w:p w14:paraId="447713BA" w14:textId="7FD3DF63" w:rsidR="000D0B3A" w:rsidRPr="00EC26D1" w:rsidRDefault="000D0B3A" w:rsidP="000D0B3A">
            <w:pPr>
              <w:jc w:val="left"/>
            </w:pPr>
            <w:r w:rsidRPr="00EC26D1">
              <w:t>5360 I-55 North, Jackson, MS 39211</w:t>
            </w:r>
          </w:p>
        </w:tc>
        <w:tc>
          <w:tcPr>
            <w:tcW w:w="1305" w:type="dxa"/>
          </w:tcPr>
          <w:p w14:paraId="273C9F4A" w14:textId="7E2DC2AF" w:rsidR="000D0B3A" w:rsidRPr="00EC26D1" w:rsidRDefault="000D0B3A" w:rsidP="000D0B3A">
            <w:pPr>
              <w:jc w:val="center"/>
            </w:pPr>
            <w:r w:rsidRPr="00EC26D1">
              <w:t xml:space="preserve">Madison </w:t>
            </w:r>
          </w:p>
        </w:tc>
        <w:tc>
          <w:tcPr>
            <w:tcW w:w="1643" w:type="dxa"/>
          </w:tcPr>
          <w:p w14:paraId="5BB78FC1" w14:textId="3C92BF2B" w:rsidR="000D0B3A" w:rsidRPr="00EC26D1" w:rsidRDefault="000D0B3A" w:rsidP="00C513DC">
            <w:pPr>
              <w:jc w:val="left"/>
            </w:pPr>
            <w:r w:rsidRPr="00EC26D1">
              <w:t>6 - Central MS</w:t>
            </w:r>
          </w:p>
        </w:tc>
        <w:tc>
          <w:tcPr>
            <w:tcW w:w="1427" w:type="dxa"/>
          </w:tcPr>
          <w:p w14:paraId="2C12CFF5" w14:textId="64BC9761" w:rsidR="000D0B3A" w:rsidRPr="00EC26D1" w:rsidRDefault="000D0B3A" w:rsidP="000D0B3A">
            <w:pPr>
              <w:jc w:val="right"/>
            </w:pPr>
            <w:r w:rsidRPr="00EC26D1">
              <w:t>601-978-2399</w:t>
            </w:r>
          </w:p>
        </w:tc>
      </w:tr>
      <w:tr w:rsidR="000D0B3A" w:rsidRPr="006B5C5B" w14:paraId="75B71F73" w14:textId="77777777" w:rsidTr="006B4C35">
        <w:tc>
          <w:tcPr>
            <w:tcW w:w="571" w:type="dxa"/>
          </w:tcPr>
          <w:p w14:paraId="34B6F0B7" w14:textId="7032B676" w:rsidR="000D0B3A" w:rsidRDefault="000D0B3A" w:rsidP="000D0B3A">
            <w:pPr>
              <w:jc w:val="center"/>
              <w:rPr>
                <w:b/>
                <w:bCs/>
              </w:rPr>
            </w:pPr>
            <w:r>
              <w:rPr>
                <w:b/>
                <w:bCs/>
              </w:rPr>
              <w:t>20</w:t>
            </w:r>
          </w:p>
        </w:tc>
        <w:tc>
          <w:tcPr>
            <w:tcW w:w="1404" w:type="dxa"/>
          </w:tcPr>
          <w:p w14:paraId="693D6B4E" w14:textId="32085E5F" w:rsidR="000D0B3A" w:rsidRPr="00EC26D1" w:rsidRDefault="000D0B3A" w:rsidP="000D0B3A">
            <w:pPr>
              <w:jc w:val="left"/>
            </w:pPr>
            <w:r w:rsidRPr="00EC26D1">
              <w:t>Jackson</w:t>
            </w:r>
            <w:r w:rsidRPr="00EC26D1">
              <w:rPr>
                <w:color w:val="FF0000"/>
              </w:rPr>
              <w:t>*</w:t>
            </w:r>
          </w:p>
        </w:tc>
        <w:tc>
          <w:tcPr>
            <w:tcW w:w="4815" w:type="dxa"/>
          </w:tcPr>
          <w:p w14:paraId="744A6C78" w14:textId="06193F34" w:rsidR="000D0B3A" w:rsidRPr="00EC26D1" w:rsidRDefault="000D0B3A" w:rsidP="000D0B3A">
            <w:pPr>
              <w:jc w:val="left"/>
            </w:pPr>
            <w:r w:rsidRPr="00EC26D1">
              <w:t>5360 I-55 North, Jackson, MS 39211</w:t>
            </w:r>
          </w:p>
        </w:tc>
        <w:tc>
          <w:tcPr>
            <w:tcW w:w="1305" w:type="dxa"/>
          </w:tcPr>
          <w:p w14:paraId="66302F54" w14:textId="119A5575" w:rsidR="000D0B3A" w:rsidRPr="00EC26D1" w:rsidRDefault="000D0B3A" w:rsidP="000D0B3A">
            <w:pPr>
              <w:jc w:val="center"/>
            </w:pPr>
            <w:r w:rsidRPr="00EC26D1">
              <w:t>Hinds</w:t>
            </w:r>
          </w:p>
        </w:tc>
        <w:tc>
          <w:tcPr>
            <w:tcW w:w="1643" w:type="dxa"/>
          </w:tcPr>
          <w:p w14:paraId="61948D8B" w14:textId="68CD1962" w:rsidR="000D0B3A" w:rsidRPr="00EC26D1" w:rsidRDefault="000D0B3A" w:rsidP="00C513DC">
            <w:pPr>
              <w:jc w:val="left"/>
            </w:pPr>
            <w:r w:rsidRPr="00EC26D1">
              <w:t>6 - Central MS</w:t>
            </w:r>
          </w:p>
        </w:tc>
        <w:tc>
          <w:tcPr>
            <w:tcW w:w="1427" w:type="dxa"/>
          </w:tcPr>
          <w:p w14:paraId="1B06FA25" w14:textId="1F53A111" w:rsidR="000D0B3A" w:rsidRPr="00EC26D1" w:rsidRDefault="000D0B3A" w:rsidP="000D0B3A">
            <w:pPr>
              <w:jc w:val="right"/>
            </w:pPr>
            <w:r w:rsidRPr="00EC26D1">
              <w:t>601-978-2399</w:t>
            </w:r>
          </w:p>
        </w:tc>
      </w:tr>
      <w:tr w:rsidR="000D0B3A" w:rsidRPr="006B5C5B" w14:paraId="5B895BD3" w14:textId="77777777" w:rsidTr="006B4C35">
        <w:tc>
          <w:tcPr>
            <w:tcW w:w="571" w:type="dxa"/>
          </w:tcPr>
          <w:p w14:paraId="33781ABC" w14:textId="519B0889" w:rsidR="000D0B3A" w:rsidRDefault="000D0B3A" w:rsidP="000D0B3A">
            <w:pPr>
              <w:jc w:val="center"/>
              <w:rPr>
                <w:b/>
                <w:bCs/>
              </w:rPr>
            </w:pPr>
            <w:r>
              <w:rPr>
                <w:b/>
                <w:bCs/>
              </w:rPr>
              <w:t>21</w:t>
            </w:r>
          </w:p>
        </w:tc>
        <w:tc>
          <w:tcPr>
            <w:tcW w:w="1404" w:type="dxa"/>
          </w:tcPr>
          <w:p w14:paraId="21A67165" w14:textId="5619A7F9" w:rsidR="000D0B3A" w:rsidRPr="00EC26D1" w:rsidRDefault="000D0B3A" w:rsidP="000D0B3A">
            <w:pPr>
              <w:jc w:val="left"/>
            </w:pPr>
            <w:r w:rsidRPr="00EC26D1">
              <w:t>Columbia</w:t>
            </w:r>
          </w:p>
        </w:tc>
        <w:tc>
          <w:tcPr>
            <w:tcW w:w="4815" w:type="dxa"/>
          </w:tcPr>
          <w:p w14:paraId="0958F408" w14:textId="314DD034" w:rsidR="000D0B3A" w:rsidRPr="00EC26D1" w:rsidRDefault="000D0B3A" w:rsidP="000D0B3A">
            <w:pPr>
              <w:jc w:val="left"/>
            </w:pPr>
            <w:r w:rsidRPr="00EC26D1">
              <w:t>501 Eagles Day Avenue, Suite A, Columbia, MS 39429</w:t>
            </w:r>
          </w:p>
        </w:tc>
        <w:tc>
          <w:tcPr>
            <w:tcW w:w="1305" w:type="dxa"/>
          </w:tcPr>
          <w:p w14:paraId="34967D32" w14:textId="11391F14" w:rsidR="000D0B3A" w:rsidRPr="00EC26D1" w:rsidRDefault="000D0B3A" w:rsidP="000D0B3A">
            <w:pPr>
              <w:jc w:val="center"/>
            </w:pPr>
            <w:r w:rsidRPr="00EC26D1">
              <w:t xml:space="preserve">Marion </w:t>
            </w:r>
          </w:p>
        </w:tc>
        <w:tc>
          <w:tcPr>
            <w:tcW w:w="1643" w:type="dxa"/>
          </w:tcPr>
          <w:p w14:paraId="0C4DBA0A" w14:textId="576A00FB" w:rsidR="000D0B3A" w:rsidRPr="00EC26D1" w:rsidRDefault="000D0B3A" w:rsidP="00C513DC">
            <w:pPr>
              <w:jc w:val="left"/>
            </w:pPr>
            <w:r>
              <w:t xml:space="preserve">7 - </w:t>
            </w:r>
            <w:r w:rsidRPr="00EC26D1">
              <w:t>Coastal</w:t>
            </w:r>
          </w:p>
        </w:tc>
        <w:tc>
          <w:tcPr>
            <w:tcW w:w="1427" w:type="dxa"/>
          </w:tcPr>
          <w:p w14:paraId="1CE6C111" w14:textId="18B4784D" w:rsidR="000D0B3A" w:rsidRPr="00EC26D1" w:rsidRDefault="000D0B3A" w:rsidP="000D0B3A">
            <w:pPr>
              <w:jc w:val="right"/>
            </w:pPr>
            <w:r w:rsidRPr="00EC26D1">
              <w:t>601-731-2271</w:t>
            </w:r>
          </w:p>
        </w:tc>
      </w:tr>
      <w:tr w:rsidR="000D0B3A" w:rsidRPr="006B5C5B" w14:paraId="584E9777" w14:textId="77777777" w:rsidTr="006B4C35">
        <w:tc>
          <w:tcPr>
            <w:tcW w:w="571" w:type="dxa"/>
          </w:tcPr>
          <w:p w14:paraId="07C71FEA" w14:textId="6A265906" w:rsidR="000D0B3A" w:rsidRDefault="000D0B3A" w:rsidP="000D0B3A">
            <w:pPr>
              <w:jc w:val="center"/>
              <w:rPr>
                <w:b/>
                <w:bCs/>
              </w:rPr>
            </w:pPr>
            <w:r>
              <w:rPr>
                <w:b/>
                <w:bCs/>
              </w:rPr>
              <w:t>22</w:t>
            </w:r>
          </w:p>
        </w:tc>
        <w:tc>
          <w:tcPr>
            <w:tcW w:w="1404" w:type="dxa"/>
          </w:tcPr>
          <w:p w14:paraId="7D2004B5" w14:textId="06EE7755" w:rsidR="000D0B3A" w:rsidRPr="00EC26D1" w:rsidRDefault="000D0B3A" w:rsidP="000D0B3A">
            <w:pPr>
              <w:jc w:val="left"/>
            </w:pPr>
            <w:r w:rsidRPr="00EC26D1">
              <w:t>Hattiesburg</w:t>
            </w:r>
          </w:p>
        </w:tc>
        <w:tc>
          <w:tcPr>
            <w:tcW w:w="4815" w:type="dxa"/>
          </w:tcPr>
          <w:p w14:paraId="50619681" w14:textId="05649CBF" w:rsidR="000D0B3A" w:rsidRPr="00EC26D1" w:rsidRDefault="000D0B3A" w:rsidP="000D0B3A">
            <w:pPr>
              <w:jc w:val="left"/>
            </w:pPr>
            <w:r w:rsidRPr="00EC26D1">
              <w:t>6971 Lincoln Road Extension, Hattiesburg, MS</w:t>
            </w:r>
          </w:p>
        </w:tc>
        <w:tc>
          <w:tcPr>
            <w:tcW w:w="1305" w:type="dxa"/>
          </w:tcPr>
          <w:p w14:paraId="4AD7AB5A" w14:textId="7FDE0CF2" w:rsidR="000D0B3A" w:rsidRPr="00EC26D1" w:rsidRDefault="000D0B3A" w:rsidP="000D0B3A">
            <w:pPr>
              <w:jc w:val="center"/>
            </w:pPr>
            <w:r w:rsidRPr="00EC26D1">
              <w:t>Lamar</w:t>
            </w:r>
          </w:p>
        </w:tc>
        <w:tc>
          <w:tcPr>
            <w:tcW w:w="1643" w:type="dxa"/>
          </w:tcPr>
          <w:p w14:paraId="4ED58964" w14:textId="04A39DA6" w:rsidR="000D0B3A" w:rsidRPr="00EC26D1" w:rsidRDefault="000D0B3A" w:rsidP="00C513DC">
            <w:pPr>
              <w:jc w:val="left"/>
            </w:pPr>
            <w:r>
              <w:t xml:space="preserve">7 - </w:t>
            </w:r>
            <w:r w:rsidRPr="00EC26D1">
              <w:t>Coastal</w:t>
            </w:r>
          </w:p>
        </w:tc>
        <w:tc>
          <w:tcPr>
            <w:tcW w:w="1427" w:type="dxa"/>
          </w:tcPr>
          <w:p w14:paraId="7104982B" w14:textId="13E394FE" w:rsidR="000D0B3A" w:rsidRPr="00EC26D1" w:rsidRDefault="000D0B3A" w:rsidP="000D0B3A">
            <w:pPr>
              <w:jc w:val="right"/>
            </w:pPr>
            <w:r w:rsidRPr="00EC26D1">
              <w:t>601-264-5386</w:t>
            </w:r>
          </w:p>
        </w:tc>
      </w:tr>
      <w:tr w:rsidR="000D0B3A" w:rsidRPr="006B5C5B" w14:paraId="6C3FDAAD" w14:textId="77777777" w:rsidTr="006B4C35">
        <w:tc>
          <w:tcPr>
            <w:tcW w:w="571" w:type="dxa"/>
          </w:tcPr>
          <w:p w14:paraId="30B68BE2" w14:textId="0A937904" w:rsidR="000D0B3A" w:rsidRDefault="000D0B3A" w:rsidP="000D0B3A">
            <w:pPr>
              <w:jc w:val="center"/>
              <w:rPr>
                <w:b/>
                <w:bCs/>
              </w:rPr>
            </w:pPr>
            <w:r>
              <w:rPr>
                <w:b/>
                <w:bCs/>
              </w:rPr>
              <w:t>23</w:t>
            </w:r>
          </w:p>
        </w:tc>
        <w:tc>
          <w:tcPr>
            <w:tcW w:w="1404" w:type="dxa"/>
          </w:tcPr>
          <w:p w14:paraId="66211CDD" w14:textId="0B3280CA" w:rsidR="000D0B3A" w:rsidRPr="00EC26D1" w:rsidRDefault="000D0B3A" w:rsidP="000D0B3A">
            <w:pPr>
              <w:jc w:val="left"/>
            </w:pPr>
            <w:r w:rsidRPr="00EC26D1">
              <w:t>Picayune</w:t>
            </w:r>
          </w:p>
        </w:tc>
        <w:tc>
          <w:tcPr>
            <w:tcW w:w="4815" w:type="dxa"/>
          </w:tcPr>
          <w:p w14:paraId="1F5D3A3B" w14:textId="2B83726B" w:rsidR="000D0B3A" w:rsidRPr="00EC26D1" w:rsidRDefault="000D0B3A" w:rsidP="000D0B3A">
            <w:pPr>
              <w:jc w:val="left"/>
            </w:pPr>
            <w:r w:rsidRPr="00EC26D1">
              <w:t>1845 Cooper Road, Picayune, MS 39466-2845 </w:t>
            </w:r>
          </w:p>
        </w:tc>
        <w:tc>
          <w:tcPr>
            <w:tcW w:w="1305" w:type="dxa"/>
          </w:tcPr>
          <w:p w14:paraId="568FAB25" w14:textId="6CC92CB7" w:rsidR="000D0B3A" w:rsidRPr="00EC26D1" w:rsidRDefault="000D0B3A" w:rsidP="000D0B3A">
            <w:pPr>
              <w:jc w:val="center"/>
            </w:pPr>
            <w:r w:rsidRPr="00EC26D1">
              <w:t xml:space="preserve">Pearl River </w:t>
            </w:r>
          </w:p>
        </w:tc>
        <w:tc>
          <w:tcPr>
            <w:tcW w:w="1643" w:type="dxa"/>
          </w:tcPr>
          <w:p w14:paraId="60A58FBE" w14:textId="7CC54B02" w:rsidR="000D0B3A" w:rsidRPr="00EC26D1" w:rsidRDefault="000D0B3A" w:rsidP="00C513DC">
            <w:pPr>
              <w:jc w:val="left"/>
            </w:pPr>
            <w:r>
              <w:t xml:space="preserve">7 - </w:t>
            </w:r>
            <w:r w:rsidRPr="00EC26D1">
              <w:t>Coastal</w:t>
            </w:r>
          </w:p>
        </w:tc>
        <w:tc>
          <w:tcPr>
            <w:tcW w:w="1427" w:type="dxa"/>
          </w:tcPr>
          <w:p w14:paraId="4A885C0A" w14:textId="37DB8689" w:rsidR="000D0B3A" w:rsidRPr="00EC26D1" w:rsidRDefault="000D0B3A" w:rsidP="000D0B3A">
            <w:pPr>
              <w:jc w:val="right"/>
            </w:pPr>
            <w:r w:rsidRPr="00EC26D1">
              <w:t>601-798-0831</w:t>
            </w:r>
          </w:p>
        </w:tc>
      </w:tr>
      <w:tr w:rsidR="000D0B3A" w:rsidRPr="006B5C5B" w14:paraId="33ED615F" w14:textId="77777777" w:rsidTr="006B4C35">
        <w:tc>
          <w:tcPr>
            <w:tcW w:w="571" w:type="dxa"/>
          </w:tcPr>
          <w:p w14:paraId="4D008549" w14:textId="5C6C44A4" w:rsidR="000D0B3A" w:rsidRDefault="000D0B3A" w:rsidP="000D0B3A">
            <w:pPr>
              <w:jc w:val="center"/>
              <w:rPr>
                <w:b/>
                <w:bCs/>
              </w:rPr>
            </w:pPr>
            <w:r>
              <w:rPr>
                <w:b/>
                <w:bCs/>
              </w:rPr>
              <w:t>24</w:t>
            </w:r>
          </w:p>
        </w:tc>
        <w:tc>
          <w:tcPr>
            <w:tcW w:w="1404" w:type="dxa"/>
          </w:tcPr>
          <w:p w14:paraId="28062A6C" w14:textId="184580E0" w:rsidR="000D0B3A" w:rsidRPr="00EC26D1" w:rsidRDefault="000D0B3A" w:rsidP="000D0B3A">
            <w:pPr>
              <w:jc w:val="left"/>
            </w:pPr>
            <w:r w:rsidRPr="00EC26D1">
              <w:t xml:space="preserve">Brandon </w:t>
            </w:r>
          </w:p>
        </w:tc>
        <w:tc>
          <w:tcPr>
            <w:tcW w:w="4815" w:type="dxa"/>
          </w:tcPr>
          <w:p w14:paraId="0F96301A" w14:textId="3D6DD27D" w:rsidR="000D0B3A" w:rsidRPr="00EC26D1" w:rsidRDefault="000D0B3A" w:rsidP="000D0B3A">
            <w:pPr>
              <w:jc w:val="left"/>
            </w:pPr>
            <w:r w:rsidRPr="00EC26D1">
              <w:t>3035 Greenfield Road, Pearl, MS 39208</w:t>
            </w:r>
          </w:p>
        </w:tc>
        <w:tc>
          <w:tcPr>
            <w:tcW w:w="1305" w:type="dxa"/>
          </w:tcPr>
          <w:p w14:paraId="0FC01822" w14:textId="3930D955" w:rsidR="000D0B3A" w:rsidRPr="00EC26D1" w:rsidRDefault="000D0B3A" w:rsidP="000D0B3A">
            <w:pPr>
              <w:jc w:val="center"/>
            </w:pPr>
            <w:r w:rsidRPr="00EC26D1">
              <w:t xml:space="preserve">Rankin </w:t>
            </w:r>
          </w:p>
        </w:tc>
        <w:tc>
          <w:tcPr>
            <w:tcW w:w="1643" w:type="dxa"/>
          </w:tcPr>
          <w:p w14:paraId="576A9D27" w14:textId="220E5624" w:rsidR="000D0B3A" w:rsidRPr="00EC26D1" w:rsidRDefault="000D0B3A" w:rsidP="00C513DC">
            <w:pPr>
              <w:jc w:val="left"/>
            </w:pPr>
            <w:r w:rsidRPr="00EC26D1">
              <w:t xml:space="preserve">8 - Central MS </w:t>
            </w:r>
          </w:p>
        </w:tc>
        <w:tc>
          <w:tcPr>
            <w:tcW w:w="1427" w:type="dxa"/>
          </w:tcPr>
          <w:p w14:paraId="301BC1FA" w14:textId="1B0B68C4" w:rsidR="000D0B3A" w:rsidRPr="00EC26D1" w:rsidRDefault="000D0B3A" w:rsidP="000D0B3A">
            <w:pPr>
              <w:jc w:val="right"/>
            </w:pPr>
            <w:r w:rsidRPr="00EC26D1">
              <w:t>601-825-0477</w:t>
            </w:r>
          </w:p>
        </w:tc>
      </w:tr>
      <w:tr w:rsidR="000D0B3A" w:rsidRPr="006B5C5B" w14:paraId="19336B2F" w14:textId="77777777" w:rsidTr="006B4C35">
        <w:tc>
          <w:tcPr>
            <w:tcW w:w="571" w:type="dxa"/>
          </w:tcPr>
          <w:p w14:paraId="6C05CD1D" w14:textId="44409334" w:rsidR="000D0B3A" w:rsidRDefault="000D0B3A" w:rsidP="000D0B3A">
            <w:pPr>
              <w:jc w:val="center"/>
              <w:rPr>
                <w:b/>
                <w:bCs/>
              </w:rPr>
            </w:pPr>
            <w:r>
              <w:rPr>
                <w:b/>
                <w:bCs/>
              </w:rPr>
              <w:t>25</w:t>
            </w:r>
          </w:p>
        </w:tc>
        <w:tc>
          <w:tcPr>
            <w:tcW w:w="1404" w:type="dxa"/>
          </w:tcPr>
          <w:p w14:paraId="359AC215" w14:textId="385603C4" w:rsidR="000D0B3A" w:rsidRPr="00EC26D1" w:rsidRDefault="000D0B3A" w:rsidP="000D0B3A">
            <w:pPr>
              <w:jc w:val="left"/>
            </w:pPr>
            <w:r w:rsidRPr="00EC26D1">
              <w:t>Laurel</w:t>
            </w:r>
          </w:p>
        </w:tc>
        <w:tc>
          <w:tcPr>
            <w:tcW w:w="4815" w:type="dxa"/>
          </w:tcPr>
          <w:p w14:paraId="0D146371" w14:textId="56DB567C" w:rsidR="000D0B3A" w:rsidRPr="00EC26D1" w:rsidRDefault="000D0B3A" w:rsidP="000D0B3A">
            <w:pPr>
              <w:jc w:val="left"/>
            </w:pPr>
            <w:r w:rsidRPr="00EC26D1">
              <w:t>1100 Hillcrest Drive, Laurel, MS 39440-4731 </w:t>
            </w:r>
          </w:p>
        </w:tc>
        <w:tc>
          <w:tcPr>
            <w:tcW w:w="1305" w:type="dxa"/>
          </w:tcPr>
          <w:p w14:paraId="6237A849" w14:textId="3791BC8C" w:rsidR="000D0B3A" w:rsidRPr="00EC26D1" w:rsidRDefault="000D0B3A" w:rsidP="000D0B3A">
            <w:pPr>
              <w:jc w:val="center"/>
            </w:pPr>
            <w:r w:rsidRPr="00EC26D1">
              <w:t xml:space="preserve">Jones </w:t>
            </w:r>
          </w:p>
        </w:tc>
        <w:tc>
          <w:tcPr>
            <w:tcW w:w="1643" w:type="dxa"/>
          </w:tcPr>
          <w:p w14:paraId="0C3FE83E" w14:textId="6CFB171B" w:rsidR="000D0B3A" w:rsidRPr="00EC26D1" w:rsidRDefault="000D0B3A" w:rsidP="00C513DC">
            <w:pPr>
              <w:jc w:val="left"/>
            </w:pPr>
            <w:r>
              <w:t xml:space="preserve">8 - </w:t>
            </w:r>
            <w:proofErr w:type="spellStart"/>
            <w:r w:rsidRPr="00EC26D1">
              <w:t>Pinebelt</w:t>
            </w:r>
            <w:proofErr w:type="spellEnd"/>
            <w:r w:rsidRPr="00EC26D1">
              <w:t xml:space="preserve"> </w:t>
            </w:r>
          </w:p>
        </w:tc>
        <w:tc>
          <w:tcPr>
            <w:tcW w:w="1427" w:type="dxa"/>
          </w:tcPr>
          <w:p w14:paraId="0ABD3F56" w14:textId="77B25540" w:rsidR="000D0B3A" w:rsidRPr="00EC26D1" w:rsidRDefault="000D0B3A" w:rsidP="000D0B3A">
            <w:pPr>
              <w:jc w:val="right"/>
            </w:pPr>
            <w:r w:rsidRPr="00EC26D1">
              <w:t>601-425-3175</w:t>
            </w:r>
          </w:p>
        </w:tc>
      </w:tr>
    </w:tbl>
    <w:p w14:paraId="02B04598" w14:textId="77777777" w:rsidR="00AA0C6D" w:rsidRDefault="00AA0C6D"/>
    <w:tbl>
      <w:tblPr>
        <w:tblStyle w:val="TableGrid"/>
        <w:tblpPr w:leftFromText="180" w:rightFromText="180" w:vertAnchor="text" w:horzAnchor="margin" w:tblpXSpec="center" w:tblpY="238"/>
        <w:tblW w:w="10980" w:type="dxa"/>
        <w:tblLook w:val="04A0" w:firstRow="1" w:lastRow="0" w:firstColumn="1" w:lastColumn="0" w:noHBand="0" w:noVBand="1"/>
      </w:tblPr>
      <w:tblGrid>
        <w:gridCol w:w="570"/>
        <w:gridCol w:w="1266"/>
        <w:gridCol w:w="5071"/>
        <w:gridCol w:w="1231"/>
        <w:gridCol w:w="1335"/>
        <w:gridCol w:w="1507"/>
      </w:tblGrid>
      <w:tr w:rsidR="00DB6F5A" w:rsidRPr="006B5C5B" w14:paraId="1CB4A29C" w14:textId="77777777" w:rsidTr="00D803CC">
        <w:tc>
          <w:tcPr>
            <w:tcW w:w="570" w:type="dxa"/>
            <w:shd w:val="clear" w:color="auto" w:fill="002060"/>
          </w:tcPr>
          <w:p w14:paraId="503DF21B" w14:textId="4FBD3FF2" w:rsidR="00DB65AC" w:rsidRPr="006B5C5B" w:rsidRDefault="007B2C63" w:rsidP="00DB65AC">
            <w:pPr>
              <w:jc w:val="center"/>
              <w:rPr>
                <w:b/>
                <w:bCs/>
                <w:sz w:val="21"/>
                <w:szCs w:val="21"/>
              </w:rPr>
            </w:pPr>
            <w:r>
              <w:rPr>
                <w:b/>
                <w:bCs/>
                <w:color w:val="FFFFFF" w:themeColor="background1"/>
                <w:sz w:val="24"/>
                <w:szCs w:val="22"/>
              </w:rPr>
              <w:t>No</w:t>
            </w:r>
            <w:r w:rsidR="00DB65AC" w:rsidRPr="000A59A7">
              <w:rPr>
                <w:b/>
                <w:bCs/>
                <w:color w:val="FFFFFF" w:themeColor="background1"/>
                <w:sz w:val="24"/>
                <w:szCs w:val="22"/>
              </w:rPr>
              <w:t xml:space="preserve">. </w:t>
            </w:r>
          </w:p>
        </w:tc>
        <w:tc>
          <w:tcPr>
            <w:tcW w:w="1266" w:type="dxa"/>
            <w:shd w:val="clear" w:color="auto" w:fill="002060"/>
          </w:tcPr>
          <w:p w14:paraId="737DD5A4" w14:textId="2A4B021A" w:rsidR="00DB65AC" w:rsidRDefault="00DB65AC" w:rsidP="00DB65AC">
            <w:pPr>
              <w:jc w:val="left"/>
              <w:rPr>
                <w:sz w:val="21"/>
                <w:szCs w:val="21"/>
              </w:rPr>
            </w:pPr>
            <w:r w:rsidRPr="000A59A7">
              <w:rPr>
                <w:b/>
                <w:bCs/>
                <w:color w:val="FFFFFF" w:themeColor="background1"/>
                <w:sz w:val="24"/>
                <w:szCs w:val="22"/>
              </w:rPr>
              <w:t xml:space="preserve">Office Name </w:t>
            </w:r>
          </w:p>
        </w:tc>
        <w:tc>
          <w:tcPr>
            <w:tcW w:w="5071" w:type="dxa"/>
            <w:shd w:val="clear" w:color="auto" w:fill="002060"/>
          </w:tcPr>
          <w:p w14:paraId="3D79DAA2" w14:textId="34B82662" w:rsidR="00DB65AC" w:rsidRPr="000474FA" w:rsidRDefault="002A3566" w:rsidP="00DB65AC">
            <w:pPr>
              <w:jc w:val="left"/>
              <w:rPr>
                <w:sz w:val="21"/>
                <w:szCs w:val="21"/>
              </w:rPr>
            </w:pPr>
            <w:r>
              <w:rPr>
                <w:b/>
                <w:bCs/>
                <w:color w:val="FFFFFF" w:themeColor="background1"/>
                <w:sz w:val="24"/>
                <w:szCs w:val="22"/>
              </w:rPr>
              <w:t>Location Address</w:t>
            </w:r>
          </w:p>
        </w:tc>
        <w:tc>
          <w:tcPr>
            <w:tcW w:w="1231" w:type="dxa"/>
            <w:shd w:val="clear" w:color="auto" w:fill="002060"/>
          </w:tcPr>
          <w:p w14:paraId="06C53B9E" w14:textId="17A5550C" w:rsidR="00DB65AC" w:rsidRDefault="00DB65AC" w:rsidP="00DB65AC">
            <w:pPr>
              <w:jc w:val="center"/>
              <w:rPr>
                <w:sz w:val="21"/>
                <w:szCs w:val="21"/>
              </w:rPr>
            </w:pPr>
            <w:r w:rsidRPr="000A59A7">
              <w:rPr>
                <w:b/>
                <w:bCs/>
                <w:color w:val="FFFFFF" w:themeColor="background1"/>
                <w:sz w:val="24"/>
                <w:szCs w:val="22"/>
              </w:rPr>
              <w:t xml:space="preserve">County </w:t>
            </w:r>
          </w:p>
        </w:tc>
        <w:tc>
          <w:tcPr>
            <w:tcW w:w="1335" w:type="dxa"/>
            <w:shd w:val="clear" w:color="auto" w:fill="002060"/>
          </w:tcPr>
          <w:p w14:paraId="578CC9CE" w14:textId="3CBC5FDD" w:rsidR="00DB65AC" w:rsidRDefault="00DB65AC" w:rsidP="00DB65AC">
            <w:pPr>
              <w:jc w:val="center"/>
              <w:rPr>
                <w:sz w:val="21"/>
                <w:szCs w:val="21"/>
              </w:rPr>
            </w:pPr>
            <w:r w:rsidRPr="000A59A7">
              <w:rPr>
                <w:b/>
                <w:bCs/>
                <w:color w:val="FFFFFF" w:themeColor="background1"/>
                <w:sz w:val="24"/>
                <w:szCs w:val="22"/>
              </w:rPr>
              <w:t>Region</w:t>
            </w:r>
          </w:p>
        </w:tc>
        <w:tc>
          <w:tcPr>
            <w:tcW w:w="1507" w:type="dxa"/>
            <w:shd w:val="clear" w:color="auto" w:fill="002060"/>
          </w:tcPr>
          <w:p w14:paraId="4F26C086" w14:textId="6D513251" w:rsidR="00DB65AC" w:rsidRDefault="00DB65AC" w:rsidP="002A3566">
            <w:pPr>
              <w:jc w:val="center"/>
              <w:rPr>
                <w:sz w:val="21"/>
                <w:szCs w:val="21"/>
              </w:rPr>
            </w:pPr>
            <w:r w:rsidRPr="000A59A7">
              <w:rPr>
                <w:b/>
                <w:bCs/>
                <w:color w:val="FFFFFF" w:themeColor="background1"/>
                <w:sz w:val="24"/>
                <w:szCs w:val="22"/>
              </w:rPr>
              <w:t>Contact Number</w:t>
            </w:r>
          </w:p>
        </w:tc>
      </w:tr>
      <w:tr w:rsidR="00546996" w:rsidRPr="006B5C5B" w14:paraId="43838C89" w14:textId="77777777" w:rsidTr="00D803CC">
        <w:tc>
          <w:tcPr>
            <w:tcW w:w="570" w:type="dxa"/>
          </w:tcPr>
          <w:p w14:paraId="1F494C91" w14:textId="2A0D5CA6" w:rsidR="00546996" w:rsidRPr="006B5C5B" w:rsidRDefault="00B22A1D" w:rsidP="00546996">
            <w:pPr>
              <w:jc w:val="center"/>
              <w:rPr>
                <w:b/>
                <w:bCs/>
                <w:sz w:val="21"/>
                <w:szCs w:val="21"/>
              </w:rPr>
            </w:pPr>
            <w:r>
              <w:rPr>
                <w:b/>
                <w:bCs/>
                <w:sz w:val="21"/>
                <w:szCs w:val="21"/>
              </w:rPr>
              <w:t>26</w:t>
            </w:r>
          </w:p>
        </w:tc>
        <w:tc>
          <w:tcPr>
            <w:tcW w:w="1266" w:type="dxa"/>
          </w:tcPr>
          <w:p w14:paraId="5A0B29D8" w14:textId="0466D437" w:rsidR="00546996" w:rsidRPr="006B5C5B" w:rsidRDefault="00546996" w:rsidP="00546996">
            <w:pPr>
              <w:jc w:val="left"/>
              <w:rPr>
                <w:sz w:val="21"/>
                <w:szCs w:val="21"/>
              </w:rPr>
            </w:pPr>
            <w:r w:rsidRPr="00EC26D1">
              <w:t xml:space="preserve">Gulfport </w:t>
            </w:r>
          </w:p>
        </w:tc>
        <w:tc>
          <w:tcPr>
            <w:tcW w:w="5071" w:type="dxa"/>
          </w:tcPr>
          <w:p w14:paraId="79513522" w14:textId="77E80197" w:rsidR="00546996" w:rsidRPr="006B5C5B" w:rsidRDefault="00546996" w:rsidP="00546996">
            <w:pPr>
              <w:jc w:val="left"/>
              <w:rPr>
                <w:sz w:val="21"/>
                <w:szCs w:val="21"/>
              </w:rPr>
            </w:pPr>
            <w:r w:rsidRPr="00EC26D1">
              <w:t>10298 Corporate Drive, Gulfport, MS 39503</w:t>
            </w:r>
          </w:p>
        </w:tc>
        <w:tc>
          <w:tcPr>
            <w:tcW w:w="1231" w:type="dxa"/>
          </w:tcPr>
          <w:p w14:paraId="3B70483F" w14:textId="1A92063A" w:rsidR="00546996" w:rsidRPr="006B5C5B" w:rsidRDefault="00546996" w:rsidP="00546996">
            <w:pPr>
              <w:jc w:val="center"/>
              <w:rPr>
                <w:sz w:val="21"/>
                <w:szCs w:val="21"/>
              </w:rPr>
            </w:pPr>
            <w:r w:rsidRPr="00EC26D1">
              <w:t xml:space="preserve">Harrison </w:t>
            </w:r>
          </w:p>
        </w:tc>
        <w:tc>
          <w:tcPr>
            <w:tcW w:w="1335" w:type="dxa"/>
          </w:tcPr>
          <w:p w14:paraId="5D906C21" w14:textId="6F05A906" w:rsidR="00546996" w:rsidRPr="006B5C5B" w:rsidRDefault="00546996" w:rsidP="00C513DC">
            <w:pPr>
              <w:jc w:val="left"/>
              <w:rPr>
                <w:sz w:val="21"/>
                <w:szCs w:val="21"/>
              </w:rPr>
            </w:pPr>
            <w:r>
              <w:t xml:space="preserve">9 - </w:t>
            </w:r>
            <w:r w:rsidRPr="00EC26D1">
              <w:t>Coastal</w:t>
            </w:r>
          </w:p>
        </w:tc>
        <w:tc>
          <w:tcPr>
            <w:tcW w:w="1507" w:type="dxa"/>
          </w:tcPr>
          <w:p w14:paraId="089126A0" w14:textId="47322FBC" w:rsidR="00546996" w:rsidRPr="006B5C5B" w:rsidRDefault="00546996" w:rsidP="00546996">
            <w:pPr>
              <w:jc w:val="right"/>
              <w:rPr>
                <w:sz w:val="21"/>
                <w:szCs w:val="21"/>
              </w:rPr>
            </w:pPr>
            <w:r w:rsidRPr="00EC26D1">
              <w:t>228-863</w:t>
            </w:r>
            <w:r>
              <w:t>-</w:t>
            </w:r>
            <w:r w:rsidRPr="00EC26D1">
              <w:t>3328</w:t>
            </w:r>
          </w:p>
        </w:tc>
      </w:tr>
      <w:tr w:rsidR="00546996" w:rsidRPr="006B5C5B" w14:paraId="384D2024" w14:textId="77777777" w:rsidTr="00D803CC">
        <w:tc>
          <w:tcPr>
            <w:tcW w:w="570" w:type="dxa"/>
          </w:tcPr>
          <w:p w14:paraId="28B33764" w14:textId="11CFE489" w:rsidR="00546996" w:rsidRPr="006B5C5B" w:rsidRDefault="00B22A1D" w:rsidP="00546996">
            <w:pPr>
              <w:jc w:val="center"/>
              <w:rPr>
                <w:b/>
                <w:bCs/>
                <w:sz w:val="21"/>
                <w:szCs w:val="21"/>
              </w:rPr>
            </w:pPr>
            <w:r>
              <w:rPr>
                <w:b/>
                <w:bCs/>
                <w:sz w:val="21"/>
                <w:szCs w:val="21"/>
              </w:rPr>
              <w:t>27</w:t>
            </w:r>
          </w:p>
        </w:tc>
        <w:tc>
          <w:tcPr>
            <w:tcW w:w="1266" w:type="dxa"/>
          </w:tcPr>
          <w:p w14:paraId="7E60C613" w14:textId="0170F592" w:rsidR="00546996" w:rsidRPr="006B5C5B" w:rsidRDefault="00546996" w:rsidP="00546996">
            <w:pPr>
              <w:jc w:val="left"/>
              <w:rPr>
                <w:sz w:val="21"/>
                <w:szCs w:val="21"/>
              </w:rPr>
            </w:pPr>
            <w:r w:rsidRPr="00EC26D1">
              <w:t>Pascagoula</w:t>
            </w:r>
          </w:p>
        </w:tc>
        <w:tc>
          <w:tcPr>
            <w:tcW w:w="5071" w:type="dxa"/>
          </w:tcPr>
          <w:p w14:paraId="619BC36E" w14:textId="6589A4E0" w:rsidR="00546996" w:rsidRPr="006B5C5B" w:rsidRDefault="00546996" w:rsidP="00546996">
            <w:pPr>
              <w:jc w:val="left"/>
              <w:rPr>
                <w:sz w:val="21"/>
                <w:szCs w:val="21"/>
              </w:rPr>
            </w:pPr>
            <w:r w:rsidRPr="00EC26D1">
              <w:t>1702 Denny Avenue, Pascagoula, MS 39567</w:t>
            </w:r>
          </w:p>
        </w:tc>
        <w:tc>
          <w:tcPr>
            <w:tcW w:w="1231" w:type="dxa"/>
          </w:tcPr>
          <w:p w14:paraId="2FA54EF8" w14:textId="6C87001D" w:rsidR="00546996" w:rsidRPr="006B5C5B" w:rsidRDefault="00546996" w:rsidP="00546996">
            <w:pPr>
              <w:jc w:val="center"/>
              <w:rPr>
                <w:sz w:val="21"/>
                <w:szCs w:val="21"/>
              </w:rPr>
            </w:pPr>
            <w:r w:rsidRPr="00EC26D1">
              <w:t xml:space="preserve">Jackson </w:t>
            </w:r>
          </w:p>
        </w:tc>
        <w:tc>
          <w:tcPr>
            <w:tcW w:w="1335" w:type="dxa"/>
          </w:tcPr>
          <w:p w14:paraId="73D34B2B" w14:textId="121C3C91" w:rsidR="00546996" w:rsidRPr="006B5C5B" w:rsidRDefault="00546996" w:rsidP="00C513DC">
            <w:pPr>
              <w:jc w:val="left"/>
              <w:rPr>
                <w:sz w:val="21"/>
                <w:szCs w:val="21"/>
              </w:rPr>
            </w:pPr>
            <w:r>
              <w:t xml:space="preserve">9 - </w:t>
            </w:r>
            <w:r w:rsidRPr="00EC26D1">
              <w:t>Coastal</w:t>
            </w:r>
          </w:p>
        </w:tc>
        <w:tc>
          <w:tcPr>
            <w:tcW w:w="1507" w:type="dxa"/>
          </w:tcPr>
          <w:p w14:paraId="0BF7B0FA" w14:textId="604C4D08" w:rsidR="00546996" w:rsidRPr="006B5C5B" w:rsidRDefault="00546996" w:rsidP="00546996">
            <w:pPr>
              <w:jc w:val="right"/>
              <w:rPr>
                <w:sz w:val="21"/>
                <w:szCs w:val="21"/>
              </w:rPr>
            </w:pPr>
            <w:r w:rsidRPr="00EC26D1">
              <w:t>228-762-9591</w:t>
            </w:r>
          </w:p>
        </w:tc>
      </w:tr>
      <w:tr w:rsidR="00546996" w:rsidRPr="006B5C5B" w14:paraId="68ABA7E4" w14:textId="77777777" w:rsidTr="00D803CC">
        <w:tc>
          <w:tcPr>
            <w:tcW w:w="570" w:type="dxa"/>
          </w:tcPr>
          <w:p w14:paraId="01D6DD33" w14:textId="7C66C84B" w:rsidR="00546996" w:rsidRPr="006B5C5B" w:rsidRDefault="00546996" w:rsidP="00546996">
            <w:pPr>
              <w:jc w:val="center"/>
              <w:rPr>
                <w:b/>
                <w:bCs/>
                <w:sz w:val="21"/>
                <w:szCs w:val="21"/>
              </w:rPr>
            </w:pPr>
            <w:r w:rsidRPr="006B5C5B">
              <w:rPr>
                <w:b/>
                <w:bCs/>
                <w:sz w:val="21"/>
                <w:szCs w:val="21"/>
              </w:rPr>
              <w:t>2</w:t>
            </w:r>
            <w:r w:rsidR="00B22A1D">
              <w:rPr>
                <w:b/>
                <w:bCs/>
                <w:sz w:val="21"/>
                <w:szCs w:val="21"/>
              </w:rPr>
              <w:t>8</w:t>
            </w:r>
          </w:p>
        </w:tc>
        <w:tc>
          <w:tcPr>
            <w:tcW w:w="1266" w:type="dxa"/>
          </w:tcPr>
          <w:p w14:paraId="2AF09205" w14:textId="6BC2C81A" w:rsidR="00546996" w:rsidRPr="006B5C5B" w:rsidRDefault="00546996" w:rsidP="00546996">
            <w:pPr>
              <w:jc w:val="left"/>
              <w:rPr>
                <w:sz w:val="21"/>
                <w:szCs w:val="21"/>
              </w:rPr>
            </w:pPr>
            <w:r>
              <w:rPr>
                <w:sz w:val="21"/>
                <w:szCs w:val="21"/>
              </w:rPr>
              <w:t>Cleveland</w:t>
            </w:r>
          </w:p>
        </w:tc>
        <w:tc>
          <w:tcPr>
            <w:tcW w:w="5071" w:type="dxa"/>
          </w:tcPr>
          <w:p w14:paraId="6A1E8EE7" w14:textId="366FF5DB" w:rsidR="00546996" w:rsidRPr="006B5C5B" w:rsidRDefault="00546996" w:rsidP="00546996">
            <w:pPr>
              <w:jc w:val="left"/>
              <w:rPr>
                <w:sz w:val="21"/>
                <w:szCs w:val="21"/>
              </w:rPr>
            </w:pPr>
            <w:r w:rsidRPr="00B21AA7">
              <w:rPr>
                <w:sz w:val="21"/>
                <w:szCs w:val="21"/>
              </w:rPr>
              <w:t>211 North Chrisman Avenue, Cleveland, MS 38732-2715</w:t>
            </w:r>
          </w:p>
        </w:tc>
        <w:tc>
          <w:tcPr>
            <w:tcW w:w="1231" w:type="dxa"/>
          </w:tcPr>
          <w:p w14:paraId="315D1088" w14:textId="2DD0FF4B" w:rsidR="00546996" w:rsidRPr="006B5C5B" w:rsidRDefault="00546996" w:rsidP="00546996">
            <w:pPr>
              <w:jc w:val="center"/>
              <w:rPr>
                <w:sz w:val="21"/>
                <w:szCs w:val="21"/>
              </w:rPr>
            </w:pPr>
            <w:r>
              <w:rPr>
                <w:sz w:val="21"/>
                <w:szCs w:val="21"/>
              </w:rPr>
              <w:t xml:space="preserve">Bolivar </w:t>
            </w:r>
          </w:p>
        </w:tc>
        <w:tc>
          <w:tcPr>
            <w:tcW w:w="1335" w:type="dxa"/>
          </w:tcPr>
          <w:p w14:paraId="5A4FF85D" w14:textId="59F1A532" w:rsidR="00546996" w:rsidRPr="006B5C5B" w:rsidRDefault="00546996" w:rsidP="00C513DC">
            <w:pPr>
              <w:jc w:val="left"/>
              <w:rPr>
                <w:sz w:val="21"/>
                <w:szCs w:val="21"/>
              </w:rPr>
            </w:pPr>
            <w:r>
              <w:rPr>
                <w:sz w:val="21"/>
                <w:szCs w:val="21"/>
              </w:rPr>
              <w:t>10 - South Delta</w:t>
            </w:r>
          </w:p>
        </w:tc>
        <w:tc>
          <w:tcPr>
            <w:tcW w:w="1507" w:type="dxa"/>
          </w:tcPr>
          <w:p w14:paraId="48F7E226" w14:textId="58B7452F" w:rsidR="00546996" w:rsidRPr="006B5C5B" w:rsidRDefault="00546996" w:rsidP="00546996">
            <w:pPr>
              <w:jc w:val="right"/>
              <w:rPr>
                <w:sz w:val="21"/>
                <w:szCs w:val="21"/>
              </w:rPr>
            </w:pPr>
            <w:r>
              <w:rPr>
                <w:sz w:val="21"/>
                <w:szCs w:val="21"/>
              </w:rPr>
              <w:t>662-843-7753</w:t>
            </w:r>
          </w:p>
        </w:tc>
      </w:tr>
      <w:tr w:rsidR="00546996" w:rsidRPr="006B5C5B" w14:paraId="7A119309" w14:textId="77777777" w:rsidTr="00D803CC">
        <w:tc>
          <w:tcPr>
            <w:tcW w:w="570" w:type="dxa"/>
          </w:tcPr>
          <w:p w14:paraId="1C54B8BC" w14:textId="4ED466E0" w:rsidR="00546996" w:rsidRPr="006B5C5B" w:rsidRDefault="00546996" w:rsidP="00546996">
            <w:pPr>
              <w:jc w:val="center"/>
              <w:rPr>
                <w:b/>
                <w:bCs/>
                <w:sz w:val="21"/>
                <w:szCs w:val="21"/>
              </w:rPr>
            </w:pPr>
            <w:r w:rsidRPr="006B5C5B">
              <w:rPr>
                <w:b/>
                <w:bCs/>
                <w:sz w:val="21"/>
                <w:szCs w:val="21"/>
              </w:rPr>
              <w:t>2</w:t>
            </w:r>
            <w:r w:rsidR="00B22A1D">
              <w:rPr>
                <w:b/>
                <w:bCs/>
                <w:sz w:val="21"/>
                <w:szCs w:val="21"/>
              </w:rPr>
              <w:t>9</w:t>
            </w:r>
          </w:p>
        </w:tc>
        <w:tc>
          <w:tcPr>
            <w:tcW w:w="1266" w:type="dxa"/>
          </w:tcPr>
          <w:p w14:paraId="0792E03E" w14:textId="77777777" w:rsidR="00546996" w:rsidRDefault="00546996" w:rsidP="00546996">
            <w:pPr>
              <w:jc w:val="left"/>
              <w:rPr>
                <w:sz w:val="21"/>
                <w:szCs w:val="21"/>
              </w:rPr>
            </w:pPr>
            <w:r>
              <w:rPr>
                <w:sz w:val="21"/>
                <w:szCs w:val="21"/>
              </w:rPr>
              <w:t>Greenville</w:t>
            </w:r>
          </w:p>
          <w:p w14:paraId="793FD524" w14:textId="4FB93D77" w:rsidR="00546996" w:rsidRPr="006B5C5B" w:rsidRDefault="00546996" w:rsidP="00546996">
            <w:pPr>
              <w:jc w:val="left"/>
              <w:rPr>
                <w:sz w:val="21"/>
                <w:szCs w:val="21"/>
              </w:rPr>
            </w:pPr>
          </w:p>
        </w:tc>
        <w:tc>
          <w:tcPr>
            <w:tcW w:w="5071" w:type="dxa"/>
          </w:tcPr>
          <w:p w14:paraId="20E0C5E8" w14:textId="0FF3C14B" w:rsidR="00546996" w:rsidRPr="006B5C5B" w:rsidRDefault="00546996" w:rsidP="00546996">
            <w:pPr>
              <w:jc w:val="left"/>
              <w:rPr>
                <w:sz w:val="21"/>
                <w:szCs w:val="21"/>
              </w:rPr>
            </w:pPr>
            <w:r w:rsidRPr="00F05F05">
              <w:rPr>
                <w:sz w:val="21"/>
                <w:szCs w:val="21"/>
              </w:rPr>
              <w:t>585 Tennessee Gas Road, Greenville, MS 38701-8143</w:t>
            </w:r>
          </w:p>
        </w:tc>
        <w:tc>
          <w:tcPr>
            <w:tcW w:w="1231" w:type="dxa"/>
          </w:tcPr>
          <w:p w14:paraId="6A152A9F" w14:textId="1A87679F" w:rsidR="00546996" w:rsidRPr="006B5C5B" w:rsidRDefault="00546996" w:rsidP="00546996">
            <w:pPr>
              <w:jc w:val="center"/>
              <w:rPr>
                <w:sz w:val="21"/>
                <w:szCs w:val="21"/>
              </w:rPr>
            </w:pPr>
            <w:r>
              <w:rPr>
                <w:sz w:val="21"/>
                <w:szCs w:val="21"/>
              </w:rPr>
              <w:t xml:space="preserve">Washington </w:t>
            </w:r>
          </w:p>
        </w:tc>
        <w:tc>
          <w:tcPr>
            <w:tcW w:w="1335" w:type="dxa"/>
          </w:tcPr>
          <w:p w14:paraId="491111B1" w14:textId="2BF63D91" w:rsidR="00546996" w:rsidRPr="006B5C5B" w:rsidRDefault="00546996" w:rsidP="00C513DC">
            <w:pPr>
              <w:jc w:val="left"/>
              <w:rPr>
                <w:sz w:val="21"/>
                <w:szCs w:val="21"/>
              </w:rPr>
            </w:pPr>
            <w:r>
              <w:rPr>
                <w:sz w:val="21"/>
                <w:szCs w:val="21"/>
              </w:rPr>
              <w:t>10 - South Delta</w:t>
            </w:r>
          </w:p>
        </w:tc>
        <w:tc>
          <w:tcPr>
            <w:tcW w:w="1507" w:type="dxa"/>
          </w:tcPr>
          <w:p w14:paraId="2EE09DC6" w14:textId="1A0AB21A" w:rsidR="00546996" w:rsidRPr="006B5C5B" w:rsidRDefault="00546996" w:rsidP="00546996">
            <w:pPr>
              <w:jc w:val="right"/>
              <w:rPr>
                <w:sz w:val="21"/>
                <w:szCs w:val="21"/>
              </w:rPr>
            </w:pPr>
            <w:r>
              <w:rPr>
                <w:sz w:val="21"/>
                <w:szCs w:val="21"/>
              </w:rPr>
              <w:t>662-332-9370</w:t>
            </w:r>
          </w:p>
        </w:tc>
      </w:tr>
      <w:tr w:rsidR="00546996" w:rsidRPr="006B5C5B" w14:paraId="36D3722A" w14:textId="77777777" w:rsidTr="00D803CC">
        <w:tc>
          <w:tcPr>
            <w:tcW w:w="570" w:type="dxa"/>
          </w:tcPr>
          <w:p w14:paraId="0F42C5DF" w14:textId="11A02108" w:rsidR="00546996" w:rsidRPr="006B5C5B" w:rsidRDefault="00546996" w:rsidP="00546996">
            <w:pPr>
              <w:jc w:val="center"/>
              <w:rPr>
                <w:b/>
                <w:bCs/>
                <w:sz w:val="21"/>
                <w:szCs w:val="21"/>
              </w:rPr>
            </w:pPr>
            <w:r w:rsidRPr="006B5C5B">
              <w:rPr>
                <w:b/>
                <w:bCs/>
                <w:sz w:val="21"/>
                <w:szCs w:val="21"/>
              </w:rPr>
              <w:t xml:space="preserve"> </w:t>
            </w:r>
            <w:r w:rsidR="00B22A1D">
              <w:rPr>
                <w:b/>
                <w:bCs/>
                <w:sz w:val="21"/>
                <w:szCs w:val="21"/>
              </w:rPr>
              <w:t>30</w:t>
            </w:r>
          </w:p>
        </w:tc>
        <w:tc>
          <w:tcPr>
            <w:tcW w:w="1266" w:type="dxa"/>
          </w:tcPr>
          <w:p w14:paraId="0FADAA65" w14:textId="2D8F72D4" w:rsidR="00546996" w:rsidRPr="006B5C5B" w:rsidRDefault="00546996" w:rsidP="00546996">
            <w:pPr>
              <w:jc w:val="left"/>
              <w:rPr>
                <w:sz w:val="21"/>
                <w:szCs w:val="21"/>
              </w:rPr>
            </w:pPr>
            <w:r>
              <w:rPr>
                <w:sz w:val="21"/>
                <w:szCs w:val="21"/>
              </w:rPr>
              <w:t>Greenwood</w:t>
            </w:r>
          </w:p>
        </w:tc>
        <w:tc>
          <w:tcPr>
            <w:tcW w:w="5071" w:type="dxa"/>
          </w:tcPr>
          <w:p w14:paraId="146EA8E1" w14:textId="6BCB9859" w:rsidR="00546996" w:rsidRPr="006B5C5B" w:rsidRDefault="00546996" w:rsidP="00546996">
            <w:pPr>
              <w:jc w:val="left"/>
              <w:rPr>
                <w:sz w:val="21"/>
                <w:szCs w:val="21"/>
              </w:rPr>
            </w:pPr>
            <w:r w:rsidRPr="00890F4C">
              <w:rPr>
                <w:sz w:val="21"/>
                <w:szCs w:val="21"/>
              </w:rPr>
              <w:t>805 West Park Avenue, Suite 6, Greenwood, MS 38930-2832 </w:t>
            </w:r>
          </w:p>
        </w:tc>
        <w:tc>
          <w:tcPr>
            <w:tcW w:w="1231" w:type="dxa"/>
          </w:tcPr>
          <w:p w14:paraId="74517E73" w14:textId="3347B0DE" w:rsidR="00546996" w:rsidRPr="006B5C5B" w:rsidRDefault="00546996" w:rsidP="00546996">
            <w:pPr>
              <w:jc w:val="center"/>
              <w:rPr>
                <w:sz w:val="21"/>
                <w:szCs w:val="21"/>
              </w:rPr>
            </w:pPr>
            <w:r>
              <w:rPr>
                <w:sz w:val="21"/>
                <w:szCs w:val="21"/>
              </w:rPr>
              <w:t>Leflore</w:t>
            </w:r>
          </w:p>
        </w:tc>
        <w:tc>
          <w:tcPr>
            <w:tcW w:w="1335" w:type="dxa"/>
          </w:tcPr>
          <w:p w14:paraId="756D0340" w14:textId="12FADD39" w:rsidR="00546996" w:rsidRPr="006B5C5B" w:rsidRDefault="00546996" w:rsidP="00C513DC">
            <w:pPr>
              <w:jc w:val="left"/>
              <w:rPr>
                <w:sz w:val="21"/>
                <w:szCs w:val="21"/>
              </w:rPr>
            </w:pPr>
            <w:r>
              <w:rPr>
                <w:sz w:val="21"/>
                <w:szCs w:val="21"/>
              </w:rPr>
              <w:t>10 - South Delta</w:t>
            </w:r>
          </w:p>
        </w:tc>
        <w:tc>
          <w:tcPr>
            <w:tcW w:w="1507" w:type="dxa"/>
          </w:tcPr>
          <w:p w14:paraId="7222A9A7" w14:textId="65F63693" w:rsidR="00546996" w:rsidRPr="006B5C5B" w:rsidRDefault="00546996" w:rsidP="00546996">
            <w:pPr>
              <w:jc w:val="right"/>
              <w:rPr>
                <w:sz w:val="21"/>
                <w:szCs w:val="21"/>
              </w:rPr>
            </w:pPr>
            <w:r>
              <w:rPr>
                <w:sz w:val="21"/>
                <w:szCs w:val="21"/>
              </w:rPr>
              <w:t>662-455-1053</w:t>
            </w:r>
          </w:p>
        </w:tc>
      </w:tr>
      <w:tr w:rsidR="00546996" w:rsidRPr="006B5C5B" w14:paraId="4BE0EF5C" w14:textId="77777777" w:rsidTr="00D803CC">
        <w:tc>
          <w:tcPr>
            <w:tcW w:w="570" w:type="dxa"/>
          </w:tcPr>
          <w:p w14:paraId="68CF90E5" w14:textId="2FC17CFD" w:rsidR="00546996" w:rsidRPr="006B5C5B" w:rsidRDefault="00B22A1D" w:rsidP="00546996">
            <w:pPr>
              <w:jc w:val="center"/>
              <w:rPr>
                <w:b/>
                <w:bCs/>
                <w:sz w:val="21"/>
                <w:szCs w:val="21"/>
              </w:rPr>
            </w:pPr>
            <w:r>
              <w:rPr>
                <w:b/>
                <w:bCs/>
                <w:sz w:val="21"/>
                <w:szCs w:val="21"/>
              </w:rPr>
              <w:t>31</w:t>
            </w:r>
          </w:p>
        </w:tc>
        <w:tc>
          <w:tcPr>
            <w:tcW w:w="1266" w:type="dxa"/>
          </w:tcPr>
          <w:p w14:paraId="7DF680A6" w14:textId="5B762A84" w:rsidR="00546996" w:rsidRPr="006B5C5B" w:rsidRDefault="00546996" w:rsidP="00546996">
            <w:pPr>
              <w:jc w:val="left"/>
              <w:rPr>
                <w:sz w:val="21"/>
                <w:szCs w:val="21"/>
              </w:rPr>
            </w:pPr>
            <w:r w:rsidRPr="00EC26D1">
              <w:t xml:space="preserve">Yazoo City </w:t>
            </w:r>
          </w:p>
        </w:tc>
        <w:tc>
          <w:tcPr>
            <w:tcW w:w="5071" w:type="dxa"/>
          </w:tcPr>
          <w:p w14:paraId="74B249E0" w14:textId="5F49E66A" w:rsidR="00546996" w:rsidRPr="006B5C5B" w:rsidRDefault="00546996" w:rsidP="00546996">
            <w:pPr>
              <w:jc w:val="left"/>
              <w:rPr>
                <w:sz w:val="21"/>
                <w:szCs w:val="21"/>
              </w:rPr>
            </w:pPr>
            <w:r w:rsidRPr="00EC26D1">
              <w:t>110 North Jerry Clower Boulevard, Suite A, Yazoo City, MS 39194</w:t>
            </w:r>
          </w:p>
        </w:tc>
        <w:tc>
          <w:tcPr>
            <w:tcW w:w="1231" w:type="dxa"/>
          </w:tcPr>
          <w:p w14:paraId="76C91407" w14:textId="31194FE5" w:rsidR="00546996" w:rsidRPr="006B5C5B" w:rsidRDefault="00546996" w:rsidP="00546996">
            <w:pPr>
              <w:jc w:val="center"/>
              <w:rPr>
                <w:sz w:val="21"/>
                <w:szCs w:val="21"/>
              </w:rPr>
            </w:pPr>
            <w:r w:rsidRPr="00EC26D1">
              <w:t>Yazoo</w:t>
            </w:r>
          </w:p>
        </w:tc>
        <w:tc>
          <w:tcPr>
            <w:tcW w:w="1335" w:type="dxa"/>
          </w:tcPr>
          <w:p w14:paraId="1B1241E9" w14:textId="331AC06F" w:rsidR="00546996" w:rsidRPr="006B5C5B" w:rsidRDefault="00546996" w:rsidP="00C513DC">
            <w:pPr>
              <w:jc w:val="left"/>
              <w:rPr>
                <w:sz w:val="21"/>
                <w:szCs w:val="21"/>
              </w:rPr>
            </w:pPr>
            <w:r>
              <w:t xml:space="preserve">10 </w:t>
            </w:r>
            <w:r w:rsidRPr="00EC26D1">
              <w:t>-</w:t>
            </w:r>
            <w:r>
              <w:t xml:space="preserve"> </w:t>
            </w:r>
            <w:r w:rsidRPr="00EC26D1">
              <w:t>Central MS</w:t>
            </w:r>
          </w:p>
        </w:tc>
        <w:tc>
          <w:tcPr>
            <w:tcW w:w="1507" w:type="dxa"/>
          </w:tcPr>
          <w:p w14:paraId="26775ABE" w14:textId="24553DAA" w:rsidR="00546996" w:rsidRPr="006B5C5B" w:rsidRDefault="00546996" w:rsidP="00546996">
            <w:pPr>
              <w:jc w:val="right"/>
              <w:rPr>
                <w:sz w:val="21"/>
                <w:szCs w:val="21"/>
              </w:rPr>
            </w:pPr>
            <w:r w:rsidRPr="00EC26D1">
              <w:t>662-746-2309</w:t>
            </w:r>
          </w:p>
        </w:tc>
      </w:tr>
    </w:tbl>
    <w:p w14:paraId="28DBB72D" w14:textId="40AA87B0" w:rsidR="009F5878" w:rsidRDefault="006458FF" w:rsidP="00EE6E60">
      <w:r w:rsidRPr="002A3566">
        <w:rPr>
          <w:color w:val="FF0000"/>
          <w:sz w:val="24"/>
          <w:szCs w:val="24"/>
        </w:rPr>
        <w:t>*</w:t>
      </w:r>
      <w:r w:rsidR="00C50853" w:rsidRPr="002A3566">
        <w:rPr>
          <w:color w:val="FF0000"/>
          <w:sz w:val="24"/>
          <w:szCs w:val="24"/>
        </w:rPr>
        <w:t xml:space="preserve"> </w:t>
      </w:r>
      <w:r w:rsidR="00C50853" w:rsidRPr="002A3566">
        <w:t>Currently these two locations are combined into one location.  However, plans are being made for two new locations.  In either case there will be no more than 31 office locations tota</w:t>
      </w:r>
      <w:r w:rsidR="00887208">
        <w:t>l throughout the duration of this contract.</w:t>
      </w:r>
    </w:p>
    <w:p w14:paraId="230242B0" w14:textId="77777777" w:rsidR="00887208" w:rsidRDefault="00887208" w:rsidP="00EE6E60"/>
    <w:p w14:paraId="0E1F314B" w14:textId="77777777" w:rsidR="00887208" w:rsidRDefault="00887208" w:rsidP="00EE6E60"/>
    <w:p w14:paraId="79228130" w14:textId="77777777" w:rsidR="00887208" w:rsidRDefault="00887208" w:rsidP="00EE6E60"/>
    <w:p w14:paraId="797F8891" w14:textId="0B5B86CE" w:rsidR="00887208" w:rsidRPr="002A3566" w:rsidRDefault="00887208" w:rsidP="00EE6E60">
      <w:pPr>
        <w:jc w:val="center"/>
      </w:pPr>
      <w:r>
        <w:t>[</w:t>
      </w:r>
      <w:r w:rsidR="00214717">
        <w:t>RE</w:t>
      </w:r>
      <w:r w:rsidR="006A5D82">
        <w:t>MAINDER OF PAGE INTENT</w:t>
      </w:r>
      <w:r w:rsidR="00F92971">
        <w:t>IONALLY LEFT B</w:t>
      </w:r>
      <w:r w:rsidR="00A531A0">
        <w:t>LAN</w:t>
      </w:r>
      <w:r w:rsidR="00F92971">
        <w:t>K</w:t>
      </w:r>
      <w:r w:rsidR="00A531A0">
        <w:t>]</w:t>
      </w:r>
    </w:p>
    <w:p w14:paraId="5122A208" w14:textId="4D85B6C5" w:rsidR="007072A1" w:rsidRDefault="007072A1" w:rsidP="00C26912">
      <w:pPr>
        <w:pStyle w:val="Normaltext"/>
      </w:pPr>
    </w:p>
    <w:p w14:paraId="38315D1C" w14:textId="77777777" w:rsidR="00AA0C6D" w:rsidRDefault="00AA0C6D" w:rsidP="00C26912">
      <w:pPr>
        <w:pStyle w:val="Normaltext"/>
      </w:pPr>
    </w:p>
    <w:p w14:paraId="66FD0A01" w14:textId="77777777" w:rsidR="00AC6281" w:rsidRDefault="00AC6281" w:rsidP="00C26912">
      <w:pPr>
        <w:pStyle w:val="Normaltext"/>
      </w:pPr>
    </w:p>
    <w:p w14:paraId="0077AF95" w14:textId="77777777" w:rsidR="00AC6281" w:rsidRDefault="00AC6281" w:rsidP="00C26912">
      <w:pPr>
        <w:pStyle w:val="Normaltext"/>
      </w:pPr>
    </w:p>
    <w:p w14:paraId="34B836C9" w14:textId="77777777" w:rsidR="00B22A1D" w:rsidRDefault="00B22A1D" w:rsidP="00C26912">
      <w:pPr>
        <w:pStyle w:val="Normaltext"/>
      </w:pPr>
    </w:p>
    <w:p w14:paraId="08AA2CA4" w14:textId="77777777" w:rsidR="00B22A1D" w:rsidRDefault="00B22A1D" w:rsidP="00C26912">
      <w:pPr>
        <w:pStyle w:val="Normaltext"/>
      </w:pPr>
    </w:p>
    <w:p w14:paraId="4541D5FD" w14:textId="77777777" w:rsidR="00B22A1D" w:rsidRDefault="00B22A1D" w:rsidP="00C26912">
      <w:pPr>
        <w:pStyle w:val="Normaltext"/>
      </w:pPr>
    </w:p>
    <w:p w14:paraId="3122D504" w14:textId="77777777" w:rsidR="00AA0C6D" w:rsidRDefault="00AA0C6D" w:rsidP="00C26912">
      <w:pPr>
        <w:pStyle w:val="Normaltext"/>
      </w:pPr>
    </w:p>
    <w:p w14:paraId="12A12741" w14:textId="77777777" w:rsidR="00AA0C6D" w:rsidRDefault="00AA0C6D" w:rsidP="00C26912">
      <w:pPr>
        <w:pStyle w:val="Normaltext"/>
      </w:pPr>
    </w:p>
    <w:p w14:paraId="0FB91A41" w14:textId="77777777" w:rsidR="00AA0C6D" w:rsidRDefault="00AA0C6D" w:rsidP="00C26912">
      <w:pPr>
        <w:pStyle w:val="Normaltext"/>
      </w:pPr>
    </w:p>
    <w:p w14:paraId="752D65B5" w14:textId="77777777" w:rsidR="00AA0C6D" w:rsidRDefault="00AA0C6D" w:rsidP="00C26912">
      <w:pPr>
        <w:pStyle w:val="Normaltext"/>
      </w:pPr>
    </w:p>
    <w:p w14:paraId="164E6AF2" w14:textId="77777777" w:rsidR="00AA0C6D" w:rsidRDefault="00AA0C6D" w:rsidP="00C26912">
      <w:pPr>
        <w:pStyle w:val="Normaltext"/>
      </w:pPr>
    </w:p>
    <w:p w14:paraId="57CD8900" w14:textId="0B525780" w:rsidR="00AA0C6D" w:rsidRDefault="00F55FE4" w:rsidP="00C26912">
      <w:pPr>
        <w:pStyle w:val="Normaltext"/>
      </w:pPr>
      <w:r>
        <w:t xml:space="preserve">Attachment </w:t>
      </w:r>
      <w:r w:rsidR="009727C1">
        <w:t>I</w:t>
      </w:r>
      <w:r>
        <w:t xml:space="preserve"> - continued</w:t>
      </w:r>
    </w:p>
    <w:p w14:paraId="0B816900" w14:textId="60F82647" w:rsidR="00AA0C6D" w:rsidRDefault="00136397" w:rsidP="00C26912">
      <w:pPr>
        <w:pStyle w:val="Normaltext"/>
      </w:pPr>
      <w:r>
        <w:rPr>
          <w:noProof/>
        </w:rPr>
        <w:drawing>
          <wp:anchor distT="0" distB="0" distL="114300" distR="114300" simplePos="0" relativeHeight="251658242" behindDoc="1" locked="0" layoutInCell="1" allowOverlap="1" wp14:anchorId="584EA450" wp14:editId="56A7F3C5">
            <wp:simplePos x="0" y="0"/>
            <wp:positionH relativeFrom="margin">
              <wp:posOffset>380365</wp:posOffset>
            </wp:positionH>
            <wp:positionV relativeFrom="paragraph">
              <wp:posOffset>106680</wp:posOffset>
            </wp:positionV>
            <wp:extent cx="5210175" cy="7144824"/>
            <wp:effectExtent l="0" t="0" r="0" b="0"/>
            <wp:wrapNone/>
            <wp:docPr id="183030195"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6">
                      <a:extLst>
                        <a:ext uri="{28A0092B-C50C-407E-A947-70E740481C1C}">
                          <a14:useLocalDpi xmlns:a14="http://schemas.microsoft.com/office/drawing/2010/main" val="0"/>
                        </a:ext>
                      </a:extLst>
                    </a:blip>
                    <a:stretch>
                      <a:fillRect/>
                    </a:stretch>
                  </pic:blipFill>
                  <pic:spPr>
                    <a:xfrm>
                      <a:off x="0" y="0"/>
                      <a:ext cx="5210175" cy="7144824"/>
                    </a:xfrm>
                    <a:prstGeom prst="rect">
                      <a:avLst/>
                    </a:prstGeom>
                  </pic:spPr>
                </pic:pic>
              </a:graphicData>
            </a:graphic>
            <wp14:sizeRelH relativeFrom="margin">
              <wp14:pctWidth>0</wp14:pctWidth>
            </wp14:sizeRelH>
            <wp14:sizeRelV relativeFrom="margin">
              <wp14:pctHeight>0</wp14:pctHeight>
            </wp14:sizeRelV>
          </wp:anchor>
        </w:drawing>
      </w:r>
    </w:p>
    <w:p w14:paraId="0204A83C" w14:textId="5E7CE97A" w:rsidR="00AA0C6D" w:rsidRDefault="00AA0C6D" w:rsidP="00C26912">
      <w:pPr>
        <w:pStyle w:val="Normaltext"/>
      </w:pPr>
    </w:p>
    <w:p w14:paraId="5AD6AA75" w14:textId="77777777" w:rsidR="00AA0C6D" w:rsidRDefault="00AA0C6D" w:rsidP="00C26912">
      <w:pPr>
        <w:pStyle w:val="Normaltext"/>
      </w:pPr>
    </w:p>
    <w:p w14:paraId="5CF043A0" w14:textId="77777777" w:rsidR="00AA0C6D" w:rsidRDefault="00AA0C6D" w:rsidP="00C26912">
      <w:pPr>
        <w:pStyle w:val="Normaltext"/>
      </w:pPr>
    </w:p>
    <w:p w14:paraId="7E3F83C4" w14:textId="77777777" w:rsidR="00AA0C6D" w:rsidRDefault="00AA0C6D" w:rsidP="00C26912">
      <w:pPr>
        <w:pStyle w:val="Normaltext"/>
      </w:pPr>
    </w:p>
    <w:p w14:paraId="16AE8230" w14:textId="77777777" w:rsidR="00AA0C6D" w:rsidRDefault="00AA0C6D" w:rsidP="00C26912">
      <w:pPr>
        <w:pStyle w:val="Normaltext"/>
      </w:pPr>
    </w:p>
    <w:p w14:paraId="1D08EF8B" w14:textId="77777777" w:rsidR="00AA0C6D" w:rsidRDefault="00AA0C6D" w:rsidP="00C26912">
      <w:pPr>
        <w:pStyle w:val="Normaltext"/>
      </w:pPr>
    </w:p>
    <w:p w14:paraId="3487D897" w14:textId="77777777" w:rsidR="00AA0C6D" w:rsidRDefault="00AA0C6D" w:rsidP="00C26912">
      <w:pPr>
        <w:pStyle w:val="Normaltext"/>
      </w:pPr>
    </w:p>
    <w:p w14:paraId="1EAC9A63" w14:textId="77777777" w:rsidR="00AA0C6D" w:rsidRDefault="00AA0C6D" w:rsidP="00C26912">
      <w:pPr>
        <w:pStyle w:val="Normaltext"/>
      </w:pPr>
    </w:p>
    <w:p w14:paraId="3A03C367" w14:textId="77777777" w:rsidR="00AA0C6D" w:rsidRDefault="00AA0C6D" w:rsidP="00C26912">
      <w:pPr>
        <w:pStyle w:val="Normaltext"/>
      </w:pPr>
    </w:p>
    <w:p w14:paraId="58FC2952" w14:textId="77777777" w:rsidR="00AA0C6D" w:rsidRDefault="00AA0C6D" w:rsidP="00C26912">
      <w:pPr>
        <w:pStyle w:val="Normaltext"/>
      </w:pPr>
    </w:p>
    <w:p w14:paraId="298D3CDD" w14:textId="77777777" w:rsidR="00AA0C6D" w:rsidRDefault="00AA0C6D" w:rsidP="00C26912">
      <w:pPr>
        <w:pStyle w:val="Normaltext"/>
      </w:pPr>
    </w:p>
    <w:p w14:paraId="377A8B22" w14:textId="77777777" w:rsidR="00AA0C6D" w:rsidRDefault="00AA0C6D" w:rsidP="00C26912">
      <w:pPr>
        <w:pStyle w:val="Normaltext"/>
      </w:pPr>
    </w:p>
    <w:p w14:paraId="2371544F" w14:textId="77777777" w:rsidR="00AA0C6D" w:rsidRDefault="00AA0C6D" w:rsidP="00C26912">
      <w:pPr>
        <w:pStyle w:val="Normaltext"/>
      </w:pPr>
    </w:p>
    <w:p w14:paraId="10DE0A4A" w14:textId="77777777" w:rsidR="00AA0C6D" w:rsidRDefault="00AA0C6D" w:rsidP="00C26912">
      <w:pPr>
        <w:pStyle w:val="Normaltext"/>
      </w:pPr>
    </w:p>
    <w:p w14:paraId="40FB2C55" w14:textId="77777777" w:rsidR="00AA0C6D" w:rsidRDefault="00AA0C6D" w:rsidP="00C26912">
      <w:pPr>
        <w:pStyle w:val="Normaltext"/>
      </w:pPr>
    </w:p>
    <w:p w14:paraId="5CC2B856" w14:textId="77777777" w:rsidR="00AA0C6D" w:rsidRDefault="00AA0C6D" w:rsidP="00C26912">
      <w:pPr>
        <w:pStyle w:val="Normaltext"/>
      </w:pPr>
    </w:p>
    <w:p w14:paraId="37626CF0" w14:textId="77777777" w:rsidR="00AA0C6D" w:rsidRDefault="00AA0C6D" w:rsidP="00C26912">
      <w:pPr>
        <w:pStyle w:val="Normaltext"/>
      </w:pPr>
    </w:p>
    <w:p w14:paraId="01EC0C43" w14:textId="77777777" w:rsidR="00AA0C6D" w:rsidRDefault="00AA0C6D" w:rsidP="00C26912">
      <w:pPr>
        <w:pStyle w:val="Normaltext"/>
      </w:pPr>
    </w:p>
    <w:p w14:paraId="02D4AE89" w14:textId="77777777" w:rsidR="00AA0C6D" w:rsidRDefault="00AA0C6D" w:rsidP="00C26912">
      <w:pPr>
        <w:pStyle w:val="Normaltext"/>
      </w:pPr>
    </w:p>
    <w:p w14:paraId="60E6BDF7" w14:textId="77777777" w:rsidR="00AA0C6D" w:rsidRDefault="00AA0C6D" w:rsidP="00C26912">
      <w:pPr>
        <w:pStyle w:val="Normaltext"/>
      </w:pPr>
    </w:p>
    <w:p w14:paraId="0437628E" w14:textId="77777777" w:rsidR="00AA0C6D" w:rsidRDefault="00AA0C6D" w:rsidP="00C26912">
      <w:pPr>
        <w:pStyle w:val="Normaltext"/>
      </w:pPr>
    </w:p>
    <w:p w14:paraId="6602EB0F" w14:textId="77777777" w:rsidR="00AA0C6D" w:rsidRDefault="00AA0C6D" w:rsidP="00C26912">
      <w:pPr>
        <w:pStyle w:val="Normaltext"/>
      </w:pPr>
    </w:p>
    <w:p w14:paraId="64A82464" w14:textId="77777777" w:rsidR="00AA0C6D" w:rsidRDefault="00AA0C6D" w:rsidP="00C26912">
      <w:pPr>
        <w:pStyle w:val="Normaltext"/>
      </w:pPr>
    </w:p>
    <w:p w14:paraId="7511F1CB" w14:textId="77777777" w:rsidR="00AA0C6D" w:rsidRDefault="00AA0C6D" w:rsidP="00C26912">
      <w:pPr>
        <w:pStyle w:val="Normaltext"/>
      </w:pPr>
    </w:p>
    <w:p w14:paraId="68A900B7" w14:textId="77777777" w:rsidR="00AA0C6D" w:rsidRDefault="00AA0C6D" w:rsidP="00C26912">
      <w:pPr>
        <w:pStyle w:val="Normaltext"/>
      </w:pPr>
    </w:p>
    <w:p w14:paraId="4CC516DA" w14:textId="77777777" w:rsidR="00AA0C6D" w:rsidRDefault="00AA0C6D" w:rsidP="00C26912">
      <w:pPr>
        <w:pStyle w:val="Normaltext"/>
      </w:pPr>
    </w:p>
    <w:p w14:paraId="77BF5B8F" w14:textId="77777777" w:rsidR="00F55FE4" w:rsidRDefault="00F55FE4" w:rsidP="007412FB">
      <w:pPr>
        <w:jc w:val="center"/>
      </w:pPr>
    </w:p>
    <w:p w14:paraId="40AB9C6D" w14:textId="1DC93304" w:rsidR="00B40D31" w:rsidRPr="00F1367F" w:rsidRDefault="00CB2FC9" w:rsidP="007412FB">
      <w:pPr>
        <w:jc w:val="center"/>
      </w:pPr>
      <w:r w:rsidRPr="00CB2FC9">
        <w:t>[</w:t>
      </w:r>
      <w:r w:rsidR="006E3997">
        <w:t>END OF DOC</w:t>
      </w:r>
      <w:r w:rsidR="004B6B2D">
        <w:t>U</w:t>
      </w:r>
      <w:r w:rsidR="006E3997">
        <w:t>MENT</w:t>
      </w:r>
      <w:r w:rsidRPr="00CB2FC9">
        <w:t>]</w:t>
      </w:r>
      <w:bookmarkEnd w:id="418"/>
    </w:p>
    <w:sectPr w:rsidR="00B40D31" w:rsidRPr="00F1367F" w:rsidSect="00121BCF">
      <w:pgSz w:w="12240" w:h="15840"/>
      <w:pgMar w:top="1400" w:right="1320" w:bottom="1200" w:left="1320" w:header="0" w:footer="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A2B95" w14:textId="77777777" w:rsidR="003E559E" w:rsidRDefault="003E559E" w:rsidP="00F72BB1">
      <w:r>
        <w:separator/>
      </w:r>
    </w:p>
  </w:endnote>
  <w:endnote w:type="continuationSeparator" w:id="0">
    <w:p w14:paraId="2DCB952E" w14:textId="77777777" w:rsidR="003E559E" w:rsidRDefault="003E559E" w:rsidP="00F72BB1">
      <w:r>
        <w:continuationSeparator/>
      </w:r>
    </w:p>
  </w:endnote>
  <w:endnote w:type="continuationNotice" w:id="1">
    <w:p w14:paraId="4B6F4080" w14:textId="77777777" w:rsidR="003E559E" w:rsidRDefault="003E5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GJPB A+ Baskerville B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F7F7" w14:textId="77777777" w:rsidR="00BA21A9" w:rsidRPr="006E1EE6" w:rsidRDefault="00BA21A9">
    <w:pPr>
      <w:pStyle w:val="Footer"/>
      <w:jc w:val="center"/>
      <w:rPr>
        <w:sz w:val="20"/>
        <w:szCs w:val="18"/>
      </w:rPr>
    </w:pPr>
    <w:r w:rsidRPr="006E1EE6">
      <w:rPr>
        <w:sz w:val="20"/>
        <w:szCs w:val="18"/>
      </w:rPr>
      <w:t xml:space="preserve">Page </w:t>
    </w:r>
    <w:r w:rsidRPr="006E1EE6">
      <w:rPr>
        <w:sz w:val="20"/>
        <w:szCs w:val="18"/>
      </w:rPr>
      <w:fldChar w:fldCharType="begin"/>
    </w:r>
    <w:r w:rsidRPr="006E1EE6">
      <w:rPr>
        <w:sz w:val="20"/>
        <w:szCs w:val="18"/>
      </w:rPr>
      <w:instrText xml:space="preserve"> PAGE  \* Arabic  \* MERGEFORMAT </w:instrText>
    </w:r>
    <w:r w:rsidRPr="006E1EE6">
      <w:rPr>
        <w:sz w:val="20"/>
        <w:szCs w:val="18"/>
      </w:rPr>
      <w:fldChar w:fldCharType="separate"/>
    </w:r>
    <w:r w:rsidRPr="006E1EE6">
      <w:rPr>
        <w:noProof/>
        <w:sz w:val="20"/>
        <w:szCs w:val="18"/>
      </w:rPr>
      <w:t>2</w:t>
    </w:r>
    <w:r w:rsidRPr="006E1EE6">
      <w:rPr>
        <w:sz w:val="20"/>
        <w:szCs w:val="18"/>
      </w:rPr>
      <w:fldChar w:fldCharType="end"/>
    </w:r>
    <w:r w:rsidRPr="006E1EE6">
      <w:rPr>
        <w:sz w:val="20"/>
        <w:szCs w:val="18"/>
      </w:rPr>
      <w:t xml:space="preserve"> of </w:t>
    </w:r>
    <w:r w:rsidRPr="006E1EE6">
      <w:rPr>
        <w:sz w:val="20"/>
        <w:szCs w:val="18"/>
      </w:rPr>
      <w:fldChar w:fldCharType="begin"/>
    </w:r>
    <w:r w:rsidRPr="006E1EE6">
      <w:rPr>
        <w:sz w:val="20"/>
        <w:szCs w:val="18"/>
      </w:rPr>
      <w:instrText xml:space="preserve"> NUMPAGES  \* Arabic  \* MERGEFORMAT </w:instrText>
    </w:r>
    <w:r w:rsidRPr="006E1EE6">
      <w:rPr>
        <w:sz w:val="20"/>
        <w:szCs w:val="18"/>
      </w:rPr>
      <w:fldChar w:fldCharType="separate"/>
    </w:r>
    <w:r w:rsidRPr="006E1EE6">
      <w:rPr>
        <w:noProof/>
        <w:sz w:val="20"/>
        <w:szCs w:val="18"/>
      </w:rPr>
      <w:t>2</w:t>
    </w:r>
    <w:r w:rsidRPr="006E1EE6">
      <w:rPr>
        <w:sz w:val="20"/>
        <w:szCs w:val="18"/>
      </w:rPr>
      <w:fldChar w:fldCharType="end"/>
    </w:r>
  </w:p>
  <w:p w14:paraId="09264736" w14:textId="77777777" w:rsidR="00D216C5" w:rsidRDefault="00D21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83F6" w14:textId="1809B002" w:rsidR="002311D2" w:rsidRPr="006E1EE6" w:rsidRDefault="002311D2" w:rsidP="00121BCF">
    <w:pPr>
      <w:pStyle w:val="Footer"/>
      <w:jc w:val="center"/>
      <w:rPr>
        <w:sz w:val="20"/>
        <w:szCs w:val="18"/>
      </w:rPr>
    </w:pPr>
    <w:r w:rsidRPr="006E1EE6">
      <w:rPr>
        <w:sz w:val="20"/>
        <w:szCs w:val="18"/>
      </w:rPr>
      <w:t xml:space="preserve">Page </w:t>
    </w:r>
    <w:r w:rsidRPr="006E1EE6">
      <w:rPr>
        <w:sz w:val="20"/>
        <w:szCs w:val="18"/>
      </w:rPr>
      <w:fldChar w:fldCharType="begin"/>
    </w:r>
    <w:r w:rsidRPr="006E1EE6">
      <w:rPr>
        <w:sz w:val="20"/>
        <w:szCs w:val="18"/>
      </w:rPr>
      <w:instrText xml:space="preserve"> PAGE  \* Arabic  \* MERGEFORMAT </w:instrText>
    </w:r>
    <w:r w:rsidRPr="006E1EE6">
      <w:rPr>
        <w:sz w:val="20"/>
        <w:szCs w:val="18"/>
      </w:rPr>
      <w:fldChar w:fldCharType="separate"/>
    </w:r>
    <w:r w:rsidRPr="006E1EE6">
      <w:rPr>
        <w:noProof/>
        <w:sz w:val="20"/>
        <w:szCs w:val="18"/>
      </w:rPr>
      <w:t>2</w:t>
    </w:r>
    <w:r w:rsidRPr="006E1EE6">
      <w:rPr>
        <w:sz w:val="20"/>
        <w:szCs w:val="18"/>
      </w:rPr>
      <w:fldChar w:fldCharType="end"/>
    </w:r>
    <w:r w:rsidRPr="006E1EE6">
      <w:rPr>
        <w:sz w:val="20"/>
        <w:szCs w:val="18"/>
      </w:rPr>
      <w:t xml:space="preserve"> of </w:t>
    </w:r>
    <w:r w:rsidRPr="006E1EE6">
      <w:rPr>
        <w:sz w:val="20"/>
        <w:szCs w:val="18"/>
      </w:rPr>
      <w:fldChar w:fldCharType="begin"/>
    </w:r>
    <w:r w:rsidRPr="006E1EE6">
      <w:rPr>
        <w:sz w:val="20"/>
        <w:szCs w:val="18"/>
      </w:rPr>
      <w:instrText xml:space="preserve"> NUMPAGES  \* Arabic  \* MERGEFORMAT </w:instrText>
    </w:r>
    <w:r w:rsidRPr="006E1EE6">
      <w:rPr>
        <w:sz w:val="20"/>
        <w:szCs w:val="18"/>
      </w:rPr>
      <w:fldChar w:fldCharType="separate"/>
    </w:r>
    <w:r w:rsidRPr="006E1EE6">
      <w:rPr>
        <w:noProof/>
        <w:sz w:val="20"/>
        <w:szCs w:val="18"/>
      </w:rPr>
      <w:t>2</w:t>
    </w:r>
    <w:r w:rsidRPr="006E1EE6">
      <w:rPr>
        <w:sz w:val="20"/>
        <w:szCs w:val="18"/>
      </w:rPr>
      <w:fldChar w:fldCharType="end"/>
    </w:r>
  </w:p>
  <w:p w14:paraId="51F74B0F" w14:textId="77777777" w:rsidR="002311D2" w:rsidRDefault="0023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40FAF" w14:textId="77777777" w:rsidR="003E559E" w:rsidRDefault="003E559E" w:rsidP="00F72BB1">
      <w:r>
        <w:separator/>
      </w:r>
    </w:p>
  </w:footnote>
  <w:footnote w:type="continuationSeparator" w:id="0">
    <w:p w14:paraId="36F09D44" w14:textId="77777777" w:rsidR="003E559E" w:rsidRDefault="003E559E" w:rsidP="00F72BB1">
      <w:r>
        <w:continuationSeparator/>
      </w:r>
    </w:p>
  </w:footnote>
  <w:footnote w:type="continuationNotice" w:id="1">
    <w:p w14:paraId="47469360" w14:textId="77777777" w:rsidR="003E559E" w:rsidRDefault="003E5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7313" w14:textId="77DCB4AD" w:rsidR="00A028CF" w:rsidRDefault="00A028CF" w:rsidP="00A028CF">
    <w:pPr>
      <w:pStyle w:val="Header"/>
      <w:jc w:val="center"/>
      <w:rPr>
        <w:szCs w:val="22"/>
      </w:rPr>
    </w:pPr>
  </w:p>
  <w:p w14:paraId="1E4EED8D" w14:textId="05966569" w:rsidR="00777130" w:rsidRPr="00FA3D5E" w:rsidRDefault="00742452" w:rsidP="001A094A">
    <w:pPr>
      <w:pStyle w:val="Header"/>
      <w:spacing w:before="0" w:after="0" w:line="240" w:lineRule="auto"/>
      <w:jc w:val="center"/>
      <w:rPr>
        <w:sz w:val="20"/>
      </w:rPr>
    </w:pPr>
    <w:r w:rsidRPr="00FA3D5E">
      <w:rPr>
        <w:sz w:val="20"/>
      </w:rPr>
      <w:t>Shredding Services</w:t>
    </w:r>
  </w:p>
  <w:p w14:paraId="54FC0AB2" w14:textId="555A3C9C" w:rsidR="00777130" w:rsidRPr="00FA3D5E" w:rsidRDefault="00777130" w:rsidP="001A094A">
    <w:pPr>
      <w:pStyle w:val="Header"/>
      <w:spacing w:before="0" w:after="0" w:line="240" w:lineRule="auto"/>
      <w:jc w:val="center"/>
      <w:rPr>
        <w:sz w:val="20"/>
      </w:rPr>
    </w:pPr>
    <w:r w:rsidRPr="00FA3D5E">
      <w:rPr>
        <w:sz w:val="20"/>
      </w:rPr>
      <w:t xml:space="preserve">IFB # </w:t>
    </w:r>
    <w:r w:rsidR="007A7C5F" w:rsidRPr="00FA3D5E">
      <w:rPr>
        <w:sz w:val="20"/>
      </w:rPr>
      <w:t>2024</w:t>
    </w:r>
    <w:r w:rsidR="007A7C5F">
      <w:rPr>
        <w:sz w:val="20"/>
      </w:rPr>
      <w:t>1108</w:t>
    </w:r>
  </w:p>
  <w:p w14:paraId="24F9E9C7" w14:textId="77777777" w:rsidR="00A028CF" w:rsidRPr="00FA3D5E" w:rsidRDefault="00A028CF" w:rsidP="001A094A">
    <w:pPr>
      <w:pStyle w:val="Header"/>
      <w:spacing w:before="0" w:after="0" w:line="240" w:lineRule="auto"/>
      <w:jc w:val="center"/>
      <w:rPr>
        <w:sz w:val="20"/>
      </w:rPr>
    </w:pPr>
    <w:r w:rsidRPr="00FA3D5E">
      <w:rPr>
        <w:sz w:val="20"/>
      </w:rPr>
      <w:t>Office of the Governor – Mississippi Division of Medicaid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44415" w14:textId="77777777" w:rsidR="000B37A8" w:rsidRDefault="000B37A8" w:rsidP="000B37A8">
    <w:pPr>
      <w:pStyle w:val="Header"/>
      <w:spacing w:before="0" w:after="0" w:line="240" w:lineRule="auto"/>
      <w:jc w:val="center"/>
      <w:rPr>
        <w:sz w:val="20"/>
      </w:rPr>
    </w:pPr>
  </w:p>
  <w:p w14:paraId="6CF7325D" w14:textId="77777777" w:rsidR="008E70B3" w:rsidRDefault="008E70B3" w:rsidP="000B37A8">
    <w:pPr>
      <w:pStyle w:val="Header"/>
      <w:spacing w:before="0" w:after="0" w:line="240" w:lineRule="auto"/>
      <w:jc w:val="center"/>
      <w:rPr>
        <w:sz w:val="20"/>
      </w:rPr>
    </w:pPr>
  </w:p>
  <w:p w14:paraId="2BABDFDB" w14:textId="77777777" w:rsidR="008E70B3" w:rsidRDefault="008E70B3" w:rsidP="000B37A8">
    <w:pPr>
      <w:pStyle w:val="Header"/>
      <w:spacing w:before="0" w:after="0" w:line="240" w:lineRule="auto"/>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871B" w14:textId="77777777" w:rsidR="00365448" w:rsidRDefault="00365448" w:rsidP="000B37A8">
    <w:pPr>
      <w:pStyle w:val="Header"/>
      <w:spacing w:before="0" w:after="0" w:line="240" w:lineRule="auto"/>
      <w:jc w:val="center"/>
      <w:rPr>
        <w:sz w:val="20"/>
      </w:rPr>
    </w:pPr>
  </w:p>
  <w:p w14:paraId="1723FCDD" w14:textId="77777777" w:rsidR="00365448" w:rsidRPr="00FA3D5E" w:rsidRDefault="00365448" w:rsidP="008E70B3">
    <w:pPr>
      <w:pStyle w:val="Header"/>
      <w:spacing w:before="0" w:after="0" w:line="240" w:lineRule="auto"/>
      <w:jc w:val="center"/>
      <w:rPr>
        <w:sz w:val="20"/>
      </w:rPr>
    </w:pPr>
    <w:r w:rsidRPr="00FA3D5E">
      <w:rPr>
        <w:sz w:val="20"/>
      </w:rPr>
      <w:t>Shredding Services</w:t>
    </w:r>
  </w:p>
  <w:p w14:paraId="5AA86CE5" w14:textId="77777777" w:rsidR="00365448" w:rsidRPr="00FA3D5E" w:rsidRDefault="00365448" w:rsidP="008E70B3">
    <w:pPr>
      <w:pStyle w:val="Header"/>
      <w:spacing w:before="0" w:after="0" w:line="240" w:lineRule="auto"/>
      <w:jc w:val="center"/>
      <w:rPr>
        <w:sz w:val="20"/>
      </w:rPr>
    </w:pPr>
    <w:r w:rsidRPr="00FA3D5E">
      <w:rPr>
        <w:sz w:val="20"/>
      </w:rPr>
      <w:t>IFB # 2024</w:t>
    </w:r>
    <w:r>
      <w:rPr>
        <w:sz w:val="20"/>
      </w:rPr>
      <w:t>1108</w:t>
    </w:r>
  </w:p>
  <w:p w14:paraId="0A667964" w14:textId="77777777" w:rsidR="00365448" w:rsidRPr="00FA3D5E" w:rsidRDefault="00365448" w:rsidP="008E70B3">
    <w:pPr>
      <w:pStyle w:val="Header"/>
      <w:spacing w:before="0" w:after="0" w:line="240" w:lineRule="auto"/>
      <w:jc w:val="center"/>
      <w:rPr>
        <w:sz w:val="20"/>
      </w:rPr>
    </w:pPr>
    <w:r w:rsidRPr="00FA3D5E">
      <w:rPr>
        <w:sz w:val="20"/>
      </w:rPr>
      <w:t>Office of the Governor – Mississippi Division of Medicaid</w:t>
    </w:r>
  </w:p>
  <w:p w14:paraId="184BAFE5" w14:textId="77777777" w:rsidR="00365448" w:rsidRDefault="00365448" w:rsidP="000B37A8">
    <w:pPr>
      <w:pStyle w:val="Header"/>
      <w:spacing w:before="0" w:after="0" w:line="240" w:lineRule="auto"/>
      <w:jc w:val="center"/>
      <w:rPr>
        <w:sz w:val="20"/>
      </w:rPr>
    </w:pPr>
  </w:p>
  <w:p w14:paraId="2AA7B15F" w14:textId="77777777" w:rsidR="00365448" w:rsidRDefault="00365448" w:rsidP="000B37A8">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552F158"/>
    <w:name w:val="Numbers 2"/>
    <w:lvl w:ilvl="0">
      <w:start w:val="1"/>
      <w:numFmt w:val="decimal"/>
      <w:pStyle w:val="Legal1"/>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8"/>
    <w:multiLevelType w:val="multilevel"/>
    <w:tmpl w:val="00000000"/>
    <w:name w:val="rfp"/>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33"/>
    <w:multiLevelType w:val="multilevel"/>
    <w:tmpl w:val="1D467588"/>
    <w:name w:val="AutoList4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4" w15:restartNumberingAfterBreak="0">
    <w:nsid w:val="01007B67"/>
    <w:multiLevelType w:val="hybridMultilevel"/>
    <w:tmpl w:val="D284B6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E59A7"/>
    <w:multiLevelType w:val="hybridMultilevel"/>
    <w:tmpl w:val="32009EC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7" w15:restartNumberingAfterBreak="0">
    <w:nsid w:val="087802E0"/>
    <w:multiLevelType w:val="hybridMultilevel"/>
    <w:tmpl w:val="F7F29F3A"/>
    <w:lvl w:ilvl="0" w:tplc="E1B2031C">
      <w:start w:val="1"/>
      <w:numFmt w:val="decimal"/>
      <w:pStyle w:val="Heading9"/>
      <w:lvlText w:val="%1."/>
      <w:lvlJc w:val="left"/>
      <w:pPr>
        <w:ind w:left="2160" w:hanging="360"/>
      </w:pPr>
      <w:rPr>
        <w:color w:val="00206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13B46C3"/>
    <w:multiLevelType w:val="hybridMultilevel"/>
    <w:tmpl w:val="F594CCE0"/>
    <w:lvl w:ilvl="0" w:tplc="0F4AFB44">
      <w:start w:val="1"/>
      <w:numFmt w:val="lowerRoman"/>
      <w:lvlText w:val="%1."/>
      <w:lvlJc w:val="left"/>
      <w:pPr>
        <w:ind w:left="67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F2712"/>
    <w:multiLevelType w:val="hybridMultilevel"/>
    <w:tmpl w:val="2B34B0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502D67"/>
    <w:multiLevelType w:val="hybridMultilevel"/>
    <w:tmpl w:val="669A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2700A"/>
    <w:multiLevelType w:val="hybridMultilevel"/>
    <w:tmpl w:val="DF462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15:restartNumberingAfterBreak="0">
    <w:nsid w:val="24D52DD4"/>
    <w:multiLevelType w:val="multilevel"/>
    <w:tmpl w:val="9BCA42FA"/>
    <w:lvl w:ilvl="0">
      <w:start w:val="1"/>
      <w:numFmt w:val="decimal"/>
      <w:lvlText w:val="%1."/>
      <w:lvlJc w:val="left"/>
      <w:pPr>
        <w:ind w:left="720" w:hanging="360"/>
      </w:pPr>
      <w:rPr>
        <w:rFonts w:hint="default"/>
      </w:rPr>
    </w:lvl>
    <w:lvl w:ilvl="1">
      <w:start w:val="1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57D5612"/>
    <w:multiLevelType w:val="multilevel"/>
    <w:tmpl w:val="B4FE2250"/>
    <w:lvl w:ilvl="0">
      <w:start w:val="3"/>
      <w:numFmt w:val="decimal"/>
      <w:lvlText w:val="%1"/>
      <w:lvlJc w:val="left"/>
      <w:pPr>
        <w:ind w:left="1640" w:hanging="540"/>
      </w:pPr>
      <w:rPr>
        <w:rFonts w:hint="default"/>
        <w:lang w:val="en-US" w:eastAsia="en-US" w:bidi="ar-SA"/>
      </w:rPr>
    </w:lvl>
    <w:lvl w:ilvl="1">
      <w:start w:val="5"/>
      <w:numFmt w:val="decimal"/>
      <w:lvlText w:val="%1.%2"/>
      <w:lvlJc w:val="left"/>
      <w:pPr>
        <w:ind w:left="1640" w:hanging="540"/>
      </w:pPr>
      <w:rPr>
        <w:rFonts w:ascii="Times New Roman" w:eastAsia="Times New Roman" w:hAnsi="Times New Roman" w:cs="Times New Roman" w:hint="default"/>
        <w:b/>
        <w:bCs/>
        <w:i w:val="0"/>
        <w:iCs w:val="0"/>
        <w:color w:val="2E5395"/>
        <w:w w:val="99"/>
        <w:sz w:val="26"/>
        <w:szCs w:val="26"/>
        <w:lang w:val="en-US" w:eastAsia="en-US" w:bidi="ar-SA"/>
      </w:rPr>
    </w:lvl>
    <w:lvl w:ilvl="2">
      <w:start w:val="1"/>
      <w:numFmt w:val="decimal"/>
      <w:pStyle w:val="Style2"/>
      <w:lvlText w:val="%1.%2.%3"/>
      <w:lvlJc w:val="left"/>
      <w:pPr>
        <w:ind w:left="2360" w:hanging="720"/>
      </w:pPr>
      <w:rPr>
        <w:rFonts w:hint="default"/>
        <w:spacing w:val="-1"/>
        <w:w w:val="100"/>
        <w:lang w:val="en-US" w:eastAsia="en-US" w:bidi="ar-SA"/>
      </w:rPr>
    </w:lvl>
    <w:lvl w:ilvl="3">
      <w:start w:val="1"/>
      <w:numFmt w:val="decimal"/>
      <w:lvlText w:val="%1.%2.%3.%4"/>
      <w:lvlJc w:val="left"/>
      <w:pPr>
        <w:ind w:left="3060" w:hanging="720"/>
      </w:pPr>
      <w:rPr>
        <w:rFonts w:hint="default"/>
        <w:w w:val="100"/>
        <w:lang w:val="en-US" w:eastAsia="en-US" w:bidi="ar-SA"/>
      </w:rPr>
    </w:lvl>
    <w:lvl w:ilvl="4">
      <w:start w:val="1"/>
      <w:numFmt w:val="decimal"/>
      <w:lvlText w:val="%5."/>
      <w:lvlJc w:val="left"/>
      <w:pPr>
        <w:ind w:left="3440" w:hanging="720"/>
      </w:pPr>
      <w:rPr>
        <w:rFonts w:ascii="Times New Roman" w:eastAsia="Times New Roman" w:hAnsi="Times New Roman" w:cs="Times New Roman" w:hint="default"/>
        <w:b w:val="0"/>
        <w:bCs w:val="0"/>
        <w:i w:val="0"/>
        <w:iCs w:val="0"/>
        <w:w w:val="100"/>
        <w:sz w:val="22"/>
        <w:szCs w:val="22"/>
        <w:lang w:val="en-US" w:eastAsia="en-US" w:bidi="ar-SA"/>
      </w:rPr>
    </w:lvl>
    <w:lvl w:ilvl="5">
      <w:start w:val="1"/>
      <w:numFmt w:val="lowerLetter"/>
      <w:lvlText w:val="%6."/>
      <w:lvlJc w:val="left"/>
      <w:pPr>
        <w:ind w:left="3801" w:hanging="720"/>
      </w:pPr>
      <w:rPr>
        <w:rFonts w:ascii="Times New Roman" w:eastAsia="Times New Roman" w:hAnsi="Times New Roman" w:cs="Times New Roman" w:hint="default"/>
        <w:b w:val="0"/>
        <w:bCs w:val="0"/>
        <w:i w:val="0"/>
        <w:iCs w:val="0"/>
        <w:w w:val="100"/>
        <w:sz w:val="22"/>
        <w:szCs w:val="22"/>
        <w:lang w:val="en-US" w:eastAsia="en-US" w:bidi="ar-SA"/>
      </w:rPr>
    </w:lvl>
    <w:lvl w:ilvl="6">
      <w:numFmt w:val="bullet"/>
      <w:lvlText w:val="•"/>
      <w:lvlJc w:val="left"/>
      <w:pPr>
        <w:ind w:left="6360" w:hanging="720"/>
      </w:pPr>
      <w:rPr>
        <w:rFonts w:hint="default"/>
        <w:lang w:val="en-US" w:eastAsia="en-US" w:bidi="ar-SA"/>
      </w:rPr>
    </w:lvl>
    <w:lvl w:ilvl="7">
      <w:numFmt w:val="bullet"/>
      <w:lvlText w:val="•"/>
      <w:lvlJc w:val="left"/>
      <w:pPr>
        <w:ind w:left="7640" w:hanging="720"/>
      </w:pPr>
      <w:rPr>
        <w:rFonts w:hint="default"/>
        <w:lang w:val="en-US" w:eastAsia="en-US" w:bidi="ar-SA"/>
      </w:rPr>
    </w:lvl>
    <w:lvl w:ilvl="8">
      <w:numFmt w:val="bullet"/>
      <w:lvlText w:val="•"/>
      <w:lvlJc w:val="left"/>
      <w:pPr>
        <w:ind w:left="8920" w:hanging="720"/>
      </w:pPr>
      <w:rPr>
        <w:rFonts w:hint="default"/>
        <w:lang w:val="en-US" w:eastAsia="en-US" w:bidi="ar-SA"/>
      </w:rPr>
    </w:lvl>
  </w:abstractNum>
  <w:abstractNum w:abstractNumId="15" w15:restartNumberingAfterBreak="0">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6" w15:restartNumberingAfterBreak="0">
    <w:nsid w:val="2A425B37"/>
    <w:multiLevelType w:val="hybridMultilevel"/>
    <w:tmpl w:val="7D06C48E"/>
    <w:name w:val="rfp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BEC3073"/>
    <w:multiLevelType w:val="hybridMultilevel"/>
    <w:tmpl w:val="2CF8719E"/>
    <w:lvl w:ilvl="0" w:tplc="04090019">
      <w:start w:val="1"/>
      <w:numFmt w:val="lowerLetter"/>
      <w:lvlText w:val="%1."/>
      <w:lvlJc w:val="left"/>
      <w:pPr>
        <w:ind w:left="1440" w:hanging="360"/>
      </w:pPr>
      <w:rPr>
        <w:rFonts w:hint="default"/>
        <w:b w:val="0"/>
        <w:bCs w:val="0"/>
        <w:color w:val="000000" w:themeColor="text1"/>
      </w:rPr>
    </w:lvl>
    <w:lvl w:ilvl="1" w:tplc="2DD0F85E">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D527094"/>
    <w:multiLevelType w:val="hybridMultilevel"/>
    <w:tmpl w:val="40FC5C72"/>
    <w:lvl w:ilvl="0" w:tplc="2BA495F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2BC06D6"/>
    <w:multiLevelType w:val="hybridMultilevel"/>
    <w:tmpl w:val="E3A86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850C1"/>
    <w:multiLevelType w:val="multilevel"/>
    <w:tmpl w:val="C8BC7398"/>
    <w:lvl w:ilvl="0">
      <w:start w:val="1"/>
      <w:numFmt w:val="decimal"/>
      <w:lvlText w:val="%1."/>
      <w:lvlJc w:val="left"/>
      <w:pPr>
        <w:ind w:left="1224" w:hanging="540"/>
      </w:pPr>
      <w:rPr>
        <w:rFonts w:hint="default"/>
        <w:sz w:val="22"/>
      </w:rPr>
    </w:lvl>
    <w:lvl w:ilvl="1">
      <w:start w:val="2"/>
      <w:numFmt w:val="decimal"/>
      <w:isLgl/>
      <w:lvlText w:val="%1.%2"/>
      <w:lvlJc w:val="left"/>
      <w:pPr>
        <w:ind w:left="1164" w:hanging="480"/>
      </w:pPr>
      <w:rPr>
        <w:rFonts w:hint="default"/>
      </w:rPr>
    </w:lvl>
    <w:lvl w:ilvl="2">
      <w:start w:val="1"/>
      <w:numFmt w:val="decimal"/>
      <w:pStyle w:val="Style331"/>
      <w:isLgl/>
      <w:lvlText w:val="%1.%2.%3"/>
      <w:lvlJc w:val="left"/>
      <w:pPr>
        <w:ind w:left="1404"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764" w:hanging="1080"/>
      </w:pPr>
      <w:rPr>
        <w:rFonts w:hint="default"/>
      </w:rPr>
    </w:lvl>
    <w:lvl w:ilvl="6">
      <w:start w:val="1"/>
      <w:numFmt w:val="decimal"/>
      <w:isLgl/>
      <w:lvlText w:val="%1.%2.%3.%4.%5.%6.%7"/>
      <w:lvlJc w:val="left"/>
      <w:pPr>
        <w:ind w:left="2124" w:hanging="1440"/>
      </w:pPr>
      <w:rPr>
        <w:rFonts w:hint="default"/>
      </w:rPr>
    </w:lvl>
    <w:lvl w:ilvl="7">
      <w:start w:val="1"/>
      <w:numFmt w:val="decimal"/>
      <w:isLgl/>
      <w:lvlText w:val="%1.%2.%3.%4.%5.%6.%7.%8"/>
      <w:lvlJc w:val="left"/>
      <w:pPr>
        <w:ind w:left="2124" w:hanging="1440"/>
      </w:pPr>
      <w:rPr>
        <w:rFonts w:hint="default"/>
      </w:rPr>
    </w:lvl>
    <w:lvl w:ilvl="8">
      <w:start w:val="1"/>
      <w:numFmt w:val="decimal"/>
      <w:isLgl/>
      <w:lvlText w:val="%1.%2.%3.%4.%5.%6.%7.%8.%9"/>
      <w:lvlJc w:val="left"/>
      <w:pPr>
        <w:ind w:left="2484" w:hanging="1800"/>
      </w:pPr>
      <w:rPr>
        <w:rFonts w:hint="default"/>
      </w:rPr>
    </w:lvl>
  </w:abstractNum>
  <w:abstractNum w:abstractNumId="21" w15:restartNumberingAfterBreak="0">
    <w:nsid w:val="36261909"/>
    <w:multiLevelType w:val="hybridMultilevel"/>
    <w:tmpl w:val="474EE8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A4D5B09"/>
    <w:multiLevelType w:val="hybridMultilevel"/>
    <w:tmpl w:val="01C2F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823964"/>
    <w:multiLevelType w:val="hybridMultilevel"/>
    <w:tmpl w:val="2B68B0D2"/>
    <w:lvl w:ilvl="0" w:tplc="04090001">
      <w:start w:val="1"/>
      <w:numFmt w:val="bullet"/>
      <w:lvlText w:val=""/>
      <w:lvlJc w:val="left"/>
      <w:pPr>
        <w:ind w:left="360" w:hanging="360"/>
      </w:pPr>
      <w:rPr>
        <w:rFonts w:ascii="Symbol" w:hAnsi="Symbol" w:hint="default"/>
      </w:rPr>
    </w:lvl>
    <w:lvl w:ilvl="1" w:tplc="E8A21802">
      <w:start w:val="1"/>
      <w:numFmt w:val="bullet"/>
      <w:pStyle w:val="Bullets1inden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E56D37"/>
    <w:multiLevelType w:val="multilevel"/>
    <w:tmpl w:val="2062C508"/>
    <w:lvl w:ilvl="0">
      <w:start w:val="1"/>
      <w:numFmt w:val="decimal"/>
      <w:lvlText w:val="%1."/>
      <w:lvlJc w:val="left"/>
      <w:pPr>
        <w:ind w:left="720" w:hanging="360"/>
      </w:pPr>
      <w:rPr>
        <w:rFonts w:hint="default"/>
      </w:rPr>
    </w:lvl>
    <w:lvl w:ilvl="1">
      <w:start w:val="3"/>
      <w:numFmt w:val="decimal"/>
      <w:isLgl/>
      <w:lvlText w:val="%1.%2"/>
      <w:lvlJc w:val="left"/>
      <w:pPr>
        <w:ind w:left="1230" w:hanging="870"/>
      </w:pPr>
      <w:rPr>
        <w:rFonts w:hint="default"/>
      </w:rPr>
    </w:lvl>
    <w:lvl w:ilvl="2">
      <w:start w:val="6"/>
      <w:numFmt w:val="decimal"/>
      <w:isLgl/>
      <w:lvlText w:val="%1.%2.%3"/>
      <w:lvlJc w:val="left"/>
      <w:pPr>
        <w:ind w:left="1230" w:hanging="870"/>
      </w:pPr>
      <w:rPr>
        <w:rFonts w:hint="default"/>
      </w:rPr>
    </w:lvl>
    <w:lvl w:ilvl="3">
      <w:start w:val="1"/>
      <w:numFmt w:val="decimal"/>
      <w:isLgl/>
      <w:lvlText w:val="%1.%2.%3.%4"/>
      <w:lvlJc w:val="left"/>
      <w:pPr>
        <w:ind w:left="1230" w:hanging="87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D122AF9"/>
    <w:multiLevelType w:val="hybridMultilevel"/>
    <w:tmpl w:val="47BEBFBC"/>
    <w:lvl w:ilvl="0" w:tplc="822AF462">
      <w:start w:val="1"/>
      <w:numFmt w:val="upperLetter"/>
      <w:pStyle w:val="HeadingA"/>
      <w:lvlText w:val="%1."/>
      <w:lvlJc w:val="left"/>
      <w:pPr>
        <w:ind w:left="2160" w:hanging="360"/>
      </w:pPr>
      <w:rPr>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15">
      <w:start w:val="1"/>
      <w:numFmt w:val="upperLetter"/>
      <w:pStyle w:val="HeadingA"/>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E660199"/>
    <w:multiLevelType w:val="hybridMultilevel"/>
    <w:tmpl w:val="E070B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C2957C">
      <w:start w:val="1"/>
      <w:numFmt w:val="decimal"/>
      <w:lvlText w:val="%3"/>
      <w:lvlJc w:val="left"/>
      <w:pPr>
        <w:ind w:left="2340" w:hanging="360"/>
      </w:pPr>
      <w:rPr>
        <w:rFonts w:hint="default"/>
      </w:rPr>
    </w:lvl>
    <w:lvl w:ilvl="3" w:tplc="EC4A8020">
      <w:start w:val="6"/>
      <w:numFmt w:val="decimal"/>
      <w:lvlText w:val="%4)"/>
      <w:lvlJc w:val="left"/>
      <w:pPr>
        <w:ind w:left="2880" w:hanging="360"/>
      </w:pPr>
      <w:rPr>
        <w:rFonts w:hint="default"/>
      </w:rPr>
    </w:lvl>
    <w:lvl w:ilvl="4" w:tplc="2934F47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AC57B9"/>
    <w:multiLevelType w:val="hybridMultilevel"/>
    <w:tmpl w:val="285EF9A4"/>
    <w:name w:val="rfp222"/>
    <w:lvl w:ilvl="0" w:tplc="0409000F">
      <w:start w:val="1"/>
      <w:numFmt w:val="bullet"/>
      <w:pStyle w:val="FOXBullets"/>
      <w:lvlText w:val=""/>
      <w:lvlJc w:val="left"/>
      <w:pPr>
        <w:tabs>
          <w:tab w:val="num" w:pos="360"/>
        </w:tabs>
        <w:ind w:left="360" w:hanging="360"/>
      </w:pPr>
      <w:rPr>
        <w:rFonts w:ascii="Wingdings" w:hAnsi="Wingdings" w:hint="default"/>
        <w:color w:val="000080"/>
        <w:sz w:val="22"/>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04223"/>
    <w:multiLevelType w:val="singleLevel"/>
    <w:tmpl w:val="04090015"/>
    <w:name w:val="rfp32"/>
    <w:lvl w:ilvl="0">
      <w:start w:val="1"/>
      <w:numFmt w:val="upperLetter"/>
      <w:pStyle w:val="Bullet"/>
      <w:lvlText w:val="%1."/>
      <w:lvlJc w:val="left"/>
      <w:pPr>
        <w:tabs>
          <w:tab w:val="num" w:pos="360"/>
        </w:tabs>
        <w:ind w:left="360" w:hanging="360"/>
      </w:pPr>
      <w:rPr>
        <w:rFonts w:hint="default"/>
      </w:rPr>
    </w:lvl>
  </w:abstractNum>
  <w:abstractNum w:abstractNumId="29" w15:restartNumberingAfterBreak="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31" w15:restartNumberingAfterBreak="0">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A44FB7"/>
    <w:multiLevelType w:val="hybridMultilevel"/>
    <w:tmpl w:val="0368F338"/>
    <w:lvl w:ilvl="0" w:tplc="CA4EB688">
      <w:start w:val="1"/>
      <w:numFmt w:val="decimal"/>
      <w:pStyle w:val="FOXNumbers"/>
      <w:lvlText w:val="%1."/>
      <w:lvlJc w:val="left"/>
      <w:pPr>
        <w:tabs>
          <w:tab w:val="num" w:pos="360"/>
        </w:tabs>
        <w:ind w:left="360" w:hanging="360"/>
      </w:pPr>
      <w:rPr>
        <w:rFonts w:hint="default"/>
        <w:b w:val="0"/>
        <w:bCs w:val="0"/>
        <w:color w:val="000000" w:themeColor="text1"/>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503C958A">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AA727FA"/>
    <w:multiLevelType w:val="hybridMultilevel"/>
    <w:tmpl w:val="CE4A7B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3C4C25"/>
    <w:multiLevelType w:val="hybridMultilevel"/>
    <w:tmpl w:val="FDE86462"/>
    <w:styleLink w:val="CurrentList1"/>
    <w:lvl w:ilvl="0" w:tplc="0AEA25AC">
      <w:start w:val="1"/>
      <w:numFmt w:val="lowerLetter"/>
      <w:pStyle w:val="NumberA"/>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3AF1943"/>
    <w:multiLevelType w:val="hybridMultilevel"/>
    <w:tmpl w:val="1D5E0724"/>
    <w:lvl w:ilvl="0" w:tplc="0409000F">
      <w:start w:val="1"/>
      <w:numFmt w:val="decimal"/>
      <w:lvlText w:val="%1."/>
      <w:lvlJc w:val="left"/>
      <w:pPr>
        <w:tabs>
          <w:tab w:val="num" w:pos="360"/>
        </w:tabs>
        <w:ind w:left="360" w:hanging="360"/>
      </w:pPr>
      <w:rPr>
        <w:b w:val="0"/>
        <w:bCs w:val="0"/>
        <w:color w:val="000000" w:themeColor="text1"/>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54C84653"/>
    <w:multiLevelType w:val="hybridMultilevel"/>
    <w:tmpl w:val="438A7F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4EB0CDE"/>
    <w:multiLevelType w:val="hybridMultilevel"/>
    <w:tmpl w:val="10C6B888"/>
    <w:lvl w:ilvl="0" w:tplc="C966D5AA">
      <w:start w:val="1"/>
      <w:numFmt w:val="bullet"/>
      <w:pStyle w:val="Bullets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60E0C00"/>
    <w:multiLevelType w:val="hybridMultilevel"/>
    <w:tmpl w:val="F528819E"/>
    <w:lvl w:ilvl="0" w:tplc="08C2407A">
      <w:start w:val="1"/>
      <w:numFmt w:val="decimal"/>
      <w:pStyle w:val="Header3"/>
      <w:lvlText w:val="4.20.%1"/>
      <w:lvlJc w:val="left"/>
      <w:pPr>
        <w:ind w:left="1710" w:hanging="360"/>
      </w:pPr>
      <w:rPr>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59B95D8C"/>
    <w:multiLevelType w:val="hybridMultilevel"/>
    <w:tmpl w:val="17B4B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E8301C"/>
    <w:multiLevelType w:val="hybridMultilevel"/>
    <w:tmpl w:val="57A26B4C"/>
    <w:lvl w:ilvl="0" w:tplc="C09E15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B89508F"/>
    <w:multiLevelType w:val="hybridMultilevel"/>
    <w:tmpl w:val="71CE6A76"/>
    <w:lvl w:ilvl="0" w:tplc="7064334E">
      <w:start w:val="1"/>
      <w:numFmt w:val="decimal"/>
      <w:lvlText w:val="%1."/>
      <w:lvlJc w:val="left"/>
      <w:pPr>
        <w:ind w:left="16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5C3B7CFE"/>
    <w:multiLevelType w:val="hybridMultilevel"/>
    <w:tmpl w:val="E304BBDA"/>
    <w:lvl w:ilvl="0" w:tplc="04090019">
      <w:start w:val="1"/>
      <w:numFmt w:val="decimal"/>
      <w:lvlText w:val="%1."/>
      <w:lvlJc w:val="left"/>
      <w:pPr>
        <w:ind w:left="1440" w:hanging="360"/>
      </w:pPr>
      <w:rPr>
        <w:rFonts w:hint="default"/>
        <w:b w:val="0"/>
        <w:bCs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2274E0"/>
    <w:multiLevelType w:val="hybridMultilevel"/>
    <w:tmpl w:val="1F8205A8"/>
    <w:name w:val="NumberText122222244"/>
    <w:lvl w:ilvl="0" w:tplc="9AA42180">
      <w:start w:val="1"/>
      <w:numFmt w:val="bullet"/>
      <w:lvlText w:val=""/>
      <w:lvlJc w:val="left"/>
      <w:pPr>
        <w:ind w:left="1080" w:hanging="360"/>
      </w:pPr>
      <w:rPr>
        <w:rFonts w:ascii="Symbol" w:hAnsi="Symbol" w:hint="default"/>
      </w:rPr>
    </w:lvl>
    <w:lvl w:ilvl="1" w:tplc="81727530" w:tentative="1">
      <w:start w:val="1"/>
      <w:numFmt w:val="bullet"/>
      <w:lvlText w:val="o"/>
      <w:lvlJc w:val="left"/>
      <w:pPr>
        <w:ind w:left="1800" w:hanging="360"/>
      </w:pPr>
      <w:rPr>
        <w:rFonts w:ascii="Courier New" w:hAnsi="Courier New" w:cs="Courier New" w:hint="default"/>
      </w:rPr>
    </w:lvl>
    <w:lvl w:ilvl="2" w:tplc="50927BE0" w:tentative="1">
      <w:start w:val="1"/>
      <w:numFmt w:val="bullet"/>
      <w:lvlText w:val=""/>
      <w:lvlJc w:val="left"/>
      <w:pPr>
        <w:ind w:left="2520" w:hanging="360"/>
      </w:pPr>
      <w:rPr>
        <w:rFonts w:ascii="Wingdings" w:hAnsi="Wingdings" w:hint="default"/>
      </w:rPr>
    </w:lvl>
    <w:lvl w:ilvl="3" w:tplc="AE54392E" w:tentative="1">
      <w:start w:val="1"/>
      <w:numFmt w:val="bullet"/>
      <w:lvlText w:val=""/>
      <w:lvlJc w:val="left"/>
      <w:pPr>
        <w:ind w:left="3240" w:hanging="360"/>
      </w:pPr>
      <w:rPr>
        <w:rFonts w:ascii="Symbol" w:hAnsi="Symbol" w:hint="default"/>
      </w:rPr>
    </w:lvl>
    <w:lvl w:ilvl="4" w:tplc="EC2E6686" w:tentative="1">
      <w:start w:val="1"/>
      <w:numFmt w:val="bullet"/>
      <w:lvlText w:val="o"/>
      <w:lvlJc w:val="left"/>
      <w:pPr>
        <w:ind w:left="3960" w:hanging="360"/>
      </w:pPr>
      <w:rPr>
        <w:rFonts w:ascii="Courier New" w:hAnsi="Courier New" w:cs="Courier New" w:hint="default"/>
      </w:rPr>
    </w:lvl>
    <w:lvl w:ilvl="5" w:tplc="B23AD786" w:tentative="1">
      <w:start w:val="1"/>
      <w:numFmt w:val="bullet"/>
      <w:lvlText w:val=""/>
      <w:lvlJc w:val="left"/>
      <w:pPr>
        <w:ind w:left="4680" w:hanging="360"/>
      </w:pPr>
      <w:rPr>
        <w:rFonts w:ascii="Wingdings" w:hAnsi="Wingdings" w:hint="default"/>
      </w:rPr>
    </w:lvl>
    <w:lvl w:ilvl="6" w:tplc="E146D9C6" w:tentative="1">
      <w:start w:val="1"/>
      <w:numFmt w:val="bullet"/>
      <w:lvlText w:val=""/>
      <w:lvlJc w:val="left"/>
      <w:pPr>
        <w:ind w:left="5400" w:hanging="360"/>
      </w:pPr>
      <w:rPr>
        <w:rFonts w:ascii="Symbol" w:hAnsi="Symbol" w:hint="default"/>
      </w:rPr>
    </w:lvl>
    <w:lvl w:ilvl="7" w:tplc="3880E826" w:tentative="1">
      <w:start w:val="1"/>
      <w:numFmt w:val="bullet"/>
      <w:lvlText w:val="o"/>
      <w:lvlJc w:val="left"/>
      <w:pPr>
        <w:ind w:left="6120" w:hanging="360"/>
      </w:pPr>
      <w:rPr>
        <w:rFonts w:ascii="Courier New" w:hAnsi="Courier New" w:cs="Courier New" w:hint="default"/>
      </w:rPr>
    </w:lvl>
    <w:lvl w:ilvl="8" w:tplc="B17C51B0" w:tentative="1">
      <w:start w:val="1"/>
      <w:numFmt w:val="bullet"/>
      <w:lvlText w:val=""/>
      <w:lvlJc w:val="left"/>
      <w:pPr>
        <w:ind w:left="6840" w:hanging="360"/>
      </w:pPr>
      <w:rPr>
        <w:rFonts w:ascii="Wingdings" w:hAnsi="Wingdings" w:hint="default"/>
      </w:rPr>
    </w:lvl>
  </w:abstractNum>
  <w:abstractNum w:abstractNumId="45" w15:restartNumberingAfterBreak="0">
    <w:nsid w:val="61C05492"/>
    <w:multiLevelType w:val="hybridMultilevel"/>
    <w:tmpl w:val="183C21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18678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38473E"/>
    <w:multiLevelType w:val="hybridMultilevel"/>
    <w:tmpl w:val="FC7A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6E1C16"/>
    <w:multiLevelType w:val="hybridMultilevel"/>
    <w:tmpl w:val="ACE6668E"/>
    <w:lvl w:ilvl="0" w:tplc="308E0EC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DE42012"/>
    <w:multiLevelType w:val="hybridMultilevel"/>
    <w:tmpl w:val="0F3E0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E494813"/>
    <w:multiLevelType w:val="hybridMultilevel"/>
    <w:tmpl w:val="6F08EA24"/>
    <w:lvl w:ilvl="0" w:tplc="04C8DE96">
      <w:start w:val="1"/>
      <w:numFmt w:val="lowerRoman"/>
      <w:lvlText w:val="%1."/>
      <w:lvlJc w:val="left"/>
      <w:pPr>
        <w:ind w:left="6750" w:hanging="72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EC832C3"/>
    <w:multiLevelType w:val="hybridMultilevel"/>
    <w:tmpl w:val="4D900B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2365E49"/>
    <w:multiLevelType w:val="hybridMultilevel"/>
    <w:tmpl w:val="D150A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024A64"/>
    <w:multiLevelType w:val="hybridMultilevel"/>
    <w:tmpl w:val="3988761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BAC5170"/>
    <w:multiLevelType w:val="hybridMultilevel"/>
    <w:tmpl w:val="34DC45A6"/>
    <w:lvl w:ilvl="0" w:tplc="FFFFFFFF">
      <w:start w:val="1"/>
      <w:numFmt w:val="decimal"/>
      <w:lvlText w:val="%1."/>
      <w:lvlJc w:val="left"/>
      <w:pPr>
        <w:ind w:left="1980" w:hanging="360"/>
      </w:pPr>
      <w:rPr>
        <w:rFonts w:hint="default"/>
      </w:rPr>
    </w:lvl>
    <w:lvl w:ilvl="1" w:tplc="FFFFFFFF">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4" w15:restartNumberingAfterBreak="0">
    <w:nsid w:val="7C407C16"/>
    <w:multiLevelType w:val="hybridMultilevel"/>
    <w:tmpl w:val="DDAA3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029876">
    <w:abstractNumId w:val="27"/>
  </w:num>
  <w:num w:numId="2" w16cid:durableId="398134527">
    <w:abstractNumId w:val="0"/>
    <w:lvlOverride w:ilvl="0">
      <w:lvl w:ilvl="0">
        <w:start w:val="1"/>
        <w:numFmt w:val="decimal"/>
        <w:pStyle w:val="Legal1"/>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sz w:val="22"/>
          <w:szCs w:val="22"/>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 w16cid:durableId="1812094033">
    <w:abstractNumId w:val="1"/>
    <w:lvlOverride w:ilvl="0">
      <w:lvl w:ilvl="0">
        <w:start w:val="1"/>
        <w:numFmt w:val="decimal"/>
        <w:lvlText w:val="%1."/>
        <w:lvlJc w:val="left"/>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4" w16cid:durableId="586886959">
    <w:abstractNumId w:val="2"/>
    <w:lvlOverride w:ilvl="0">
      <w:startOverride w:val="15"/>
      <w:lvl w:ilvl="0">
        <w:start w:val="15"/>
        <w:numFmt w:val="lowerLetter"/>
        <w:pStyle w:val="Level1"/>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27220237">
    <w:abstractNumId w:val="43"/>
  </w:num>
  <w:num w:numId="6" w16cid:durableId="250940429">
    <w:abstractNumId w:val="12"/>
  </w:num>
  <w:num w:numId="7" w16cid:durableId="240263815">
    <w:abstractNumId w:val="30"/>
  </w:num>
  <w:num w:numId="8" w16cid:durableId="1322081091">
    <w:abstractNumId w:val="31"/>
  </w:num>
  <w:num w:numId="9" w16cid:durableId="1523935920">
    <w:abstractNumId w:val="3"/>
  </w:num>
  <w:num w:numId="10" w16cid:durableId="804083481">
    <w:abstractNumId w:val="15"/>
  </w:num>
  <w:num w:numId="11" w16cid:durableId="893586975">
    <w:abstractNumId w:val="6"/>
  </w:num>
  <w:num w:numId="12" w16cid:durableId="411245300">
    <w:abstractNumId w:val="29"/>
  </w:num>
  <w:num w:numId="13" w16cid:durableId="839810938">
    <w:abstractNumId w:val="37"/>
  </w:num>
  <w:num w:numId="14" w16cid:durableId="95760068">
    <w:abstractNumId w:val="23"/>
  </w:num>
  <w:num w:numId="15" w16cid:durableId="564875827">
    <w:abstractNumId w:val="25"/>
  </w:num>
  <w:num w:numId="16" w16cid:durableId="1630668439">
    <w:abstractNumId w:val="7"/>
  </w:num>
  <w:num w:numId="17" w16cid:durableId="1581406035">
    <w:abstractNumId w:val="28"/>
  </w:num>
  <w:num w:numId="18" w16cid:durableId="947857615">
    <w:abstractNumId w:val="11"/>
  </w:num>
  <w:num w:numId="19" w16cid:durableId="1140655672">
    <w:abstractNumId w:val="53"/>
  </w:num>
  <w:num w:numId="20" w16cid:durableId="1430537964">
    <w:abstractNumId w:val="14"/>
  </w:num>
  <w:num w:numId="21" w16cid:durableId="105514114">
    <w:abstractNumId w:val="34"/>
  </w:num>
  <w:num w:numId="22" w16cid:durableId="2072266562">
    <w:abstractNumId w:val="40"/>
  </w:num>
  <w:num w:numId="23" w16cid:durableId="1620916567">
    <w:abstractNumId w:val="38"/>
  </w:num>
  <w:num w:numId="24" w16cid:durableId="2009359531">
    <w:abstractNumId w:val="32"/>
  </w:num>
  <w:num w:numId="25" w16cid:durableId="1870416550">
    <w:abstractNumId w:val="5"/>
  </w:num>
  <w:num w:numId="26" w16cid:durableId="1414665762">
    <w:abstractNumId w:val="26"/>
  </w:num>
  <w:num w:numId="27" w16cid:durableId="2070684034">
    <w:abstractNumId w:val="20"/>
  </w:num>
  <w:num w:numId="28" w16cid:durableId="1706709858">
    <w:abstractNumId w:val="35"/>
  </w:num>
  <w:num w:numId="29" w16cid:durableId="764957601">
    <w:abstractNumId w:val="22"/>
  </w:num>
  <w:num w:numId="30" w16cid:durableId="241837761">
    <w:abstractNumId w:val="48"/>
  </w:num>
  <w:num w:numId="31" w16cid:durableId="1112166005">
    <w:abstractNumId w:val="42"/>
  </w:num>
  <w:num w:numId="32" w16cid:durableId="1335231630">
    <w:abstractNumId w:val="41"/>
  </w:num>
  <w:num w:numId="33" w16cid:durableId="1643147612">
    <w:abstractNumId w:val="21"/>
  </w:num>
  <w:num w:numId="34" w16cid:durableId="108361278">
    <w:abstractNumId w:val="39"/>
  </w:num>
  <w:num w:numId="35" w16cid:durableId="186018185">
    <w:abstractNumId w:val="51"/>
  </w:num>
  <w:num w:numId="36" w16cid:durableId="676004808">
    <w:abstractNumId w:val="19"/>
  </w:num>
  <w:num w:numId="37" w16cid:durableId="1358889463">
    <w:abstractNumId w:val="47"/>
  </w:num>
  <w:num w:numId="38" w16cid:durableId="1749690426">
    <w:abstractNumId w:val="45"/>
  </w:num>
  <w:num w:numId="39" w16cid:durableId="1882402116">
    <w:abstractNumId w:val="10"/>
  </w:num>
  <w:num w:numId="40" w16cid:durableId="2135634953">
    <w:abstractNumId w:val="46"/>
  </w:num>
  <w:num w:numId="41" w16cid:durableId="1155682390">
    <w:abstractNumId w:val="24"/>
  </w:num>
  <w:num w:numId="42" w16cid:durableId="839975611">
    <w:abstractNumId w:val="13"/>
  </w:num>
  <w:num w:numId="43" w16cid:durableId="2064211944">
    <w:abstractNumId w:val="17"/>
  </w:num>
  <w:num w:numId="44" w16cid:durableId="1304776956">
    <w:abstractNumId w:val="18"/>
  </w:num>
  <w:num w:numId="45" w16cid:durableId="656225203">
    <w:abstractNumId w:val="8"/>
  </w:num>
  <w:num w:numId="46" w16cid:durableId="364138367">
    <w:abstractNumId w:val="52"/>
  </w:num>
  <w:num w:numId="47" w16cid:durableId="607007053">
    <w:abstractNumId w:val="4"/>
  </w:num>
  <w:num w:numId="48" w16cid:durableId="1938248984">
    <w:abstractNumId w:val="33"/>
  </w:num>
  <w:num w:numId="49" w16cid:durableId="285234473">
    <w:abstractNumId w:val="36"/>
  </w:num>
  <w:num w:numId="50" w16cid:durableId="1767190820">
    <w:abstractNumId w:val="50"/>
  </w:num>
  <w:num w:numId="51" w16cid:durableId="1532104737">
    <w:abstractNumId w:val="54"/>
  </w:num>
  <w:num w:numId="52" w16cid:durableId="1217549238">
    <w:abstractNumId w:val="49"/>
  </w:num>
  <w:num w:numId="53" w16cid:durableId="82265516">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432"/>
  <w:drawingGridHorizontalSpacing w:val="10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29"/>
    <w:rsid w:val="000003FF"/>
    <w:rsid w:val="00000620"/>
    <w:rsid w:val="00000985"/>
    <w:rsid w:val="00000C9E"/>
    <w:rsid w:val="00000DF0"/>
    <w:rsid w:val="000012A2"/>
    <w:rsid w:val="000013FB"/>
    <w:rsid w:val="00001432"/>
    <w:rsid w:val="0000153A"/>
    <w:rsid w:val="000015DC"/>
    <w:rsid w:val="00001AD3"/>
    <w:rsid w:val="00001BB1"/>
    <w:rsid w:val="00001EFB"/>
    <w:rsid w:val="000022D4"/>
    <w:rsid w:val="00002530"/>
    <w:rsid w:val="00002706"/>
    <w:rsid w:val="00002707"/>
    <w:rsid w:val="000029A1"/>
    <w:rsid w:val="00002F81"/>
    <w:rsid w:val="00003025"/>
    <w:rsid w:val="00003246"/>
    <w:rsid w:val="000032AA"/>
    <w:rsid w:val="000035AB"/>
    <w:rsid w:val="000036A2"/>
    <w:rsid w:val="00003B1B"/>
    <w:rsid w:val="00003CE3"/>
    <w:rsid w:val="00004298"/>
    <w:rsid w:val="0000459C"/>
    <w:rsid w:val="00004690"/>
    <w:rsid w:val="000046F1"/>
    <w:rsid w:val="0000488C"/>
    <w:rsid w:val="00004B1E"/>
    <w:rsid w:val="00004EE3"/>
    <w:rsid w:val="00005212"/>
    <w:rsid w:val="00005340"/>
    <w:rsid w:val="0000574D"/>
    <w:rsid w:val="00005925"/>
    <w:rsid w:val="00005A21"/>
    <w:rsid w:val="00005EA4"/>
    <w:rsid w:val="00006350"/>
    <w:rsid w:val="00006977"/>
    <w:rsid w:val="00006B60"/>
    <w:rsid w:val="000072A4"/>
    <w:rsid w:val="00007325"/>
    <w:rsid w:val="00007432"/>
    <w:rsid w:val="00007841"/>
    <w:rsid w:val="00007993"/>
    <w:rsid w:val="0000799A"/>
    <w:rsid w:val="00007B5A"/>
    <w:rsid w:val="00007C20"/>
    <w:rsid w:val="00007EFB"/>
    <w:rsid w:val="0001008B"/>
    <w:rsid w:val="00010134"/>
    <w:rsid w:val="000102CD"/>
    <w:rsid w:val="00010329"/>
    <w:rsid w:val="00010471"/>
    <w:rsid w:val="00010875"/>
    <w:rsid w:val="000108BD"/>
    <w:rsid w:val="00010B36"/>
    <w:rsid w:val="00010B3B"/>
    <w:rsid w:val="00010B9E"/>
    <w:rsid w:val="00010D71"/>
    <w:rsid w:val="00010F27"/>
    <w:rsid w:val="00011054"/>
    <w:rsid w:val="000112A4"/>
    <w:rsid w:val="000112F6"/>
    <w:rsid w:val="00011381"/>
    <w:rsid w:val="00011517"/>
    <w:rsid w:val="00011909"/>
    <w:rsid w:val="0001190F"/>
    <w:rsid w:val="00011E53"/>
    <w:rsid w:val="00011F92"/>
    <w:rsid w:val="0001208D"/>
    <w:rsid w:val="00012105"/>
    <w:rsid w:val="00012162"/>
    <w:rsid w:val="0001238F"/>
    <w:rsid w:val="000123F4"/>
    <w:rsid w:val="00012490"/>
    <w:rsid w:val="000124E8"/>
    <w:rsid w:val="00012E45"/>
    <w:rsid w:val="00013282"/>
    <w:rsid w:val="00013486"/>
    <w:rsid w:val="0001376B"/>
    <w:rsid w:val="00013CB7"/>
    <w:rsid w:val="00013E35"/>
    <w:rsid w:val="0001434B"/>
    <w:rsid w:val="00014853"/>
    <w:rsid w:val="0001494D"/>
    <w:rsid w:val="00014958"/>
    <w:rsid w:val="00014E63"/>
    <w:rsid w:val="0001501F"/>
    <w:rsid w:val="000154FA"/>
    <w:rsid w:val="000157D2"/>
    <w:rsid w:val="00015AC9"/>
    <w:rsid w:val="00015BE9"/>
    <w:rsid w:val="00015D5C"/>
    <w:rsid w:val="00015DE4"/>
    <w:rsid w:val="00015DFA"/>
    <w:rsid w:val="00016159"/>
    <w:rsid w:val="00016486"/>
    <w:rsid w:val="00016739"/>
    <w:rsid w:val="0001688F"/>
    <w:rsid w:val="000168BD"/>
    <w:rsid w:val="00016D7F"/>
    <w:rsid w:val="000172FB"/>
    <w:rsid w:val="0001730C"/>
    <w:rsid w:val="00017890"/>
    <w:rsid w:val="000179A2"/>
    <w:rsid w:val="00017CA8"/>
    <w:rsid w:val="0002005E"/>
    <w:rsid w:val="000200A1"/>
    <w:rsid w:val="00020230"/>
    <w:rsid w:val="00020398"/>
    <w:rsid w:val="00020AC1"/>
    <w:rsid w:val="00020C0E"/>
    <w:rsid w:val="00020ED8"/>
    <w:rsid w:val="00020F56"/>
    <w:rsid w:val="0002101C"/>
    <w:rsid w:val="000210E1"/>
    <w:rsid w:val="00021293"/>
    <w:rsid w:val="0002180B"/>
    <w:rsid w:val="00021A67"/>
    <w:rsid w:val="00021F30"/>
    <w:rsid w:val="00021F65"/>
    <w:rsid w:val="00021F76"/>
    <w:rsid w:val="00022270"/>
    <w:rsid w:val="00022312"/>
    <w:rsid w:val="00022376"/>
    <w:rsid w:val="000224AB"/>
    <w:rsid w:val="000226DF"/>
    <w:rsid w:val="000227A8"/>
    <w:rsid w:val="00022A54"/>
    <w:rsid w:val="00022AA4"/>
    <w:rsid w:val="00022B68"/>
    <w:rsid w:val="00022FB7"/>
    <w:rsid w:val="00023731"/>
    <w:rsid w:val="000237CE"/>
    <w:rsid w:val="00023AC4"/>
    <w:rsid w:val="00023C98"/>
    <w:rsid w:val="00023CBE"/>
    <w:rsid w:val="00023E2B"/>
    <w:rsid w:val="00023F75"/>
    <w:rsid w:val="000245A9"/>
    <w:rsid w:val="000245E7"/>
    <w:rsid w:val="000245F8"/>
    <w:rsid w:val="00024733"/>
    <w:rsid w:val="00024741"/>
    <w:rsid w:val="000249D1"/>
    <w:rsid w:val="00024A23"/>
    <w:rsid w:val="00024C8B"/>
    <w:rsid w:val="00024ED3"/>
    <w:rsid w:val="00025034"/>
    <w:rsid w:val="000251A3"/>
    <w:rsid w:val="0002534E"/>
    <w:rsid w:val="00025483"/>
    <w:rsid w:val="00025864"/>
    <w:rsid w:val="000259BB"/>
    <w:rsid w:val="00025CDB"/>
    <w:rsid w:val="00025EB4"/>
    <w:rsid w:val="00026588"/>
    <w:rsid w:val="000266D3"/>
    <w:rsid w:val="0002679E"/>
    <w:rsid w:val="00026A9C"/>
    <w:rsid w:val="00026C2C"/>
    <w:rsid w:val="00026F28"/>
    <w:rsid w:val="00026F43"/>
    <w:rsid w:val="00026F83"/>
    <w:rsid w:val="00027433"/>
    <w:rsid w:val="0002745E"/>
    <w:rsid w:val="00027582"/>
    <w:rsid w:val="00027690"/>
    <w:rsid w:val="0002778B"/>
    <w:rsid w:val="00027812"/>
    <w:rsid w:val="000300BE"/>
    <w:rsid w:val="00030120"/>
    <w:rsid w:val="0003020F"/>
    <w:rsid w:val="00030478"/>
    <w:rsid w:val="00030C00"/>
    <w:rsid w:val="000311CB"/>
    <w:rsid w:val="000315E7"/>
    <w:rsid w:val="00031AB8"/>
    <w:rsid w:val="00031E2E"/>
    <w:rsid w:val="00031F61"/>
    <w:rsid w:val="000321D3"/>
    <w:rsid w:val="0003244D"/>
    <w:rsid w:val="00032635"/>
    <w:rsid w:val="000329B5"/>
    <w:rsid w:val="00032A9E"/>
    <w:rsid w:val="00032DD5"/>
    <w:rsid w:val="00032E2E"/>
    <w:rsid w:val="000332CB"/>
    <w:rsid w:val="00033761"/>
    <w:rsid w:val="000337E3"/>
    <w:rsid w:val="0003397C"/>
    <w:rsid w:val="00033BAC"/>
    <w:rsid w:val="00033BFD"/>
    <w:rsid w:val="00034381"/>
    <w:rsid w:val="000346DE"/>
    <w:rsid w:val="00034716"/>
    <w:rsid w:val="00034879"/>
    <w:rsid w:val="00034887"/>
    <w:rsid w:val="00034952"/>
    <w:rsid w:val="00034C2D"/>
    <w:rsid w:val="0003524C"/>
    <w:rsid w:val="00035426"/>
    <w:rsid w:val="000354C6"/>
    <w:rsid w:val="000354F5"/>
    <w:rsid w:val="000355D3"/>
    <w:rsid w:val="00035777"/>
    <w:rsid w:val="0003588F"/>
    <w:rsid w:val="000358F4"/>
    <w:rsid w:val="00035A33"/>
    <w:rsid w:val="00035FEB"/>
    <w:rsid w:val="00036018"/>
    <w:rsid w:val="00036057"/>
    <w:rsid w:val="00036292"/>
    <w:rsid w:val="000362D7"/>
    <w:rsid w:val="00036478"/>
    <w:rsid w:val="000367B8"/>
    <w:rsid w:val="00036CB4"/>
    <w:rsid w:val="00036D62"/>
    <w:rsid w:val="00037000"/>
    <w:rsid w:val="000370DF"/>
    <w:rsid w:val="000379F2"/>
    <w:rsid w:val="00037F27"/>
    <w:rsid w:val="00040076"/>
    <w:rsid w:val="0004011A"/>
    <w:rsid w:val="00040303"/>
    <w:rsid w:val="000403E6"/>
    <w:rsid w:val="00040430"/>
    <w:rsid w:val="00040445"/>
    <w:rsid w:val="00040499"/>
    <w:rsid w:val="0004052B"/>
    <w:rsid w:val="00040CB5"/>
    <w:rsid w:val="00040CBF"/>
    <w:rsid w:val="00040CFA"/>
    <w:rsid w:val="00040E14"/>
    <w:rsid w:val="000411E3"/>
    <w:rsid w:val="00041256"/>
    <w:rsid w:val="000414B9"/>
    <w:rsid w:val="0004150F"/>
    <w:rsid w:val="000416F3"/>
    <w:rsid w:val="00041757"/>
    <w:rsid w:val="000418F6"/>
    <w:rsid w:val="00041A2B"/>
    <w:rsid w:val="00041B9D"/>
    <w:rsid w:val="000420E4"/>
    <w:rsid w:val="0004224C"/>
    <w:rsid w:val="0004225A"/>
    <w:rsid w:val="000423A2"/>
    <w:rsid w:val="000423CE"/>
    <w:rsid w:val="00042486"/>
    <w:rsid w:val="000427A8"/>
    <w:rsid w:val="00042956"/>
    <w:rsid w:val="00042D6A"/>
    <w:rsid w:val="00042F67"/>
    <w:rsid w:val="000430BD"/>
    <w:rsid w:val="00043204"/>
    <w:rsid w:val="00043235"/>
    <w:rsid w:val="000435F9"/>
    <w:rsid w:val="00043921"/>
    <w:rsid w:val="0004397B"/>
    <w:rsid w:val="00043A75"/>
    <w:rsid w:val="00043B01"/>
    <w:rsid w:val="00043B52"/>
    <w:rsid w:val="00043BF0"/>
    <w:rsid w:val="000440D5"/>
    <w:rsid w:val="0004430A"/>
    <w:rsid w:val="00044AB4"/>
    <w:rsid w:val="00044D30"/>
    <w:rsid w:val="00044D71"/>
    <w:rsid w:val="00044D76"/>
    <w:rsid w:val="00044DA4"/>
    <w:rsid w:val="00044E25"/>
    <w:rsid w:val="000454BE"/>
    <w:rsid w:val="000454D0"/>
    <w:rsid w:val="000456C0"/>
    <w:rsid w:val="00045C58"/>
    <w:rsid w:val="00045D1E"/>
    <w:rsid w:val="00045F6E"/>
    <w:rsid w:val="00046603"/>
    <w:rsid w:val="00046867"/>
    <w:rsid w:val="000469E8"/>
    <w:rsid w:val="00046A33"/>
    <w:rsid w:val="00046BA1"/>
    <w:rsid w:val="000470EC"/>
    <w:rsid w:val="000470F0"/>
    <w:rsid w:val="000474FA"/>
    <w:rsid w:val="00047831"/>
    <w:rsid w:val="00047943"/>
    <w:rsid w:val="000479A2"/>
    <w:rsid w:val="00047A56"/>
    <w:rsid w:val="00047A6D"/>
    <w:rsid w:val="00047BDE"/>
    <w:rsid w:val="00047EC0"/>
    <w:rsid w:val="00050249"/>
    <w:rsid w:val="00050400"/>
    <w:rsid w:val="00050586"/>
    <w:rsid w:val="000505E5"/>
    <w:rsid w:val="00050BFB"/>
    <w:rsid w:val="00050C5B"/>
    <w:rsid w:val="00050F63"/>
    <w:rsid w:val="0005106E"/>
    <w:rsid w:val="000511E7"/>
    <w:rsid w:val="0005148F"/>
    <w:rsid w:val="00051520"/>
    <w:rsid w:val="00051660"/>
    <w:rsid w:val="000517DB"/>
    <w:rsid w:val="000519EA"/>
    <w:rsid w:val="00051BBE"/>
    <w:rsid w:val="00051D81"/>
    <w:rsid w:val="00051E7F"/>
    <w:rsid w:val="00051EF9"/>
    <w:rsid w:val="000520D7"/>
    <w:rsid w:val="000521ED"/>
    <w:rsid w:val="00052245"/>
    <w:rsid w:val="0005251E"/>
    <w:rsid w:val="000529ED"/>
    <w:rsid w:val="00052AC2"/>
    <w:rsid w:val="00052B69"/>
    <w:rsid w:val="00052D4B"/>
    <w:rsid w:val="00052FF7"/>
    <w:rsid w:val="00053051"/>
    <w:rsid w:val="00053499"/>
    <w:rsid w:val="000537BB"/>
    <w:rsid w:val="00053BA5"/>
    <w:rsid w:val="00053BAF"/>
    <w:rsid w:val="00054885"/>
    <w:rsid w:val="000548B8"/>
    <w:rsid w:val="000549CA"/>
    <w:rsid w:val="00054F6A"/>
    <w:rsid w:val="00054FF7"/>
    <w:rsid w:val="000551EA"/>
    <w:rsid w:val="000552E7"/>
    <w:rsid w:val="000553FB"/>
    <w:rsid w:val="000556C2"/>
    <w:rsid w:val="000556C3"/>
    <w:rsid w:val="00056278"/>
    <w:rsid w:val="000564B3"/>
    <w:rsid w:val="00056560"/>
    <w:rsid w:val="000565B9"/>
    <w:rsid w:val="00056986"/>
    <w:rsid w:val="00056AA6"/>
    <w:rsid w:val="00056C38"/>
    <w:rsid w:val="00056E97"/>
    <w:rsid w:val="000572AF"/>
    <w:rsid w:val="00057678"/>
    <w:rsid w:val="00057695"/>
    <w:rsid w:val="00057A85"/>
    <w:rsid w:val="00057AC6"/>
    <w:rsid w:val="00057AD2"/>
    <w:rsid w:val="00057F11"/>
    <w:rsid w:val="00060089"/>
    <w:rsid w:val="0006030C"/>
    <w:rsid w:val="00060362"/>
    <w:rsid w:val="00060740"/>
    <w:rsid w:val="000607B1"/>
    <w:rsid w:val="0006080C"/>
    <w:rsid w:val="000608FB"/>
    <w:rsid w:val="000609D1"/>
    <w:rsid w:val="00060BFA"/>
    <w:rsid w:val="000613A6"/>
    <w:rsid w:val="000617A3"/>
    <w:rsid w:val="000618E7"/>
    <w:rsid w:val="00061A7C"/>
    <w:rsid w:val="00061BB0"/>
    <w:rsid w:val="00061E34"/>
    <w:rsid w:val="000628B3"/>
    <w:rsid w:val="000629F4"/>
    <w:rsid w:val="00062B7F"/>
    <w:rsid w:val="00062D32"/>
    <w:rsid w:val="00062EAF"/>
    <w:rsid w:val="000630BF"/>
    <w:rsid w:val="000631ED"/>
    <w:rsid w:val="0006325D"/>
    <w:rsid w:val="0006329C"/>
    <w:rsid w:val="000632E2"/>
    <w:rsid w:val="000633CC"/>
    <w:rsid w:val="00063585"/>
    <w:rsid w:val="00063B38"/>
    <w:rsid w:val="00063BA5"/>
    <w:rsid w:val="00063C35"/>
    <w:rsid w:val="00063E07"/>
    <w:rsid w:val="00063E7B"/>
    <w:rsid w:val="0006406A"/>
    <w:rsid w:val="000641BF"/>
    <w:rsid w:val="000641F3"/>
    <w:rsid w:val="000649B3"/>
    <w:rsid w:val="00064F37"/>
    <w:rsid w:val="000650AB"/>
    <w:rsid w:val="00065149"/>
    <w:rsid w:val="000652F3"/>
    <w:rsid w:val="000657A5"/>
    <w:rsid w:val="0006588D"/>
    <w:rsid w:val="000658F9"/>
    <w:rsid w:val="00065AF1"/>
    <w:rsid w:val="00066410"/>
    <w:rsid w:val="0006658E"/>
    <w:rsid w:val="00066888"/>
    <w:rsid w:val="0006689A"/>
    <w:rsid w:val="00066A96"/>
    <w:rsid w:val="0006742C"/>
    <w:rsid w:val="000676B2"/>
    <w:rsid w:val="00067A4E"/>
    <w:rsid w:val="00067A68"/>
    <w:rsid w:val="0007036F"/>
    <w:rsid w:val="000706B3"/>
    <w:rsid w:val="00070818"/>
    <w:rsid w:val="00070D46"/>
    <w:rsid w:val="00070EEE"/>
    <w:rsid w:val="00071160"/>
    <w:rsid w:val="00071191"/>
    <w:rsid w:val="000711B8"/>
    <w:rsid w:val="00071477"/>
    <w:rsid w:val="00071748"/>
    <w:rsid w:val="00071973"/>
    <w:rsid w:val="00071D1A"/>
    <w:rsid w:val="00071E2B"/>
    <w:rsid w:val="0007233E"/>
    <w:rsid w:val="00072483"/>
    <w:rsid w:val="000724D1"/>
    <w:rsid w:val="00072650"/>
    <w:rsid w:val="000726BB"/>
    <w:rsid w:val="0007305C"/>
    <w:rsid w:val="00073064"/>
    <w:rsid w:val="000732B7"/>
    <w:rsid w:val="00073452"/>
    <w:rsid w:val="00073858"/>
    <w:rsid w:val="00073AA3"/>
    <w:rsid w:val="00073BFB"/>
    <w:rsid w:val="00073C69"/>
    <w:rsid w:val="0007401B"/>
    <w:rsid w:val="000740A6"/>
    <w:rsid w:val="000740C9"/>
    <w:rsid w:val="00074171"/>
    <w:rsid w:val="000746DD"/>
    <w:rsid w:val="0007495A"/>
    <w:rsid w:val="00074B91"/>
    <w:rsid w:val="00074C6F"/>
    <w:rsid w:val="00074CB4"/>
    <w:rsid w:val="00074DD5"/>
    <w:rsid w:val="0007520D"/>
    <w:rsid w:val="0007525E"/>
    <w:rsid w:val="000752DA"/>
    <w:rsid w:val="0007562F"/>
    <w:rsid w:val="000756CA"/>
    <w:rsid w:val="00075E94"/>
    <w:rsid w:val="00075F2B"/>
    <w:rsid w:val="00075F69"/>
    <w:rsid w:val="00075FBB"/>
    <w:rsid w:val="00076004"/>
    <w:rsid w:val="000762C6"/>
    <w:rsid w:val="000762C7"/>
    <w:rsid w:val="00076730"/>
    <w:rsid w:val="0007693C"/>
    <w:rsid w:val="00076A2D"/>
    <w:rsid w:val="00076C48"/>
    <w:rsid w:val="00076C8D"/>
    <w:rsid w:val="0007707D"/>
    <w:rsid w:val="000772DE"/>
    <w:rsid w:val="00077388"/>
    <w:rsid w:val="000773A5"/>
    <w:rsid w:val="000775C0"/>
    <w:rsid w:val="000779B7"/>
    <w:rsid w:val="00077AED"/>
    <w:rsid w:val="00077B8F"/>
    <w:rsid w:val="00077BCF"/>
    <w:rsid w:val="0008045E"/>
    <w:rsid w:val="000805D5"/>
    <w:rsid w:val="000808B6"/>
    <w:rsid w:val="00080967"/>
    <w:rsid w:val="000809A1"/>
    <w:rsid w:val="00080B50"/>
    <w:rsid w:val="00080DD2"/>
    <w:rsid w:val="00080E50"/>
    <w:rsid w:val="00080E80"/>
    <w:rsid w:val="00080F47"/>
    <w:rsid w:val="0008190D"/>
    <w:rsid w:val="000819B5"/>
    <w:rsid w:val="00081A8F"/>
    <w:rsid w:val="00081ABB"/>
    <w:rsid w:val="00081D80"/>
    <w:rsid w:val="00081E93"/>
    <w:rsid w:val="0008207D"/>
    <w:rsid w:val="000824BC"/>
    <w:rsid w:val="00082714"/>
    <w:rsid w:val="0008277D"/>
    <w:rsid w:val="000827AB"/>
    <w:rsid w:val="0008292E"/>
    <w:rsid w:val="00082A87"/>
    <w:rsid w:val="00082A8B"/>
    <w:rsid w:val="00082B0F"/>
    <w:rsid w:val="00082F29"/>
    <w:rsid w:val="000834AB"/>
    <w:rsid w:val="00083501"/>
    <w:rsid w:val="00083620"/>
    <w:rsid w:val="0008362F"/>
    <w:rsid w:val="00083A63"/>
    <w:rsid w:val="00083FB4"/>
    <w:rsid w:val="00083FDA"/>
    <w:rsid w:val="0008415A"/>
    <w:rsid w:val="000841C7"/>
    <w:rsid w:val="00084829"/>
    <w:rsid w:val="00084A43"/>
    <w:rsid w:val="00084CCA"/>
    <w:rsid w:val="00084E1B"/>
    <w:rsid w:val="00084E1F"/>
    <w:rsid w:val="00085253"/>
    <w:rsid w:val="00085391"/>
    <w:rsid w:val="000853AA"/>
    <w:rsid w:val="000854C5"/>
    <w:rsid w:val="0008552D"/>
    <w:rsid w:val="00085836"/>
    <w:rsid w:val="000859F2"/>
    <w:rsid w:val="00085CAE"/>
    <w:rsid w:val="0008605C"/>
    <w:rsid w:val="00086E03"/>
    <w:rsid w:val="00087118"/>
    <w:rsid w:val="00087661"/>
    <w:rsid w:val="00087798"/>
    <w:rsid w:val="000878B9"/>
    <w:rsid w:val="00087C67"/>
    <w:rsid w:val="00087C9C"/>
    <w:rsid w:val="00087F9B"/>
    <w:rsid w:val="000900E3"/>
    <w:rsid w:val="000900EE"/>
    <w:rsid w:val="00090225"/>
    <w:rsid w:val="00090477"/>
    <w:rsid w:val="000904A6"/>
    <w:rsid w:val="00090641"/>
    <w:rsid w:val="00090717"/>
    <w:rsid w:val="00090854"/>
    <w:rsid w:val="00090C78"/>
    <w:rsid w:val="00090D27"/>
    <w:rsid w:val="0009101F"/>
    <w:rsid w:val="000912B0"/>
    <w:rsid w:val="00091392"/>
    <w:rsid w:val="00091473"/>
    <w:rsid w:val="00091709"/>
    <w:rsid w:val="0009187F"/>
    <w:rsid w:val="000919D7"/>
    <w:rsid w:val="00091B13"/>
    <w:rsid w:val="00091B80"/>
    <w:rsid w:val="00091B94"/>
    <w:rsid w:val="00091CAF"/>
    <w:rsid w:val="00091E54"/>
    <w:rsid w:val="00091EA4"/>
    <w:rsid w:val="00092365"/>
    <w:rsid w:val="00092387"/>
    <w:rsid w:val="00092402"/>
    <w:rsid w:val="000924AC"/>
    <w:rsid w:val="00092858"/>
    <w:rsid w:val="0009293D"/>
    <w:rsid w:val="00092957"/>
    <w:rsid w:val="00092A60"/>
    <w:rsid w:val="00092D7D"/>
    <w:rsid w:val="00092F47"/>
    <w:rsid w:val="00093093"/>
    <w:rsid w:val="00093D97"/>
    <w:rsid w:val="00093F27"/>
    <w:rsid w:val="00094179"/>
    <w:rsid w:val="000946C1"/>
    <w:rsid w:val="00094A49"/>
    <w:rsid w:val="00094A61"/>
    <w:rsid w:val="00094BCB"/>
    <w:rsid w:val="00094E8D"/>
    <w:rsid w:val="00094F92"/>
    <w:rsid w:val="0009543B"/>
    <w:rsid w:val="0009570F"/>
    <w:rsid w:val="0009577E"/>
    <w:rsid w:val="00095991"/>
    <w:rsid w:val="00095A56"/>
    <w:rsid w:val="00095CCF"/>
    <w:rsid w:val="000962B1"/>
    <w:rsid w:val="000962F0"/>
    <w:rsid w:val="00096476"/>
    <w:rsid w:val="00096CAF"/>
    <w:rsid w:val="000971D5"/>
    <w:rsid w:val="000973D4"/>
    <w:rsid w:val="000974F2"/>
    <w:rsid w:val="00097562"/>
    <w:rsid w:val="0009772F"/>
    <w:rsid w:val="0009786A"/>
    <w:rsid w:val="00097BF4"/>
    <w:rsid w:val="00097CD6"/>
    <w:rsid w:val="00097D0A"/>
    <w:rsid w:val="00097D2A"/>
    <w:rsid w:val="00097E50"/>
    <w:rsid w:val="000A08C1"/>
    <w:rsid w:val="000A09C8"/>
    <w:rsid w:val="000A0C91"/>
    <w:rsid w:val="000A0E65"/>
    <w:rsid w:val="000A1112"/>
    <w:rsid w:val="000A14FB"/>
    <w:rsid w:val="000A15E1"/>
    <w:rsid w:val="000A194D"/>
    <w:rsid w:val="000A1995"/>
    <w:rsid w:val="000A1A73"/>
    <w:rsid w:val="000A1AB5"/>
    <w:rsid w:val="000A1B1F"/>
    <w:rsid w:val="000A20A8"/>
    <w:rsid w:val="000A20C8"/>
    <w:rsid w:val="000A2125"/>
    <w:rsid w:val="000A2282"/>
    <w:rsid w:val="000A23DF"/>
    <w:rsid w:val="000A257A"/>
    <w:rsid w:val="000A26B3"/>
    <w:rsid w:val="000A274E"/>
    <w:rsid w:val="000A278B"/>
    <w:rsid w:val="000A2815"/>
    <w:rsid w:val="000A282F"/>
    <w:rsid w:val="000A2908"/>
    <w:rsid w:val="000A29DA"/>
    <w:rsid w:val="000A2CFF"/>
    <w:rsid w:val="000A2D4C"/>
    <w:rsid w:val="000A2DE9"/>
    <w:rsid w:val="000A2E67"/>
    <w:rsid w:val="000A3058"/>
    <w:rsid w:val="000A3163"/>
    <w:rsid w:val="000A31BD"/>
    <w:rsid w:val="000A3242"/>
    <w:rsid w:val="000A33F6"/>
    <w:rsid w:val="000A352E"/>
    <w:rsid w:val="000A3551"/>
    <w:rsid w:val="000A36F8"/>
    <w:rsid w:val="000A3808"/>
    <w:rsid w:val="000A3ACE"/>
    <w:rsid w:val="000A3D87"/>
    <w:rsid w:val="000A408D"/>
    <w:rsid w:val="000A424A"/>
    <w:rsid w:val="000A435A"/>
    <w:rsid w:val="000A4A7B"/>
    <w:rsid w:val="000A4D0D"/>
    <w:rsid w:val="000A4DD1"/>
    <w:rsid w:val="000A5450"/>
    <w:rsid w:val="000A551C"/>
    <w:rsid w:val="000A5549"/>
    <w:rsid w:val="000A572C"/>
    <w:rsid w:val="000A59A7"/>
    <w:rsid w:val="000A59D2"/>
    <w:rsid w:val="000A5A88"/>
    <w:rsid w:val="000A5CA1"/>
    <w:rsid w:val="000A5D63"/>
    <w:rsid w:val="000A5E5D"/>
    <w:rsid w:val="000A5FED"/>
    <w:rsid w:val="000A60F3"/>
    <w:rsid w:val="000A6214"/>
    <w:rsid w:val="000A62DA"/>
    <w:rsid w:val="000A63F1"/>
    <w:rsid w:val="000A6513"/>
    <w:rsid w:val="000A662F"/>
    <w:rsid w:val="000A67A0"/>
    <w:rsid w:val="000A69BB"/>
    <w:rsid w:val="000A6AB8"/>
    <w:rsid w:val="000A6B1A"/>
    <w:rsid w:val="000A6D9F"/>
    <w:rsid w:val="000A74A6"/>
    <w:rsid w:val="000A77D2"/>
    <w:rsid w:val="000B014C"/>
    <w:rsid w:val="000B057A"/>
    <w:rsid w:val="000B067F"/>
    <w:rsid w:val="000B07B2"/>
    <w:rsid w:val="000B09CD"/>
    <w:rsid w:val="000B0AAA"/>
    <w:rsid w:val="000B0CC1"/>
    <w:rsid w:val="000B0DEC"/>
    <w:rsid w:val="000B0E54"/>
    <w:rsid w:val="000B1075"/>
    <w:rsid w:val="000B12B9"/>
    <w:rsid w:val="000B16BF"/>
    <w:rsid w:val="000B1736"/>
    <w:rsid w:val="000B1783"/>
    <w:rsid w:val="000B22A7"/>
    <w:rsid w:val="000B2843"/>
    <w:rsid w:val="000B2921"/>
    <w:rsid w:val="000B2CFF"/>
    <w:rsid w:val="000B310E"/>
    <w:rsid w:val="000B3184"/>
    <w:rsid w:val="000B32A5"/>
    <w:rsid w:val="000B353C"/>
    <w:rsid w:val="000B36C1"/>
    <w:rsid w:val="000B374E"/>
    <w:rsid w:val="000B37A8"/>
    <w:rsid w:val="000B37DB"/>
    <w:rsid w:val="000B3AB8"/>
    <w:rsid w:val="000B3EC5"/>
    <w:rsid w:val="000B3EF8"/>
    <w:rsid w:val="000B3F30"/>
    <w:rsid w:val="000B4010"/>
    <w:rsid w:val="000B40BB"/>
    <w:rsid w:val="000B4426"/>
    <w:rsid w:val="000B447D"/>
    <w:rsid w:val="000B4658"/>
    <w:rsid w:val="000B475F"/>
    <w:rsid w:val="000B47C8"/>
    <w:rsid w:val="000B4A23"/>
    <w:rsid w:val="000B4BFE"/>
    <w:rsid w:val="000B4EB7"/>
    <w:rsid w:val="000B51CA"/>
    <w:rsid w:val="000B5D48"/>
    <w:rsid w:val="000B6011"/>
    <w:rsid w:val="000B608D"/>
    <w:rsid w:val="000B61CA"/>
    <w:rsid w:val="000B64D1"/>
    <w:rsid w:val="000B6666"/>
    <w:rsid w:val="000B67D1"/>
    <w:rsid w:val="000B6B53"/>
    <w:rsid w:val="000B6D84"/>
    <w:rsid w:val="000B6E87"/>
    <w:rsid w:val="000B6F77"/>
    <w:rsid w:val="000B7298"/>
    <w:rsid w:val="000B7430"/>
    <w:rsid w:val="000B74EE"/>
    <w:rsid w:val="000C009F"/>
    <w:rsid w:val="000C0111"/>
    <w:rsid w:val="000C03F3"/>
    <w:rsid w:val="000C0AFB"/>
    <w:rsid w:val="000C0B1E"/>
    <w:rsid w:val="000C0C02"/>
    <w:rsid w:val="000C0C8A"/>
    <w:rsid w:val="000C0ED3"/>
    <w:rsid w:val="000C0FCE"/>
    <w:rsid w:val="000C139D"/>
    <w:rsid w:val="000C17F1"/>
    <w:rsid w:val="000C192A"/>
    <w:rsid w:val="000C1B03"/>
    <w:rsid w:val="000C1E9B"/>
    <w:rsid w:val="000C206B"/>
    <w:rsid w:val="000C2175"/>
    <w:rsid w:val="000C22AA"/>
    <w:rsid w:val="000C24C7"/>
    <w:rsid w:val="000C2567"/>
    <w:rsid w:val="000C261F"/>
    <w:rsid w:val="000C26F2"/>
    <w:rsid w:val="000C26F3"/>
    <w:rsid w:val="000C293D"/>
    <w:rsid w:val="000C2A66"/>
    <w:rsid w:val="000C2A72"/>
    <w:rsid w:val="000C2C28"/>
    <w:rsid w:val="000C2CF5"/>
    <w:rsid w:val="000C30A4"/>
    <w:rsid w:val="000C3251"/>
    <w:rsid w:val="000C3408"/>
    <w:rsid w:val="000C354A"/>
    <w:rsid w:val="000C36D8"/>
    <w:rsid w:val="000C3763"/>
    <w:rsid w:val="000C37FE"/>
    <w:rsid w:val="000C3967"/>
    <w:rsid w:val="000C3B2C"/>
    <w:rsid w:val="000C3BE2"/>
    <w:rsid w:val="000C3C01"/>
    <w:rsid w:val="000C3FFD"/>
    <w:rsid w:val="000C4B90"/>
    <w:rsid w:val="000C522A"/>
    <w:rsid w:val="000C5269"/>
    <w:rsid w:val="000C58F4"/>
    <w:rsid w:val="000C593C"/>
    <w:rsid w:val="000C5AE6"/>
    <w:rsid w:val="000C5FB6"/>
    <w:rsid w:val="000C6043"/>
    <w:rsid w:val="000C6079"/>
    <w:rsid w:val="000C640D"/>
    <w:rsid w:val="000C65D9"/>
    <w:rsid w:val="000C6687"/>
    <w:rsid w:val="000C68B1"/>
    <w:rsid w:val="000C68EB"/>
    <w:rsid w:val="000C691B"/>
    <w:rsid w:val="000C6A95"/>
    <w:rsid w:val="000C6CF7"/>
    <w:rsid w:val="000C733B"/>
    <w:rsid w:val="000C7421"/>
    <w:rsid w:val="000C761B"/>
    <w:rsid w:val="000C7635"/>
    <w:rsid w:val="000C7E76"/>
    <w:rsid w:val="000D02EE"/>
    <w:rsid w:val="000D0478"/>
    <w:rsid w:val="000D0490"/>
    <w:rsid w:val="000D06E0"/>
    <w:rsid w:val="000D0888"/>
    <w:rsid w:val="000D08DE"/>
    <w:rsid w:val="000D095D"/>
    <w:rsid w:val="000D0A30"/>
    <w:rsid w:val="000D0A7B"/>
    <w:rsid w:val="000D0B3A"/>
    <w:rsid w:val="000D0CC1"/>
    <w:rsid w:val="000D0D06"/>
    <w:rsid w:val="000D0E6C"/>
    <w:rsid w:val="000D11F5"/>
    <w:rsid w:val="000D1493"/>
    <w:rsid w:val="000D1603"/>
    <w:rsid w:val="000D1807"/>
    <w:rsid w:val="000D1BE5"/>
    <w:rsid w:val="000D1D9B"/>
    <w:rsid w:val="000D207F"/>
    <w:rsid w:val="000D2593"/>
    <w:rsid w:val="000D269A"/>
    <w:rsid w:val="000D26A2"/>
    <w:rsid w:val="000D272E"/>
    <w:rsid w:val="000D2984"/>
    <w:rsid w:val="000D2BB9"/>
    <w:rsid w:val="000D2E75"/>
    <w:rsid w:val="000D2F5E"/>
    <w:rsid w:val="000D3243"/>
    <w:rsid w:val="000D3257"/>
    <w:rsid w:val="000D3288"/>
    <w:rsid w:val="000D336F"/>
    <w:rsid w:val="000D3608"/>
    <w:rsid w:val="000D39B2"/>
    <w:rsid w:val="000D3D2D"/>
    <w:rsid w:val="000D3D54"/>
    <w:rsid w:val="000D3E99"/>
    <w:rsid w:val="000D3FF8"/>
    <w:rsid w:val="000D42FF"/>
    <w:rsid w:val="000D450A"/>
    <w:rsid w:val="000D4AE9"/>
    <w:rsid w:val="000D4DFC"/>
    <w:rsid w:val="000D5333"/>
    <w:rsid w:val="000D571B"/>
    <w:rsid w:val="000D59FB"/>
    <w:rsid w:val="000D5ADD"/>
    <w:rsid w:val="000D5FBF"/>
    <w:rsid w:val="000D5FC0"/>
    <w:rsid w:val="000D62B3"/>
    <w:rsid w:val="000D68BC"/>
    <w:rsid w:val="000D69C6"/>
    <w:rsid w:val="000D69C7"/>
    <w:rsid w:val="000D6A94"/>
    <w:rsid w:val="000D6C70"/>
    <w:rsid w:val="000D6E19"/>
    <w:rsid w:val="000D70B9"/>
    <w:rsid w:val="000D720D"/>
    <w:rsid w:val="000D7618"/>
    <w:rsid w:val="000D793D"/>
    <w:rsid w:val="000D7B70"/>
    <w:rsid w:val="000E0216"/>
    <w:rsid w:val="000E0303"/>
    <w:rsid w:val="000E04CF"/>
    <w:rsid w:val="000E078E"/>
    <w:rsid w:val="000E0C02"/>
    <w:rsid w:val="000E0FBF"/>
    <w:rsid w:val="000E1064"/>
    <w:rsid w:val="000E1248"/>
    <w:rsid w:val="000E1293"/>
    <w:rsid w:val="000E16EC"/>
    <w:rsid w:val="000E1868"/>
    <w:rsid w:val="000E19C3"/>
    <w:rsid w:val="000E1ECA"/>
    <w:rsid w:val="000E1F5E"/>
    <w:rsid w:val="000E219B"/>
    <w:rsid w:val="000E2288"/>
    <w:rsid w:val="000E24A7"/>
    <w:rsid w:val="000E27DF"/>
    <w:rsid w:val="000E27E7"/>
    <w:rsid w:val="000E27EB"/>
    <w:rsid w:val="000E2A3A"/>
    <w:rsid w:val="000E2ACB"/>
    <w:rsid w:val="000E2E2A"/>
    <w:rsid w:val="000E2ECD"/>
    <w:rsid w:val="000E34E8"/>
    <w:rsid w:val="000E3607"/>
    <w:rsid w:val="000E373A"/>
    <w:rsid w:val="000E3930"/>
    <w:rsid w:val="000E3F07"/>
    <w:rsid w:val="000E4154"/>
    <w:rsid w:val="000E41C9"/>
    <w:rsid w:val="000E47AB"/>
    <w:rsid w:val="000E48B4"/>
    <w:rsid w:val="000E49C6"/>
    <w:rsid w:val="000E4B47"/>
    <w:rsid w:val="000E4B5C"/>
    <w:rsid w:val="000E4BB4"/>
    <w:rsid w:val="000E4D46"/>
    <w:rsid w:val="000E5193"/>
    <w:rsid w:val="000E51BD"/>
    <w:rsid w:val="000E533B"/>
    <w:rsid w:val="000E53F6"/>
    <w:rsid w:val="000E5434"/>
    <w:rsid w:val="000E5AF5"/>
    <w:rsid w:val="000E5B92"/>
    <w:rsid w:val="000E5F25"/>
    <w:rsid w:val="000E60F7"/>
    <w:rsid w:val="000E6103"/>
    <w:rsid w:val="000E6109"/>
    <w:rsid w:val="000E6302"/>
    <w:rsid w:val="000E6737"/>
    <w:rsid w:val="000E68F3"/>
    <w:rsid w:val="000E6F2A"/>
    <w:rsid w:val="000E71F2"/>
    <w:rsid w:val="000E7AB6"/>
    <w:rsid w:val="000E7DE2"/>
    <w:rsid w:val="000F0193"/>
    <w:rsid w:val="000F04CD"/>
    <w:rsid w:val="000F04D2"/>
    <w:rsid w:val="000F0569"/>
    <w:rsid w:val="000F08E5"/>
    <w:rsid w:val="000F0974"/>
    <w:rsid w:val="000F0E22"/>
    <w:rsid w:val="000F0F7B"/>
    <w:rsid w:val="000F1601"/>
    <w:rsid w:val="000F1655"/>
    <w:rsid w:val="000F1813"/>
    <w:rsid w:val="000F1BB9"/>
    <w:rsid w:val="000F1E10"/>
    <w:rsid w:val="000F1F09"/>
    <w:rsid w:val="000F1F8D"/>
    <w:rsid w:val="000F21B8"/>
    <w:rsid w:val="000F233B"/>
    <w:rsid w:val="000F24EF"/>
    <w:rsid w:val="000F28FE"/>
    <w:rsid w:val="000F2E02"/>
    <w:rsid w:val="000F3426"/>
    <w:rsid w:val="000F3A3B"/>
    <w:rsid w:val="000F3B19"/>
    <w:rsid w:val="000F3C8E"/>
    <w:rsid w:val="000F3D7E"/>
    <w:rsid w:val="000F4176"/>
    <w:rsid w:val="000F453B"/>
    <w:rsid w:val="000F47E1"/>
    <w:rsid w:val="000F4A32"/>
    <w:rsid w:val="000F4AD4"/>
    <w:rsid w:val="000F4BC2"/>
    <w:rsid w:val="000F4F09"/>
    <w:rsid w:val="000F530C"/>
    <w:rsid w:val="000F5804"/>
    <w:rsid w:val="000F5A5F"/>
    <w:rsid w:val="000F5B4D"/>
    <w:rsid w:val="000F5F4B"/>
    <w:rsid w:val="000F60A2"/>
    <w:rsid w:val="000F62C3"/>
    <w:rsid w:val="000F65D0"/>
    <w:rsid w:val="000F6615"/>
    <w:rsid w:val="000F6706"/>
    <w:rsid w:val="000F678E"/>
    <w:rsid w:val="000F6EE7"/>
    <w:rsid w:val="000F7119"/>
    <w:rsid w:val="000F7528"/>
    <w:rsid w:val="000F790C"/>
    <w:rsid w:val="000F7BBA"/>
    <w:rsid w:val="000F7CDC"/>
    <w:rsid w:val="000F7D04"/>
    <w:rsid w:val="000F7D59"/>
    <w:rsid w:val="000F7DDA"/>
    <w:rsid w:val="000F7EEB"/>
    <w:rsid w:val="0010006B"/>
    <w:rsid w:val="0010039A"/>
    <w:rsid w:val="00100573"/>
    <w:rsid w:val="001009FE"/>
    <w:rsid w:val="00100A6D"/>
    <w:rsid w:val="00100FC4"/>
    <w:rsid w:val="00101074"/>
    <w:rsid w:val="001011C3"/>
    <w:rsid w:val="001011FE"/>
    <w:rsid w:val="00101372"/>
    <w:rsid w:val="00101810"/>
    <w:rsid w:val="00101A17"/>
    <w:rsid w:val="00101A3A"/>
    <w:rsid w:val="00101BAE"/>
    <w:rsid w:val="00101E9A"/>
    <w:rsid w:val="00101EFA"/>
    <w:rsid w:val="0010233B"/>
    <w:rsid w:val="0010262B"/>
    <w:rsid w:val="00102636"/>
    <w:rsid w:val="00102984"/>
    <w:rsid w:val="00102BAF"/>
    <w:rsid w:val="00102CCF"/>
    <w:rsid w:val="00102E06"/>
    <w:rsid w:val="0010335C"/>
    <w:rsid w:val="001035D9"/>
    <w:rsid w:val="0010373F"/>
    <w:rsid w:val="00103C1B"/>
    <w:rsid w:val="00103F0A"/>
    <w:rsid w:val="001040B5"/>
    <w:rsid w:val="001040C0"/>
    <w:rsid w:val="00104470"/>
    <w:rsid w:val="001047BC"/>
    <w:rsid w:val="00104963"/>
    <w:rsid w:val="00104A5A"/>
    <w:rsid w:val="00104AE3"/>
    <w:rsid w:val="00105036"/>
    <w:rsid w:val="001050ED"/>
    <w:rsid w:val="00105130"/>
    <w:rsid w:val="00105242"/>
    <w:rsid w:val="0010526B"/>
    <w:rsid w:val="001053BD"/>
    <w:rsid w:val="001055FA"/>
    <w:rsid w:val="001056B3"/>
    <w:rsid w:val="00105780"/>
    <w:rsid w:val="00105B5C"/>
    <w:rsid w:val="00106163"/>
    <w:rsid w:val="001062B9"/>
    <w:rsid w:val="00106397"/>
    <w:rsid w:val="00106613"/>
    <w:rsid w:val="00106815"/>
    <w:rsid w:val="0010682A"/>
    <w:rsid w:val="00106903"/>
    <w:rsid w:val="00106B26"/>
    <w:rsid w:val="00106BB9"/>
    <w:rsid w:val="00106BE2"/>
    <w:rsid w:val="00106EDB"/>
    <w:rsid w:val="00106EFB"/>
    <w:rsid w:val="00106F8C"/>
    <w:rsid w:val="00106FE0"/>
    <w:rsid w:val="001070CC"/>
    <w:rsid w:val="0010747F"/>
    <w:rsid w:val="00107BB9"/>
    <w:rsid w:val="00107C7E"/>
    <w:rsid w:val="00107CCB"/>
    <w:rsid w:val="00107DB9"/>
    <w:rsid w:val="00107E8D"/>
    <w:rsid w:val="00107FCB"/>
    <w:rsid w:val="00110046"/>
    <w:rsid w:val="00110190"/>
    <w:rsid w:val="001103AC"/>
    <w:rsid w:val="001108ED"/>
    <w:rsid w:val="001109CE"/>
    <w:rsid w:val="00110B75"/>
    <w:rsid w:val="00110D2E"/>
    <w:rsid w:val="00110FA1"/>
    <w:rsid w:val="0011119E"/>
    <w:rsid w:val="0011121B"/>
    <w:rsid w:val="00111272"/>
    <w:rsid w:val="0011131D"/>
    <w:rsid w:val="00111424"/>
    <w:rsid w:val="00111ADE"/>
    <w:rsid w:val="00111E1A"/>
    <w:rsid w:val="00111F92"/>
    <w:rsid w:val="00112033"/>
    <w:rsid w:val="001122F9"/>
    <w:rsid w:val="0011234B"/>
    <w:rsid w:val="001124D4"/>
    <w:rsid w:val="001125D8"/>
    <w:rsid w:val="001126DE"/>
    <w:rsid w:val="00112A36"/>
    <w:rsid w:val="00112A5F"/>
    <w:rsid w:val="00112C5A"/>
    <w:rsid w:val="00112E64"/>
    <w:rsid w:val="00113317"/>
    <w:rsid w:val="0011345E"/>
    <w:rsid w:val="001137C0"/>
    <w:rsid w:val="00113AF9"/>
    <w:rsid w:val="00113EA4"/>
    <w:rsid w:val="001144BC"/>
    <w:rsid w:val="00114998"/>
    <w:rsid w:val="00114B67"/>
    <w:rsid w:val="00114C7E"/>
    <w:rsid w:val="00114E64"/>
    <w:rsid w:val="001150BA"/>
    <w:rsid w:val="00115DEA"/>
    <w:rsid w:val="00115FE2"/>
    <w:rsid w:val="00116188"/>
    <w:rsid w:val="001161CF"/>
    <w:rsid w:val="001164CB"/>
    <w:rsid w:val="001164FC"/>
    <w:rsid w:val="00116700"/>
    <w:rsid w:val="00116742"/>
    <w:rsid w:val="001169F4"/>
    <w:rsid w:val="00116ADF"/>
    <w:rsid w:val="00116DF3"/>
    <w:rsid w:val="001170B6"/>
    <w:rsid w:val="00117232"/>
    <w:rsid w:val="001172EE"/>
    <w:rsid w:val="001177E7"/>
    <w:rsid w:val="001179B9"/>
    <w:rsid w:val="00117C3C"/>
    <w:rsid w:val="00117E0A"/>
    <w:rsid w:val="001201F1"/>
    <w:rsid w:val="0012063F"/>
    <w:rsid w:val="0012077E"/>
    <w:rsid w:val="001208D1"/>
    <w:rsid w:val="0012094B"/>
    <w:rsid w:val="00120A65"/>
    <w:rsid w:val="00120D0A"/>
    <w:rsid w:val="00121044"/>
    <w:rsid w:val="001212FE"/>
    <w:rsid w:val="00121525"/>
    <w:rsid w:val="001215D4"/>
    <w:rsid w:val="0012174E"/>
    <w:rsid w:val="00121765"/>
    <w:rsid w:val="001219ED"/>
    <w:rsid w:val="001219FA"/>
    <w:rsid w:val="00121BCF"/>
    <w:rsid w:val="00121CF0"/>
    <w:rsid w:val="001221B2"/>
    <w:rsid w:val="001222DB"/>
    <w:rsid w:val="00122461"/>
    <w:rsid w:val="0012249E"/>
    <w:rsid w:val="001227CD"/>
    <w:rsid w:val="001227DF"/>
    <w:rsid w:val="001227E8"/>
    <w:rsid w:val="0012298B"/>
    <w:rsid w:val="00122A2B"/>
    <w:rsid w:val="00122DE0"/>
    <w:rsid w:val="00122F18"/>
    <w:rsid w:val="00123202"/>
    <w:rsid w:val="001233B8"/>
    <w:rsid w:val="00123767"/>
    <w:rsid w:val="0012376C"/>
    <w:rsid w:val="0012396F"/>
    <w:rsid w:val="00123F9D"/>
    <w:rsid w:val="00123FA0"/>
    <w:rsid w:val="0012421A"/>
    <w:rsid w:val="00124289"/>
    <w:rsid w:val="00124300"/>
    <w:rsid w:val="001248EB"/>
    <w:rsid w:val="001248FE"/>
    <w:rsid w:val="00124CF2"/>
    <w:rsid w:val="00124DDC"/>
    <w:rsid w:val="00124E69"/>
    <w:rsid w:val="00124FE8"/>
    <w:rsid w:val="00125110"/>
    <w:rsid w:val="0012574C"/>
    <w:rsid w:val="00125E45"/>
    <w:rsid w:val="00125EA2"/>
    <w:rsid w:val="00125F95"/>
    <w:rsid w:val="001260A8"/>
    <w:rsid w:val="00126115"/>
    <w:rsid w:val="00126236"/>
    <w:rsid w:val="00126694"/>
    <w:rsid w:val="00126DC8"/>
    <w:rsid w:val="001271DE"/>
    <w:rsid w:val="0012759F"/>
    <w:rsid w:val="0012763E"/>
    <w:rsid w:val="001278DF"/>
    <w:rsid w:val="0012798F"/>
    <w:rsid w:val="00127A8C"/>
    <w:rsid w:val="00127B3A"/>
    <w:rsid w:val="00127BA5"/>
    <w:rsid w:val="00127E22"/>
    <w:rsid w:val="00127FA4"/>
    <w:rsid w:val="00130157"/>
    <w:rsid w:val="0013028F"/>
    <w:rsid w:val="0013034D"/>
    <w:rsid w:val="00130424"/>
    <w:rsid w:val="00130469"/>
    <w:rsid w:val="00130884"/>
    <w:rsid w:val="00130B19"/>
    <w:rsid w:val="00130B26"/>
    <w:rsid w:val="00130BE7"/>
    <w:rsid w:val="00130F35"/>
    <w:rsid w:val="00131427"/>
    <w:rsid w:val="00131484"/>
    <w:rsid w:val="00131529"/>
    <w:rsid w:val="001315C2"/>
    <w:rsid w:val="0013166F"/>
    <w:rsid w:val="00131D42"/>
    <w:rsid w:val="00132D9F"/>
    <w:rsid w:val="00132FC7"/>
    <w:rsid w:val="0013302C"/>
    <w:rsid w:val="0013319E"/>
    <w:rsid w:val="001331DD"/>
    <w:rsid w:val="001335F2"/>
    <w:rsid w:val="00133640"/>
    <w:rsid w:val="001337C4"/>
    <w:rsid w:val="001338F9"/>
    <w:rsid w:val="00133C63"/>
    <w:rsid w:val="00133FEA"/>
    <w:rsid w:val="00134066"/>
    <w:rsid w:val="00134285"/>
    <w:rsid w:val="00134753"/>
    <w:rsid w:val="00134A17"/>
    <w:rsid w:val="00134D95"/>
    <w:rsid w:val="00134E09"/>
    <w:rsid w:val="00134FB9"/>
    <w:rsid w:val="001351C4"/>
    <w:rsid w:val="00135609"/>
    <w:rsid w:val="001359BF"/>
    <w:rsid w:val="001360EA"/>
    <w:rsid w:val="00136163"/>
    <w:rsid w:val="00136221"/>
    <w:rsid w:val="001362B7"/>
    <w:rsid w:val="00136397"/>
    <w:rsid w:val="00136483"/>
    <w:rsid w:val="00136898"/>
    <w:rsid w:val="001368BA"/>
    <w:rsid w:val="0013702B"/>
    <w:rsid w:val="001370C1"/>
    <w:rsid w:val="001376D9"/>
    <w:rsid w:val="00137957"/>
    <w:rsid w:val="00137A94"/>
    <w:rsid w:val="00137B3A"/>
    <w:rsid w:val="00137D52"/>
    <w:rsid w:val="0014015A"/>
    <w:rsid w:val="001401A2"/>
    <w:rsid w:val="001402F8"/>
    <w:rsid w:val="00140320"/>
    <w:rsid w:val="00140337"/>
    <w:rsid w:val="00140574"/>
    <w:rsid w:val="001405C8"/>
    <w:rsid w:val="00140BEE"/>
    <w:rsid w:val="00140CDA"/>
    <w:rsid w:val="00140D46"/>
    <w:rsid w:val="00140E15"/>
    <w:rsid w:val="00140E22"/>
    <w:rsid w:val="001410C0"/>
    <w:rsid w:val="001413E2"/>
    <w:rsid w:val="0014191E"/>
    <w:rsid w:val="001419FF"/>
    <w:rsid w:val="00141CFE"/>
    <w:rsid w:val="00141DA7"/>
    <w:rsid w:val="00141DE6"/>
    <w:rsid w:val="00141F5B"/>
    <w:rsid w:val="0014219C"/>
    <w:rsid w:val="00142599"/>
    <w:rsid w:val="00142770"/>
    <w:rsid w:val="0014279E"/>
    <w:rsid w:val="001427E1"/>
    <w:rsid w:val="00142945"/>
    <w:rsid w:val="00142A8A"/>
    <w:rsid w:val="00142CD9"/>
    <w:rsid w:val="00142E73"/>
    <w:rsid w:val="00142FAC"/>
    <w:rsid w:val="00143008"/>
    <w:rsid w:val="00143269"/>
    <w:rsid w:val="001434C5"/>
    <w:rsid w:val="00143875"/>
    <w:rsid w:val="00143AE5"/>
    <w:rsid w:val="00143B22"/>
    <w:rsid w:val="00143B92"/>
    <w:rsid w:val="00143DFB"/>
    <w:rsid w:val="001442F5"/>
    <w:rsid w:val="0014440B"/>
    <w:rsid w:val="00144411"/>
    <w:rsid w:val="00144486"/>
    <w:rsid w:val="001445D8"/>
    <w:rsid w:val="001445F3"/>
    <w:rsid w:val="0014467A"/>
    <w:rsid w:val="001446E2"/>
    <w:rsid w:val="00144754"/>
    <w:rsid w:val="00144E26"/>
    <w:rsid w:val="00144E77"/>
    <w:rsid w:val="00145068"/>
    <w:rsid w:val="0014521D"/>
    <w:rsid w:val="0014532B"/>
    <w:rsid w:val="00145362"/>
    <w:rsid w:val="001455EC"/>
    <w:rsid w:val="00145B33"/>
    <w:rsid w:val="00145C48"/>
    <w:rsid w:val="00146376"/>
    <w:rsid w:val="0014662E"/>
    <w:rsid w:val="00146C3D"/>
    <w:rsid w:val="00146ED6"/>
    <w:rsid w:val="0014700B"/>
    <w:rsid w:val="00147268"/>
    <w:rsid w:val="001472D1"/>
    <w:rsid w:val="001474A6"/>
    <w:rsid w:val="00147777"/>
    <w:rsid w:val="001478F3"/>
    <w:rsid w:val="001479AA"/>
    <w:rsid w:val="00147BF7"/>
    <w:rsid w:val="00147C4C"/>
    <w:rsid w:val="00147D2F"/>
    <w:rsid w:val="00147D88"/>
    <w:rsid w:val="0015020D"/>
    <w:rsid w:val="00150376"/>
    <w:rsid w:val="001509AB"/>
    <w:rsid w:val="00150A78"/>
    <w:rsid w:val="00150AA9"/>
    <w:rsid w:val="00150D3C"/>
    <w:rsid w:val="00151143"/>
    <w:rsid w:val="001515DA"/>
    <w:rsid w:val="00151654"/>
    <w:rsid w:val="0015185D"/>
    <w:rsid w:val="00151A8E"/>
    <w:rsid w:val="00151AF6"/>
    <w:rsid w:val="00151CA0"/>
    <w:rsid w:val="00151D40"/>
    <w:rsid w:val="00151DFB"/>
    <w:rsid w:val="001522D8"/>
    <w:rsid w:val="00152543"/>
    <w:rsid w:val="0015254B"/>
    <w:rsid w:val="00152585"/>
    <w:rsid w:val="001525EE"/>
    <w:rsid w:val="0015274B"/>
    <w:rsid w:val="00152D21"/>
    <w:rsid w:val="0015302B"/>
    <w:rsid w:val="00153149"/>
    <w:rsid w:val="001531D2"/>
    <w:rsid w:val="0015343C"/>
    <w:rsid w:val="0015361D"/>
    <w:rsid w:val="00153664"/>
    <w:rsid w:val="00153A45"/>
    <w:rsid w:val="00153A6F"/>
    <w:rsid w:val="00153A7D"/>
    <w:rsid w:val="00153D7E"/>
    <w:rsid w:val="00153DE8"/>
    <w:rsid w:val="00154270"/>
    <w:rsid w:val="001543B0"/>
    <w:rsid w:val="00154714"/>
    <w:rsid w:val="0015479D"/>
    <w:rsid w:val="00154A51"/>
    <w:rsid w:val="00154C78"/>
    <w:rsid w:val="00154EC0"/>
    <w:rsid w:val="00154F38"/>
    <w:rsid w:val="0015503D"/>
    <w:rsid w:val="00155167"/>
    <w:rsid w:val="00155221"/>
    <w:rsid w:val="00155273"/>
    <w:rsid w:val="001553A4"/>
    <w:rsid w:val="00155442"/>
    <w:rsid w:val="00155499"/>
    <w:rsid w:val="00155578"/>
    <w:rsid w:val="001557A5"/>
    <w:rsid w:val="00155B6A"/>
    <w:rsid w:val="00155BDA"/>
    <w:rsid w:val="00155C52"/>
    <w:rsid w:val="00155FBF"/>
    <w:rsid w:val="00156094"/>
    <w:rsid w:val="001561D9"/>
    <w:rsid w:val="001562CB"/>
    <w:rsid w:val="0015645E"/>
    <w:rsid w:val="0015685E"/>
    <w:rsid w:val="0015685F"/>
    <w:rsid w:val="00156926"/>
    <w:rsid w:val="0015714B"/>
    <w:rsid w:val="0015758F"/>
    <w:rsid w:val="00157930"/>
    <w:rsid w:val="00160021"/>
    <w:rsid w:val="00160355"/>
    <w:rsid w:val="001603AA"/>
    <w:rsid w:val="00160449"/>
    <w:rsid w:val="00160477"/>
    <w:rsid w:val="0016072E"/>
    <w:rsid w:val="001607EF"/>
    <w:rsid w:val="00160D13"/>
    <w:rsid w:val="00160E22"/>
    <w:rsid w:val="00160E9C"/>
    <w:rsid w:val="00160F89"/>
    <w:rsid w:val="00161068"/>
    <w:rsid w:val="00161090"/>
    <w:rsid w:val="00161297"/>
    <w:rsid w:val="001612C6"/>
    <w:rsid w:val="00161599"/>
    <w:rsid w:val="00161CA6"/>
    <w:rsid w:val="00161CCF"/>
    <w:rsid w:val="00161D01"/>
    <w:rsid w:val="00162093"/>
    <w:rsid w:val="001620CC"/>
    <w:rsid w:val="001622BD"/>
    <w:rsid w:val="0016276D"/>
    <w:rsid w:val="00162A6D"/>
    <w:rsid w:val="00162D5E"/>
    <w:rsid w:val="00162E44"/>
    <w:rsid w:val="00163056"/>
    <w:rsid w:val="0016340A"/>
    <w:rsid w:val="00163709"/>
    <w:rsid w:val="00163856"/>
    <w:rsid w:val="00163942"/>
    <w:rsid w:val="00163C74"/>
    <w:rsid w:val="00163CEA"/>
    <w:rsid w:val="00163ED1"/>
    <w:rsid w:val="00163F63"/>
    <w:rsid w:val="001640B7"/>
    <w:rsid w:val="00164471"/>
    <w:rsid w:val="0016488D"/>
    <w:rsid w:val="0016497B"/>
    <w:rsid w:val="00164B42"/>
    <w:rsid w:val="00164B4A"/>
    <w:rsid w:val="00164B81"/>
    <w:rsid w:val="00164D18"/>
    <w:rsid w:val="00164D1C"/>
    <w:rsid w:val="00164D5F"/>
    <w:rsid w:val="00164DEE"/>
    <w:rsid w:val="00165068"/>
    <w:rsid w:val="001650C1"/>
    <w:rsid w:val="00165287"/>
    <w:rsid w:val="001654DF"/>
    <w:rsid w:val="0016561D"/>
    <w:rsid w:val="0016569B"/>
    <w:rsid w:val="00165975"/>
    <w:rsid w:val="00165A6C"/>
    <w:rsid w:val="00165A9C"/>
    <w:rsid w:val="00165AF1"/>
    <w:rsid w:val="00165C15"/>
    <w:rsid w:val="00165C3F"/>
    <w:rsid w:val="00165C49"/>
    <w:rsid w:val="00165C7E"/>
    <w:rsid w:val="00165D8A"/>
    <w:rsid w:val="00165F0C"/>
    <w:rsid w:val="0016613A"/>
    <w:rsid w:val="00166322"/>
    <w:rsid w:val="00166B86"/>
    <w:rsid w:val="00166E6B"/>
    <w:rsid w:val="00166F84"/>
    <w:rsid w:val="00167318"/>
    <w:rsid w:val="001677F5"/>
    <w:rsid w:val="001678C9"/>
    <w:rsid w:val="00167C53"/>
    <w:rsid w:val="00167E99"/>
    <w:rsid w:val="00167FDB"/>
    <w:rsid w:val="001701B3"/>
    <w:rsid w:val="00170636"/>
    <w:rsid w:val="00170747"/>
    <w:rsid w:val="00170DD9"/>
    <w:rsid w:val="00170EFD"/>
    <w:rsid w:val="0017136B"/>
    <w:rsid w:val="00171447"/>
    <w:rsid w:val="00171642"/>
    <w:rsid w:val="001717C2"/>
    <w:rsid w:val="0017192E"/>
    <w:rsid w:val="00171C3E"/>
    <w:rsid w:val="00171D8B"/>
    <w:rsid w:val="00171E3F"/>
    <w:rsid w:val="00171FAA"/>
    <w:rsid w:val="001720F8"/>
    <w:rsid w:val="00172116"/>
    <w:rsid w:val="00172833"/>
    <w:rsid w:val="00172858"/>
    <w:rsid w:val="00172889"/>
    <w:rsid w:val="0017299C"/>
    <w:rsid w:val="00172A55"/>
    <w:rsid w:val="00172E0B"/>
    <w:rsid w:val="00172EFE"/>
    <w:rsid w:val="00172FF0"/>
    <w:rsid w:val="001733B1"/>
    <w:rsid w:val="00173534"/>
    <w:rsid w:val="00173807"/>
    <w:rsid w:val="0017383F"/>
    <w:rsid w:val="001738CB"/>
    <w:rsid w:val="0017391E"/>
    <w:rsid w:val="00173993"/>
    <w:rsid w:val="00173A78"/>
    <w:rsid w:val="00173A8C"/>
    <w:rsid w:val="00173B1F"/>
    <w:rsid w:val="00173BD8"/>
    <w:rsid w:val="00173BEF"/>
    <w:rsid w:val="0017466F"/>
    <w:rsid w:val="00174737"/>
    <w:rsid w:val="001747A8"/>
    <w:rsid w:val="00174BC7"/>
    <w:rsid w:val="00174DA7"/>
    <w:rsid w:val="00174F8D"/>
    <w:rsid w:val="00174FFA"/>
    <w:rsid w:val="001752A7"/>
    <w:rsid w:val="001752C0"/>
    <w:rsid w:val="001753E3"/>
    <w:rsid w:val="001757D2"/>
    <w:rsid w:val="00175AA5"/>
    <w:rsid w:val="00175CDB"/>
    <w:rsid w:val="00175D49"/>
    <w:rsid w:val="0017638F"/>
    <w:rsid w:val="0017639D"/>
    <w:rsid w:val="00176942"/>
    <w:rsid w:val="001772C8"/>
    <w:rsid w:val="0017735C"/>
    <w:rsid w:val="001776D8"/>
    <w:rsid w:val="00177F91"/>
    <w:rsid w:val="00180172"/>
    <w:rsid w:val="0018071B"/>
    <w:rsid w:val="001809ED"/>
    <w:rsid w:val="00180F09"/>
    <w:rsid w:val="001810B7"/>
    <w:rsid w:val="001815E1"/>
    <w:rsid w:val="0018172A"/>
    <w:rsid w:val="00181A54"/>
    <w:rsid w:val="00181B75"/>
    <w:rsid w:val="00181C73"/>
    <w:rsid w:val="00181DCA"/>
    <w:rsid w:val="00182358"/>
    <w:rsid w:val="001823F4"/>
    <w:rsid w:val="00182B8E"/>
    <w:rsid w:val="00182CC0"/>
    <w:rsid w:val="00182CC3"/>
    <w:rsid w:val="00182D36"/>
    <w:rsid w:val="001831AA"/>
    <w:rsid w:val="00183492"/>
    <w:rsid w:val="00183704"/>
    <w:rsid w:val="001839FE"/>
    <w:rsid w:val="00183AF0"/>
    <w:rsid w:val="00183B3C"/>
    <w:rsid w:val="00183BB4"/>
    <w:rsid w:val="00183E41"/>
    <w:rsid w:val="00183E59"/>
    <w:rsid w:val="001840C0"/>
    <w:rsid w:val="0018451F"/>
    <w:rsid w:val="0018495C"/>
    <w:rsid w:val="00184BF9"/>
    <w:rsid w:val="00184E28"/>
    <w:rsid w:val="00184EE5"/>
    <w:rsid w:val="00184FFF"/>
    <w:rsid w:val="00185103"/>
    <w:rsid w:val="0018531A"/>
    <w:rsid w:val="001854A7"/>
    <w:rsid w:val="001855BF"/>
    <w:rsid w:val="00185639"/>
    <w:rsid w:val="0018574B"/>
    <w:rsid w:val="001857CD"/>
    <w:rsid w:val="00185861"/>
    <w:rsid w:val="00185ADE"/>
    <w:rsid w:val="00185E8A"/>
    <w:rsid w:val="00185FB8"/>
    <w:rsid w:val="001860E7"/>
    <w:rsid w:val="00186146"/>
    <w:rsid w:val="001865FC"/>
    <w:rsid w:val="00186960"/>
    <w:rsid w:val="001869BB"/>
    <w:rsid w:val="00186DAB"/>
    <w:rsid w:val="00186E77"/>
    <w:rsid w:val="00186F9E"/>
    <w:rsid w:val="0018701D"/>
    <w:rsid w:val="0018740C"/>
    <w:rsid w:val="001874E1"/>
    <w:rsid w:val="0018763B"/>
    <w:rsid w:val="0018771E"/>
    <w:rsid w:val="001877D3"/>
    <w:rsid w:val="001878EE"/>
    <w:rsid w:val="00187918"/>
    <w:rsid w:val="00187A0D"/>
    <w:rsid w:val="00187BDC"/>
    <w:rsid w:val="00187D0D"/>
    <w:rsid w:val="00187F98"/>
    <w:rsid w:val="00187FEA"/>
    <w:rsid w:val="001901F9"/>
    <w:rsid w:val="001906D9"/>
    <w:rsid w:val="00190874"/>
    <w:rsid w:val="001909B2"/>
    <w:rsid w:val="00190C30"/>
    <w:rsid w:val="00190D51"/>
    <w:rsid w:val="00191033"/>
    <w:rsid w:val="0019106A"/>
    <w:rsid w:val="00191510"/>
    <w:rsid w:val="00191AE3"/>
    <w:rsid w:val="00191BAD"/>
    <w:rsid w:val="00191CF4"/>
    <w:rsid w:val="00191DBA"/>
    <w:rsid w:val="00192172"/>
    <w:rsid w:val="001921C4"/>
    <w:rsid w:val="0019230A"/>
    <w:rsid w:val="001923C5"/>
    <w:rsid w:val="00192445"/>
    <w:rsid w:val="001924A5"/>
    <w:rsid w:val="00192745"/>
    <w:rsid w:val="00192A20"/>
    <w:rsid w:val="00192C19"/>
    <w:rsid w:val="00192CAB"/>
    <w:rsid w:val="00192E24"/>
    <w:rsid w:val="00192EDE"/>
    <w:rsid w:val="001931B6"/>
    <w:rsid w:val="0019322F"/>
    <w:rsid w:val="00193A67"/>
    <w:rsid w:val="00193A6E"/>
    <w:rsid w:val="00193B28"/>
    <w:rsid w:val="00193DCD"/>
    <w:rsid w:val="00193EC3"/>
    <w:rsid w:val="00193F50"/>
    <w:rsid w:val="00194169"/>
    <w:rsid w:val="0019441D"/>
    <w:rsid w:val="001945F2"/>
    <w:rsid w:val="0019497A"/>
    <w:rsid w:val="00194C49"/>
    <w:rsid w:val="00194E0E"/>
    <w:rsid w:val="00194EB9"/>
    <w:rsid w:val="00194F8E"/>
    <w:rsid w:val="00195202"/>
    <w:rsid w:val="0019520A"/>
    <w:rsid w:val="00195225"/>
    <w:rsid w:val="001957D8"/>
    <w:rsid w:val="001957F8"/>
    <w:rsid w:val="00195A02"/>
    <w:rsid w:val="00195BC1"/>
    <w:rsid w:val="00195D51"/>
    <w:rsid w:val="001960A8"/>
    <w:rsid w:val="001962B8"/>
    <w:rsid w:val="001962C0"/>
    <w:rsid w:val="00196439"/>
    <w:rsid w:val="00196444"/>
    <w:rsid w:val="0019669F"/>
    <w:rsid w:val="001966C3"/>
    <w:rsid w:val="00196BB8"/>
    <w:rsid w:val="00196D73"/>
    <w:rsid w:val="00196FBD"/>
    <w:rsid w:val="001970D1"/>
    <w:rsid w:val="001970ED"/>
    <w:rsid w:val="00197223"/>
    <w:rsid w:val="00197250"/>
    <w:rsid w:val="001972DF"/>
    <w:rsid w:val="00197750"/>
    <w:rsid w:val="00197B65"/>
    <w:rsid w:val="00197E64"/>
    <w:rsid w:val="00197FB4"/>
    <w:rsid w:val="001A0603"/>
    <w:rsid w:val="001A094A"/>
    <w:rsid w:val="001A09F2"/>
    <w:rsid w:val="001A0BB7"/>
    <w:rsid w:val="001A0C86"/>
    <w:rsid w:val="001A11A5"/>
    <w:rsid w:val="001A1319"/>
    <w:rsid w:val="001A1503"/>
    <w:rsid w:val="001A1644"/>
    <w:rsid w:val="001A1A7B"/>
    <w:rsid w:val="001A1BF3"/>
    <w:rsid w:val="001A1C21"/>
    <w:rsid w:val="001A1C67"/>
    <w:rsid w:val="001A1E71"/>
    <w:rsid w:val="001A1EA4"/>
    <w:rsid w:val="001A23A9"/>
    <w:rsid w:val="001A2B7B"/>
    <w:rsid w:val="001A2D00"/>
    <w:rsid w:val="001A2E98"/>
    <w:rsid w:val="001A33E0"/>
    <w:rsid w:val="001A3662"/>
    <w:rsid w:val="001A36CC"/>
    <w:rsid w:val="001A37AA"/>
    <w:rsid w:val="001A38A7"/>
    <w:rsid w:val="001A390E"/>
    <w:rsid w:val="001A3F3A"/>
    <w:rsid w:val="001A4124"/>
    <w:rsid w:val="001A45F3"/>
    <w:rsid w:val="001A4B4B"/>
    <w:rsid w:val="001A4BB4"/>
    <w:rsid w:val="001A514C"/>
    <w:rsid w:val="001A529D"/>
    <w:rsid w:val="001A52F3"/>
    <w:rsid w:val="001A54F3"/>
    <w:rsid w:val="001A5583"/>
    <w:rsid w:val="001A5674"/>
    <w:rsid w:val="001A56C6"/>
    <w:rsid w:val="001A59D2"/>
    <w:rsid w:val="001A5A3D"/>
    <w:rsid w:val="001A5A74"/>
    <w:rsid w:val="001A5F9C"/>
    <w:rsid w:val="001A601B"/>
    <w:rsid w:val="001A667F"/>
    <w:rsid w:val="001A6BF9"/>
    <w:rsid w:val="001A6D13"/>
    <w:rsid w:val="001A71AC"/>
    <w:rsid w:val="001A7308"/>
    <w:rsid w:val="001A75DB"/>
    <w:rsid w:val="001A7667"/>
    <w:rsid w:val="001A76DE"/>
    <w:rsid w:val="001A7F2F"/>
    <w:rsid w:val="001A7F6E"/>
    <w:rsid w:val="001B0561"/>
    <w:rsid w:val="001B07DB"/>
    <w:rsid w:val="001B0901"/>
    <w:rsid w:val="001B0902"/>
    <w:rsid w:val="001B0B62"/>
    <w:rsid w:val="001B0BFB"/>
    <w:rsid w:val="001B0CED"/>
    <w:rsid w:val="001B10E2"/>
    <w:rsid w:val="001B12A4"/>
    <w:rsid w:val="001B1342"/>
    <w:rsid w:val="001B1370"/>
    <w:rsid w:val="001B13D1"/>
    <w:rsid w:val="001B1400"/>
    <w:rsid w:val="001B1545"/>
    <w:rsid w:val="001B1720"/>
    <w:rsid w:val="001B1902"/>
    <w:rsid w:val="001B1BCD"/>
    <w:rsid w:val="001B1CA4"/>
    <w:rsid w:val="001B2193"/>
    <w:rsid w:val="001B2290"/>
    <w:rsid w:val="001B233B"/>
    <w:rsid w:val="001B25D5"/>
    <w:rsid w:val="001B274F"/>
    <w:rsid w:val="001B2A33"/>
    <w:rsid w:val="001B2B7D"/>
    <w:rsid w:val="001B2DA7"/>
    <w:rsid w:val="001B300C"/>
    <w:rsid w:val="001B3166"/>
    <w:rsid w:val="001B328B"/>
    <w:rsid w:val="001B3304"/>
    <w:rsid w:val="001B3596"/>
    <w:rsid w:val="001B3737"/>
    <w:rsid w:val="001B373A"/>
    <w:rsid w:val="001B39DE"/>
    <w:rsid w:val="001B3C5F"/>
    <w:rsid w:val="001B3CEE"/>
    <w:rsid w:val="001B3D3C"/>
    <w:rsid w:val="001B3F0D"/>
    <w:rsid w:val="001B3FA1"/>
    <w:rsid w:val="001B3FCD"/>
    <w:rsid w:val="001B40DB"/>
    <w:rsid w:val="001B436F"/>
    <w:rsid w:val="001B43E9"/>
    <w:rsid w:val="001B4709"/>
    <w:rsid w:val="001B471A"/>
    <w:rsid w:val="001B4925"/>
    <w:rsid w:val="001B4B0E"/>
    <w:rsid w:val="001B4DC2"/>
    <w:rsid w:val="001B53E5"/>
    <w:rsid w:val="001B5771"/>
    <w:rsid w:val="001B5BA7"/>
    <w:rsid w:val="001B5CFE"/>
    <w:rsid w:val="001B5F61"/>
    <w:rsid w:val="001B657F"/>
    <w:rsid w:val="001B65F7"/>
    <w:rsid w:val="001B67D7"/>
    <w:rsid w:val="001B6A67"/>
    <w:rsid w:val="001B6A94"/>
    <w:rsid w:val="001B6AA3"/>
    <w:rsid w:val="001B6C5A"/>
    <w:rsid w:val="001B6D4F"/>
    <w:rsid w:val="001B7378"/>
    <w:rsid w:val="001B76C9"/>
    <w:rsid w:val="001B7A56"/>
    <w:rsid w:val="001B7ADC"/>
    <w:rsid w:val="001B7F67"/>
    <w:rsid w:val="001C01ED"/>
    <w:rsid w:val="001C025E"/>
    <w:rsid w:val="001C0262"/>
    <w:rsid w:val="001C0A02"/>
    <w:rsid w:val="001C0B21"/>
    <w:rsid w:val="001C0BCA"/>
    <w:rsid w:val="001C0E3F"/>
    <w:rsid w:val="001C0ECB"/>
    <w:rsid w:val="001C132B"/>
    <w:rsid w:val="001C1365"/>
    <w:rsid w:val="001C150E"/>
    <w:rsid w:val="001C1DEB"/>
    <w:rsid w:val="001C1F3A"/>
    <w:rsid w:val="001C1FA2"/>
    <w:rsid w:val="001C1FD9"/>
    <w:rsid w:val="001C2350"/>
    <w:rsid w:val="001C247B"/>
    <w:rsid w:val="001C2595"/>
    <w:rsid w:val="001C26AD"/>
    <w:rsid w:val="001C2D3A"/>
    <w:rsid w:val="001C338E"/>
    <w:rsid w:val="001C350E"/>
    <w:rsid w:val="001C3830"/>
    <w:rsid w:val="001C387B"/>
    <w:rsid w:val="001C38A7"/>
    <w:rsid w:val="001C39C3"/>
    <w:rsid w:val="001C39FE"/>
    <w:rsid w:val="001C3B22"/>
    <w:rsid w:val="001C3DE7"/>
    <w:rsid w:val="001C3F39"/>
    <w:rsid w:val="001C4109"/>
    <w:rsid w:val="001C462E"/>
    <w:rsid w:val="001C475A"/>
    <w:rsid w:val="001C4779"/>
    <w:rsid w:val="001C4A40"/>
    <w:rsid w:val="001C4D6A"/>
    <w:rsid w:val="001C4E9D"/>
    <w:rsid w:val="001C4EF1"/>
    <w:rsid w:val="001C53C8"/>
    <w:rsid w:val="001C552A"/>
    <w:rsid w:val="001C5A40"/>
    <w:rsid w:val="001C5AA9"/>
    <w:rsid w:val="001C5B34"/>
    <w:rsid w:val="001C5BE6"/>
    <w:rsid w:val="001C5F97"/>
    <w:rsid w:val="001C6023"/>
    <w:rsid w:val="001C60E5"/>
    <w:rsid w:val="001C6119"/>
    <w:rsid w:val="001C623D"/>
    <w:rsid w:val="001C6270"/>
    <w:rsid w:val="001C64B2"/>
    <w:rsid w:val="001C65BE"/>
    <w:rsid w:val="001C65ED"/>
    <w:rsid w:val="001C6768"/>
    <w:rsid w:val="001C6A77"/>
    <w:rsid w:val="001C6A7B"/>
    <w:rsid w:val="001C6B20"/>
    <w:rsid w:val="001C6E21"/>
    <w:rsid w:val="001C701E"/>
    <w:rsid w:val="001C73BD"/>
    <w:rsid w:val="001C7436"/>
    <w:rsid w:val="001C75BD"/>
    <w:rsid w:val="001C7DD0"/>
    <w:rsid w:val="001C7F63"/>
    <w:rsid w:val="001D002E"/>
    <w:rsid w:val="001D0266"/>
    <w:rsid w:val="001D04F8"/>
    <w:rsid w:val="001D09A5"/>
    <w:rsid w:val="001D0C7A"/>
    <w:rsid w:val="001D0D69"/>
    <w:rsid w:val="001D13CD"/>
    <w:rsid w:val="001D19B0"/>
    <w:rsid w:val="001D1C5E"/>
    <w:rsid w:val="001D206C"/>
    <w:rsid w:val="001D267D"/>
    <w:rsid w:val="001D2946"/>
    <w:rsid w:val="001D29D6"/>
    <w:rsid w:val="001D29D8"/>
    <w:rsid w:val="001D2C02"/>
    <w:rsid w:val="001D2C81"/>
    <w:rsid w:val="001D2E2E"/>
    <w:rsid w:val="001D2EAD"/>
    <w:rsid w:val="001D3016"/>
    <w:rsid w:val="001D30BA"/>
    <w:rsid w:val="001D3350"/>
    <w:rsid w:val="001D34F3"/>
    <w:rsid w:val="001D36AD"/>
    <w:rsid w:val="001D39E8"/>
    <w:rsid w:val="001D3A54"/>
    <w:rsid w:val="001D3A9B"/>
    <w:rsid w:val="001D3BDE"/>
    <w:rsid w:val="001D3CF4"/>
    <w:rsid w:val="001D3D79"/>
    <w:rsid w:val="001D3EFD"/>
    <w:rsid w:val="001D40F6"/>
    <w:rsid w:val="001D4545"/>
    <w:rsid w:val="001D456D"/>
    <w:rsid w:val="001D46B0"/>
    <w:rsid w:val="001D479C"/>
    <w:rsid w:val="001D487A"/>
    <w:rsid w:val="001D48FA"/>
    <w:rsid w:val="001D4940"/>
    <w:rsid w:val="001D4C71"/>
    <w:rsid w:val="001D4E33"/>
    <w:rsid w:val="001D4EC7"/>
    <w:rsid w:val="001D5077"/>
    <w:rsid w:val="001D5288"/>
    <w:rsid w:val="001D533F"/>
    <w:rsid w:val="001D5375"/>
    <w:rsid w:val="001D53BC"/>
    <w:rsid w:val="001D54E7"/>
    <w:rsid w:val="001D5509"/>
    <w:rsid w:val="001D552D"/>
    <w:rsid w:val="001D5AC5"/>
    <w:rsid w:val="001D5DC1"/>
    <w:rsid w:val="001D6173"/>
    <w:rsid w:val="001D6406"/>
    <w:rsid w:val="001D6542"/>
    <w:rsid w:val="001D659B"/>
    <w:rsid w:val="001D67C7"/>
    <w:rsid w:val="001D68E9"/>
    <w:rsid w:val="001D699D"/>
    <w:rsid w:val="001D700E"/>
    <w:rsid w:val="001D7532"/>
    <w:rsid w:val="001D779E"/>
    <w:rsid w:val="001D78D0"/>
    <w:rsid w:val="001E037A"/>
    <w:rsid w:val="001E03AC"/>
    <w:rsid w:val="001E0489"/>
    <w:rsid w:val="001E0552"/>
    <w:rsid w:val="001E05AC"/>
    <w:rsid w:val="001E06E1"/>
    <w:rsid w:val="001E0970"/>
    <w:rsid w:val="001E11D7"/>
    <w:rsid w:val="001E1476"/>
    <w:rsid w:val="001E16AF"/>
    <w:rsid w:val="001E1EAE"/>
    <w:rsid w:val="001E1F3B"/>
    <w:rsid w:val="001E203F"/>
    <w:rsid w:val="001E2040"/>
    <w:rsid w:val="001E232D"/>
    <w:rsid w:val="001E2463"/>
    <w:rsid w:val="001E24CE"/>
    <w:rsid w:val="001E29DA"/>
    <w:rsid w:val="001E2FAD"/>
    <w:rsid w:val="001E3163"/>
    <w:rsid w:val="001E355C"/>
    <w:rsid w:val="001E3A70"/>
    <w:rsid w:val="001E3AB1"/>
    <w:rsid w:val="001E3BF2"/>
    <w:rsid w:val="001E3C1C"/>
    <w:rsid w:val="001E3DA4"/>
    <w:rsid w:val="001E3DE4"/>
    <w:rsid w:val="001E3E29"/>
    <w:rsid w:val="001E3F76"/>
    <w:rsid w:val="001E4092"/>
    <w:rsid w:val="001E41E0"/>
    <w:rsid w:val="001E424C"/>
    <w:rsid w:val="001E4460"/>
    <w:rsid w:val="001E472F"/>
    <w:rsid w:val="001E4CDE"/>
    <w:rsid w:val="001E4D8C"/>
    <w:rsid w:val="001E5268"/>
    <w:rsid w:val="001E5663"/>
    <w:rsid w:val="001E5673"/>
    <w:rsid w:val="001E5765"/>
    <w:rsid w:val="001E599B"/>
    <w:rsid w:val="001E5F0D"/>
    <w:rsid w:val="001E5F86"/>
    <w:rsid w:val="001E5FFA"/>
    <w:rsid w:val="001E60FB"/>
    <w:rsid w:val="001E6686"/>
    <w:rsid w:val="001E67B6"/>
    <w:rsid w:val="001E691E"/>
    <w:rsid w:val="001E6A1D"/>
    <w:rsid w:val="001E6E18"/>
    <w:rsid w:val="001E6FE1"/>
    <w:rsid w:val="001E7292"/>
    <w:rsid w:val="001E7307"/>
    <w:rsid w:val="001E7685"/>
    <w:rsid w:val="001E7794"/>
    <w:rsid w:val="001E78A9"/>
    <w:rsid w:val="001E7DAE"/>
    <w:rsid w:val="001E7E6A"/>
    <w:rsid w:val="001E7EDC"/>
    <w:rsid w:val="001E7F9F"/>
    <w:rsid w:val="001F0077"/>
    <w:rsid w:val="001F032C"/>
    <w:rsid w:val="001F058F"/>
    <w:rsid w:val="001F0952"/>
    <w:rsid w:val="001F0986"/>
    <w:rsid w:val="001F0C67"/>
    <w:rsid w:val="001F1197"/>
    <w:rsid w:val="001F11CA"/>
    <w:rsid w:val="001F11E6"/>
    <w:rsid w:val="001F132C"/>
    <w:rsid w:val="001F16B6"/>
    <w:rsid w:val="001F18E6"/>
    <w:rsid w:val="001F1904"/>
    <w:rsid w:val="001F1B70"/>
    <w:rsid w:val="001F1B79"/>
    <w:rsid w:val="001F1D7C"/>
    <w:rsid w:val="001F1F9A"/>
    <w:rsid w:val="001F20DB"/>
    <w:rsid w:val="001F230B"/>
    <w:rsid w:val="001F246B"/>
    <w:rsid w:val="001F2548"/>
    <w:rsid w:val="001F2768"/>
    <w:rsid w:val="001F27C2"/>
    <w:rsid w:val="001F2B48"/>
    <w:rsid w:val="001F2C94"/>
    <w:rsid w:val="001F2D0B"/>
    <w:rsid w:val="001F2DA9"/>
    <w:rsid w:val="001F32D2"/>
    <w:rsid w:val="001F3395"/>
    <w:rsid w:val="001F35BB"/>
    <w:rsid w:val="001F36E8"/>
    <w:rsid w:val="001F3862"/>
    <w:rsid w:val="001F3B20"/>
    <w:rsid w:val="001F42AE"/>
    <w:rsid w:val="001F44DE"/>
    <w:rsid w:val="001F48A5"/>
    <w:rsid w:val="001F4ADE"/>
    <w:rsid w:val="001F4CEC"/>
    <w:rsid w:val="001F500B"/>
    <w:rsid w:val="001F5251"/>
    <w:rsid w:val="001F5481"/>
    <w:rsid w:val="001F56CE"/>
    <w:rsid w:val="001F57AA"/>
    <w:rsid w:val="001F5ADE"/>
    <w:rsid w:val="001F5D80"/>
    <w:rsid w:val="001F62B6"/>
    <w:rsid w:val="001F69C5"/>
    <w:rsid w:val="001F6A9C"/>
    <w:rsid w:val="001F6B7D"/>
    <w:rsid w:val="001F6D26"/>
    <w:rsid w:val="001F6D99"/>
    <w:rsid w:val="001F6F9D"/>
    <w:rsid w:val="001F702D"/>
    <w:rsid w:val="001F70B6"/>
    <w:rsid w:val="001F7194"/>
    <w:rsid w:val="001F7298"/>
    <w:rsid w:val="001F72EA"/>
    <w:rsid w:val="001F758A"/>
    <w:rsid w:val="001F7870"/>
    <w:rsid w:val="001F7B80"/>
    <w:rsid w:val="0020000F"/>
    <w:rsid w:val="0020004A"/>
    <w:rsid w:val="00200309"/>
    <w:rsid w:val="00200B37"/>
    <w:rsid w:val="00200D9C"/>
    <w:rsid w:val="00200E6B"/>
    <w:rsid w:val="002016D2"/>
    <w:rsid w:val="00201968"/>
    <w:rsid w:val="00201A0D"/>
    <w:rsid w:val="00202122"/>
    <w:rsid w:val="002025FF"/>
    <w:rsid w:val="00202640"/>
    <w:rsid w:val="002027AF"/>
    <w:rsid w:val="0020285D"/>
    <w:rsid w:val="0020288A"/>
    <w:rsid w:val="00202ABA"/>
    <w:rsid w:val="002031BD"/>
    <w:rsid w:val="002031CA"/>
    <w:rsid w:val="002034C7"/>
    <w:rsid w:val="00203810"/>
    <w:rsid w:val="0020386D"/>
    <w:rsid w:val="002038DB"/>
    <w:rsid w:val="002038F9"/>
    <w:rsid w:val="0020390A"/>
    <w:rsid w:val="00203A02"/>
    <w:rsid w:val="00203AD5"/>
    <w:rsid w:val="00203BF4"/>
    <w:rsid w:val="00203CCA"/>
    <w:rsid w:val="00204028"/>
    <w:rsid w:val="002042D6"/>
    <w:rsid w:val="002042F2"/>
    <w:rsid w:val="002046F4"/>
    <w:rsid w:val="00204935"/>
    <w:rsid w:val="00204970"/>
    <w:rsid w:val="002049DD"/>
    <w:rsid w:val="00204AE3"/>
    <w:rsid w:val="00204DF5"/>
    <w:rsid w:val="00204E44"/>
    <w:rsid w:val="002051EB"/>
    <w:rsid w:val="00205395"/>
    <w:rsid w:val="00205985"/>
    <w:rsid w:val="00205C77"/>
    <w:rsid w:val="00205D9B"/>
    <w:rsid w:val="00205F6B"/>
    <w:rsid w:val="002061F0"/>
    <w:rsid w:val="0020621C"/>
    <w:rsid w:val="00206395"/>
    <w:rsid w:val="002064B9"/>
    <w:rsid w:val="00206962"/>
    <w:rsid w:val="002069CE"/>
    <w:rsid w:val="00206D6D"/>
    <w:rsid w:val="00206E21"/>
    <w:rsid w:val="00206E70"/>
    <w:rsid w:val="002070D8"/>
    <w:rsid w:val="00207249"/>
    <w:rsid w:val="0020728F"/>
    <w:rsid w:val="0020731C"/>
    <w:rsid w:val="0020736D"/>
    <w:rsid w:val="00207734"/>
    <w:rsid w:val="00207783"/>
    <w:rsid w:val="00207927"/>
    <w:rsid w:val="00207AA3"/>
    <w:rsid w:val="00207EE7"/>
    <w:rsid w:val="002101EE"/>
    <w:rsid w:val="002102DE"/>
    <w:rsid w:val="00210577"/>
    <w:rsid w:val="00210646"/>
    <w:rsid w:val="002107E3"/>
    <w:rsid w:val="00210AA4"/>
    <w:rsid w:val="00210B56"/>
    <w:rsid w:val="002111D1"/>
    <w:rsid w:val="00211612"/>
    <w:rsid w:val="00211725"/>
    <w:rsid w:val="0021184D"/>
    <w:rsid w:val="002118D0"/>
    <w:rsid w:val="00211A35"/>
    <w:rsid w:val="00211AE1"/>
    <w:rsid w:val="00211B21"/>
    <w:rsid w:val="00211ECC"/>
    <w:rsid w:val="00212035"/>
    <w:rsid w:val="00212283"/>
    <w:rsid w:val="002122D7"/>
    <w:rsid w:val="002123B5"/>
    <w:rsid w:val="00212646"/>
    <w:rsid w:val="0021264B"/>
    <w:rsid w:val="00212700"/>
    <w:rsid w:val="002127F9"/>
    <w:rsid w:val="00213026"/>
    <w:rsid w:val="00213145"/>
    <w:rsid w:val="002132C3"/>
    <w:rsid w:val="002133F7"/>
    <w:rsid w:val="002135EB"/>
    <w:rsid w:val="00213750"/>
    <w:rsid w:val="002138CF"/>
    <w:rsid w:val="00213BDB"/>
    <w:rsid w:val="00213F8D"/>
    <w:rsid w:val="00213F91"/>
    <w:rsid w:val="0021401C"/>
    <w:rsid w:val="002144C2"/>
    <w:rsid w:val="00214717"/>
    <w:rsid w:val="0021479F"/>
    <w:rsid w:val="00214DDE"/>
    <w:rsid w:val="002150DC"/>
    <w:rsid w:val="002152F8"/>
    <w:rsid w:val="0021534C"/>
    <w:rsid w:val="002155E0"/>
    <w:rsid w:val="0021587E"/>
    <w:rsid w:val="00215A18"/>
    <w:rsid w:val="00215AB0"/>
    <w:rsid w:val="00215D2C"/>
    <w:rsid w:val="002161BF"/>
    <w:rsid w:val="002162C3"/>
    <w:rsid w:val="00216A80"/>
    <w:rsid w:val="00216B83"/>
    <w:rsid w:val="00216D2C"/>
    <w:rsid w:val="00216FF3"/>
    <w:rsid w:val="002171A2"/>
    <w:rsid w:val="002174C5"/>
    <w:rsid w:val="00217521"/>
    <w:rsid w:val="00217595"/>
    <w:rsid w:val="00217783"/>
    <w:rsid w:val="0021778C"/>
    <w:rsid w:val="00217825"/>
    <w:rsid w:val="0021783B"/>
    <w:rsid w:val="00217CF3"/>
    <w:rsid w:val="00217DA4"/>
    <w:rsid w:val="00217DC6"/>
    <w:rsid w:val="00217FBE"/>
    <w:rsid w:val="002200EE"/>
    <w:rsid w:val="00220104"/>
    <w:rsid w:val="00220221"/>
    <w:rsid w:val="00220436"/>
    <w:rsid w:val="0022085F"/>
    <w:rsid w:val="0022095C"/>
    <w:rsid w:val="00221039"/>
    <w:rsid w:val="002211CF"/>
    <w:rsid w:val="002214D0"/>
    <w:rsid w:val="0022163E"/>
    <w:rsid w:val="0022184F"/>
    <w:rsid w:val="0022193C"/>
    <w:rsid w:val="00221CC0"/>
    <w:rsid w:val="00221CDD"/>
    <w:rsid w:val="00221DB2"/>
    <w:rsid w:val="00221E66"/>
    <w:rsid w:val="00222290"/>
    <w:rsid w:val="0022238A"/>
    <w:rsid w:val="0022280B"/>
    <w:rsid w:val="00222AA5"/>
    <w:rsid w:val="00222C6F"/>
    <w:rsid w:val="00222D01"/>
    <w:rsid w:val="00223060"/>
    <w:rsid w:val="00223364"/>
    <w:rsid w:val="002237CB"/>
    <w:rsid w:val="002237D3"/>
    <w:rsid w:val="00223A43"/>
    <w:rsid w:val="00223BF1"/>
    <w:rsid w:val="00223CEC"/>
    <w:rsid w:val="00223D17"/>
    <w:rsid w:val="00223FAC"/>
    <w:rsid w:val="002240A0"/>
    <w:rsid w:val="0022433A"/>
    <w:rsid w:val="00224784"/>
    <w:rsid w:val="00224827"/>
    <w:rsid w:val="00224907"/>
    <w:rsid w:val="00224AE5"/>
    <w:rsid w:val="00224C15"/>
    <w:rsid w:val="00224C17"/>
    <w:rsid w:val="00225402"/>
    <w:rsid w:val="002256BA"/>
    <w:rsid w:val="002257EB"/>
    <w:rsid w:val="00225995"/>
    <w:rsid w:val="00225DDD"/>
    <w:rsid w:val="00226922"/>
    <w:rsid w:val="00226BA8"/>
    <w:rsid w:val="00226DAD"/>
    <w:rsid w:val="00226F85"/>
    <w:rsid w:val="0022760C"/>
    <w:rsid w:val="00227620"/>
    <w:rsid w:val="0022776E"/>
    <w:rsid w:val="00227AAB"/>
    <w:rsid w:val="00227C45"/>
    <w:rsid w:val="00227FCD"/>
    <w:rsid w:val="002300FF"/>
    <w:rsid w:val="00230751"/>
    <w:rsid w:val="0023089B"/>
    <w:rsid w:val="00230A03"/>
    <w:rsid w:val="00230B49"/>
    <w:rsid w:val="00230E20"/>
    <w:rsid w:val="00231167"/>
    <w:rsid w:val="002311D2"/>
    <w:rsid w:val="002311D5"/>
    <w:rsid w:val="00231454"/>
    <w:rsid w:val="00231490"/>
    <w:rsid w:val="002315D1"/>
    <w:rsid w:val="0023160D"/>
    <w:rsid w:val="00231724"/>
    <w:rsid w:val="00231762"/>
    <w:rsid w:val="002318A5"/>
    <w:rsid w:val="00231991"/>
    <w:rsid w:val="00232083"/>
    <w:rsid w:val="0023211F"/>
    <w:rsid w:val="00232238"/>
    <w:rsid w:val="002324E7"/>
    <w:rsid w:val="0023251A"/>
    <w:rsid w:val="00232540"/>
    <w:rsid w:val="002328C0"/>
    <w:rsid w:val="00232AF7"/>
    <w:rsid w:val="00232CFC"/>
    <w:rsid w:val="00232D8B"/>
    <w:rsid w:val="00232DD9"/>
    <w:rsid w:val="00232E17"/>
    <w:rsid w:val="00232E6C"/>
    <w:rsid w:val="002330A0"/>
    <w:rsid w:val="002332AD"/>
    <w:rsid w:val="002335B8"/>
    <w:rsid w:val="002335C5"/>
    <w:rsid w:val="0023371C"/>
    <w:rsid w:val="00233953"/>
    <w:rsid w:val="00233A7C"/>
    <w:rsid w:val="00234038"/>
    <w:rsid w:val="0023430A"/>
    <w:rsid w:val="00234341"/>
    <w:rsid w:val="00234466"/>
    <w:rsid w:val="002344A7"/>
    <w:rsid w:val="00234DE5"/>
    <w:rsid w:val="00234E69"/>
    <w:rsid w:val="00235042"/>
    <w:rsid w:val="00235046"/>
    <w:rsid w:val="0023515A"/>
    <w:rsid w:val="0023563B"/>
    <w:rsid w:val="00235871"/>
    <w:rsid w:val="002358C8"/>
    <w:rsid w:val="0023590D"/>
    <w:rsid w:val="00235E71"/>
    <w:rsid w:val="00235E7F"/>
    <w:rsid w:val="00236040"/>
    <w:rsid w:val="002360DC"/>
    <w:rsid w:val="00236649"/>
    <w:rsid w:val="00236AB6"/>
    <w:rsid w:val="00237036"/>
    <w:rsid w:val="00237325"/>
    <w:rsid w:val="0023753C"/>
    <w:rsid w:val="00237574"/>
    <w:rsid w:val="002375CC"/>
    <w:rsid w:val="002377CA"/>
    <w:rsid w:val="00237881"/>
    <w:rsid w:val="002378D9"/>
    <w:rsid w:val="00237994"/>
    <w:rsid w:val="00237A31"/>
    <w:rsid w:val="00237AD9"/>
    <w:rsid w:val="00240084"/>
    <w:rsid w:val="00240353"/>
    <w:rsid w:val="00240A36"/>
    <w:rsid w:val="00240DF0"/>
    <w:rsid w:val="00240E29"/>
    <w:rsid w:val="00240E47"/>
    <w:rsid w:val="00240F55"/>
    <w:rsid w:val="00240FF2"/>
    <w:rsid w:val="0024123F"/>
    <w:rsid w:val="002414CB"/>
    <w:rsid w:val="00241737"/>
    <w:rsid w:val="00241773"/>
    <w:rsid w:val="00241788"/>
    <w:rsid w:val="00241A2A"/>
    <w:rsid w:val="002422FD"/>
    <w:rsid w:val="00242437"/>
    <w:rsid w:val="002427AD"/>
    <w:rsid w:val="00242E3B"/>
    <w:rsid w:val="00242ED4"/>
    <w:rsid w:val="00242F93"/>
    <w:rsid w:val="00242FF3"/>
    <w:rsid w:val="002433E3"/>
    <w:rsid w:val="002433E9"/>
    <w:rsid w:val="0024352A"/>
    <w:rsid w:val="0024373C"/>
    <w:rsid w:val="00243C35"/>
    <w:rsid w:val="00243D0B"/>
    <w:rsid w:val="00243DDB"/>
    <w:rsid w:val="002441A0"/>
    <w:rsid w:val="00244465"/>
    <w:rsid w:val="0024455C"/>
    <w:rsid w:val="002447EC"/>
    <w:rsid w:val="00244925"/>
    <w:rsid w:val="00244A9A"/>
    <w:rsid w:val="00244B85"/>
    <w:rsid w:val="00244CF6"/>
    <w:rsid w:val="00244E8B"/>
    <w:rsid w:val="00244EE1"/>
    <w:rsid w:val="00244F57"/>
    <w:rsid w:val="00245524"/>
    <w:rsid w:val="0024565E"/>
    <w:rsid w:val="002459E6"/>
    <w:rsid w:val="00245A1A"/>
    <w:rsid w:val="00245B81"/>
    <w:rsid w:val="00245F14"/>
    <w:rsid w:val="00245FD9"/>
    <w:rsid w:val="00246088"/>
    <w:rsid w:val="002460F7"/>
    <w:rsid w:val="002461BF"/>
    <w:rsid w:val="00246288"/>
    <w:rsid w:val="0024630A"/>
    <w:rsid w:val="00246374"/>
    <w:rsid w:val="0024646E"/>
    <w:rsid w:val="002464BA"/>
    <w:rsid w:val="002465CE"/>
    <w:rsid w:val="002466A0"/>
    <w:rsid w:val="00246846"/>
    <w:rsid w:val="00246A38"/>
    <w:rsid w:val="002474D3"/>
    <w:rsid w:val="00247670"/>
    <w:rsid w:val="002476C8"/>
    <w:rsid w:val="002477D0"/>
    <w:rsid w:val="0024780C"/>
    <w:rsid w:val="00247AF9"/>
    <w:rsid w:val="002500F0"/>
    <w:rsid w:val="002500FA"/>
    <w:rsid w:val="002501A3"/>
    <w:rsid w:val="002501A4"/>
    <w:rsid w:val="00250210"/>
    <w:rsid w:val="00250463"/>
    <w:rsid w:val="002505E4"/>
    <w:rsid w:val="00250663"/>
    <w:rsid w:val="00250AA0"/>
    <w:rsid w:val="00250FB8"/>
    <w:rsid w:val="00251709"/>
    <w:rsid w:val="00251816"/>
    <w:rsid w:val="00251E5F"/>
    <w:rsid w:val="00251FC8"/>
    <w:rsid w:val="002524A5"/>
    <w:rsid w:val="00252614"/>
    <w:rsid w:val="00252BF8"/>
    <w:rsid w:val="00252BFD"/>
    <w:rsid w:val="00252DD3"/>
    <w:rsid w:val="002531A8"/>
    <w:rsid w:val="00253303"/>
    <w:rsid w:val="00253479"/>
    <w:rsid w:val="002536CB"/>
    <w:rsid w:val="0025381C"/>
    <w:rsid w:val="00253A2C"/>
    <w:rsid w:val="00253D8E"/>
    <w:rsid w:val="00253F33"/>
    <w:rsid w:val="00253F81"/>
    <w:rsid w:val="00254065"/>
    <w:rsid w:val="0025416D"/>
    <w:rsid w:val="00254379"/>
    <w:rsid w:val="002546BF"/>
    <w:rsid w:val="00254726"/>
    <w:rsid w:val="0025478A"/>
    <w:rsid w:val="002547DC"/>
    <w:rsid w:val="00254887"/>
    <w:rsid w:val="002548E0"/>
    <w:rsid w:val="002549A4"/>
    <w:rsid w:val="00254B57"/>
    <w:rsid w:val="00255170"/>
    <w:rsid w:val="002552DD"/>
    <w:rsid w:val="002553FC"/>
    <w:rsid w:val="0025545C"/>
    <w:rsid w:val="002554CB"/>
    <w:rsid w:val="0025592D"/>
    <w:rsid w:val="00256096"/>
    <w:rsid w:val="00256119"/>
    <w:rsid w:val="00256213"/>
    <w:rsid w:val="00256287"/>
    <w:rsid w:val="00256300"/>
    <w:rsid w:val="00256423"/>
    <w:rsid w:val="002564A7"/>
    <w:rsid w:val="0025657E"/>
    <w:rsid w:val="00256684"/>
    <w:rsid w:val="00256786"/>
    <w:rsid w:val="00256808"/>
    <w:rsid w:val="002568C8"/>
    <w:rsid w:val="00256AAE"/>
    <w:rsid w:val="00256B5A"/>
    <w:rsid w:val="00256B78"/>
    <w:rsid w:val="00256C7B"/>
    <w:rsid w:val="00256E2A"/>
    <w:rsid w:val="0025714F"/>
    <w:rsid w:val="0025741C"/>
    <w:rsid w:val="00257434"/>
    <w:rsid w:val="00257850"/>
    <w:rsid w:val="00257C13"/>
    <w:rsid w:val="00257E28"/>
    <w:rsid w:val="00260301"/>
    <w:rsid w:val="00260381"/>
    <w:rsid w:val="00260A85"/>
    <w:rsid w:val="00260A95"/>
    <w:rsid w:val="00260DB7"/>
    <w:rsid w:val="00260E91"/>
    <w:rsid w:val="002610BB"/>
    <w:rsid w:val="00261368"/>
    <w:rsid w:val="00261382"/>
    <w:rsid w:val="002613FC"/>
    <w:rsid w:val="00261682"/>
    <w:rsid w:val="0026185F"/>
    <w:rsid w:val="00261CCA"/>
    <w:rsid w:val="00261CE4"/>
    <w:rsid w:val="00261DD0"/>
    <w:rsid w:val="002620F8"/>
    <w:rsid w:val="0026223F"/>
    <w:rsid w:val="00262452"/>
    <w:rsid w:val="002624F4"/>
    <w:rsid w:val="002627DF"/>
    <w:rsid w:val="0026297F"/>
    <w:rsid w:val="00262C83"/>
    <w:rsid w:val="0026309C"/>
    <w:rsid w:val="00263137"/>
    <w:rsid w:val="0026360B"/>
    <w:rsid w:val="00263772"/>
    <w:rsid w:val="002637DF"/>
    <w:rsid w:val="002638E5"/>
    <w:rsid w:val="0026392B"/>
    <w:rsid w:val="00263C68"/>
    <w:rsid w:val="00263D27"/>
    <w:rsid w:val="002641D4"/>
    <w:rsid w:val="00264BC0"/>
    <w:rsid w:val="00264BD1"/>
    <w:rsid w:val="00264C20"/>
    <w:rsid w:val="00264C8F"/>
    <w:rsid w:val="00264D0B"/>
    <w:rsid w:val="00265245"/>
    <w:rsid w:val="0026526A"/>
    <w:rsid w:val="002653BB"/>
    <w:rsid w:val="002654DE"/>
    <w:rsid w:val="00265917"/>
    <w:rsid w:val="002659D5"/>
    <w:rsid w:val="00266128"/>
    <w:rsid w:val="00266356"/>
    <w:rsid w:val="002665BD"/>
    <w:rsid w:val="002665C9"/>
    <w:rsid w:val="0026673C"/>
    <w:rsid w:val="00266AEA"/>
    <w:rsid w:val="00266B53"/>
    <w:rsid w:val="00266C21"/>
    <w:rsid w:val="00266C70"/>
    <w:rsid w:val="00266F93"/>
    <w:rsid w:val="002673DA"/>
    <w:rsid w:val="002674E1"/>
    <w:rsid w:val="0026750E"/>
    <w:rsid w:val="0026751F"/>
    <w:rsid w:val="00267710"/>
    <w:rsid w:val="00267849"/>
    <w:rsid w:val="002678E9"/>
    <w:rsid w:val="002679E0"/>
    <w:rsid w:val="00267C1C"/>
    <w:rsid w:val="00267E8B"/>
    <w:rsid w:val="002700C9"/>
    <w:rsid w:val="00270277"/>
    <w:rsid w:val="0027037E"/>
    <w:rsid w:val="002704E9"/>
    <w:rsid w:val="00270515"/>
    <w:rsid w:val="00270629"/>
    <w:rsid w:val="002706B6"/>
    <w:rsid w:val="0027084A"/>
    <w:rsid w:val="00270B93"/>
    <w:rsid w:val="00270C90"/>
    <w:rsid w:val="00270ED1"/>
    <w:rsid w:val="00271627"/>
    <w:rsid w:val="002716BE"/>
    <w:rsid w:val="002716C5"/>
    <w:rsid w:val="0027182E"/>
    <w:rsid w:val="00271A0E"/>
    <w:rsid w:val="00271E97"/>
    <w:rsid w:val="00271FD2"/>
    <w:rsid w:val="00272101"/>
    <w:rsid w:val="00272431"/>
    <w:rsid w:val="002728B3"/>
    <w:rsid w:val="00272B53"/>
    <w:rsid w:val="00272B6D"/>
    <w:rsid w:val="00272B77"/>
    <w:rsid w:val="00272ECB"/>
    <w:rsid w:val="00273234"/>
    <w:rsid w:val="002734AE"/>
    <w:rsid w:val="002735F0"/>
    <w:rsid w:val="0027387C"/>
    <w:rsid w:val="00273945"/>
    <w:rsid w:val="00273B84"/>
    <w:rsid w:val="00273BE1"/>
    <w:rsid w:val="00273D69"/>
    <w:rsid w:val="00273F95"/>
    <w:rsid w:val="00273FF6"/>
    <w:rsid w:val="002740E1"/>
    <w:rsid w:val="00274582"/>
    <w:rsid w:val="0027463E"/>
    <w:rsid w:val="00274901"/>
    <w:rsid w:val="002749C0"/>
    <w:rsid w:val="00274C30"/>
    <w:rsid w:val="00274C4E"/>
    <w:rsid w:val="00275091"/>
    <w:rsid w:val="00275203"/>
    <w:rsid w:val="00275288"/>
    <w:rsid w:val="00275497"/>
    <w:rsid w:val="002758A4"/>
    <w:rsid w:val="00275953"/>
    <w:rsid w:val="00275962"/>
    <w:rsid w:val="00275B75"/>
    <w:rsid w:val="00275FB8"/>
    <w:rsid w:val="00275FE5"/>
    <w:rsid w:val="002760A5"/>
    <w:rsid w:val="00276295"/>
    <w:rsid w:val="00276328"/>
    <w:rsid w:val="0027635E"/>
    <w:rsid w:val="002765DC"/>
    <w:rsid w:val="00276987"/>
    <w:rsid w:val="002769DF"/>
    <w:rsid w:val="00276C4F"/>
    <w:rsid w:val="00276CAE"/>
    <w:rsid w:val="00276E41"/>
    <w:rsid w:val="00276ED5"/>
    <w:rsid w:val="00277012"/>
    <w:rsid w:val="002770A4"/>
    <w:rsid w:val="0027712B"/>
    <w:rsid w:val="00277425"/>
    <w:rsid w:val="00277678"/>
    <w:rsid w:val="002776D6"/>
    <w:rsid w:val="00277758"/>
    <w:rsid w:val="002779DB"/>
    <w:rsid w:val="00277A7E"/>
    <w:rsid w:val="00277B29"/>
    <w:rsid w:val="00277B4B"/>
    <w:rsid w:val="00277BF8"/>
    <w:rsid w:val="00277D1A"/>
    <w:rsid w:val="00277D64"/>
    <w:rsid w:val="00277F3A"/>
    <w:rsid w:val="0027A4B2"/>
    <w:rsid w:val="0028024D"/>
    <w:rsid w:val="00280662"/>
    <w:rsid w:val="0028068C"/>
    <w:rsid w:val="0028070F"/>
    <w:rsid w:val="00280715"/>
    <w:rsid w:val="002808E6"/>
    <w:rsid w:val="002808FB"/>
    <w:rsid w:val="00280B6C"/>
    <w:rsid w:val="00280D23"/>
    <w:rsid w:val="00280F1E"/>
    <w:rsid w:val="00280FFA"/>
    <w:rsid w:val="0028117C"/>
    <w:rsid w:val="00281876"/>
    <w:rsid w:val="00281932"/>
    <w:rsid w:val="00281A3D"/>
    <w:rsid w:val="00281AB0"/>
    <w:rsid w:val="00281CF9"/>
    <w:rsid w:val="00281E04"/>
    <w:rsid w:val="0028215B"/>
    <w:rsid w:val="0028236D"/>
    <w:rsid w:val="002824E8"/>
    <w:rsid w:val="00282657"/>
    <w:rsid w:val="002828AA"/>
    <w:rsid w:val="00282EA4"/>
    <w:rsid w:val="00282F60"/>
    <w:rsid w:val="002830F8"/>
    <w:rsid w:val="0028313B"/>
    <w:rsid w:val="0028317D"/>
    <w:rsid w:val="002831DE"/>
    <w:rsid w:val="002837F7"/>
    <w:rsid w:val="002839F7"/>
    <w:rsid w:val="00283A88"/>
    <w:rsid w:val="00283AA2"/>
    <w:rsid w:val="00284030"/>
    <w:rsid w:val="00284235"/>
    <w:rsid w:val="002842A1"/>
    <w:rsid w:val="002842C7"/>
    <w:rsid w:val="002843C1"/>
    <w:rsid w:val="00284450"/>
    <w:rsid w:val="002844AB"/>
    <w:rsid w:val="002844D3"/>
    <w:rsid w:val="00284804"/>
    <w:rsid w:val="0028522C"/>
    <w:rsid w:val="002852C8"/>
    <w:rsid w:val="00285663"/>
    <w:rsid w:val="00285BB8"/>
    <w:rsid w:val="00285BD9"/>
    <w:rsid w:val="00285E93"/>
    <w:rsid w:val="00285EE6"/>
    <w:rsid w:val="00285FF1"/>
    <w:rsid w:val="002864CF"/>
    <w:rsid w:val="00286731"/>
    <w:rsid w:val="00286C59"/>
    <w:rsid w:val="00286CED"/>
    <w:rsid w:val="00286E49"/>
    <w:rsid w:val="00286E5E"/>
    <w:rsid w:val="00286E81"/>
    <w:rsid w:val="002870E6"/>
    <w:rsid w:val="0028762A"/>
    <w:rsid w:val="00287635"/>
    <w:rsid w:val="002878F3"/>
    <w:rsid w:val="0028795A"/>
    <w:rsid w:val="00287E35"/>
    <w:rsid w:val="00287F4E"/>
    <w:rsid w:val="002900C4"/>
    <w:rsid w:val="002901E4"/>
    <w:rsid w:val="00290205"/>
    <w:rsid w:val="002902A4"/>
    <w:rsid w:val="002902B2"/>
    <w:rsid w:val="0029039D"/>
    <w:rsid w:val="002904A1"/>
    <w:rsid w:val="00290686"/>
    <w:rsid w:val="002906B8"/>
    <w:rsid w:val="00290B7F"/>
    <w:rsid w:val="00290CE5"/>
    <w:rsid w:val="00290D08"/>
    <w:rsid w:val="00290EA7"/>
    <w:rsid w:val="002911B7"/>
    <w:rsid w:val="0029129A"/>
    <w:rsid w:val="002913C4"/>
    <w:rsid w:val="00291853"/>
    <w:rsid w:val="002918E9"/>
    <w:rsid w:val="00291DB6"/>
    <w:rsid w:val="00291E4C"/>
    <w:rsid w:val="0029217B"/>
    <w:rsid w:val="00292CC2"/>
    <w:rsid w:val="00292D5E"/>
    <w:rsid w:val="00292E18"/>
    <w:rsid w:val="00292EA7"/>
    <w:rsid w:val="0029309A"/>
    <w:rsid w:val="0029354B"/>
    <w:rsid w:val="002936AC"/>
    <w:rsid w:val="00293B70"/>
    <w:rsid w:val="00293EA9"/>
    <w:rsid w:val="00293FEE"/>
    <w:rsid w:val="0029410E"/>
    <w:rsid w:val="002941BA"/>
    <w:rsid w:val="00294412"/>
    <w:rsid w:val="00294528"/>
    <w:rsid w:val="002946E3"/>
    <w:rsid w:val="0029508D"/>
    <w:rsid w:val="0029512C"/>
    <w:rsid w:val="00295510"/>
    <w:rsid w:val="002955C8"/>
    <w:rsid w:val="00295648"/>
    <w:rsid w:val="00295C86"/>
    <w:rsid w:val="00295D74"/>
    <w:rsid w:val="00296167"/>
    <w:rsid w:val="002961D2"/>
    <w:rsid w:val="002962A8"/>
    <w:rsid w:val="00296450"/>
    <w:rsid w:val="00296620"/>
    <w:rsid w:val="0029667D"/>
    <w:rsid w:val="00296832"/>
    <w:rsid w:val="002969CD"/>
    <w:rsid w:val="00296E7C"/>
    <w:rsid w:val="00297178"/>
    <w:rsid w:val="0029782D"/>
    <w:rsid w:val="00297869"/>
    <w:rsid w:val="00297969"/>
    <w:rsid w:val="00297983"/>
    <w:rsid w:val="00297A41"/>
    <w:rsid w:val="00297B37"/>
    <w:rsid w:val="00297DD1"/>
    <w:rsid w:val="00297EAE"/>
    <w:rsid w:val="002A03AF"/>
    <w:rsid w:val="002A05AB"/>
    <w:rsid w:val="002A08D8"/>
    <w:rsid w:val="002A0C65"/>
    <w:rsid w:val="002A0D8A"/>
    <w:rsid w:val="002A11AD"/>
    <w:rsid w:val="002A1235"/>
    <w:rsid w:val="002A129C"/>
    <w:rsid w:val="002A1484"/>
    <w:rsid w:val="002A15D5"/>
    <w:rsid w:val="002A1825"/>
    <w:rsid w:val="002A1B9C"/>
    <w:rsid w:val="002A1C77"/>
    <w:rsid w:val="002A1DD2"/>
    <w:rsid w:val="002A1FD5"/>
    <w:rsid w:val="002A2063"/>
    <w:rsid w:val="002A2158"/>
    <w:rsid w:val="002A237E"/>
    <w:rsid w:val="002A247A"/>
    <w:rsid w:val="002A2559"/>
    <w:rsid w:val="002A2A36"/>
    <w:rsid w:val="002A2A82"/>
    <w:rsid w:val="002A2A83"/>
    <w:rsid w:val="002A2CB5"/>
    <w:rsid w:val="002A2CE1"/>
    <w:rsid w:val="002A32C6"/>
    <w:rsid w:val="002A3331"/>
    <w:rsid w:val="002A3566"/>
    <w:rsid w:val="002A39D0"/>
    <w:rsid w:val="002A3A32"/>
    <w:rsid w:val="002A3AF4"/>
    <w:rsid w:val="002A3BA9"/>
    <w:rsid w:val="002A3F6C"/>
    <w:rsid w:val="002A41DE"/>
    <w:rsid w:val="002A44A9"/>
    <w:rsid w:val="002A473E"/>
    <w:rsid w:val="002A4DD4"/>
    <w:rsid w:val="002A5078"/>
    <w:rsid w:val="002A548E"/>
    <w:rsid w:val="002A554F"/>
    <w:rsid w:val="002A5635"/>
    <w:rsid w:val="002A57CA"/>
    <w:rsid w:val="002A5AA4"/>
    <w:rsid w:val="002A5AE9"/>
    <w:rsid w:val="002A5BB3"/>
    <w:rsid w:val="002A5BF0"/>
    <w:rsid w:val="002A5C4C"/>
    <w:rsid w:val="002A5C58"/>
    <w:rsid w:val="002A5CEE"/>
    <w:rsid w:val="002A60E4"/>
    <w:rsid w:val="002A616A"/>
    <w:rsid w:val="002A634F"/>
    <w:rsid w:val="002A63FD"/>
    <w:rsid w:val="002A6461"/>
    <w:rsid w:val="002A663C"/>
    <w:rsid w:val="002A67A4"/>
    <w:rsid w:val="002A6872"/>
    <w:rsid w:val="002A6AD9"/>
    <w:rsid w:val="002A6E52"/>
    <w:rsid w:val="002A706F"/>
    <w:rsid w:val="002A739A"/>
    <w:rsid w:val="002A74F3"/>
    <w:rsid w:val="002A785F"/>
    <w:rsid w:val="002A7A7E"/>
    <w:rsid w:val="002A7C2B"/>
    <w:rsid w:val="002B0028"/>
    <w:rsid w:val="002B0120"/>
    <w:rsid w:val="002B06E5"/>
    <w:rsid w:val="002B0A32"/>
    <w:rsid w:val="002B0AE6"/>
    <w:rsid w:val="002B0B35"/>
    <w:rsid w:val="002B0C26"/>
    <w:rsid w:val="002B0DFA"/>
    <w:rsid w:val="002B0FF4"/>
    <w:rsid w:val="002B10B4"/>
    <w:rsid w:val="002B1150"/>
    <w:rsid w:val="002B1166"/>
    <w:rsid w:val="002B1494"/>
    <w:rsid w:val="002B17E8"/>
    <w:rsid w:val="002B1A2E"/>
    <w:rsid w:val="002B1C59"/>
    <w:rsid w:val="002B1CF3"/>
    <w:rsid w:val="002B1D5A"/>
    <w:rsid w:val="002B2292"/>
    <w:rsid w:val="002B22D7"/>
    <w:rsid w:val="002B22FC"/>
    <w:rsid w:val="002B23CD"/>
    <w:rsid w:val="002B23E9"/>
    <w:rsid w:val="002B2668"/>
    <w:rsid w:val="002B28C8"/>
    <w:rsid w:val="002B2A5A"/>
    <w:rsid w:val="002B2CC2"/>
    <w:rsid w:val="002B311A"/>
    <w:rsid w:val="002B313C"/>
    <w:rsid w:val="002B32F5"/>
    <w:rsid w:val="002B3478"/>
    <w:rsid w:val="002B374F"/>
    <w:rsid w:val="002B3A3B"/>
    <w:rsid w:val="002B3B03"/>
    <w:rsid w:val="002B3B56"/>
    <w:rsid w:val="002B3BA7"/>
    <w:rsid w:val="002B3BD2"/>
    <w:rsid w:val="002B3EA0"/>
    <w:rsid w:val="002B3FAF"/>
    <w:rsid w:val="002B40FE"/>
    <w:rsid w:val="002B41F7"/>
    <w:rsid w:val="002B4236"/>
    <w:rsid w:val="002B4299"/>
    <w:rsid w:val="002B439E"/>
    <w:rsid w:val="002B4432"/>
    <w:rsid w:val="002B4837"/>
    <w:rsid w:val="002B4E4F"/>
    <w:rsid w:val="002B4F54"/>
    <w:rsid w:val="002B505D"/>
    <w:rsid w:val="002B5090"/>
    <w:rsid w:val="002B50BC"/>
    <w:rsid w:val="002B530C"/>
    <w:rsid w:val="002B5584"/>
    <w:rsid w:val="002B56E0"/>
    <w:rsid w:val="002B56FA"/>
    <w:rsid w:val="002B584B"/>
    <w:rsid w:val="002B59A4"/>
    <w:rsid w:val="002B5A1A"/>
    <w:rsid w:val="002B5B2D"/>
    <w:rsid w:val="002B5BA0"/>
    <w:rsid w:val="002B5D04"/>
    <w:rsid w:val="002B61D4"/>
    <w:rsid w:val="002B6230"/>
    <w:rsid w:val="002B6236"/>
    <w:rsid w:val="002B6451"/>
    <w:rsid w:val="002B647C"/>
    <w:rsid w:val="002B64C6"/>
    <w:rsid w:val="002B651A"/>
    <w:rsid w:val="002B672C"/>
    <w:rsid w:val="002B68B0"/>
    <w:rsid w:val="002B7495"/>
    <w:rsid w:val="002B7666"/>
    <w:rsid w:val="002B7A93"/>
    <w:rsid w:val="002B7B13"/>
    <w:rsid w:val="002B7B88"/>
    <w:rsid w:val="002C01C3"/>
    <w:rsid w:val="002C0205"/>
    <w:rsid w:val="002C0242"/>
    <w:rsid w:val="002C0375"/>
    <w:rsid w:val="002C0682"/>
    <w:rsid w:val="002C07F0"/>
    <w:rsid w:val="002C0C18"/>
    <w:rsid w:val="002C0C81"/>
    <w:rsid w:val="002C0C86"/>
    <w:rsid w:val="002C1CCF"/>
    <w:rsid w:val="002C1D40"/>
    <w:rsid w:val="002C20F2"/>
    <w:rsid w:val="002C21EB"/>
    <w:rsid w:val="002C230C"/>
    <w:rsid w:val="002C2530"/>
    <w:rsid w:val="002C25D7"/>
    <w:rsid w:val="002C260D"/>
    <w:rsid w:val="002C267D"/>
    <w:rsid w:val="002C26DA"/>
    <w:rsid w:val="002C2720"/>
    <w:rsid w:val="002C2CE2"/>
    <w:rsid w:val="002C2DA6"/>
    <w:rsid w:val="002C2FE1"/>
    <w:rsid w:val="002C2FF7"/>
    <w:rsid w:val="002C3125"/>
    <w:rsid w:val="002C323D"/>
    <w:rsid w:val="002C336C"/>
    <w:rsid w:val="002C33B9"/>
    <w:rsid w:val="002C34C8"/>
    <w:rsid w:val="002C364D"/>
    <w:rsid w:val="002C3699"/>
    <w:rsid w:val="002C36EF"/>
    <w:rsid w:val="002C3850"/>
    <w:rsid w:val="002C3B97"/>
    <w:rsid w:val="002C3DB2"/>
    <w:rsid w:val="002C3DCA"/>
    <w:rsid w:val="002C4112"/>
    <w:rsid w:val="002C418B"/>
    <w:rsid w:val="002C41EB"/>
    <w:rsid w:val="002C447A"/>
    <w:rsid w:val="002C47B4"/>
    <w:rsid w:val="002C4D51"/>
    <w:rsid w:val="002C5055"/>
    <w:rsid w:val="002C5080"/>
    <w:rsid w:val="002C5113"/>
    <w:rsid w:val="002C51B1"/>
    <w:rsid w:val="002C5399"/>
    <w:rsid w:val="002C53B2"/>
    <w:rsid w:val="002C549C"/>
    <w:rsid w:val="002C5546"/>
    <w:rsid w:val="002C561E"/>
    <w:rsid w:val="002C56AC"/>
    <w:rsid w:val="002C5B34"/>
    <w:rsid w:val="002C5FCF"/>
    <w:rsid w:val="002C6047"/>
    <w:rsid w:val="002C6049"/>
    <w:rsid w:val="002C61FE"/>
    <w:rsid w:val="002C6231"/>
    <w:rsid w:val="002C62BA"/>
    <w:rsid w:val="002C68C4"/>
    <w:rsid w:val="002C6928"/>
    <w:rsid w:val="002C7733"/>
    <w:rsid w:val="002C77D7"/>
    <w:rsid w:val="002C7E09"/>
    <w:rsid w:val="002C7F1E"/>
    <w:rsid w:val="002D0A98"/>
    <w:rsid w:val="002D0D4C"/>
    <w:rsid w:val="002D0D72"/>
    <w:rsid w:val="002D0DDB"/>
    <w:rsid w:val="002D0DDE"/>
    <w:rsid w:val="002D11A8"/>
    <w:rsid w:val="002D17BD"/>
    <w:rsid w:val="002D1C5B"/>
    <w:rsid w:val="002D1DBC"/>
    <w:rsid w:val="002D1E24"/>
    <w:rsid w:val="002D1F1A"/>
    <w:rsid w:val="002D1FAA"/>
    <w:rsid w:val="002D2000"/>
    <w:rsid w:val="002D21B6"/>
    <w:rsid w:val="002D2286"/>
    <w:rsid w:val="002D2459"/>
    <w:rsid w:val="002D2540"/>
    <w:rsid w:val="002D261D"/>
    <w:rsid w:val="002D2680"/>
    <w:rsid w:val="002D2867"/>
    <w:rsid w:val="002D2B8F"/>
    <w:rsid w:val="002D2CBF"/>
    <w:rsid w:val="002D2DB2"/>
    <w:rsid w:val="002D2FC9"/>
    <w:rsid w:val="002D2FEA"/>
    <w:rsid w:val="002D33C5"/>
    <w:rsid w:val="002D3618"/>
    <w:rsid w:val="002D39AF"/>
    <w:rsid w:val="002D3D8B"/>
    <w:rsid w:val="002D3E93"/>
    <w:rsid w:val="002D3F69"/>
    <w:rsid w:val="002D412C"/>
    <w:rsid w:val="002D41FA"/>
    <w:rsid w:val="002D4265"/>
    <w:rsid w:val="002D42AF"/>
    <w:rsid w:val="002D4370"/>
    <w:rsid w:val="002D43AD"/>
    <w:rsid w:val="002D44F5"/>
    <w:rsid w:val="002D457D"/>
    <w:rsid w:val="002D46AB"/>
    <w:rsid w:val="002D4D1C"/>
    <w:rsid w:val="002D4D87"/>
    <w:rsid w:val="002D4EAA"/>
    <w:rsid w:val="002D4EBD"/>
    <w:rsid w:val="002D4F3C"/>
    <w:rsid w:val="002D4FB4"/>
    <w:rsid w:val="002D4FF3"/>
    <w:rsid w:val="002D50BD"/>
    <w:rsid w:val="002D5257"/>
    <w:rsid w:val="002D5492"/>
    <w:rsid w:val="002D5513"/>
    <w:rsid w:val="002D57FD"/>
    <w:rsid w:val="002D5A17"/>
    <w:rsid w:val="002D5A5D"/>
    <w:rsid w:val="002D5D34"/>
    <w:rsid w:val="002D5DEF"/>
    <w:rsid w:val="002D6041"/>
    <w:rsid w:val="002D62FF"/>
    <w:rsid w:val="002D64DA"/>
    <w:rsid w:val="002D663D"/>
    <w:rsid w:val="002D6731"/>
    <w:rsid w:val="002D67A0"/>
    <w:rsid w:val="002D68B0"/>
    <w:rsid w:val="002D68F0"/>
    <w:rsid w:val="002D6B3E"/>
    <w:rsid w:val="002D6BEA"/>
    <w:rsid w:val="002D6F78"/>
    <w:rsid w:val="002D72F5"/>
    <w:rsid w:val="002D7640"/>
    <w:rsid w:val="002D769C"/>
    <w:rsid w:val="002D7952"/>
    <w:rsid w:val="002D7BB2"/>
    <w:rsid w:val="002E0056"/>
    <w:rsid w:val="002E0070"/>
    <w:rsid w:val="002E008A"/>
    <w:rsid w:val="002E0176"/>
    <w:rsid w:val="002E0275"/>
    <w:rsid w:val="002E0282"/>
    <w:rsid w:val="002E04FE"/>
    <w:rsid w:val="002E06CC"/>
    <w:rsid w:val="002E0D3A"/>
    <w:rsid w:val="002E0EF5"/>
    <w:rsid w:val="002E119F"/>
    <w:rsid w:val="002E1231"/>
    <w:rsid w:val="002E17BF"/>
    <w:rsid w:val="002E17C1"/>
    <w:rsid w:val="002E17E0"/>
    <w:rsid w:val="002E18CB"/>
    <w:rsid w:val="002E19B8"/>
    <w:rsid w:val="002E1C1E"/>
    <w:rsid w:val="002E1E79"/>
    <w:rsid w:val="002E1EE1"/>
    <w:rsid w:val="002E202A"/>
    <w:rsid w:val="002E22A4"/>
    <w:rsid w:val="002E2386"/>
    <w:rsid w:val="002E2495"/>
    <w:rsid w:val="002E25A0"/>
    <w:rsid w:val="002E279C"/>
    <w:rsid w:val="002E2BB9"/>
    <w:rsid w:val="002E2FAB"/>
    <w:rsid w:val="002E311B"/>
    <w:rsid w:val="002E3123"/>
    <w:rsid w:val="002E314D"/>
    <w:rsid w:val="002E331A"/>
    <w:rsid w:val="002E34A5"/>
    <w:rsid w:val="002E384F"/>
    <w:rsid w:val="002E388E"/>
    <w:rsid w:val="002E38CE"/>
    <w:rsid w:val="002E3A6F"/>
    <w:rsid w:val="002E3B49"/>
    <w:rsid w:val="002E40BB"/>
    <w:rsid w:val="002E433A"/>
    <w:rsid w:val="002E4585"/>
    <w:rsid w:val="002E4621"/>
    <w:rsid w:val="002E4A52"/>
    <w:rsid w:val="002E4B01"/>
    <w:rsid w:val="002E4CC5"/>
    <w:rsid w:val="002E4E96"/>
    <w:rsid w:val="002E4F43"/>
    <w:rsid w:val="002E51F9"/>
    <w:rsid w:val="002E546F"/>
    <w:rsid w:val="002E5617"/>
    <w:rsid w:val="002E56FD"/>
    <w:rsid w:val="002E577B"/>
    <w:rsid w:val="002E5C75"/>
    <w:rsid w:val="002E5DF5"/>
    <w:rsid w:val="002E607E"/>
    <w:rsid w:val="002E60E4"/>
    <w:rsid w:val="002E66BF"/>
    <w:rsid w:val="002E678D"/>
    <w:rsid w:val="002E6A12"/>
    <w:rsid w:val="002E6BD8"/>
    <w:rsid w:val="002E7052"/>
    <w:rsid w:val="002E70E5"/>
    <w:rsid w:val="002E757B"/>
    <w:rsid w:val="002E764F"/>
    <w:rsid w:val="002E76F2"/>
    <w:rsid w:val="002E7844"/>
    <w:rsid w:val="002E789B"/>
    <w:rsid w:val="002E78D6"/>
    <w:rsid w:val="002E79E8"/>
    <w:rsid w:val="002E7E48"/>
    <w:rsid w:val="002F0211"/>
    <w:rsid w:val="002F02EC"/>
    <w:rsid w:val="002F0305"/>
    <w:rsid w:val="002F04F0"/>
    <w:rsid w:val="002F0AD3"/>
    <w:rsid w:val="002F0CFF"/>
    <w:rsid w:val="002F0EA9"/>
    <w:rsid w:val="002F116D"/>
    <w:rsid w:val="002F13B9"/>
    <w:rsid w:val="002F14DE"/>
    <w:rsid w:val="002F1572"/>
    <w:rsid w:val="002F16B0"/>
    <w:rsid w:val="002F1972"/>
    <w:rsid w:val="002F2000"/>
    <w:rsid w:val="002F2207"/>
    <w:rsid w:val="002F2365"/>
    <w:rsid w:val="002F26AB"/>
    <w:rsid w:val="002F2A71"/>
    <w:rsid w:val="002F2B0D"/>
    <w:rsid w:val="002F2BED"/>
    <w:rsid w:val="002F2EC7"/>
    <w:rsid w:val="002F3055"/>
    <w:rsid w:val="002F34C4"/>
    <w:rsid w:val="002F3B98"/>
    <w:rsid w:val="002F3CBF"/>
    <w:rsid w:val="002F3F1C"/>
    <w:rsid w:val="002F4059"/>
    <w:rsid w:val="002F444E"/>
    <w:rsid w:val="002F44CC"/>
    <w:rsid w:val="002F476A"/>
    <w:rsid w:val="002F4A80"/>
    <w:rsid w:val="002F4AE8"/>
    <w:rsid w:val="002F4C80"/>
    <w:rsid w:val="002F4D2A"/>
    <w:rsid w:val="002F4D97"/>
    <w:rsid w:val="002F553B"/>
    <w:rsid w:val="002F5C1B"/>
    <w:rsid w:val="002F5D60"/>
    <w:rsid w:val="002F5DA3"/>
    <w:rsid w:val="002F6418"/>
    <w:rsid w:val="002F6654"/>
    <w:rsid w:val="002F6A06"/>
    <w:rsid w:val="002F6A61"/>
    <w:rsid w:val="002F6A8A"/>
    <w:rsid w:val="002F6BCF"/>
    <w:rsid w:val="002F6EAE"/>
    <w:rsid w:val="002F7356"/>
    <w:rsid w:val="002F739C"/>
    <w:rsid w:val="002F7435"/>
    <w:rsid w:val="002F756A"/>
    <w:rsid w:val="002F762C"/>
    <w:rsid w:val="002F76FD"/>
    <w:rsid w:val="002F7896"/>
    <w:rsid w:val="002F7AC4"/>
    <w:rsid w:val="002F7B2D"/>
    <w:rsid w:val="002F7CC1"/>
    <w:rsid w:val="002F7CC2"/>
    <w:rsid w:val="002F7E05"/>
    <w:rsid w:val="002F7E56"/>
    <w:rsid w:val="002F7EA7"/>
    <w:rsid w:val="00300070"/>
    <w:rsid w:val="0030017F"/>
    <w:rsid w:val="0030018B"/>
    <w:rsid w:val="00300431"/>
    <w:rsid w:val="003004E3"/>
    <w:rsid w:val="003004EA"/>
    <w:rsid w:val="0030094F"/>
    <w:rsid w:val="003009E0"/>
    <w:rsid w:val="00300A0B"/>
    <w:rsid w:val="00301103"/>
    <w:rsid w:val="00301165"/>
    <w:rsid w:val="003013C0"/>
    <w:rsid w:val="00301408"/>
    <w:rsid w:val="00301784"/>
    <w:rsid w:val="00301842"/>
    <w:rsid w:val="00301AAC"/>
    <w:rsid w:val="00301BDC"/>
    <w:rsid w:val="00302030"/>
    <w:rsid w:val="0030209E"/>
    <w:rsid w:val="003020B7"/>
    <w:rsid w:val="00302327"/>
    <w:rsid w:val="003027C1"/>
    <w:rsid w:val="00302AE1"/>
    <w:rsid w:val="00302B28"/>
    <w:rsid w:val="00302C1E"/>
    <w:rsid w:val="00302FED"/>
    <w:rsid w:val="00303197"/>
    <w:rsid w:val="00303565"/>
    <w:rsid w:val="0030356A"/>
    <w:rsid w:val="00303581"/>
    <w:rsid w:val="00303B59"/>
    <w:rsid w:val="00303D9E"/>
    <w:rsid w:val="003041F2"/>
    <w:rsid w:val="00304333"/>
    <w:rsid w:val="003046A2"/>
    <w:rsid w:val="00304718"/>
    <w:rsid w:val="003054DF"/>
    <w:rsid w:val="003056E4"/>
    <w:rsid w:val="003058DE"/>
    <w:rsid w:val="0030598F"/>
    <w:rsid w:val="00305ACA"/>
    <w:rsid w:val="00305B78"/>
    <w:rsid w:val="00305D84"/>
    <w:rsid w:val="00306425"/>
    <w:rsid w:val="00306465"/>
    <w:rsid w:val="003064B6"/>
    <w:rsid w:val="00306883"/>
    <w:rsid w:val="003068B0"/>
    <w:rsid w:val="003068B8"/>
    <w:rsid w:val="003068D6"/>
    <w:rsid w:val="00306C8D"/>
    <w:rsid w:val="00306D33"/>
    <w:rsid w:val="00306E1C"/>
    <w:rsid w:val="00306EE7"/>
    <w:rsid w:val="00307097"/>
    <w:rsid w:val="0030729B"/>
    <w:rsid w:val="003074AE"/>
    <w:rsid w:val="003074CE"/>
    <w:rsid w:val="00307A86"/>
    <w:rsid w:val="00307AA1"/>
    <w:rsid w:val="00307BF1"/>
    <w:rsid w:val="00310025"/>
    <w:rsid w:val="0031017B"/>
    <w:rsid w:val="003101E2"/>
    <w:rsid w:val="00310301"/>
    <w:rsid w:val="00310692"/>
    <w:rsid w:val="003109CA"/>
    <w:rsid w:val="00310DA6"/>
    <w:rsid w:val="00310F18"/>
    <w:rsid w:val="00310F5A"/>
    <w:rsid w:val="0031101D"/>
    <w:rsid w:val="00311047"/>
    <w:rsid w:val="0031112A"/>
    <w:rsid w:val="0031124F"/>
    <w:rsid w:val="0031132D"/>
    <w:rsid w:val="0031193C"/>
    <w:rsid w:val="00311995"/>
    <w:rsid w:val="00311BA4"/>
    <w:rsid w:val="00311C0C"/>
    <w:rsid w:val="00311E30"/>
    <w:rsid w:val="00311E51"/>
    <w:rsid w:val="00311F25"/>
    <w:rsid w:val="00312046"/>
    <w:rsid w:val="003122A0"/>
    <w:rsid w:val="003123BA"/>
    <w:rsid w:val="00312402"/>
    <w:rsid w:val="0031241E"/>
    <w:rsid w:val="003124BB"/>
    <w:rsid w:val="00312650"/>
    <w:rsid w:val="00312A27"/>
    <w:rsid w:val="00312B9D"/>
    <w:rsid w:val="00313351"/>
    <w:rsid w:val="003135D7"/>
    <w:rsid w:val="00313779"/>
    <w:rsid w:val="003138A2"/>
    <w:rsid w:val="003138E5"/>
    <w:rsid w:val="00313CCD"/>
    <w:rsid w:val="003141D6"/>
    <w:rsid w:val="0031423F"/>
    <w:rsid w:val="003143E3"/>
    <w:rsid w:val="00314514"/>
    <w:rsid w:val="00314529"/>
    <w:rsid w:val="00314632"/>
    <w:rsid w:val="00314939"/>
    <w:rsid w:val="00314CD5"/>
    <w:rsid w:val="00314D97"/>
    <w:rsid w:val="0031515E"/>
    <w:rsid w:val="0031542D"/>
    <w:rsid w:val="00315436"/>
    <w:rsid w:val="00315A90"/>
    <w:rsid w:val="00315BE5"/>
    <w:rsid w:val="00315E1D"/>
    <w:rsid w:val="00315E65"/>
    <w:rsid w:val="00316366"/>
    <w:rsid w:val="003163C7"/>
    <w:rsid w:val="00316488"/>
    <w:rsid w:val="003165EC"/>
    <w:rsid w:val="0031684A"/>
    <w:rsid w:val="00316A84"/>
    <w:rsid w:val="00316B9E"/>
    <w:rsid w:val="00316BBB"/>
    <w:rsid w:val="00316F10"/>
    <w:rsid w:val="00317193"/>
    <w:rsid w:val="00317390"/>
    <w:rsid w:val="003174AB"/>
    <w:rsid w:val="003174E9"/>
    <w:rsid w:val="0031754C"/>
    <w:rsid w:val="003176DF"/>
    <w:rsid w:val="0031778B"/>
    <w:rsid w:val="00317811"/>
    <w:rsid w:val="00317CD1"/>
    <w:rsid w:val="00317D5A"/>
    <w:rsid w:val="00317F9A"/>
    <w:rsid w:val="00320188"/>
    <w:rsid w:val="00320288"/>
    <w:rsid w:val="003205E7"/>
    <w:rsid w:val="0032078E"/>
    <w:rsid w:val="00320953"/>
    <w:rsid w:val="00320C01"/>
    <w:rsid w:val="00321636"/>
    <w:rsid w:val="00321754"/>
    <w:rsid w:val="00321AED"/>
    <w:rsid w:val="00321B78"/>
    <w:rsid w:val="00321D7E"/>
    <w:rsid w:val="00321DC8"/>
    <w:rsid w:val="00321FF2"/>
    <w:rsid w:val="0032201C"/>
    <w:rsid w:val="0032212F"/>
    <w:rsid w:val="003222EE"/>
    <w:rsid w:val="003224B5"/>
    <w:rsid w:val="0032266B"/>
    <w:rsid w:val="003226A9"/>
    <w:rsid w:val="003226C7"/>
    <w:rsid w:val="003228D5"/>
    <w:rsid w:val="003229E2"/>
    <w:rsid w:val="003230B4"/>
    <w:rsid w:val="0032338C"/>
    <w:rsid w:val="00323491"/>
    <w:rsid w:val="003235B7"/>
    <w:rsid w:val="00323632"/>
    <w:rsid w:val="00323681"/>
    <w:rsid w:val="0032392B"/>
    <w:rsid w:val="00323A13"/>
    <w:rsid w:val="00323C77"/>
    <w:rsid w:val="00323DBC"/>
    <w:rsid w:val="0032489A"/>
    <w:rsid w:val="00324924"/>
    <w:rsid w:val="003249F7"/>
    <w:rsid w:val="00324A1A"/>
    <w:rsid w:val="00324B6C"/>
    <w:rsid w:val="00324D3B"/>
    <w:rsid w:val="00324E4F"/>
    <w:rsid w:val="00324F00"/>
    <w:rsid w:val="00324F70"/>
    <w:rsid w:val="00325196"/>
    <w:rsid w:val="003251F0"/>
    <w:rsid w:val="003254C2"/>
    <w:rsid w:val="003254F2"/>
    <w:rsid w:val="0032551E"/>
    <w:rsid w:val="00325A62"/>
    <w:rsid w:val="00325ABB"/>
    <w:rsid w:val="00325B73"/>
    <w:rsid w:val="00326817"/>
    <w:rsid w:val="0032687F"/>
    <w:rsid w:val="00326CFD"/>
    <w:rsid w:val="00326DB6"/>
    <w:rsid w:val="00326EAB"/>
    <w:rsid w:val="00327302"/>
    <w:rsid w:val="003275C1"/>
    <w:rsid w:val="0032768C"/>
    <w:rsid w:val="00327764"/>
    <w:rsid w:val="00327B10"/>
    <w:rsid w:val="00327C9F"/>
    <w:rsid w:val="00327D94"/>
    <w:rsid w:val="00327E14"/>
    <w:rsid w:val="00327E22"/>
    <w:rsid w:val="003302D7"/>
    <w:rsid w:val="0033034D"/>
    <w:rsid w:val="003305FA"/>
    <w:rsid w:val="003306AD"/>
    <w:rsid w:val="003306DB"/>
    <w:rsid w:val="00330A53"/>
    <w:rsid w:val="00330BFA"/>
    <w:rsid w:val="00330C3C"/>
    <w:rsid w:val="00330F27"/>
    <w:rsid w:val="003311CD"/>
    <w:rsid w:val="003313B6"/>
    <w:rsid w:val="00331461"/>
    <w:rsid w:val="00331B55"/>
    <w:rsid w:val="0033204D"/>
    <w:rsid w:val="0033220D"/>
    <w:rsid w:val="00332AF9"/>
    <w:rsid w:val="00332CC8"/>
    <w:rsid w:val="00332D2E"/>
    <w:rsid w:val="0033300A"/>
    <w:rsid w:val="0033301B"/>
    <w:rsid w:val="00333116"/>
    <w:rsid w:val="003331B7"/>
    <w:rsid w:val="00333393"/>
    <w:rsid w:val="0033394C"/>
    <w:rsid w:val="00333AA7"/>
    <w:rsid w:val="00333B0E"/>
    <w:rsid w:val="00333DF3"/>
    <w:rsid w:val="00333F34"/>
    <w:rsid w:val="0033429B"/>
    <w:rsid w:val="0033435B"/>
    <w:rsid w:val="0033443A"/>
    <w:rsid w:val="00334C46"/>
    <w:rsid w:val="00334C65"/>
    <w:rsid w:val="003352B2"/>
    <w:rsid w:val="00335370"/>
    <w:rsid w:val="0033537D"/>
    <w:rsid w:val="0033544A"/>
    <w:rsid w:val="0033566C"/>
    <w:rsid w:val="003356C6"/>
    <w:rsid w:val="00335CA6"/>
    <w:rsid w:val="00335EF2"/>
    <w:rsid w:val="003365FF"/>
    <w:rsid w:val="0033676F"/>
    <w:rsid w:val="003367DE"/>
    <w:rsid w:val="00336CD7"/>
    <w:rsid w:val="00337303"/>
    <w:rsid w:val="003373E8"/>
    <w:rsid w:val="00337928"/>
    <w:rsid w:val="00337D35"/>
    <w:rsid w:val="00340311"/>
    <w:rsid w:val="003405AE"/>
    <w:rsid w:val="003408D9"/>
    <w:rsid w:val="00340BF7"/>
    <w:rsid w:val="00340F4F"/>
    <w:rsid w:val="00340F7F"/>
    <w:rsid w:val="0034122F"/>
    <w:rsid w:val="003413DA"/>
    <w:rsid w:val="00341567"/>
    <w:rsid w:val="0034159C"/>
    <w:rsid w:val="00341632"/>
    <w:rsid w:val="0034170A"/>
    <w:rsid w:val="003417A1"/>
    <w:rsid w:val="00341A15"/>
    <w:rsid w:val="00341B7D"/>
    <w:rsid w:val="00341CE2"/>
    <w:rsid w:val="003423A8"/>
    <w:rsid w:val="003425D2"/>
    <w:rsid w:val="00342731"/>
    <w:rsid w:val="00342789"/>
    <w:rsid w:val="0034294D"/>
    <w:rsid w:val="00342ACD"/>
    <w:rsid w:val="00342CE6"/>
    <w:rsid w:val="00342E22"/>
    <w:rsid w:val="00343003"/>
    <w:rsid w:val="00343177"/>
    <w:rsid w:val="0034326A"/>
    <w:rsid w:val="00343361"/>
    <w:rsid w:val="00343483"/>
    <w:rsid w:val="00343857"/>
    <w:rsid w:val="0034393D"/>
    <w:rsid w:val="00343977"/>
    <w:rsid w:val="003439CB"/>
    <w:rsid w:val="00343AAF"/>
    <w:rsid w:val="00343AE4"/>
    <w:rsid w:val="00343B93"/>
    <w:rsid w:val="00343CE7"/>
    <w:rsid w:val="00343EA2"/>
    <w:rsid w:val="0034408D"/>
    <w:rsid w:val="00344262"/>
    <w:rsid w:val="00344574"/>
    <w:rsid w:val="003448E4"/>
    <w:rsid w:val="0034499C"/>
    <w:rsid w:val="003449E5"/>
    <w:rsid w:val="00344A82"/>
    <w:rsid w:val="00344F11"/>
    <w:rsid w:val="00344F43"/>
    <w:rsid w:val="0034558B"/>
    <w:rsid w:val="003455CB"/>
    <w:rsid w:val="003456AF"/>
    <w:rsid w:val="00345B6C"/>
    <w:rsid w:val="00345C35"/>
    <w:rsid w:val="00345C6D"/>
    <w:rsid w:val="00345CAB"/>
    <w:rsid w:val="00345E86"/>
    <w:rsid w:val="00345F3B"/>
    <w:rsid w:val="0034630B"/>
    <w:rsid w:val="0034635B"/>
    <w:rsid w:val="00346411"/>
    <w:rsid w:val="00346445"/>
    <w:rsid w:val="003464BD"/>
    <w:rsid w:val="003466B0"/>
    <w:rsid w:val="00346ED7"/>
    <w:rsid w:val="00346FB7"/>
    <w:rsid w:val="003472C1"/>
    <w:rsid w:val="0034755C"/>
    <w:rsid w:val="0034757C"/>
    <w:rsid w:val="00347786"/>
    <w:rsid w:val="00347933"/>
    <w:rsid w:val="003479E7"/>
    <w:rsid w:val="00347C72"/>
    <w:rsid w:val="00347C9B"/>
    <w:rsid w:val="00350334"/>
    <w:rsid w:val="00350401"/>
    <w:rsid w:val="003505B6"/>
    <w:rsid w:val="003505E7"/>
    <w:rsid w:val="003506EF"/>
    <w:rsid w:val="0035079D"/>
    <w:rsid w:val="00350899"/>
    <w:rsid w:val="00350B0E"/>
    <w:rsid w:val="00351011"/>
    <w:rsid w:val="003513EE"/>
    <w:rsid w:val="00351700"/>
    <w:rsid w:val="00351768"/>
    <w:rsid w:val="003519BD"/>
    <w:rsid w:val="003523C0"/>
    <w:rsid w:val="0035265A"/>
    <w:rsid w:val="003529ED"/>
    <w:rsid w:val="00352A06"/>
    <w:rsid w:val="00352A1D"/>
    <w:rsid w:val="00352B4E"/>
    <w:rsid w:val="00352D67"/>
    <w:rsid w:val="00352F1F"/>
    <w:rsid w:val="003530E1"/>
    <w:rsid w:val="0035342B"/>
    <w:rsid w:val="003536BE"/>
    <w:rsid w:val="003538A9"/>
    <w:rsid w:val="00353A9A"/>
    <w:rsid w:val="00353BA4"/>
    <w:rsid w:val="00353E44"/>
    <w:rsid w:val="00353FA9"/>
    <w:rsid w:val="0035435E"/>
    <w:rsid w:val="00354922"/>
    <w:rsid w:val="00354983"/>
    <w:rsid w:val="00355114"/>
    <w:rsid w:val="0035516C"/>
    <w:rsid w:val="00355175"/>
    <w:rsid w:val="0035518D"/>
    <w:rsid w:val="003552D1"/>
    <w:rsid w:val="00355304"/>
    <w:rsid w:val="00355467"/>
    <w:rsid w:val="00355515"/>
    <w:rsid w:val="00355596"/>
    <w:rsid w:val="00355713"/>
    <w:rsid w:val="00355AE1"/>
    <w:rsid w:val="00356160"/>
    <w:rsid w:val="00356397"/>
    <w:rsid w:val="003568B0"/>
    <w:rsid w:val="0035697C"/>
    <w:rsid w:val="00356B88"/>
    <w:rsid w:val="00356C3B"/>
    <w:rsid w:val="00356CFB"/>
    <w:rsid w:val="00356D18"/>
    <w:rsid w:val="00356DB2"/>
    <w:rsid w:val="00356EAD"/>
    <w:rsid w:val="00356F71"/>
    <w:rsid w:val="0035708F"/>
    <w:rsid w:val="0035712C"/>
    <w:rsid w:val="003572A7"/>
    <w:rsid w:val="003572FE"/>
    <w:rsid w:val="00357352"/>
    <w:rsid w:val="0035743A"/>
    <w:rsid w:val="003576B1"/>
    <w:rsid w:val="00357860"/>
    <w:rsid w:val="003578B3"/>
    <w:rsid w:val="0035794E"/>
    <w:rsid w:val="00357F36"/>
    <w:rsid w:val="00360291"/>
    <w:rsid w:val="0036051C"/>
    <w:rsid w:val="003608F2"/>
    <w:rsid w:val="00360917"/>
    <w:rsid w:val="00360941"/>
    <w:rsid w:val="003609C5"/>
    <w:rsid w:val="00360B38"/>
    <w:rsid w:val="00360C19"/>
    <w:rsid w:val="00361024"/>
    <w:rsid w:val="00361350"/>
    <w:rsid w:val="00361488"/>
    <w:rsid w:val="00361529"/>
    <w:rsid w:val="00361F0F"/>
    <w:rsid w:val="00361FBE"/>
    <w:rsid w:val="00361FE2"/>
    <w:rsid w:val="003626B5"/>
    <w:rsid w:val="0036299B"/>
    <w:rsid w:val="003629E2"/>
    <w:rsid w:val="00362B7B"/>
    <w:rsid w:val="00362BF3"/>
    <w:rsid w:val="00362D93"/>
    <w:rsid w:val="00362F04"/>
    <w:rsid w:val="00362F73"/>
    <w:rsid w:val="00363078"/>
    <w:rsid w:val="003632B8"/>
    <w:rsid w:val="0036368A"/>
    <w:rsid w:val="00363A3A"/>
    <w:rsid w:val="00363AB2"/>
    <w:rsid w:val="00363AC6"/>
    <w:rsid w:val="00363FF7"/>
    <w:rsid w:val="0036402C"/>
    <w:rsid w:val="003644FF"/>
    <w:rsid w:val="0036458E"/>
    <w:rsid w:val="003648B8"/>
    <w:rsid w:val="00364A53"/>
    <w:rsid w:val="00364D25"/>
    <w:rsid w:val="00364E3B"/>
    <w:rsid w:val="003651A5"/>
    <w:rsid w:val="00365337"/>
    <w:rsid w:val="00365448"/>
    <w:rsid w:val="003654AE"/>
    <w:rsid w:val="00365C31"/>
    <w:rsid w:val="00365FB8"/>
    <w:rsid w:val="0036602A"/>
    <w:rsid w:val="00366429"/>
    <w:rsid w:val="00366828"/>
    <w:rsid w:val="003669F2"/>
    <w:rsid w:val="00366CED"/>
    <w:rsid w:val="0036701F"/>
    <w:rsid w:val="0036707D"/>
    <w:rsid w:val="003671D9"/>
    <w:rsid w:val="003672EE"/>
    <w:rsid w:val="0036735E"/>
    <w:rsid w:val="00367475"/>
    <w:rsid w:val="003678DA"/>
    <w:rsid w:val="003678F6"/>
    <w:rsid w:val="00367C60"/>
    <w:rsid w:val="00367CA2"/>
    <w:rsid w:val="00367DB9"/>
    <w:rsid w:val="00367DC6"/>
    <w:rsid w:val="003703D0"/>
    <w:rsid w:val="003706FD"/>
    <w:rsid w:val="00370754"/>
    <w:rsid w:val="00370A7A"/>
    <w:rsid w:val="00370ABE"/>
    <w:rsid w:val="00370B18"/>
    <w:rsid w:val="00370D77"/>
    <w:rsid w:val="00371134"/>
    <w:rsid w:val="003711F6"/>
    <w:rsid w:val="00371305"/>
    <w:rsid w:val="0037144E"/>
    <w:rsid w:val="003715DB"/>
    <w:rsid w:val="0037162A"/>
    <w:rsid w:val="003716BF"/>
    <w:rsid w:val="00371821"/>
    <w:rsid w:val="0037190A"/>
    <w:rsid w:val="00371FBC"/>
    <w:rsid w:val="0037247A"/>
    <w:rsid w:val="00372641"/>
    <w:rsid w:val="0037266B"/>
    <w:rsid w:val="00372C2C"/>
    <w:rsid w:val="00372D7F"/>
    <w:rsid w:val="0037300A"/>
    <w:rsid w:val="00373323"/>
    <w:rsid w:val="003734BA"/>
    <w:rsid w:val="003735C7"/>
    <w:rsid w:val="0037368E"/>
    <w:rsid w:val="0037372A"/>
    <w:rsid w:val="00373740"/>
    <w:rsid w:val="00373B1F"/>
    <w:rsid w:val="00373E51"/>
    <w:rsid w:val="00373E7D"/>
    <w:rsid w:val="00374506"/>
    <w:rsid w:val="0037491B"/>
    <w:rsid w:val="0037496E"/>
    <w:rsid w:val="003749D3"/>
    <w:rsid w:val="00374B46"/>
    <w:rsid w:val="00374E5B"/>
    <w:rsid w:val="00374E9B"/>
    <w:rsid w:val="00374F62"/>
    <w:rsid w:val="00374F7B"/>
    <w:rsid w:val="00374FCE"/>
    <w:rsid w:val="00375134"/>
    <w:rsid w:val="00375397"/>
    <w:rsid w:val="003753FE"/>
    <w:rsid w:val="0037561B"/>
    <w:rsid w:val="0037568E"/>
    <w:rsid w:val="00375AD9"/>
    <w:rsid w:val="00376141"/>
    <w:rsid w:val="003761B5"/>
    <w:rsid w:val="0037624B"/>
    <w:rsid w:val="00376288"/>
    <w:rsid w:val="003767A5"/>
    <w:rsid w:val="00376810"/>
    <w:rsid w:val="00376A25"/>
    <w:rsid w:val="00376AAC"/>
    <w:rsid w:val="00376B6F"/>
    <w:rsid w:val="00376D01"/>
    <w:rsid w:val="00376E57"/>
    <w:rsid w:val="00376EC8"/>
    <w:rsid w:val="00377222"/>
    <w:rsid w:val="003772E6"/>
    <w:rsid w:val="00377917"/>
    <w:rsid w:val="0037793F"/>
    <w:rsid w:val="00377945"/>
    <w:rsid w:val="003779A4"/>
    <w:rsid w:val="00377D45"/>
    <w:rsid w:val="003800D7"/>
    <w:rsid w:val="003801C1"/>
    <w:rsid w:val="00380666"/>
    <w:rsid w:val="00380ABC"/>
    <w:rsid w:val="00380BA9"/>
    <w:rsid w:val="00380C76"/>
    <w:rsid w:val="00380DE9"/>
    <w:rsid w:val="00380E22"/>
    <w:rsid w:val="0038107B"/>
    <w:rsid w:val="003810D2"/>
    <w:rsid w:val="00381119"/>
    <w:rsid w:val="003811CC"/>
    <w:rsid w:val="00381293"/>
    <w:rsid w:val="00381538"/>
    <w:rsid w:val="003815C5"/>
    <w:rsid w:val="003817D4"/>
    <w:rsid w:val="003818AB"/>
    <w:rsid w:val="0038190A"/>
    <w:rsid w:val="00381CC3"/>
    <w:rsid w:val="00381E05"/>
    <w:rsid w:val="00381E3D"/>
    <w:rsid w:val="00381EAB"/>
    <w:rsid w:val="00382259"/>
    <w:rsid w:val="003822F3"/>
    <w:rsid w:val="003823DE"/>
    <w:rsid w:val="00382539"/>
    <w:rsid w:val="00382726"/>
    <w:rsid w:val="00382873"/>
    <w:rsid w:val="00382CD1"/>
    <w:rsid w:val="00383124"/>
    <w:rsid w:val="003833E6"/>
    <w:rsid w:val="00383565"/>
    <w:rsid w:val="0038389C"/>
    <w:rsid w:val="003839D8"/>
    <w:rsid w:val="00383A33"/>
    <w:rsid w:val="00383BA8"/>
    <w:rsid w:val="00383D92"/>
    <w:rsid w:val="00384260"/>
    <w:rsid w:val="00384732"/>
    <w:rsid w:val="003849BB"/>
    <w:rsid w:val="00384C7C"/>
    <w:rsid w:val="00384D64"/>
    <w:rsid w:val="00384D6A"/>
    <w:rsid w:val="003852CB"/>
    <w:rsid w:val="003853AB"/>
    <w:rsid w:val="0038570A"/>
    <w:rsid w:val="0038575F"/>
    <w:rsid w:val="0038579F"/>
    <w:rsid w:val="003857C8"/>
    <w:rsid w:val="00385B6D"/>
    <w:rsid w:val="00385EDE"/>
    <w:rsid w:val="00385F47"/>
    <w:rsid w:val="0038603F"/>
    <w:rsid w:val="00386687"/>
    <w:rsid w:val="00386AFC"/>
    <w:rsid w:val="00386B10"/>
    <w:rsid w:val="00386C3E"/>
    <w:rsid w:val="00386F1E"/>
    <w:rsid w:val="003870EE"/>
    <w:rsid w:val="003875C3"/>
    <w:rsid w:val="00387655"/>
    <w:rsid w:val="00387773"/>
    <w:rsid w:val="003878FB"/>
    <w:rsid w:val="00390235"/>
    <w:rsid w:val="003903F6"/>
    <w:rsid w:val="00390605"/>
    <w:rsid w:val="0039070B"/>
    <w:rsid w:val="003907C5"/>
    <w:rsid w:val="00390857"/>
    <w:rsid w:val="0039090B"/>
    <w:rsid w:val="00390A4F"/>
    <w:rsid w:val="00390E3D"/>
    <w:rsid w:val="0039129B"/>
    <w:rsid w:val="00391402"/>
    <w:rsid w:val="0039144D"/>
    <w:rsid w:val="00391B80"/>
    <w:rsid w:val="00391CDB"/>
    <w:rsid w:val="0039226A"/>
    <w:rsid w:val="00392278"/>
    <w:rsid w:val="00392567"/>
    <w:rsid w:val="00392872"/>
    <w:rsid w:val="0039287A"/>
    <w:rsid w:val="003928DA"/>
    <w:rsid w:val="00392C58"/>
    <w:rsid w:val="00392F36"/>
    <w:rsid w:val="003933B1"/>
    <w:rsid w:val="00393B38"/>
    <w:rsid w:val="00393C81"/>
    <w:rsid w:val="00393E7F"/>
    <w:rsid w:val="003940A7"/>
    <w:rsid w:val="0039423F"/>
    <w:rsid w:val="003947E6"/>
    <w:rsid w:val="00394C20"/>
    <w:rsid w:val="00394C4B"/>
    <w:rsid w:val="00394D42"/>
    <w:rsid w:val="00394D90"/>
    <w:rsid w:val="00394F91"/>
    <w:rsid w:val="00395089"/>
    <w:rsid w:val="003950B5"/>
    <w:rsid w:val="00395519"/>
    <w:rsid w:val="003955B2"/>
    <w:rsid w:val="00395808"/>
    <w:rsid w:val="003958B6"/>
    <w:rsid w:val="00396186"/>
    <w:rsid w:val="00396213"/>
    <w:rsid w:val="0039624E"/>
    <w:rsid w:val="0039625F"/>
    <w:rsid w:val="0039639B"/>
    <w:rsid w:val="00396451"/>
    <w:rsid w:val="00396497"/>
    <w:rsid w:val="0039675F"/>
    <w:rsid w:val="003967B3"/>
    <w:rsid w:val="00396AC3"/>
    <w:rsid w:val="00396AE2"/>
    <w:rsid w:val="00396B1D"/>
    <w:rsid w:val="00396EB1"/>
    <w:rsid w:val="00397036"/>
    <w:rsid w:val="00397168"/>
    <w:rsid w:val="00397374"/>
    <w:rsid w:val="00397390"/>
    <w:rsid w:val="00397588"/>
    <w:rsid w:val="003975F6"/>
    <w:rsid w:val="00397799"/>
    <w:rsid w:val="00397A13"/>
    <w:rsid w:val="00397DCE"/>
    <w:rsid w:val="00397DEA"/>
    <w:rsid w:val="00397EC3"/>
    <w:rsid w:val="00397FCC"/>
    <w:rsid w:val="003A02EE"/>
    <w:rsid w:val="003A036C"/>
    <w:rsid w:val="003A0560"/>
    <w:rsid w:val="003A05BB"/>
    <w:rsid w:val="003A063A"/>
    <w:rsid w:val="003A06AF"/>
    <w:rsid w:val="003A080F"/>
    <w:rsid w:val="003A0A2A"/>
    <w:rsid w:val="003A0AB7"/>
    <w:rsid w:val="003A0C35"/>
    <w:rsid w:val="003A0C96"/>
    <w:rsid w:val="003A0DF7"/>
    <w:rsid w:val="003A0DFD"/>
    <w:rsid w:val="003A0FB2"/>
    <w:rsid w:val="003A0FC2"/>
    <w:rsid w:val="003A1727"/>
    <w:rsid w:val="003A1758"/>
    <w:rsid w:val="003A1846"/>
    <w:rsid w:val="003A1B5E"/>
    <w:rsid w:val="003A1D23"/>
    <w:rsid w:val="003A1E32"/>
    <w:rsid w:val="003A2070"/>
    <w:rsid w:val="003A248B"/>
    <w:rsid w:val="003A24B8"/>
    <w:rsid w:val="003A24F1"/>
    <w:rsid w:val="003A28D1"/>
    <w:rsid w:val="003A297E"/>
    <w:rsid w:val="003A2E0B"/>
    <w:rsid w:val="003A2F24"/>
    <w:rsid w:val="003A2FC1"/>
    <w:rsid w:val="003A30B7"/>
    <w:rsid w:val="003A3768"/>
    <w:rsid w:val="003A3D17"/>
    <w:rsid w:val="003A3D25"/>
    <w:rsid w:val="003A3E2B"/>
    <w:rsid w:val="003A4025"/>
    <w:rsid w:val="003A436A"/>
    <w:rsid w:val="003A43E7"/>
    <w:rsid w:val="003A43EF"/>
    <w:rsid w:val="003A4408"/>
    <w:rsid w:val="003A44AC"/>
    <w:rsid w:val="003A45E5"/>
    <w:rsid w:val="003A4BD4"/>
    <w:rsid w:val="003A4CCB"/>
    <w:rsid w:val="003A4CE2"/>
    <w:rsid w:val="003A5068"/>
    <w:rsid w:val="003A510D"/>
    <w:rsid w:val="003A51C1"/>
    <w:rsid w:val="003A530D"/>
    <w:rsid w:val="003A563B"/>
    <w:rsid w:val="003A5C66"/>
    <w:rsid w:val="003A5EDA"/>
    <w:rsid w:val="003A636F"/>
    <w:rsid w:val="003A666A"/>
    <w:rsid w:val="003A6B47"/>
    <w:rsid w:val="003A6E2B"/>
    <w:rsid w:val="003A70AC"/>
    <w:rsid w:val="003A715D"/>
    <w:rsid w:val="003A73CD"/>
    <w:rsid w:val="003A75F9"/>
    <w:rsid w:val="003A765B"/>
    <w:rsid w:val="003A7AE8"/>
    <w:rsid w:val="003A7D8E"/>
    <w:rsid w:val="003B0012"/>
    <w:rsid w:val="003B01EA"/>
    <w:rsid w:val="003B09A1"/>
    <w:rsid w:val="003B09D7"/>
    <w:rsid w:val="003B0B21"/>
    <w:rsid w:val="003B14B4"/>
    <w:rsid w:val="003B19EE"/>
    <w:rsid w:val="003B1AAC"/>
    <w:rsid w:val="003B1D55"/>
    <w:rsid w:val="003B1FCB"/>
    <w:rsid w:val="003B1FF0"/>
    <w:rsid w:val="003B2073"/>
    <w:rsid w:val="003B22F6"/>
    <w:rsid w:val="003B23B3"/>
    <w:rsid w:val="003B269D"/>
    <w:rsid w:val="003B2797"/>
    <w:rsid w:val="003B27C2"/>
    <w:rsid w:val="003B280C"/>
    <w:rsid w:val="003B2B00"/>
    <w:rsid w:val="003B2C27"/>
    <w:rsid w:val="003B2F04"/>
    <w:rsid w:val="003B3321"/>
    <w:rsid w:val="003B3379"/>
    <w:rsid w:val="003B340D"/>
    <w:rsid w:val="003B348A"/>
    <w:rsid w:val="003B36F4"/>
    <w:rsid w:val="003B3813"/>
    <w:rsid w:val="003B38FB"/>
    <w:rsid w:val="003B3B28"/>
    <w:rsid w:val="003B3CC0"/>
    <w:rsid w:val="003B3D6C"/>
    <w:rsid w:val="003B41DB"/>
    <w:rsid w:val="003B48B3"/>
    <w:rsid w:val="003B4B5D"/>
    <w:rsid w:val="003B4FF3"/>
    <w:rsid w:val="003B511E"/>
    <w:rsid w:val="003B5217"/>
    <w:rsid w:val="003B5376"/>
    <w:rsid w:val="003B54F9"/>
    <w:rsid w:val="003B551B"/>
    <w:rsid w:val="003B552D"/>
    <w:rsid w:val="003B563D"/>
    <w:rsid w:val="003B56BF"/>
    <w:rsid w:val="003B56DD"/>
    <w:rsid w:val="003B57A5"/>
    <w:rsid w:val="003B57F4"/>
    <w:rsid w:val="003B57F6"/>
    <w:rsid w:val="003B580E"/>
    <w:rsid w:val="003B5853"/>
    <w:rsid w:val="003B59AC"/>
    <w:rsid w:val="003B5C39"/>
    <w:rsid w:val="003B5ECE"/>
    <w:rsid w:val="003B5FED"/>
    <w:rsid w:val="003B617F"/>
    <w:rsid w:val="003B637B"/>
    <w:rsid w:val="003B63BC"/>
    <w:rsid w:val="003B6661"/>
    <w:rsid w:val="003B668C"/>
    <w:rsid w:val="003B6781"/>
    <w:rsid w:val="003B6991"/>
    <w:rsid w:val="003B6D11"/>
    <w:rsid w:val="003B6DE0"/>
    <w:rsid w:val="003B722C"/>
    <w:rsid w:val="003B73DA"/>
    <w:rsid w:val="003B73DE"/>
    <w:rsid w:val="003B74DA"/>
    <w:rsid w:val="003B7551"/>
    <w:rsid w:val="003B7A0A"/>
    <w:rsid w:val="003B7A0F"/>
    <w:rsid w:val="003B7A6E"/>
    <w:rsid w:val="003B7C68"/>
    <w:rsid w:val="003B7D19"/>
    <w:rsid w:val="003B7D5F"/>
    <w:rsid w:val="003B7ECD"/>
    <w:rsid w:val="003B7F4E"/>
    <w:rsid w:val="003C0651"/>
    <w:rsid w:val="003C06C2"/>
    <w:rsid w:val="003C0B4F"/>
    <w:rsid w:val="003C0C1C"/>
    <w:rsid w:val="003C0C35"/>
    <w:rsid w:val="003C0CB7"/>
    <w:rsid w:val="003C0CEB"/>
    <w:rsid w:val="003C0FEB"/>
    <w:rsid w:val="003C12B3"/>
    <w:rsid w:val="003C12CF"/>
    <w:rsid w:val="003C12DA"/>
    <w:rsid w:val="003C131A"/>
    <w:rsid w:val="003C15C5"/>
    <w:rsid w:val="003C1762"/>
    <w:rsid w:val="003C190C"/>
    <w:rsid w:val="003C1C30"/>
    <w:rsid w:val="003C1C7E"/>
    <w:rsid w:val="003C1D52"/>
    <w:rsid w:val="003C2678"/>
    <w:rsid w:val="003C273F"/>
    <w:rsid w:val="003C29DE"/>
    <w:rsid w:val="003C2D36"/>
    <w:rsid w:val="003C2DC3"/>
    <w:rsid w:val="003C2F12"/>
    <w:rsid w:val="003C36E1"/>
    <w:rsid w:val="003C377E"/>
    <w:rsid w:val="003C37FE"/>
    <w:rsid w:val="003C3BA4"/>
    <w:rsid w:val="003C40D2"/>
    <w:rsid w:val="003C4152"/>
    <w:rsid w:val="003C41E5"/>
    <w:rsid w:val="003C41EF"/>
    <w:rsid w:val="003C4594"/>
    <w:rsid w:val="003C49D2"/>
    <w:rsid w:val="003C4DD0"/>
    <w:rsid w:val="003C5047"/>
    <w:rsid w:val="003C5271"/>
    <w:rsid w:val="003C52ED"/>
    <w:rsid w:val="003C5431"/>
    <w:rsid w:val="003C5583"/>
    <w:rsid w:val="003C5BAB"/>
    <w:rsid w:val="003C5D00"/>
    <w:rsid w:val="003C5D74"/>
    <w:rsid w:val="003C66B3"/>
    <w:rsid w:val="003C66D6"/>
    <w:rsid w:val="003C6B35"/>
    <w:rsid w:val="003C6B8E"/>
    <w:rsid w:val="003C6DEE"/>
    <w:rsid w:val="003C6E0B"/>
    <w:rsid w:val="003C726F"/>
    <w:rsid w:val="003C768C"/>
    <w:rsid w:val="003C78A2"/>
    <w:rsid w:val="003C7910"/>
    <w:rsid w:val="003C79F5"/>
    <w:rsid w:val="003D02E6"/>
    <w:rsid w:val="003D079C"/>
    <w:rsid w:val="003D09EC"/>
    <w:rsid w:val="003D0C94"/>
    <w:rsid w:val="003D0EEF"/>
    <w:rsid w:val="003D0F58"/>
    <w:rsid w:val="003D112D"/>
    <w:rsid w:val="003D1206"/>
    <w:rsid w:val="003D12AB"/>
    <w:rsid w:val="003D12EF"/>
    <w:rsid w:val="003D179A"/>
    <w:rsid w:val="003D1C34"/>
    <w:rsid w:val="003D1EE3"/>
    <w:rsid w:val="003D1EF9"/>
    <w:rsid w:val="003D1EFA"/>
    <w:rsid w:val="003D211C"/>
    <w:rsid w:val="003D2130"/>
    <w:rsid w:val="003D214A"/>
    <w:rsid w:val="003D216E"/>
    <w:rsid w:val="003D2189"/>
    <w:rsid w:val="003D2B03"/>
    <w:rsid w:val="003D2CB0"/>
    <w:rsid w:val="003D2EA4"/>
    <w:rsid w:val="003D3406"/>
    <w:rsid w:val="003D3481"/>
    <w:rsid w:val="003D353F"/>
    <w:rsid w:val="003D37C1"/>
    <w:rsid w:val="003D3C21"/>
    <w:rsid w:val="003D3D23"/>
    <w:rsid w:val="003D3ED9"/>
    <w:rsid w:val="003D4196"/>
    <w:rsid w:val="003D4905"/>
    <w:rsid w:val="003D4C7D"/>
    <w:rsid w:val="003D4FB0"/>
    <w:rsid w:val="003D5079"/>
    <w:rsid w:val="003D508A"/>
    <w:rsid w:val="003D5179"/>
    <w:rsid w:val="003D51AD"/>
    <w:rsid w:val="003D52C1"/>
    <w:rsid w:val="003D5394"/>
    <w:rsid w:val="003D5436"/>
    <w:rsid w:val="003D561E"/>
    <w:rsid w:val="003D574E"/>
    <w:rsid w:val="003D5930"/>
    <w:rsid w:val="003D5C95"/>
    <w:rsid w:val="003D5DE8"/>
    <w:rsid w:val="003D63E6"/>
    <w:rsid w:val="003D653D"/>
    <w:rsid w:val="003D68D9"/>
    <w:rsid w:val="003D6918"/>
    <w:rsid w:val="003D6C74"/>
    <w:rsid w:val="003D75BB"/>
    <w:rsid w:val="003D766E"/>
    <w:rsid w:val="003D7715"/>
    <w:rsid w:val="003D78C9"/>
    <w:rsid w:val="003D7BA5"/>
    <w:rsid w:val="003D7C7A"/>
    <w:rsid w:val="003E005C"/>
    <w:rsid w:val="003E03F5"/>
    <w:rsid w:val="003E04F1"/>
    <w:rsid w:val="003E05BE"/>
    <w:rsid w:val="003E0825"/>
    <w:rsid w:val="003E094C"/>
    <w:rsid w:val="003E0B26"/>
    <w:rsid w:val="003E0C39"/>
    <w:rsid w:val="003E0DC5"/>
    <w:rsid w:val="003E1145"/>
    <w:rsid w:val="003E174A"/>
    <w:rsid w:val="003E18E6"/>
    <w:rsid w:val="003E1B23"/>
    <w:rsid w:val="003E1C4B"/>
    <w:rsid w:val="003E1DDC"/>
    <w:rsid w:val="003E2038"/>
    <w:rsid w:val="003E2420"/>
    <w:rsid w:val="003E2667"/>
    <w:rsid w:val="003E270A"/>
    <w:rsid w:val="003E2AF6"/>
    <w:rsid w:val="003E2CD7"/>
    <w:rsid w:val="003E2DBE"/>
    <w:rsid w:val="003E3308"/>
    <w:rsid w:val="003E341E"/>
    <w:rsid w:val="003E371F"/>
    <w:rsid w:val="003E3B40"/>
    <w:rsid w:val="003E3EF9"/>
    <w:rsid w:val="003E4151"/>
    <w:rsid w:val="003E454B"/>
    <w:rsid w:val="003E46AD"/>
    <w:rsid w:val="003E4700"/>
    <w:rsid w:val="003E47C6"/>
    <w:rsid w:val="003E4A1A"/>
    <w:rsid w:val="003E4B77"/>
    <w:rsid w:val="003E4E03"/>
    <w:rsid w:val="003E501A"/>
    <w:rsid w:val="003E541A"/>
    <w:rsid w:val="003E559E"/>
    <w:rsid w:val="003E55BA"/>
    <w:rsid w:val="003E55EE"/>
    <w:rsid w:val="003E5856"/>
    <w:rsid w:val="003E5ABD"/>
    <w:rsid w:val="003E5DA0"/>
    <w:rsid w:val="003E5E80"/>
    <w:rsid w:val="003E5E98"/>
    <w:rsid w:val="003E6500"/>
    <w:rsid w:val="003E65C8"/>
    <w:rsid w:val="003E666F"/>
    <w:rsid w:val="003E6824"/>
    <w:rsid w:val="003E6BBE"/>
    <w:rsid w:val="003E6E4B"/>
    <w:rsid w:val="003E6F91"/>
    <w:rsid w:val="003E6F9D"/>
    <w:rsid w:val="003E71B7"/>
    <w:rsid w:val="003E77F5"/>
    <w:rsid w:val="003E78BF"/>
    <w:rsid w:val="003E7BC3"/>
    <w:rsid w:val="003E7C81"/>
    <w:rsid w:val="003E7EA8"/>
    <w:rsid w:val="003E7ED8"/>
    <w:rsid w:val="003F02A6"/>
    <w:rsid w:val="003F04AF"/>
    <w:rsid w:val="003F0650"/>
    <w:rsid w:val="003F0878"/>
    <w:rsid w:val="003F1904"/>
    <w:rsid w:val="003F1C6C"/>
    <w:rsid w:val="003F1E13"/>
    <w:rsid w:val="003F1E74"/>
    <w:rsid w:val="003F2244"/>
    <w:rsid w:val="003F2259"/>
    <w:rsid w:val="003F23E2"/>
    <w:rsid w:val="003F276C"/>
    <w:rsid w:val="003F279B"/>
    <w:rsid w:val="003F2B40"/>
    <w:rsid w:val="003F2B70"/>
    <w:rsid w:val="003F2C74"/>
    <w:rsid w:val="003F31FF"/>
    <w:rsid w:val="003F393A"/>
    <w:rsid w:val="003F3B24"/>
    <w:rsid w:val="003F421C"/>
    <w:rsid w:val="003F42E5"/>
    <w:rsid w:val="003F4495"/>
    <w:rsid w:val="003F44FF"/>
    <w:rsid w:val="003F477A"/>
    <w:rsid w:val="003F48B9"/>
    <w:rsid w:val="003F4A94"/>
    <w:rsid w:val="003F4C5B"/>
    <w:rsid w:val="003F4C62"/>
    <w:rsid w:val="003F4DD4"/>
    <w:rsid w:val="003F503E"/>
    <w:rsid w:val="003F5655"/>
    <w:rsid w:val="003F5939"/>
    <w:rsid w:val="003F59D8"/>
    <w:rsid w:val="003F5BCF"/>
    <w:rsid w:val="003F5E90"/>
    <w:rsid w:val="003F5F9B"/>
    <w:rsid w:val="003F6462"/>
    <w:rsid w:val="003F6494"/>
    <w:rsid w:val="003F655B"/>
    <w:rsid w:val="003F65CA"/>
    <w:rsid w:val="003F6781"/>
    <w:rsid w:val="003F6943"/>
    <w:rsid w:val="003F6B4B"/>
    <w:rsid w:val="003F6D6E"/>
    <w:rsid w:val="003F6D7E"/>
    <w:rsid w:val="003F6F3E"/>
    <w:rsid w:val="003F6F82"/>
    <w:rsid w:val="003F70ED"/>
    <w:rsid w:val="003F73BE"/>
    <w:rsid w:val="003F7727"/>
    <w:rsid w:val="003F775C"/>
    <w:rsid w:val="003F79E0"/>
    <w:rsid w:val="003F7A1C"/>
    <w:rsid w:val="003F7A98"/>
    <w:rsid w:val="003F7D0A"/>
    <w:rsid w:val="003F7F88"/>
    <w:rsid w:val="0040021B"/>
    <w:rsid w:val="004002C3"/>
    <w:rsid w:val="00400353"/>
    <w:rsid w:val="004003DA"/>
    <w:rsid w:val="004006D4"/>
    <w:rsid w:val="004008D9"/>
    <w:rsid w:val="004009CB"/>
    <w:rsid w:val="00400AED"/>
    <w:rsid w:val="00400CDB"/>
    <w:rsid w:val="00400E3A"/>
    <w:rsid w:val="00400FC4"/>
    <w:rsid w:val="00401001"/>
    <w:rsid w:val="00401303"/>
    <w:rsid w:val="00401373"/>
    <w:rsid w:val="004014FB"/>
    <w:rsid w:val="00401753"/>
    <w:rsid w:val="00401765"/>
    <w:rsid w:val="00401AA2"/>
    <w:rsid w:val="00401EC5"/>
    <w:rsid w:val="0040212A"/>
    <w:rsid w:val="00402202"/>
    <w:rsid w:val="00402643"/>
    <w:rsid w:val="004026C9"/>
    <w:rsid w:val="004028EA"/>
    <w:rsid w:val="004029FB"/>
    <w:rsid w:val="00402F25"/>
    <w:rsid w:val="00403420"/>
    <w:rsid w:val="00403428"/>
    <w:rsid w:val="00403755"/>
    <w:rsid w:val="004038BF"/>
    <w:rsid w:val="00403A4F"/>
    <w:rsid w:val="00403B2C"/>
    <w:rsid w:val="00403B9E"/>
    <w:rsid w:val="00403EDA"/>
    <w:rsid w:val="0040424D"/>
    <w:rsid w:val="004046FE"/>
    <w:rsid w:val="0040473F"/>
    <w:rsid w:val="004047DF"/>
    <w:rsid w:val="00404826"/>
    <w:rsid w:val="00404A21"/>
    <w:rsid w:val="00404B8B"/>
    <w:rsid w:val="00404C82"/>
    <w:rsid w:val="00404D1B"/>
    <w:rsid w:val="00404EA1"/>
    <w:rsid w:val="00404FA9"/>
    <w:rsid w:val="00404FC1"/>
    <w:rsid w:val="00405255"/>
    <w:rsid w:val="00405277"/>
    <w:rsid w:val="0040544A"/>
    <w:rsid w:val="00405467"/>
    <w:rsid w:val="0040593F"/>
    <w:rsid w:val="00405B2D"/>
    <w:rsid w:val="00406155"/>
    <w:rsid w:val="004064E5"/>
    <w:rsid w:val="004066E2"/>
    <w:rsid w:val="004067C1"/>
    <w:rsid w:val="00406CD8"/>
    <w:rsid w:val="0040748C"/>
    <w:rsid w:val="00407574"/>
    <w:rsid w:val="004075C1"/>
    <w:rsid w:val="004076C3"/>
    <w:rsid w:val="00407849"/>
    <w:rsid w:val="00407AC2"/>
    <w:rsid w:val="00407C75"/>
    <w:rsid w:val="00407E85"/>
    <w:rsid w:val="00410252"/>
    <w:rsid w:val="004108C9"/>
    <w:rsid w:val="004109DD"/>
    <w:rsid w:val="00410C94"/>
    <w:rsid w:val="00410CAE"/>
    <w:rsid w:val="00410DD6"/>
    <w:rsid w:val="00410E4C"/>
    <w:rsid w:val="00410EAD"/>
    <w:rsid w:val="004111AD"/>
    <w:rsid w:val="00411259"/>
    <w:rsid w:val="00411535"/>
    <w:rsid w:val="00411793"/>
    <w:rsid w:val="00411B58"/>
    <w:rsid w:val="00411B5F"/>
    <w:rsid w:val="00411C42"/>
    <w:rsid w:val="00411D22"/>
    <w:rsid w:val="004121BE"/>
    <w:rsid w:val="0041236D"/>
    <w:rsid w:val="0041239C"/>
    <w:rsid w:val="004125C7"/>
    <w:rsid w:val="00412B07"/>
    <w:rsid w:val="00412B38"/>
    <w:rsid w:val="0041346F"/>
    <w:rsid w:val="004134B2"/>
    <w:rsid w:val="00413582"/>
    <w:rsid w:val="0041387D"/>
    <w:rsid w:val="004139A5"/>
    <w:rsid w:val="00413B75"/>
    <w:rsid w:val="00413C7E"/>
    <w:rsid w:val="00413CE5"/>
    <w:rsid w:val="00413D69"/>
    <w:rsid w:val="00413F96"/>
    <w:rsid w:val="004142F5"/>
    <w:rsid w:val="004142FA"/>
    <w:rsid w:val="0041431A"/>
    <w:rsid w:val="0041448C"/>
    <w:rsid w:val="004144BE"/>
    <w:rsid w:val="0041471B"/>
    <w:rsid w:val="00414778"/>
    <w:rsid w:val="004147B1"/>
    <w:rsid w:val="00414A39"/>
    <w:rsid w:val="00414AD7"/>
    <w:rsid w:val="00414B10"/>
    <w:rsid w:val="00414C57"/>
    <w:rsid w:val="00414D68"/>
    <w:rsid w:val="00414D87"/>
    <w:rsid w:val="00414DD4"/>
    <w:rsid w:val="00414DDF"/>
    <w:rsid w:val="00414FFE"/>
    <w:rsid w:val="00415077"/>
    <w:rsid w:val="004157EA"/>
    <w:rsid w:val="00415CF4"/>
    <w:rsid w:val="00416060"/>
    <w:rsid w:val="0041608A"/>
    <w:rsid w:val="004160A7"/>
    <w:rsid w:val="0041613D"/>
    <w:rsid w:val="00416190"/>
    <w:rsid w:val="0041626B"/>
    <w:rsid w:val="004162EF"/>
    <w:rsid w:val="00416553"/>
    <w:rsid w:val="004168DD"/>
    <w:rsid w:val="00416D32"/>
    <w:rsid w:val="00416F21"/>
    <w:rsid w:val="00417124"/>
    <w:rsid w:val="00417369"/>
    <w:rsid w:val="0041755E"/>
    <w:rsid w:val="004179F7"/>
    <w:rsid w:val="00417E15"/>
    <w:rsid w:val="00417EFF"/>
    <w:rsid w:val="00417F57"/>
    <w:rsid w:val="004200BB"/>
    <w:rsid w:val="004203C5"/>
    <w:rsid w:val="00420688"/>
    <w:rsid w:val="00420937"/>
    <w:rsid w:val="00420B9F"/>
    <w:rsid w:val="00420C84"/>
    <w:rsid w:val="00420F36"/>
    <w:rsid w:val="0042142A"/>
    <w:rsid w:val="00421434"/>
    <w:rsid w:val="004214D2"/>
    <w:rsid w:val="0042154A"/>
    <w:rsid w:val="00421749"/>
    <w:rsid w:val="004219FC"/>
    <w:rsid w:val="00421A81"/>
    <w:rsid w:val="00421DB6"/>
    <w:rsid w:val="00421DD7"/>
    <w:rsid w:val="004223D7"/>
    <w:rsid w:val="0042256E"/>
    <w:rsid w:val="004225BA"/>
    <w:rsid w:val="00422B9E"/>
    <w:rsid w:val="00422F15"/>
    <w:rsid w:val="00422F29"/>
    <w:rsid w:val="004230DB"/>
    <w:rsid w:val="00423208"/>
    <w:rsid w:val="00423579"/>
    <w:rsid w:val="00423696"/>
    <w:rsid w:val="00423717"/>
    <w:rsid w:val="004237B5"/>
    <w:rsid w:val="00423A3B"/>
    <w:rsid w:val="00423E66"/>
    <w:rsid w:val="00424314"/>
    <w:rsid w:val="00424412"/>
    <w:rsid w:val="004247C1"/>
    <w:rsid w:val="004249D3"/>
    <w:rsid w:val="004249F9"/>
    <w:rsid w:val="00424A8A"/>
    <w:rsid w:val="00424DC8"/>
    <w:rsid w:val="00424E6E"/>
    <w:rsid w:val="0042507D"/>
    <w:rsid w:val="00425081"/>
    <w:rsid w:val="004250D3"/>
    <w:rsid w:val="00425139"/>
    <w:rsid w:val="00425489"/>
    <w:rsid w:val="004254AF"/>
    <w:rsid w:val="004254CB"/>
    <w:rsid w:val="004255C0"/>
    <w:rsid w:val="004258A3"/>
    <w:rsid w:val="0042590D"/>
    <w:rsid w:val="00425B1B"/>
    <w:rsid w:val="00425BFA"/>
    <w:rsid w:val="004263A4"/>
    <w:rsid w:val="0042692C"/>
    <w:rsid w:val="00426A3A"/>
    <w:rsid w:val="00426BD0"/>
    <w:rsid w:val="00426C21"/>
    <w:rsid w:val="00426C2C"/>
    <w:rsid w:val="00426D4A"/>
    <w:rsid w:val="00426E0A"/>
    <w:rsid w:val="00426F7D"/>
    <w:rsid w:val="004274BB"/>
    <w:rsid w:val="004274CE"/>
    <w:rsid w:val="00427745"/>
    <w:rsid w:val="00427846"/>
    <w:rsid w:val="00427BDD"/>
    <w:rsid w:val="004301E2"/>
    <w:rsid w:val="00430369"/>
    <w:rsid w:val="004308FE"/>
    <w:rsid w:val="004309B3"/>
    <w:rsid w:val="004309B5"/>
    <w:rsid w:val="00430A71"/>
    <w:rsid w:val="00430AE0"/>
    <w:rsid w:val="00430BAF"/>
    <w:rsid w:val="00431225"/>
    <w:rsid w:val="0043137B"/>
    <w:rsid w:val="00431C18"/>
    <w:rsid w:val="00431F04"/>
    <w:rsid w:val="00432608"/>
    <w:rsid w:val="00432629"/>
    <w:rsid w:val="0043269D"/>
    <w:rsid w:val="004327B6"/>
    <w:rsid w:val="0043286B"/>
    <w:rsid w:val="0043334A"/>
    <w:rsid w:val="0043335E"/>
    <w:rsid w:val="00433408"/>
    <w:rsid w:val="004337F2"/>
    <w:rsid w:val="00433A40"/>
    <w:rsid w:val="00433B84"/>
    <w:rsid w:val="00433C02"/>
    <w:rsid w:val="00433CCE"/>
    <w:rsid w:val="00434198"/>
    <w:rsid w:val="004342FB"/>
    <w:rsid w:val="0043475A"/>
    <w:rsid w:val="00434C11"/>
    <w:rsid w:val="004350B1"/>
    <w:rsid w:val="00435305"/>
    <w:rsid w:val="00435558"/>
    <w:rsid w:val="004358E4"/>
    <w:rsid w:val="004359D2"/>
    <w:rsid w:val="00435B47"/>
    <w:rsid w:val="00435DCA"/>
    <w:rsid w:val="00436029"/>
    <w:rsid w:val="00436194"/>
    <w:rsid w:val="0043637B"/>
    <w:rsid w:val="004363E8"/>
    <w:rsid w:val="004365B3"/>
    <w:rsid w:val="0043664F"/>
    <w:rsid w:val="00436751"/>
    <w:rsid w:val="004367D7"/>
    <w:rsid w:val="004368E7"/>
    <w:rsid w:val="0043692E"/>
    <w:rsid w:val="00436B27"/>
    <w:rsid w:val="00436D2F"/>
    <w:rsid w:val="00436D43"/>
    <w:rsid w:val="00436D55"/>
    <w:rsid w:val="00437048"/>
    <w:rsid w:val="00437162"/>
    <w:rsid w:val="00437207"/>
    <w:rsid w:val="004372F5"/>
    <w:rsid w:val="0043747D"/>
    <w:rsid w:val="00437762"/>
    <w:rsid w:val="0043777B"/>
    <w:rsid w:val="004379BC"/>
    <w:rsid w:val="00437ECC"/>
    <w:rsid w:val="00440022"/>
    <w:rsid w:val="00440308"/>
    <w:rsid w:val="00440847"/>
    <w:rsid w:val="00440BE5"/>
    <w:rsid w:val="00440C7E"/>
    <w:rsid w:val="00440EAF"/>
    <w:rsid w:val="00441113"/>
    <w:rsid w:val="004412E1"/>
    <w:rsid w:val="004417A4"/>
    <w:rsid w:val="004419E5"/>
    <w:rsid w:val="00441A14"/>
    <w:rsid w:val="00441C52"/>
    <w:rsid w:val="00442131"/>
    <w:rsid w:val="00442323"/>
    <w:rsid w:val="004423EC"/>
    <w:rsid w:val="00442765"/>
    <w:rsid w:val="0044288B"/>
    <w:rsid w:val="00442949"/>
    <w:rsid w:val="00442954"/>
    <w:rsid w:val="00442AE0"/>
    <w:rsid w:val="00442E6C"/>
    <w:rsid w:val="004430C3"/>
    <w:rsid w:val="004433EA"/>
    <w:rsid w:val="00443562"/>
    <w:rsid w:val="00443873"/>
    <w:rsid w:val="00443918"/>
    <w:rsid w:val="00443BCC"/>
    <w:rsid w:val="004440E6"/>
    <w:rsid w:val="004441E2"/>
    <w:rsid w:val="004443EA"/>
    <w:rsid w:val="0044450F"/>
    <w:rsid w:val="004446F0"/>
    <w:rsid w:val="0044472E"/>
    <w:rsid w:val="00444745"/>
    <w:rsid w:val="00444951"/>
    <w:rsid w:val="00444977"/>
    <w:rsid w:val="0044499C"/>
    <w:rsid w:val="00444CFF"/>
    <w:rsid w:val="00444DAC"/>
    <w:rsid w:val="00444E50"/>
    <w:rsid w:val="004450F8"/>
    <w:rsid w:val="004452A4"/>
    <w:rsid w:val="00445397"/>
    <w:rsid w:val="004453AF"/>
    <w:rsid w:val="0044548A"/>
    <w:rsid w:val="004454C0"/>
    <w:rsid w:val="00445518"/>
    <w:rsid w:val="00445FA4"/>
    <w:rsid w:val="0044608B"/>
    <w:rsid w:val="004463F9"/>
    <w:rsid w:val="004464EE"/>
    <w:rsid w:val="00446543"/>
    <w:rsid w:val="00446820"/>
    <w:rsid w:val="00446A58"/>
    <w:rsid w:val="004470A9"/>
    <w:rsid w:val="004470E7"/>
    <w:rsid w:val="0044728E"/>
    <w:rsid w:val="004475E0"/>
    <w:rsid w:val="004479AB"/>
    <w:rsid w:val="00447B57"/>
    <w:rsid w:val="00447C85"/>
    <w:rsid w:val="00447C89"/>
    <w:rsid w:val="00447CC2"/>
    <w:rsid w:val="00447F48"/>
    <w:rsid w:val="00450393"/>
    <w:rsid w:val="00450501"/>
    <w:rsid w:val="00450768"/>
    <w:rsid w:val="0045085D"/>
    <w:rsid w:val="004508A8"/>
    <w:rsid w:val="00450AAE"/>
    <w:rsid w:val="00450BD1"/>
    <w:rsid w:val="00450C9B"/>
    <w:rsid w:val="0045110F"/>
    <w:rsid w:val="00451239"/>
    <w:rsid w:val="00451788"/>
    <w:rsid w:val="004517B7"/>
    <w:rsid w:val="00451868"/>
    <w:rsid w:val="00451B3A"/>
    <w:rsid w:val="00451B6B"/>
    <w:rsid w:val="00451BF8"/>
    <w:rsid w:val="00451CFD"/>
    <w:rsid w:val="00451DB1"/>
    <w:rsid w:val="0045205E"/>
    <w:rsid w:val="0045250A"/>
    <w:rsid w:val="00452904"/>
    <w:rsid w:val="00452905"/>
    <w:rsid w:val="00452AC2"/>
    <w:rsid w:val="00452B55"/>
    <w:rsid w:val="00452E89"/>
    <w:rsid w:val="00452FC0"/>
    <w:rsid w:val="00453067"/>
    <w:rsid w:val="0045352C"/>
    <w:rsid w:val="004536D5"/>
    <w:rsid w:val="00453E8A"/>
    <w:rsid w:val="00453ECD"/>
    <w:rsid w:val="00453F33"/>
    <w:rsid w:val="00453F98"/>
    <w:rsid w:val="004542B7"/>
    <w:rsid w:val="004542D8"/>
    <w:rsid w:val="004543D1"/>
    <w:rsid w:val="004544AF"/>
    <w:rsid w:val="00454657"/>
    <w:rsid w:val="0045487E"/>
    <w:rsid w:val="004549A1"/>
    <w:rsid w:val="00454D1F"/>
    <w:rsid w:val="00454E63"/>
    <w:rsid w:val="00454EE9"/>
    <w:rsid w:val="004551EE"/>
    <w:rsid w:val="00455705"/>
    <w:rsid w:val="004557EE"/>
    <w:rsid w:val="004557FD"/>
    <w:rsid w:val="00455A88"/>
    <w:rsid w:val="00455EA6"/>
    <w:rsid w:val="00455FEB"/>
    <w:rsid w:val="004560CE"/>
    <w:rsid w:val="0045651C"/>
    <w:rsid w:val="00456569"/>
    <w:rsid w:val="004565B4"/>
    <w:rsid w:val="00456679"/>
    <w:rsid w:val="004566E9"/>
    <w:rsid w:val="004567FA"/>
    <w:rsid w:val="00456860"/>
    <w:rsid w:val="00456933"/>
    <w:rsid w:val="00456A74"/>
    <w:rsid w:val="00456C54"/>
    <w:rsid w:val="00456D14"/>
    <w:rsid w:val="00456D19"/>
    <w:rsid w:val="00457227"/>
    <w:rsid w:val="00457237"/>
    <w:rsid w:val="004576E6"/>
    <w:rsid w:val="004577A5"/>
    <w:rsid w:val="00457815"/>
    <w:rsid w:val="0045788F"/>
    <w:rsid w:val="00457BE6"/>
    <w:rsid w:val="004603B7"/>
    <w:rsid w:val="004604B4"/>
    <w:rsid w:val="004606B2"/>
    <w:rsid w:val="00460983"/>
    <w:rsid w:val="00460A9F"/>
    <w:rsid w:val="00460B5C"/>
    <w:rsid w:val="00460D2F"/>
    <w:rsid w:val="00460F33"/>
    <w:rsid w:val="004610CE"/>
    <w:rsid w:val="00461230"/>
    <w:rsid w:val="004612BE"/>
    <w:rsid w:val="00461360"/>
    <w:rsid w:val="00461436"/>
    <w:rsid w:val="00461456"/>
    <w:rsid w:val="00461548"/>
    <w:rsid w:val="00461778"/>
    <w:rsid w:val="00461AEB"/>
    <w:rsid w:val="00461BC2"/>
    <w:rsid w:val="00461E3D"/>
    <w:rsid w:val="00461EBA"/>
    <w:rsid w:val="0046205A"/>
    <w:rsid w:val="00462937"/>
    <w:rsid w:val="00462B99"/>
    <w:rsid w:val="00462F59"/>
    <w:rsid w:val="00463408"/>
    <w:rsid w:val="00463529"/>
    <w:rsid w:val="0046369F"/>
    <w:rsid w:val="0046379C"/>
    <w:rsid w:val="00463A79"/>
    <w:rsid w:val="00463B6F"/>
    <w:rsid w:val="00463EF6"/>
    <w:rsid w:val="0046408B"/>
    <w:rsid w:val="004644CB"/>
    <w:rsid w:val="00464763"/>
    <w:rsid w:val="004651B3"/>
    <w:rsid w:val="004652C1"/>
    <w:rsid w:val="0046540B"/>
    <w:rsid w:val="004654D3"/>
    <w:rsid w:val="004654D7"/>
    <w:rsid w:val="0046584D"/>
    <w:rsid w:val="00465B79"/>
    <w:rsid w:val="00465E2D"/>
    <w:rsid w:val="00466035"/>
    <w:rsid w:val="004661F5"/>
    <w:rsid w:val="0046634C"/>
    <w:rsid w:val="00466455"/>
    <w:rsid w:val="0046649E"/>
    <w:rsid w:val="00466573"/>
    <w:rsid w:val="00466630"/>
    <w:rsid w:val="00466689"/>
    <w:rsid w:val="0046669C"/>
    <w:rsid w:val="0046696E"/>
    <w:rsid w:val="00466A94"/>
    <w:rsid w:val="00466CF3"/>
    <w:rsid w:val="004670C1"/>
    <w:rsid w:val="004671C9"/>
    <w:rsid w:val="0046722C"/>
    <w:rsid w:val="0046741B"/>
    <w:rsid w:val="00467943"/>
    <w:rsid w:val="00467BF6"/>
    <w:rsid w:val="00467C13"/>
    <w:rsid w:val="00470099"/>
    <w:rsid w:val="0047029C"/>
    <w:rsid w:val="00470308"/>
    <w:rsid w:val="004703BB"/>
    <w:rsid w:val="00470614"/>
    <w:rsid w:val="00470783"/>
    <w:rsid w:val="00470792"/>
    <w:rsid w:val="004707CB"/>
    <w:rsid w:val="00470A44"/>
    <w:rsid w:val="00471084"/>
    <w:rsid w:val="0047112F"/>
    <w:rsid w:val="00471151"/>
    <w:rsid w:val="0047149D"/>
    <w:rsid w:val="00471545"/>
    <w:rsid w:val="0047157A"/>
    <w:rsid w:val="00471679"/>
    <w:rsid w:val="00471782"/>
    <w:rsid w:val="00471EBC"/>
    <w:rsid w:val="00472150"/>
    <w:rsid w:val="00472254"/>
    <w:rsid w:val="004722AF"/>
    <w:rsid w:val="004724C3"/>
    <w:rsid w:val="00472677"/>
    <w:rsid w:val="00472827"/>
    <w:rsid w:val="00472A13"/>
    <w:rsid w:val="00472A50"/>
    <w:rsid w:val="00472B6E"/>
    <w:rsid w:val="00472C68"/>
    <w:rsid w:val="00472E19"/>
    <w:rsid w:val="00472E36"/>
    <w:rsid w:val="00472EDC"/>
    <w:rsid w:val="00472FD8"/>
    <w:rsid w:val="004730BC"/>
    <w:rsid w:val="0047350A"/>
    <w:rsid w:val="0047375A"/>
    <w:rsid w:val="004739AA"/>
    <w:rsid w:val="00473CF5"/>
    <w:rsid w:val="00474003"/>
    <w:rsid w:val="0047424E"/>
    <w:rsid w:val="00474756"/>
    <w:rsid w:val="00474866"/>
    <w:rsid w:val="00474AF0"/>
    <w:rsid w:val="00474C83"/>
    <w:rsid w:val="00474CAD"/>
    <w:rsid w:val="00474ED3"/>
    <w:rsid w:val="004751CA"/>
    <w:rsid w:val="00475231"/>
    <w:rsid w:val="00475284"/>
    <w:rsid w:val="0047530B"/>
    <w:rsid w:val="00475469"/>
    <w:rsid w:val="004755F2"/>
    <w:rsid w:val="004755F7"/>
    <w:rsid w:val="00475A0B"/>
    <w:rsid w:val="00475EC1"/>
    <w:rsid w:val="00475F5D"/>
    <w:rsid w:val="004760C0"/>
    <w:rsid w:val="004760D1"/>
    <w:rsid w:val="004761FD"/>
    <w:rsid w:val="004762C9"/>
    <w:rsid w:val="00476743"/>
    <w:rsid w:val="004767C8"/>
    <w:rsid w:val="00476890"/>
    <w:rsid w:val="004768B4"/>
    <w:rsid w:val="00476945"/>
    <w:rsid w:val="0047710C"/>
    <w:rsid w:val="00477421"/>
    <w:rsid w:val="004775C6"/>
    <w:rsid w:val="00477788"/>
    <w:rsid w:val="00477A86"/>
    <w:rsid w:val="00477BBC"/>
    <w:rsid w:val="00477C96"/>
    <w:rsid w:val="00477D86"/>
    <w:rsid w:val="00480109"/>
    <w:rsid w:val="00480136"/>
    <w:rsid w:val="0048042B"/>
    <w:rsid w:val="004804F9"/>
    <w:rsid w:val="00480B4D"/>
    <w:rsid w:val="00480B71"/>
    <w:rsid w:val="00480C9E"/>
    <w:rsid w:val="00480E1B"/>
    <w:rsid w:val="00480E88"/>
    <w:rsid w:val="004811AF"/>
    <w:rsid w:val="0048150E"/>
    <w:rsid w:val="00481849"/>
    <w:rsid w:val="00481C55"/>
    <w:rsid w:val="00481C8A"/>
    <w:rsid w:val="0048205F"/>
    <w:rsid w:val="004820C6"/>
    <w:rsid w:val="0048210D"/>
    <w:rsid w:val="004824A0"/>
    <w:rsid w:val="00482636"/>
    <w:rsid w:val="004828CB"/>
    <w:rsid w:val="00482AF3"/>
    <w:rsid w:val="00482D6C"/>
    <w:rsid w:val="00482DB1"/>
    <w:rsid w:val="004830E0"/>
    <w:rsid w:val="004833A6"/>
    <w:rsid w:val="0048365D"/>
    <w:rsid w:val="00483820"/>
    <w:rsid w:val="004838DA"/>
    <w:rsid w:val="00483A16"/>
    <w:rsid w:val="00483C73"/>
    <w:rsid w:val="00483CAB"/>
    <w:rsid w:val="00483FB5"/>
    <w:rsid w:val="0048425A"/>
    <w:rsid w:val="0048436C"/>
    <w:rsid w:val="004845AC"/>
    <w:rsid w:val="004848FE"/>
    <w:rsid w:val="0048499C"/>
    <w:rsid w:val="00484A6E"/>
    <w:rsid w:val="00484AE2"/>
    <w:rsid w:val="00484B5F"/>
    <w:rsid w:val="00484CF4"/>
    <w:rsid w:val="00484E48"/>
    <w:rsid w:val="00484E70"/>
    <w:rsid w:val="00484FE8"/>
    <w:rsid w:val="00485176"/>
    <w:rsid w:val="00485532"/>
    <w:rsid w:val="0048572E"/>
    <w:rsid w:val="00485776"/>
    <w:rsid w:val="00485ABC"/>
    <w:rsid w:val="00485B45"/>
    <w:rsid w:val="00485B6B"/>
    <w:rsid w:val="00485BC4"/>
    <w:rsid w:val="00485BD9"/>
    <w:rsid w:val="00485C7D"/>
    <w:rsid w:val="00485DA6"/>
    <w:rsid w:val="00485E05"/>
    <w:rsid w:val="00485EB7"/>
    <w:rsid w:val="004860C0"/>
    <w:rsid w:val="00486677"/>
    <w:rsid w:val="004866D1"/>
    <w:rsid w:val="004867F2"/>
    <w:rsid w:val="00486ACD"/>
    <w:rsid w:val="00486B0A"/>
    <w:rsid w:val="00486B13"/>
    <w:rsid w:val="00486D97"/>
    <w:rsid w:val="00486DD1"/>
    <w:rsid w:val="00486E4D"/>
    <w:rsid w:val="0048708B"/>
    <w:rsid w:val="00487290"/>
    <w:rsid w:val="00487A07"/>
    <w:rsid w:val="00487CD2"/>
    <w:rsid w:val="00487F69"/>
    <w:rsid w:val="004901A1"/>
    <w:rsid w:val="00490272"/>
    <w:rsid w:val="00490433"/>
    <w:rsid w:val="004904B9"/>
    <w:rsid w:val="00490DF5"/>
    <w:rsid w:val="00490F1B"/>
    <w:rsid w:val="00490F6C"/>
    <w:rsid w:val="00490FE5"/>
    <w:rsid w:val="00491027"/>
    <w:rsid w:val="0049111C"/>
    <w:rsid w:val="00491194"/>
    <w:rsid w:val="00491A83"/>
    <w:rsid w:val="00491C71"/>
    <w:rsid w:val="00491D7B"/>
    <w:rsid w:val="0049214B"/>
    <w:rsid w:val="0049214C"/>
    <w:rsid w:val="004923C9"/>
    <w:rsid w:val="0049292E"/>
    <w:rsid w:val="00492BDD"/>
    <w:rsid w:val="00492BFF"/>
    <w:rsid w:val="00492C6F"/>
    <w:rsid w:val="004935B5"/>
    <w:rsid w:val="00493638"/>
    <w:rsid w:val="0049383D"/>
    <w:rsid w:val="00493932"/>
    <w:rsid w:val="00493C85"/>
    <w:rsid w:val="00493F10"/>
    <w:rsid w:val="004944BB"/>
    <w:rsid w:val="004944EA"/>
    <w:rsid w:val="0049465D"/>
    <w:rsid w:val="004946AF"/>
    <w:rsid w:val="00494BC1"/>
    <w:rsid w:val="00494F87"/>
    <w:rsid w:val="004953A7"/>
    <w:rsid w:val="004959B6"/>
    <w:rsid w:val="00495AD1"/>
    <w:rsid w:val="00495B17"/>
    <w:rsid w:val="00495C9A"/>
    <w:rsid w:val="00496059"/>
    <w:rsid w:val="00496142"/>
    <w:rsid w:val="0049619E"/>
    <w:rsid w:val="00496551"/>
    <w:rsid w:val="00496565"/>
    <w:rsid w:val="004965B2"/>
    <w:rsid w:val="00496627"/>
    <w:rsid w:val="00496A7A"/>
    <w:rsid w:val="00496A7F"/>
    <w:rsid w:val="00496CAB"/>
    <w:rsid w:val="00496CBE"/>
    <w:rsid w:val="00496ED1"/>
    <w:rsid w:val="0049710D"/>
    <w:rsid w:val="00497151"/>
    <w:rsid w:val="004973F3"/>
    <w:rsid w:val="00497899"/>
    <w:rsid w:val="00497CBC"/>
    <w:rsid w:val="00497FD8"/>
    <w:rsid w:val="004A011C"/>
    <w:rsid w:val="004A0313"/>
    <w:rsid w:val="004A03C1"/>
    <w:rsid w:val="004A08DC"/>
    <w:rsid w:val="004A0B43"/>
    <w:rsid w:val="004A0C22"/>
    <w:rsid w:val="004A0C55"/>
    <w:rsid w:val="004A100E"/>
    <w:rsid w:val="004A10AA"/>
    <w:rsid w:val="004A11F8"/>
    <w:rsid w:val="004A1376"/>
    <w:rsid w:val="004A14A9"/>
    <w:rsid w:val="004A14AA"/>
    <w:rsid w:val="004A14F7"/>
    <w:rsid w:val="004A15E2"/>
    <w:rsid w:val="004A1765"/>
    <w:rsid w:val="004A18CD"/>
    <w:rsid w:val="004A1944"/>
    <w:rsid w:val="004A1963"/>
    <w:rsid w:val="004A1D72"/>
    <w:rsid w:val="004A1D85"/>
    <w:rsid w:val="004A1D86"/>
    <w:rsid w:val="004A1E78"/>
    <w:rsid w:val="004A1FE3"/>
    <w:rsid w:val="004A20C5"/>
    <w:rsid w:val="004A229C"/>
    <w:rsid w:val="004A238A"/>
    <w:rsid w:val="004A2638"/>
    <w:rsid w:val="004A2650"/>
    <w:rsid w:val="004A2671"/>
    <w:rsid w:val="004A2846"/>
    <w:rsid w:val="004A2FF5"/>
    <w:rsid w:val="004A3019"/>
    <w:rsid w:val="004A3045"/>
    <w:rsid w:val="004A328D"/>
    <w:rsid w:val="004A3475"/>
    <w:rsid w:val="004A3487"/>
    <w:rsid w:val="004A3A87"/>
    <w:rsid w:val="004A3AAB"/>
    <w:rsid w:val="004A3E57"/>
    <w:rsid w:val="004A3E68"/>
    <w:rsid w:val="004A4204"/>
    <w:rsid w:val="004A4447"/>
    <w:rsid w:val="004A4473"/>
    <w:rsid w:val="004A44BD"/>
    <w:rsid w:val="004A46A5"/>
    <w:rsid w:val="004A4D66"/>
    <w:rsid w:val="004A4E45"/>
    <w:rsid w:val="004A4E98"/>
    <w:rsid w:val="004A4EC2"/>
    <w:rsid w:val="004A4F59"/>
    <w:rsid w:val="004A500F"/>
    <w:rsid w:val="004A51C6"/>
    <w:rsid w:val="004A533B"/>
    <w:rsid w:val="004A53B0"/>
    <w:rsid w:val="004A53B1"/>
    <w:rsid w:val="004A560A"/>
    <w:rsid w:val="004A5734"/>
    <w:rsid w:val="004A582B"/>
    <w:rsid w:val="004A591E"/>
    <w:rsid w:val="004A59B2"/>
    <w:rsid w:val="004A5A48"/>
    <w:rsid w:val="004A5DC1"/>
    <w:rsid w:val="004A61C0"/>
    <w:rsid w:val="004A624D"/>
    <w:rsid w:val="004A6334"/>
    <w:rsid w:val="004A67EB"/>
    <w:rsid w:val="004A6C0A"/>
    <w:rsid w:val="004A6CCA"/>
    <w:rsid w:val="004A70C8"/>
    <w:rsid w:val="004A70D8"/>
    <w:rsid w:val="004A7375"/>
    <w:rsid w:val="004A73DA"/>
    <w:rsid w:val="004A73F0"/>
    <w:rsid w:val="004A7A94"/>
    <w:rsid w:val="004A7B26"/>
    <w:rsid w:val="004A7B9B"/>
    <w:rsid w:val="004B01F3"/>
    <w:rsid w:val="004B07CC"/>
    <w:rsid w:val="004B0A18"/>
    <w:rsid w:val="004B0AC8"/>
    <w:rsid w:val="004B0FAB"/>
    <w:rsid w:val="004B144C"/>
    <w:rsid w:val="004B1668"/>
    <w:rsid w:val="004B16F3"/>
    <w:rsid w:val="004B1761"/>
    <w:rsid w:val="004B1B94"/>
    <w:rsid w:val="004B1E82"/>
    <w:rsid w:val="004B200A"/>
    <w:rsid w:val="004B2250"/>
    <w:rsid w:val="004B24F8"/>
    <w:rsid w:val="004B2603"/>
    <w:rsid w:val="004B2822"/>
    <w:rsid w:val="004B2FEF"/>
    <w:rsid w:val="004B304B"/>
    <w:rsid w:val="004B32EF"/>
    <w:rsid w:val="004B3375"/>
    <w:rsid w:val="004B384D"/>
    <w:rsid w:val="004B3D4C"/>
    <w:rsid w:val="004B3F62"/>
    <w:rsid w:val="004B42BA"/>
    <w:rsid w:val="004B447B"/>
    <w:rsid w:val="004B45A7"/>
    <w:rsid w:val="004B4C5E"/>
    <w:rsid w:val="004B4DB9"/>
    <w:rsid w:val="004B4EFC"/>
    <w:rsid w:val="004B4F2F"/>
    <w:rsid w:val="004B518F"/>
    <w:rsid w:val="004B54E9"/>
    <w:rsid w:val="004B54F4"/>
    <w:rsid w:val="004B55B1"/>
    <w:rsid w:val="004B59B5"/>
    <w:rsid w:val="004B5D37"/>
    <w:rsid w:val="004B5DD3"/>
    <w:rsid w:val="004B5ED8"/>
    <w:rsid w:val="004B61D7"/>
    <w:rsid w:val="004B6318"/>
    <w:rsid w:val="004B691F"/>
    <w:rsid w:val="004B6B13"/>
    <w:rsid w:val="004B6B2D"/>
    <w:rsid w:val="004B6E74"/>
    <w:rsid w:val="004B6F90"/>
    <w:rsid w:val="004B748C"/>
    <w:rsid w:val="004B74A1"/>
    <w:rsid w:val="004B79CB"/>
    <w:rsid w:val="004B7AA9"/>
    <w:rsid w:val="004C021D"/>
    <w:rsid w:val="004C02E8"/>
    <w:rsid w:val="004C0475"/>
    <w:rsid w:val="004C08AA"/>
    <w:rsid w:val="004C0C5F"/>
    <w:rsid w:val="004C0DC7"/>
    <w:rsid w:val="004C0DD7"/>
    <w:rsid w:val="004C0E2A"/>
    <w:rsid w:val="004C0E46"/>
    <w:rsid w:val="004C13AC"/>
    <w:rsid w:val="004C1502"/>
    <w:rsid w:val="004C1CD4"/>
    <w:rsid w:val="004C1EC2"/>
    <w:rsid w:val="004C1F90"/>
    <w:rsid w:val="004C2117"/>
    <w:rsid w:val="004C21A0"/>
    <w:rsid w:val="004C22DA"/>
    <w:rsid w:val="004C2345"/>
    <w:rsid w:val="004C274E"/>
    <w:rsid w:val="004C2765"/>
    <w:rsid w:val="004C27CE"/>
    <w:rsid w:val="004C2855"/>
    <w:rsid w:val="004C2B81"/>
    <w:rsid w:val="004C3290"/>
    <w:rsid w:val="004C3380"/>
    <w:rsid w:val="004C33D5"/>
    <w:rsid w:val="004C35BF"/>
    <w:rsid w:val="004C38C3"/>
    <w:rsid w:val="004C3C74"/>
    <w:rsid w:val="004C3CCA"/>
    <w:rsid w:val="004C3D4F"/>
    <w:rsid w:val="004C3EEC"/>
    <w:rsid w:val="004C402E"/>
    <w:rsid w:val="004C42F7"/>
    <w:rsid w:val="004C4352"/>
    <w:rsid w:val="004C4577"/>
    <w:rsid w:val="004C457C"/>
    <w:rsid w:val="004C4632"/>
    <w:rsid w:val="004C48B6"/>
    <w:rsid w:val="004C4C78"/>
    <w:rsid w:val="004C4CE4"/>
    <w:rsid w:val="004C5370"/>
    <w:rsid w:val="004C53AE"/>
    <w:rsid w:val="004C5557"/>
    <w:rsid w:val="004C5839"/>
    <w:rsid w:val="004C5931"/>
    <w:rsid w:val="004C5981"/>
    <w:rsid w:val="004C5AA7"/>
    <w:rsid w:val="004C633A"/>
    <w:rsid w:val="004C681D"/>
    <w:rsid w:val="004C6969"/>
    <w:rsid w:val="004C698C"/>
    <w:rsid w:val="004C6D39"/>
    <w:rsid w:val="004C6FEE"/>
    <w:rsid w:val="004C7082"/>
    <w:rsid w:val="004C711E"/>
    <w:rsid w:val="004C71FA"/>
    <w:rsid w:val="004C734A"/>
    <w:rsid w:val="004C7617"/>
    <w:rsid w:val="004C770C"/>
    <w:rsid w:val="004C7723"/>
    <w:rsid w:val="004C774B"/>
    <w:rsid w:val="004C7957"/>
    <w:rsid w:val="004C7A06"/>
    <w:rsid w:val="004C7B4C"/>
    <w:rsid w:val="004D0008"/>
    <w:rsid w:val="004D0088"/>
    <w:rsid w:val="004D0247"/>
    <w:rsid w:val="004D0438"/>
    <w:rsid w:val="004D0A91"/>
    <w:rsid w:val="004D0B41"/>
    <w:rsid w:val="004D0B92"/>
    <w:rsid w:val="004D0C7C"/>
    <w:rsid w:val="004D0E9A"/>
    <w:rsid w:val="004D0EEF"/>
    <w:rsid w:val="004D0F45"/>
    <w:rsid w:val="004D1A0D"/>
    <w:rsid w:val="004D1A35"/>
    <w:rsid w:val="004D1AD4"/>
    <w:rsid w:val="004D1DA1"/>
    <w:rsid w:val="004D2067"/>
    <w:rsid w:val="004D2073"/>
    <w:rsid w:val="004D21A6"/>
    <w:rsid w:val="004D276A"/>
    <w:rsid w:val="004D2822"/>
    <w:rsid w:val="004D28F7"/>
    <w:rsid w:val="004D2A6D"/>
    <w:rsid w:val="004D2BC5"/>
    <w:rsid w:val="004D2E9D"/>
    <w:rsid w:val="004D3141"/>
    <w:rsid w:val="004D339A"/>
    <w:rsid w:val="004D33A0"/>
    <w:rsid w:val="004D35A4"/>
    <w:rsid w:val="004D35B5"/>
    <w:rsid w:val="004D3722"/>
    <w:rsid w:val="004D378F"/>
    <w:rsid w:val="004D3E90"/>
    <w:rsid w:val="004D40B3"/>
    <w:rsid w:val="004D4829"/>
    <w:rsid w:val="004D4C1F"/>
    <w:rsid w:val="004D4D77"/>
    <w:rsid w:val="004D4E04"/>
    <w:rsid w:val="004D51E1"/>
    <w:rsid w:val="004D52B3"/>
    <w:rsid w:val="004D5339"/>
    <w:rsid w:val="004D53F5"/>
    <w:rsid w:val="004D57EA"/>
    <w:rsid w:val="004D5A41"/>
    <w:rsid w:val="004D5D44"/>
    <w:rsid w:val="004D5FB1"/>
    <w:rsid w:val="004D60F1"/>
    <w:rsid w:val="004D6181"/>
    <w:rsid w:val="004D61FA"/>
    <w:rsid w:val="004D631B"/>
    <w:rsid w:val="004D68A5"/>
    <w:rsid w:val="004D6DDB"/>
    <w:rsid w:val="004D6E0D"/>
    <w:rsid w:val="004D6F5A"/>
    <w:rsid w:val="004D74D8"/>
    <w:rsid w:val="004D74DA"/>
    <w:rsid w:val="004D7AD0"/>
    <w:rsid w:val="004D7BD4"/>
    <w:rsid w:val="004D7D08"/>
    <w:rsid w:val="004E02C7"/>
    <w:rsid w:val="004E05E7"/>
    <w:rsid w:val="004E0747"/>
    <w:rsid w:val="004E0C2B"/>
    <w:rsid w:val="004E1365"/>
    <w:rsid w:val="004E173A"/>
    <w:rsid w:val="004E1899"/>
    <w:rsid w:val="004E1C5A"/>
    <w:rsid w:val="004E1DAB"/>
    <w:rsid w:val="004E1F17"/>
    <w:rsid w:val="004E20DF"/>
    <w:rsid w:val="004E22D5"/>
    <w:rsid w:val="004E24B1"/>
    <w:rsid w:val="004E2588"/>
    <w:rsid w:val="004E27EA"/>
    <w:rsid w:val="004E2860"/>
    <w:rsid w:val="004E29D3"/>
    <w:rsid w:val="004E2B98"/>
    <w:rsid w:val="004E2D21"/>
    <w:rsid w:val="004E2DFB"/>
    <w:rsid w:val="004E319E"/>
    <w:rsid w:val="004E3358"/>
    <w:rsid w:val="004E35A9"/>
    <w:rsid w:val="004E3855"/>
    <w:rsid w:val="004E39E1"/>
    <w:rsid w:val="004E3AEC"/>
    <w:rsid w:val="004E3C69"/>
    <w:rsid w:val="004E4278"/>
    <w:rsid w:val="004E4386"/>
    <w:rsid w:val="004E472A"/>
    <w:rsid w:val="004E47E9"/>
    <w:rsid w:val="004E4B10"/>
    <w:rsid w:val="004E51A6"/>
    <w:rsid w:val="004E52C5"/>
    <w:rsid w:val="004E52DE"/>
    <w:rsid w:val="004E5413"/>
    <w:rsid w:val="004E57ED"/>
    <w:rsid w:val="004E5C4D"/>
    <w:rsid w:val="004E603E"/>
    <w:rsid w:val="004E6054"/>
    <w:rsid w:val="004E60DD"/>
    <w:rsid w:val="004E62C7"/>
    <w:rsid w:val="004E6383"/>
    <w:rsid w:val="004E6438"/>
    <w:rsid w:val="004E6495"/>
    <w:rsid w:val="004E6976"/>
    <w:rsid w:val="004E6A3F"/>
    <w:rsid w:val="004E6CE1"/>
    <w:rsid w:val="004E6D72"/>
    <w:rsid w:val="004E7289"/>
    <w:rsid w:val="004E72F9"/>
    <w:rsid w:val="004E741F"/>
    <w:rsid w:val="004E7847"/>
    <w:rsid w:val="004E7C9B"/>
    <w:rsid w:val="004E7CB8"/>
    <w:rsid w:val="004E7E0F"/>
    <w:rsid w:val="004E7FD4"/>
    <w:rsid w:val="004F0445"/>
    <w:rsid w:val="004F05B8"/>
    <w:rsid w:val="004F0888"/>
    <w:rsid w:val="004F0B4A"/>
    <w:rsid w:val="004F0BAE"/>
    <w:rsid w:val="004F0C6D"/>
    <w:rsid w:val="004F0D4A"/>
    <w:rsid w:val="004F0F79"/>
    <w:rsid w:val="004F0FF2"/>
    <w:rsid w:val="004F1088"/>
    <w:rsid w:val="004F11EE"/>
    <w:rsid w:val="004F1294"/>
    <w:rsid w:val="004F1395"/>
    <w:rsid w:val="004F1396"/>
    <w:rsid w:val="004F13A5"/>
    <w:rsid w:val="004F1402"/>
    <w:rsid w:val="004F1786"/>
    <w:rsid w:val="004F190F"/>
    <w:rsid w:val="004F1A76"/>
    <w:rsid w:val="004F1EA1"/>
    <w:rsid w:val="004F2676"/>
    <w:rsid w:val="004F2844"/>
    <w:rsid w:val="004F32E4"/>
    <w:rsid w:val="004F3447"/>
    <w:rsid w:val="004F3547"/>
    <w:rsid w:val="004F38F5"/>
    <w:rsid w:val="004F3E13"/>
    <w:rsid w:val="004F4023"/>
    <w:rsid w:val="004F4038"/>
    <w:rsid w:val="004F41ED"/>
    <w:rsid w:val="004F4224"/>
    <w:rsid w:val="004F42E5"/>
    <w:rsid w:val="004F4655"/>
    <w:rsid w:val="004F46E5"/>
    <w:rsid w:val="004F4826"/>
    <w:rsid w:val="004F4827"/>
    <w:rsid w:val="004F4868"/>
    <w:rsid w:val="004F48E9"/>
    <w:rsid w:val="004F4B17"/>
    <w:rsid w:val="004F4C2A"/>
    <w:rsid w:val="004F4CCC"/>
    <w:rsid w:val="004F4EA4"/>
    <w:rsid w:val="004F4FE9"/>
    <w:rsid w:val="004F51E9"/>
    <w:rsid w:val="004F534A"/>
    <w:rsid w:val="004F59B6"/>
    <w:rsid w:val="004F5A03"/>
    <w:rsid w:val="004F5B6E"/>
    <w:rsid w:val="004F5BA0"/>
    <w:rsid w:val="004F5BE6"/>
    <w:rsid w:val="004F5D21"/>
    <w:rsid w:val="004F5E81"/>
    <w:rsid w:val="004F61A2"/>
    <w:rsid w:val="004F6B35"/>
    <w:rsid w:val="004F6D06"/>
    <w:rsid w:val="004F6E4E"/>
    <w:rsid w:val="004F6E61"/>
    <w:rsid w:val="004F6E63"/>
    <w:rsid w:val="004F701E"/>
    <w:rsid w:val="004F74CC"/>
    <w:rsid w:val="004F759E"/>
    <w:rsid w:val="004F7991"/>
    <w:rsid w:val="004F79D6"/>
    <w:rsid w:val="00500257"/>
    <w:rsid w:val="00500408"/>
    <w:rsid w:val="005009A7"/>
    <w:rsid w:val="00500B89"/>
    <w:rsid w:val="00500BC1"/>
    <w:rsid w:val="00500C2D"/>
    <w:rsid w:val="00500DD7"/>
    <w:rsid w:val="00501112"/>
    <w:rsid w:val="0050162D"/>
    <w:rsid w:val="0050198D"/>
    <w:rsid w:val="0050199F"/>
    <w:rsid w:val="005019B9"/>
    <w:rsid w:val="00501C55"/>
    <w:rsid w:val="00501E87"/>
    <w:rsid w:val="00502071"/>
    <w:rsid w:val="00502183"/>
    <w:rsid w:val="00502211"/>
    <w:rsid w:val="00502409"/>
    <w:rsid w:val="00502633"/>
    <w:rsid w:val="00502708"/>
    <w:rsid w:val="00502B4E"/>
    <w:rsid w:val="00503182"/>
    <w:rsid w:val="0050353C"/>
    <w:rsid w:val="0050358E"/>
    <w:rsid w:val="00503932"/>
    <w:rsid w:val="00503BA7"/>
    <w:rsid w:val="00503DB1"/>
    <w:rsid w:val="00503F70"/>
    <w:rsid w:val="0050406B"/>
    <w:rsid w:val="00504343"/>
    <w:rsid w:val="0050474B"/>
    <w:rsid w:val="005047B7"/>
    <w:rsid w:val="00504812"/>
    <w:rsid w:val="0050486A"/>
    <w:rsid w:val="00504AB6"/>
    <w:rsid w:val="005053BB"/>
    <w:rsid w:val="005054B0"/>
    <w:rsid w:val="00505510"/>
    <w:rsid w:val="0050568F"/>
    <w:rsid w:val="0050592C"/>
    <w:rsid w:val="00505943"/>
    <w:rsid w:val="00505A05"/>
    <w:rsid w:val="00505AEF"/>
    <w:rsid w:val="00505B73"/>
    <w:rsid w:val="00506153"/>
    <w:rsid w:val="00506269"/>
    <w:rsid w:val="00506375"/>
    <w:rsid w:val="005067C8"/>
    <w:rsid w:val="0050684F"/>
    <w:rsid w:val="00506A0A"/>
    <w:rsid w:val="00506E17"/>
    <w:rsid w:val="00507080"/>
    <w:rsid w:val="00507108"/>
    <w:rsid w:val="0050741D"/>
    <w:rsid w:val="00507444"/>
    <w:rsid w:val="0050747F"/>
    <w:rsid w:val="005077BC"/>
    <w:rsid w:val="00507877"/>
    <w:rsid w:val="00507912"/>
    <w:rsid w:val="00507973"/>
    <w:rsid w:val="00507B1D"/>
    <w:rsid w:val="00507F0D"/>
    <w:rsid w:val="00507F47"/>
    <w:rsid w:val="00507F8E"/>
    <w:rsid w:val="0051022C"/>
    <w:rsid w:val="00510382"/>
    <w:rsid w:val="005103CB"/>
    <w:rsid w:val="005103F2"/>
    <w:rsid w:val="00510400"/>
    <w:rsid w:val="005104A1"/>
    <w:rsid w:val="005106B9"/>
    <w:rsid w:val="005107AB"/>
    <w:rsid w:val="00510A14"/>
    <w:rsid w:val="00510DAE"/>
    <w:rsid w:val="0051114E"/>
    <w:rsid w:val="005112EE"/>
    <w:rsid w:val="00511308"/>
    <w:rsid w:val="005115BA"/>
    <w:rsid w:val="00511A1B"/>
    <w:rsid w:val="00511CBE"/>
    <w:rsid w:val="00511E7A"/>
    <w:rsid w:val="00512067"/>
    <w:rsid w:val="00512219"/>
    <w:rsid w:val="00512590"/>
    <w:rsid w:val="0051294C"/>
    <w:rsid w:val="00512D30"/>
    <w:rsid w:val="00512EC0"/>
    <w:rsid w:val="00512EF0"/>
    <w:rsid w:val="00512FCA"/>
    <w:rsid w:val="0051319D"/>
    <w:rsid w:val="00513524"/>
    <w:rsid w:val="00513570"/>
    <w:rsid w:val="005135A4"/>
    <w:rsid w:val="005135C9"/>
    <w:rsid w:val="00513688"/>
    <w:rsid w:val="0051372E"/>
    <w:rsid w:val="00513B96"/>
    <w:rsid w:val="00513D68"/>
    <w:rsid w:val="005145F4"/>
    <w:rsid w:val="00514D40"/>
    <w:rsid w:val="00514DB2"/>
    <w:rsid w:val="00514E43"/>
    <w:rsid w:val="00514F7D"/>
    <w:rsid w:val="0051515B"/>
    <w:rsid w:val="00515203"/>
    <w:rsid w:val="00515825"/>
    <w:rsid w:val="0051583B"/>
    <w:rsid w:val="005158F8"/>
    <w:rsid w:val="00515A52"/>
    <w:rsid w:val="00515E4B"/>
    <w:rsid w:val="0051613C"/>
    <w:rsid w:val="00516280"/>
    <w:rsid w:val="0051650B"/>
    <w:rsid w:val="00516BBF"/>
    <w:rsid w:val="00516C56"/>
    <w:rsid w:val="00516C85"/>
    <w:rsid w:val="00516D4F"/>
    <w:rsid w:val="00516F56"/>
    <w:rsid w:val="00517022"/>
    <w:rsid w:val="0051722F"/>
    <w:rsid w:val="00517286"/>
    <w:rsid w:val="00517528"/>
    <w:rsid w:val="005176E0"/>
    <w:rsid w:val="00517885"/>
    <w:rsid w:val="00517C7A"/>
    <w:rsid w:val="00517E1D"/>
    <w:rsid w:val="00520064"/>
    <w:rsid w:val="005202C8"/>
    <w:rsid w:val="0052036C"/>
    <w:rsid w:val="0052045F"/>
    <w:rsid w:val="00520506"/>
    <w:rsid w:val="00520ACE"/>
    <w:rsid w:val="00520CAD"/>
    <w:rsid w:val="00520DCA"/>
    <w:rsid w:val="00520E9B"/>
    <w:rsid w:val="005210F4"/>
    <w:rsid w:val="005211C8"/>
    <w:rsid w:val="0052133C"/>
    <w:rsid w:val="0052158B"/>
    <w:rsid w:val="005215D5"/>
    <w:rsid w:val="00521AE0"/>
    <w:rsid w:val="00521B37"/>
    <w:rsid w:val="00521BC4"/>
    <w:rsid w:val="0052240F"/>
    <w:rsid w:val="005224BF"/>
    <w:rsid w:val="00522567"/>
    <w:rsid w:val="00522981"/>
    <w:rsid w:val="00522984"/>
    <w:rsid w:val="00522D11"/>
    <w:rsid w:val="00522E09"/>
    <w:rsid w:val="00522FCD"/>
    <w:rsid w:val="0052330D"/>
    <w:rsid w:val="00523326"/>
    <w:rsid w:val="005233B9"/>
    <w:rsid w:val="005234D1"/>
    <w:rsid w:val="005235A0"/>
    <w:rsid w:val="00523621"/>
    <w:rsid w:val="00523884"/>
    <w:rsid w:val="00523A31"/>
    <w:rsid w:val="00523A8F"/>
    <w:rsid w:val="00523CCB"/>
    <w:rsid w:val="00524244"/>
    <w:rsid w:val="00524C27"/>
    <w:rsid w:val="00524CB1"/>
    <w:rsid w:val="00524D50"/>
    <w:rsid w:val="0052500B"/>
    <w:rsid w:val="00525016"/>
    <w:rsid w:val="00525369"/>
    <w:rsid w:val="005253C6"/>
    <w:rsid w:val="005258FE"/>
    <w:rsid w:val="00525AC9"/>
    <w:rsid w:val="00525E24"/>
    <w:rsid w:val="00525E96"/>
    <w:rsid w:val="0052606B"/>
    <w:rsid w:val="00526191"/>
    <w:rsid w:val="005261C3"/>
    <w:rsid w:val="0052638B"/>
    <w:rsid w:val="005264E9"/>
    <w:rsid w:val="00526535"/>
    <w:rsid w:val="005269A7"/>
    <w:rsid w:val="00526FE5"/>
    <w:rsid w:val="005276ED"/>
    <w:rsid w:val="005276FA"/>
    <w:rsid w:val="005278FD"/>
    <w:rsid w:val="00527DEE"/>
    <w:rsid w:val="00527FA5"/>
    <w:rsid w:val="00530304"/>
    <w:rsid w:val="00530410"/>
    <w:rsid w:val="00530A35"/>
    <w:rsid w:val="00530E85"/>
    <w:rsid w:val="0053112A"/>
    <w:rsid w:val="00531169"/>
    <w:rsid w:val="005313BD"/>
    <w:rsid w:val="00531479"/>
    <w:rsid w:val="00531503"/>
    <w:rsid w:val="00531581"/>
    <w:rsid w:val="00531939"/>
    <w:rsid w:val="00531C2D"/>
    <w:rsid w:val="00531E8C"/>
    <w:rsid w:val="00531EC3"/>
    <w:rsid w:val="00531F9F"/>
    <w:rsid w:val="00532AD9"/>
    <w:rsid w:val="005336C3"/>
    <w:rsid w:val="00533750"/>
    <w:rsid w:val="005338F3"/>
    <w:rsid w:val="00533948"/>
    <w:rsid w:val="00533C8E"/>
    <w:rsid w:val="00533F6B"/>
    <w:rsid w:val="00533F92"/>
    <w:rsid w:val="00533FA5"/>
    <w:rsid w:val="00533FAE"/>
    <w:rsid w:val="00534121"/>
    <w:rsid w:val="005343A3"/>
    <w:rsid w:val="005343BE"/>
    <w:rsid w:val="00534455"/>
    <w:rsid w:val="0053454C"/>
    <w:rsid w:val="00534740"/>
    <w:rsid w:val="0053483D"/>
    <w:rsid w:val="005348DD"/>
    <w:rsid w:val="005349CC"/>
    <w:rsid w:val="00534D0A"/>
    <w:rsid w:val="00534DFD"/>
    <w:rsid w:val="005350E7"/>
    <w:rsid w:val="0053519D"/>
    <w:rsid w:val="00535300"/>
    <w:rsid w:val="00535452"/>
    <w:rsid w:val="005356FD"/>
    <w:rsid w:val="0053595C"/>
    <w:rsid w:val="00535AA9"/>
    <w:rsid w:val="00535F5F"/>
    <w:rsid w:val="005360FF"/>
    <w:rsid w:val="0053619A"/>
    <w:rsid w:val="005366E9"/>
    <w:rsid w:val="00536865"/>
    <w:rsid w:val="0053691D"/>
    <w:rsid w:val="00536BF2"/>
    <w:rsid w:val="00536C42"/>
    <w:rsid w:val="00536C83"/>
    <w:rsid w:val="00536D90"/>
    <w:rsid w:val="00536EA9"/>
    <w:rsid w:val="00537081"/>
    <w:rsid w:val="00537427"/>
    <w:rsid w:val="00537737"/>
    <w:rsid w:val="00537D28"/>
    <w:rsid w:val="00540040"/>
    <w:rsid w:val="00540210"/>
    <w:rsid w:val="00540527"/>
    <w:rsid w:val="00540760"/>
    <w:rsid w:val="00540893"/>
    <w:rsid w:val="00540C21"/>
    <w:rsid w:val="00540ECA"/>
    <w:rsid w:val="00541236"/>
    <w:rsid w:val="005412F2"/>
    <w:rsid w:val="00541666"/>
    <w:rsid w:val="00541A71"/>
    <w:rsid w:val="00541BDC"/>
    <w:rsid w:val="00541D77"/>
    <w:rsid w:val="00541D9B"/>
    <w:rsid w:val="00541E97"/>
    <w:rsid w:val="00541ED7"/>
    <w:rsid w:val="00541F71"/>
    <w:rsid w:val="0054215A"/>
    <w:rsid w:val="005421DC"/>
    <w:rsid w:val="00542393"/>
    <w:rsid w:val="00542AC1"/>
    <w:rsid w:val="00542B90"/>
    <w:rsid w:val="005430C1"/>
    <w:rsid w:val="00543264"/>
    <w:rsid w:val="005432CC"/>
    <w:rsid w:val="0054367C"/>
    <w:rsid w:val="00543811"/>
    <w:rsid w:val="0054387C"/>
    <w:rsid w:val="00543B4F"/>
    <w:rsid w:val="00543B97"/>
    <w:rsid w:val="00543FCC"/>
    <w:rsid w:val="0054409F"/>
    <w:rsid w:val="005441CA"/>
    <w:rsid w:val="00544336"/>
    <w:rsid w:val="005443D4"/>
    <w:rsid w:val="00544612"/>
    <w:rsid w:val="00544C15"/>
    <w:rsid w:val="00544C7B"/>
    <w:rsid w:val="00544FF0"/>
    <w:rsid w:val="00545343"/>
    <w:rsid w:val="0054535D"/>
    <w:rsid w:val="00545382"/>
    <w:rsid w:val="0054547C"/>
    <w:rsid w:val="00545518"/>
    <w:rsid w:val="0054558B"/>
    <w:rsid w:val="005457C7"/>
    <w:rsid w:val="00545B60"/>
    <w:rsid w:val="00545C00"/>
    <w:rsid w:val="00546820"/>
    <w:rsid w:val="00546985"/>
    <w:rsid w:val="00546996"/>
    <w:rsid w:val="005469B8"/>
    <w:rsid w:val="005469E3"/>
    <w:rsid w:val="00546AD8"/>
    <w:rsid w:val="00546B70"/>
    <w:rsid w:val="00546E1E"/>
    <w:rsid w:val="00546EB7"/>
    <w:rsid w:val="00546F13"/>
    <w:rsid w:val="005470F9"/>
    <w:rsid w:val="005471DD"/>
    <w:rsid w:val="0054735E"/>
    <w:rsid w:val="00547DD3"/>
    <w:rsid w:val="00550022"/>
    <w:rsid w:val="00550090"/>
    <w:rsid w:val="005502B4"/>
    <w:rsid w:val="00550306"/>
    <w:rsid w:val="0055076E"/>
    <w:rsid w:val="005508CE"/>
    <w:rsid w:val="00550ADA"/>
    <w:rsid w:val="00550C90"/>
    <w:rsid w:val="00550F02"/>
    <w:rsid w:val="0055103D"/>
    <w:rsid w:val="005511B3"/>
    <w:rsid w:val="00551572"/>
    <w:rsid w:val="005515DF"/>
    <w:rsid w:val="00551A97"/>
    <w:rsid w:val="00551FE4"/>
    <w:rsid w:val="0055203D"/>
    <w:rsid w:val="00552246"/>
    <w:rsid w:val="005522B5"/>
    <w:rsid w:val="00552477"/>
    <w:rsid w:val="0055262D"/>
    <w:rsid w:val="0055277D"/>
    <w:rsid w:val="00552799"/>
    <w:rsid w:val="00552829"/>
    <w:rsid w:val="005529EF"/>
    <w:rsid w:val="00552A8A"/>
    <w:rsid w:val="00552AA1"/>
    <w:rsid w:val="00552C76"/>
    <w:rsid w:val="00552DFB"/>
    <w:rsid w:val="00553385"/>
    <w:rsid w:val="00553673"/>
    <w:rsid w:val="005536B4"/>
    <w:rsid w:val="00553761"/>
    <w:rsid w:val="00553767"/>
    <w:rsid w:val="0055386B"/>
    <w:rsid w:val="00553A43"/>
    <w:rsid w:val="005540C5"/>
    <w:rsid w:val="00554239"/>
    <w:rsid w:val="00554256"/>
    <w:rsid w:val="0055454C"/>
    <w:rsid w:val="005545A3"/>
    <w:rsid w:val="00554963"/>
    <w:rsid w:val="00554B88"/>
    <w:rsid w:val="00554BAC"/>
    <w:rsid w:val="00554DF3"/>
    <w:rsid w:val="00555067"/>
    <w:rsid w:val="0055550A"/>
    <w:rsid w:val="00555602"/>
    <w:rsid w:val="00555A58"/>
    <w:rsid w:val="00555AF5"/>
    <w:rsid w:val="00555CCD"/>
    <w:rsid w:val="00555DF5"/>
    <w:rsid w:val="00555F34"/>
    <w:rsid w:val="00555FD8"/>
    <w:rsid w:val="0055623D"/>
    <w:rsid w:val="005563DF"/>
    <w:rsid w:val="00556558"/>
    <w:rsid w:val="005566DD"/>
    <w:rsid w:val="0055671B"/>
    <w:rsid w:val="00556BB7"/>
    <w:rsid w:val="00556E3A"/>
    <w:rsid w:val="00556EB1"/>
    <w:rsid w:val="005572BB"/>
    <w:rsid w:val="00557510"/>
    <w:rsid w:val="00557723"/>
    <w:rsid w:val="005577D6"/>
    <w:rsid w:val="00557840"/>
    <w:rsid w:val="0055786D"/>
    <w:rsid w:val="005579E8"/>
    <w:rsid w:val="00557AD3"/>
    <w:rsid w:val="00557B06"/>
    <w:rsid w:val="00557BAD"/>
    <w:rsid w:val="00557C19"/>
    <w:rsid w:val="00557CCD"/>
    <w:rsid w:val="005601D0"/>
    <w:rsid w:val="0056068B"/>
    <w:rsid w:val="00560826"/>
    <w:rsid w:val="0056087C"/>
    <w:rsid w:val="00560B0F"/>
    <w:rsid w:val="00560D28"/>
    <w:rsid w:val="00560D72"/>
    <w:rsid w:val="00561526"/>
    <w:rsid w:val="00561724"/>
    <w:rsid w:val="005618BF"/>
    <w:rsid w:val="00561A37"/>
    <w:rsid w:val="00561AC9"/>
    <w:rsid w:val="00561CA7"/>
    <w:rsid w:val="00561D32"/>
    <w:rsid w:val="00561F01"/>
    <w:rsid w:val="00562021"/>
    <w:rsid w:val="005621A7"/>
    <w:rsid w:val="0056277A"/>
    <w:rsid w:val="00562A19"/>
    <w:rsid w:val="00563091"/>
    <w:rsid w:val="00563197"/>
    <w:rsid w:val="0056333E"/>
    <w:rsid w:val="005637B4"/>
    <w:rsid w:val="0056392D"/>
    <w:rsid w:val="00563A49"/>
    <w:rsid w:val="00563D6A"/>
    <w:rsid w:val="00563D8E"/>
    <w:rsid w:val="00563EBA"/>
    <w:rsid w:val="005642BA"/>
    <w:rsid w:val="0056430E"/>
    <w:rsid w:val="00564C23"/>
    <w:rsid w:val="00564F65"/>
    <w:rsid w:val="005652C1"/>
    <w:rsid w:val="005652E0"/>
    <w:rsid w:val="00565347"/>
    <w:rsid w:val="005653B0"/>
    <w:rsid w:val="00565538"/>
    <w:rsid w:val="005656AF"/>
    <w:rsid w:val="0056593A"/>
    <w:rsid w:val="00565A14"/>
    <w:rsid w:val="00565BF7"/>
    <w:rsid w:val="00565CBB"/>
    <w:rsid w:val="00565E87"/>
    <w:rsid w:val="00565F13"/>
    <w:rsid w:val="00566050"/>
    <w:rsid w:val="00566061"/>
    <w:rsid w:val="00566159"/>
    <w:rsid w:val="00566A04"/>
    <w:rsid w:val="00566A5F"/>
    <w:rsid w:val="00566A7F"/>
    <w:rsid w:val="00566E4E"/>
    <w:rsid w:val="00567322"/>
    <w:rsid w:val="005675BA"/>
    <w:rsid w:val="00567719"/>
    <w:rsid w:val="005677AF"/>
    <w:rsid w:val="00567A61"/>
    <w:rsid w:val="00567AB3"/>
    <w:rsid w:val="00567D44"/>
    <w:rsid w:val="0057007A"/>
    <w:rsid w:val="00570267"/>
    <w:rsid w:val="005702FA"/>
    <w:rsid w:val="0057041D"/>
    <w:rsid w:val="005704BE"/>
    <w:rsid w:val="00570919"/>
    <w:rsid w:val="00570BF3"/>
    <w:rsid w:val="00570C56"/>
    <w:rsid w:val="00570EDB"/>
    <w:rsid w:val="00571448"/>
    <w:rsid w:val="0057146D"/>
    <w:rsid w:val="005714F8"/>
    <w:rsid w:val="00571527"/>
    <w:rsid w:val="0057184D"/>
    <w:rsid w:val="0057198C"/>
    <w:rsid w:val="0057199B"/>
    <w:rsid w:val="005719CD"/>
    <w:rsid w:val="00571AAB"/>
    <w:rsid w:val="00571DDB"/>
    <w:rsid w:val="00571F70"/>
    <w:rsid w:val="00572185"/>
    <w:rsid w:val="0057221C"/>
    <w:rsid w:val="005724F1"/>
    <w:rsid w:val="005726B4"/>
    <w:rsid w:val="005728D9"/>
    <w:rsid w:val="00572CCA"/>
    <w:rsid w:val="00572FEE"/>
    <w:rsid w:val="005730EF"/>
    <w:rsid w:val="0057321F"/>
    <w:rsid w:val="005739A7"/>
    <w:rsid w:val="00573ADD"/>
    <w:rsid w:val="00573B65"/>
    <w:rsid w:val="00573C04"/>
    <w:rsid w:val="00573F2F"/>
    <w:rsid w:val="00574047"/>
    <w:rsid w:val="0057433F"/>
    <w:rsid w:val="005746E9"/>
    <w:rsid w:val="0057481E"/>
    <w:rsid w:val="005748D7"/>
    <w:rsid w:val="00574B1C"/>
    <w:rsid w:val="00574CAF"/>
    <w:rsid w:val="005750D3"/>
    <w:rsid w:val="00575373"/>
    <w:rsid w:val="005755AC"/>
    <w:rsid w:val="0057573C"/>
    <w:rsid w:val="005759CC"/>
    <w:rsid w:val="00575C2F"/>
    <w:rsid w:val="00575CF5"/>
    <w:rsid w:val="00575D5C"/>
    <w:rsid w:val="00575D96"/>
    <w:rsid w:val="00575F35"/>
    <w:rsid w:val="005762AA"/>
    <w:rsid w:val="0057671D"/>
    <w:rsid w:val="00576784"/>
    <w:rsid w:val="00576922"/>
    <w:rsid w:val="00576AF1"/>
    <w:rsid w:val="005770E0"/>
    <w:rsid w:val="005770E3"/>
    <w:rsid w:val="005774A8"/>
    <w:rsid w:val="005774D8"/>
    <w:rsid w:val="00577697"/>
    <w:rsid w:val="0057782D"/>
    <w:rsid w:val="00577D67"/>
    <w:rsid w:val="0058000F"/>
    <w:rsid w:val="0058007C"/>
    <w:rsid w:val="005800C0"/>
    <w:rsid w:val="00580147"/>
    <w:rsid w:val="0058029E"/>
    <w:rsid w:val="005804AB"/>
    <w:rsid w:val="005805CD"/>
    <w:rsid w:val="00580629"/>
    <w:rsid w:val="00580745"/>
    <w:rsid w:val="00580BD7"/>
    <w:rsid w:val="00580EA6"/>
    <w:rsid w:val="005810CF"/>
    <w:rsid w:val="005811D2"/>
    <w:rsid w:val="0058128C"/>
    <w:rsid w:val="0058150E"/>
    <w:rsid w:val="005816DC"/>
    <w:rsid w:val="00581B63"/>
    <w:rsid w:val="00581C47"/>
    <w:rsid w:val="00581CB6"/>
    <w:rsid w:val="00581DEE"/>
    <w:rsid w:val="005820A8"/>
    <w:rsid w:val="00582112"/>
    <w:rsid w:val="00582150"/>
    <w:rsid w:val="00582382"/>
    <w:rsid w:val="00582984"/>
    <w:rsid w:val="00582D85"/>
    <w:rsid w:val="0058321F"/>
    <w:rsid w:val="0058340C"/>
    <w:rsid w:val="00583729"/>
    <w:rsid w:val="005837DD"/>
    <w:rsid w:val="00583A8A"/>
    <w:rsid w:val="00583EB9"/>
    <w:rsid w:val="00584193"/>
    <w:rsid w:val="005841E0"/>
    <w:rsid w:val="005841EB"/>
    <w:rsid w:val="00584233"/>
    <w:rsid w:val="00584AA5"/>
    <w:rsid w:val="00584AC0"/>
    <w:rsid w:val="00584ACB"/>
    <w:rsid w:val="00584C49"/>
    <w:rsid w:val="00584F7D"/>
    <w:rsid w:val="00585270"/>
    <w:rsid w:val="005853BB"/>
    <w:rsid w:val="005853C1"/>
    <w:rsid w:val="00585739"/>
    <w:rsid w:val="00585814"/>
    <w:rsid w:val="005858A2"/>
    <w:rsid w:val="00585BE2"/>
    <w:rsid w:val="00585F60"/>
    <w:rsid w:val="00586244"/>
    <w:rsid w:val="005863AE"/>
    <w:rsid w:val="005863D4"/>
    <w:rsid w:val="00586411"/>
    <w:rsid w:val="005864CF"/>
    <w:rsid w:val="0058656B"/>
    <w:rsid w:val="00586737"/>
    <w:rsid w:val="00586987"/>
    <w:rsid w:val="005869CD"/>
    <w:rsid w:val="00586BE3"/>
    <w:rsid w:val="00586C71"/>
    <w:rsid w:val="005870B3"/>
    <w:rsid w:val="00587276"/>
    <w:rsid w:val="00587462"/>
    <w:rsid w:val="005874E0"/>
    <w:rsid w:val="00587553"/>
    <w:rsid w:val="005875FC"/>
    <w:rsid w:val="0058767E"/>
    <w:rsid w:val="005877CA"/>
    <w:rsid w:val="00590105"/>
    <w:rsid w:val="00590572"/>
    <w:rsid w:val="00590580"/>
    <w:rsid w:val="005905C1"/>
    <w:rsid w:val="00590BB0"/>
    <w:rsid w:val="00590BB3"/>
    <w:rsid w:val="00590BC4"/>
    <w:rsid w:val="00590D51"/>
    <w:rsid w:val="0059108B"/>
    <w:rsid w:val="005911DD"/>
    <w:rsid w:val="00591383"/>
    <w:rsid w:val="005916C0"/>
    <w:rsid w:val="005916D1"/>
    <w:rsid w:val="0059184F"/>
    <w:rsid w:val="00591CB5"/>
    <w:rsid w:val="00591DF9"/>
    <w:rsid w:val="00591EDD"/>
    <w:rsid w:val="00591EE0"/>
    <w:rsid w:val="00591F31"/>
    <w:rsid w:val="00592036"/>
    <w:rsid w:val="00592150"/>
    <w:rsid w:val="00592171"/>
    <w:rsid w:val="0059256F"/>
    <w:rsid w:val="00592656"/>
    <w:rsid w:val="00592746"/>
    <w:rsid w:val="00592A0A"/>
    <w:rsid w:val="00592A79"/>
    <w:rsid w:val="00592B57"/>
    <w:rsid w:val="00593A1C"/>
    <w:rsid w:val="00593C93"/>
    <w:rsid w:val="00593DB3"/>
    <w:rsid w:val="00593F6E"/>
    <w:rsid w:val="00594373"/>
    <w:rsid w:val="0059472E"/>
    <w:rsid w:val="005947D4"/>
    <w:rsid w:val="00594811"/>
    <w:rsid w:val="00594925"/>
    <w:rsid w:val="00594C17"/>
    <w:rsid w:val="00594D50"/>
    <w:rsid w:val="0059537A"/>
    <w:rsid w:val="00595572"/>
    <w:rsid w:val="0059584B"/>
    <w:rsid w:val="00595B09"/>
    <w:rsid w:val="00595C3F"/>
    <w:rsid w:val="00595D0D"/>
    <w:rsid w:val="00595ECA"/>
    <w:rsid w:val="005960E1"/>
    <w:rsid w:val="0059612A"/>
    <w:rsid w:val="0059624A"/>
    <w:rsid w:val="00596263"/>
    <w:rsid w:val="005965DF"/>
    <w:rsid w:val="0059679D"/>
    <w:rsid w:val="005969E9"/>
    <w:rsid w:val="00596BB1"/>
    <w:rsid w:val="00596C98"/>
    <w:rsid w:val="00596D38"/>
    <w:rsid w:val="00596DA2"/>
    <w:rsid w:val="00597302"/>
    <w:rsid w:val="00597519"/>
    <w:rsid w:val="00597623"/>
    <w:rsid w:val="005977F2"/>
    <w:rsid w:val="00597A4F"/>
    <w:rsid w:val="00597B5B"/>
    <w:rsid w:val="00597E1F"/>
    <w:rsid w:val="00597E2F"/>
    <w:rsid w:val="00597F18"/>
    <w:rsid w:val="00597F85"/>
    <w:rsid w:val="005A0026"/>
    <w:rsid w:val="005A0061"/>
    <w:rsid w:val="005A0187"/>
    <w:rsid w:val="005A01CE"/>
    <w:rsid w:val="005A05D9"/>
    <w:rsid w:val="005A0B88"/>
    <w:rsid w:val="005A0E32"/>
    <w:rsid w:val="005A0EA5"/>
    <w:rsid w:val="005A0F2A"/>
    <w:rsid w:val="005A0F83"/>
    <w:rsid w:val="005A105E"/>
    <w:rsid w:val="005A149F"/>
    <w:rsid w:val="005A1539"/>
    <w:rsid w:val="005A1A31"/>
    <w:rsid w:val="005A1AF8"/>
    <w:rsid w:val="005A1D86"/>
    <w:rsid w:val="005A1DC9"/>
    <w:rsid w:val="005A2375"/>
    <w:rsid w:val="005A2397"/>
    <w:rsid w:val="005A260A"/>
    <w:rsid w:val="005A2689"/>
    <w:rsid w:val="005A2712"/>
    <w:rsid w:val="005A2786"/>
    <w:rsid w:val="005A2B38"/>
    <w:rsid w:val="005A2B87"/>
    <w:rsid w:val="005A2ECE"/>
    <w:rsid w:val="005A2F50"/>
    <w:rsid w:val="005A2F97"/>
    <w:rsid w:val="005A3298"/>
    <w:rsid w:val="005A3E31"/>
    <w:rsid w:val="005A401C"/>
    <w:rsid w:val="005A40B8"/>
    <w:rsid w:val="005A42AB"/>
    <w:rsid w:val="005A4467"/>
    <w:rsid w:val="005A446E"/>
    <w:rsid w:val="005A4759"/>
    <w:rsid w:val="005A489C"/>
    <w:rsid w:val="005A48AD"/>
    <w:rsid w:val="005A4ADB"/>
    <w:rsid w:val="005A500C"/>
    <w:rsid w:val="005A5127"/>
    <w:rsid w:val="005A548F"/>
    <w:rsid w:val="005A56DD"/>
    <w:rsid w:val="005A5BEC"/>
    <w:rsid w:val="005A5C95"/>
    <w:rsid w:val="005A5CBF"/>
    <w:rsid w:val="005A5F8F"/>
    <w:rsid w:val="005A6014"/>
    <w:rsid w:val="005A60C9"/>
    <w:rsid w:val="005A616D"/>
    <w:rsid w:val="005A6405"/>
    <w:rsid w:val="005A6650"/>
    <w:rsid w:val="005A6712"/>
    <w:rsid w:val="005A67AC"/>
    <w:rsid w:val="005A6CEB"/>
    <w:rsid w:val="005A716C"/>
    <w:rsid w:val="005A72D3"/>
    <w:rsid w:val="005A760C"/>
    <w:rsid w:val="005A763A"/>
    <w:rsid w:val="005A76EF"/>
    <w:rsid w:val="005A7980"/>
    <w:rsid w:val="005A7A41"/>
    <w:rsid w:val="005A7B43"/>
    <w:rsid w:val="005A7C2C"/>
    <w:rsid w:val="005A7E75"/>
    <w:rsid w:val="005A7E80"/>
    <w:rsid w:val="005B017B"/>
    <w:rsid w:val="005B0188"/>
    <w:rsid w:val="005B039A"/>
    <w:rsid w:val="005B040D"/>
    <w:rsid w:val="005B0422"/>
    <w:rsid w:val="005B0596"/>
    <w:rsid w:val="005B06A5"/>
    <w:rsid w:val="005B0794"/>
    <w:rsid w:val="005B0DCE"/>
    <w:rsid w:val="005B0DF7"/>
    <w:rsid w:val="005B0F29"/>
    <w:rsid w:val="005B0F57"/>
    <w:rsid w:val="005B0F6C"/>
    <w:rsid w:val="005B1115"/>
    <w:rsid w:val="005B116B"/>
    <w:rsid w:val="005B120E"/>
    <w:rsid w:val="005B17E9"/>
    <w:rsid w:val="005B18DA"/>
    <w:rsid w:val="005B1B00"/>
    <w:rsid w:val="005B1C1F"/>
    <w:rsid w:val="005B1DE1"/>
    <w:rsid w:val="005B1E50"/>
    <w:rsid w:val="005B23BA"/>
    <w:rsid w:val="005B2A4E"/>
    <w:rsid w:val="005B2ECF"/>
    <w:rsid w:val="005B30F8"/>
    <w:rsid w:val="005B3337"/>
    <w:rsid w:val="005B3489"/>
    <w:rsid w:val="005B39E7"/>
    <w:rsid w:val="005B3A46"/>
    <w:rsid w:val="005B3B66"/>
    <w:rsid w:val="005B3C26"/>
    <w:rsid w:val="005B3C4E"/>
    <w:rsid w:val="005B40B1"/>
    <w:rsid w:val="005B429A"/>
    <w:rsid w:val="005B46C5"/>
    <w:rsid w:val="005B47EB"/>
    <w:rsid w:val="005B4806"/>
    <w:rsid w:val="005B4AE1"/>
    <w:rsid w:val="005B4CAD"/>
    <w:rsid w:val="005B4CE1"/>
    <w:rsid w:val="005B4D9B"/>
    <w:rsid w:val="005B4EAE"/>
    <w:rsid w:val="005B515A"/>
    <w:rsid w:val="005B52E5"/>
    <w:rsid w:val="005B55DF"/>
    <w:rsid w:val="005B57DE"/>
    <w:rsid w:val="005B5A23"/>
    <w:rsid w:val="005B5A57"/>
    <w:rsid w:val="005B5AB6"/>
    <w:rsid w:val="005B5C62"/>
    <w:rsid w:val="005B5EB5"/>
    <w:rsid w:val="005B6043"/>
    <w:rsid w:val="005B60E2"/>
    <w:rsid w:val="005B6152"/>
    <w:rsid w:val="005B61C4"/>
    <w:rsid w:val="005B627F"/>
    <w:rsid w:val="005B633A"/>
    <w:rsid w:val="005B67E0"/>
    <w:rsid w:val="005B6A8F"/>
    <w:rsid w:val="005B6BB6"/>
    <w:rsid w:val="005B6CEC"/>
    <w:rsid w:val="005B6EA6"/>
    <w:rsid w:val="005B6F76"/>
    <w:rsid w:val="005B722E"/>
    <w:rsid w:val="005B736F"/>
    <w:rsid w:val="005B7A84"/>
    <w:rsid w:val="005B7BBD"/>
    <w:rsid w:val="005B7C6B"/>
    <w:rsid w:val="005C0220"/>
    <w:rsid w:val="005C02E8"/>
    <w:rsid w:val="005C0506"/>
    <w:rsid w:val="005C0645"/>
    <w:rsid w:val="005C06B8"/>
    <w:rsid w:val="005C10A6"/>
    <w:rsid w:val="005C111C"/>
    <w:rsid w:val="005C129D"/>
    <w:rsid w:val="005C147D"/>
    <w:rsid w:val="005C1CBF"/>
    <w:rsid w:val="005C1D87"/>
    <w:rsid w:val="005C208C"/>
    <w:rsid w:val="005C25BC"/>
    <w:rsid w:val="005C2A91"/>
    <w:rsid w:val="005C2ABE"/>
    <w:rsid w:val="005C2B0E"/>
    <w:rsid w:val="005C2B36"/>
    <w:rsid w:val="005C2DC6"/>
    <w:rsid w:val="005C2E99"/>
    <w:rsid w:val="005C2F5D"/>
    <w:rsid w:val="005C2FD6"/>
    <w:rsid w:val="005C3033"/>
    <w:rsid w:val="005C32C1"/>
    <w:rsid w:val="005C363E"/>
    <w:rsid w:val="005C36FB"/>
    <w:rsid w:val="005C3736"/>
    <w:rsid w:val="005C3798"/>
    <w:rsid w:val="005C37CF"/>
    <w:rsid w:val="005C389F"/>
    <w:rsid w:val="005C39DD"/>
    <w:rsid w:val="005C3BA5"/>
    <w:rsid w:val="005C3C74"/>
    <w:rsid w:val="005C3D6C"/>
    <w:rsid w:val="005C3F80"/>
    <w:rsid w:val="005C4166"/>
    <w:rsid w:val="005C42F3"/>
    <w:rsid w:val="005C44FD"/>
    <w:rsid w:val="005C456F"/>
    <w:rsid w:val="005C4783"/>
    <w:rsid w:val="005C4B7B"/>
    <w:rsid w:val="005C4E72"/>
    <w:rsid w:val="005C50F2"/>
    <w:rsid w:val="005C53D8"/>
    <w:rsid w:val="005C54A7"/>
    <w:rsid w:val="005C5E8F"/>
    <w:rsid w:val="005C5FE7"/>
    <w:rsid w:val="005C6099"/>
    <w:rsid w:val="005C642B"/>
    <w:rsid w:val="005C65EF"/>
    <w:rsid w:val="005C6920"/>
    <w:rsid w:val="005C6CCA"/>
    <w:rsid w:val="005C6E56"/>
    <w:rsid w:val="005C716F"/>
    <w:rsid w:val="005C71FC"/>
    <w:rsid w:val="005C733D"/>
    <w:rsid w:val="005C742A"/>
    <w:rsid w:val="005C75AD"/>
    <w:rsid w:val="005C75B0"/>
    <w:rsid w:val="005C78B2"/>
    <w:rsid w:val="005C797C"/>
    <w:rsid w:val="005C7BE0"/>
    <w:rsid w:val="005C7CE3"/>
    <w:rsid w:val="005D0096"/>
    <w:rsid w:val="005D00F9"/>
    <w:rsid w:val="005D0196"/>
    <w:rsid w:val="005D01ED"/>
    <w:rsid w:val="005D0232"/>
    <w:rsid w:val="005D03A1"/>
    <w:rsid w:val="005D0464"/>
    <w:rsid w:val="005D04EE"/>
    <w:rsid w:val="005D0774"/>
    <w:rsid w:val="005D094B"/>
    <w:rsid w:val="005D0A60"/>
    <w:rsid w:val="005D0BE4"/>
    <w:rsid w:val="005D0E1E"/>
    <w:rsid w:val="005D11F5"/>
    <w:rsid w:val="005D12B2"/>
    <w:rsid w:val="005D144D"/>
    <w:rsid w:val="005D15D4"/>
    <w:rsid w:val="005D1680"/>
    <w:rsid w:val="005D1B12"/>
    <w:rsid w:val="005D1D8E"/>
    <w:rsid w:val="005D1F73"/>
    <w:rsid w:val="005D1FCC"/>
    <w:rsid w:val="005D228E"/>
    <w:rsid w:val="005D24B7"/>
    <w:rsid w:val="005D27CC"/>
    <w:rsid w:val="005D2ADD"/>
    <w:rsid w:val="005D30CA"/>
    <w:rsid w:val="005D34A0"/>
    <w:rsid w:val="005D3901"/>
    <w:rsid w:val="005D39E6"/>
    <w:rsid w:val="005D3E4B"/>
    <w:rsid w:val="005D3F4C"/>
    <w:rsid w:val="005D406F"/>
    <w:rsid w:val="005D414E"/>
    <w:rsid w:val="005D42B6"/>
    <w:rsid w:val="005D477C"/>
    <w:rsid w:val="005D4A77"/>
    <w:rsid w:val="005D4D73"/>
    <w:rsid w:val="005D4D8C"/>
    <w:rsid w:val="005D506A"/>
    <w:rsid w:val="005D537B"/>
    <w:rsid w:val="005D5574"/>
    <w:rsid w:val="005D5596"/>
    <w:rsid w:val="005D571C"/>
    <w:rsid w:val="005D5766"/>
    <w:rsid w:val="005D58EE"/>
    <w:rsid w:val="005D5900"/>
    <w:rsid w:val="005D5A0F"/>
    <w:rsid w:val="005D5AE1"/>
    <w:rsid w:val="005D5D22"/>
    <w:rsid w:val="005D5EC1"/>
    <w:rsid w:val="005D5F97"/>
    <w:rsid w:val="005D5FE4"/>
    <w:rsid w:val="005D642A"/>
    <w:rsid w:val="005D66C0"/>
    <w:rsid w:val="005D6787"/>
    <w:rsid w:val="005D68BB"/>
    <w:rsid w:val="005D691F"/>
    <w:rsid w:val="005D6A06"/>
    <w:rsid w:val="005D6BBD"/>
    <w:rsid w:val="005D6F9B"/>
    <w:rsid w:val="005D71C1"/>
    <w:rsid w:val="005D72B0"/>
    <w:rsid w:val="005D7518"/>
    <w:rsid w:val="005D771A"/>
    <w:rsid w:val="005D77D7"/>
    <w:rsid w:val="005D78AB"/>
    <w:rsid w:val="005D7939"/>
    <w:rsid w:val="005D7B3B"/>
    <w:rsid w:val="005D7B59"/>
    <w:rsid w:val="005D7D5E"/>
    <w:rsid w:val="005D7ED3"/>
    <w:rsid w:val="005D7F58"/>
    <w:rsid w:val="005D7F81"/>
    <w:rsid w:val="005E01DD"/>
    <w:rsid w:val="005E05CC"/>
    <w:rsid w:val="005E09A3"/>
    <w:rsid w:val="005E0EDC"/>
    <w:rsid w:val="005E10EF"/>
    <w:rsid w:val="005E121C"/>
    <w:rsid w:val="005E1226"/>
    <w:rsid w:val="005E1265"/>
    <w:rsid w:val="005E129C"/>
    <w:rsid w:val="005E139E"/>
    <w:rsid w:val="005E1E29"/>
    <w:rsid w:val="005E1F00"/>
    <w:rsid w:val="005E1F70"/>
    <w:rsid w:val="005E2159"/>
    <w:rsid w:val="005E2588"/>
    <w:rsid w:val="005E2604"/>
    <w:rsid w:val="005E279B"/>
    <w:rsid w:val="005E283F"/>
    <w:rsid w:val="005E2A28"/>
    <w:rsid w:val="005E2A4A"/>
    <w:rsid w:val="005E2C0C"/>
    <w:rsid w:val="005E2D4D"/>
    <w:rsid w:val="005E2D5F"/>
    <w:rsid w:val="005E328B"/>
    <w:rsid w:val="005E3AE3"/>
    <w:rsid w:val="005E3F08"/>
    <w:rsid w:val="005E4002"/>
    <w:rsid w:val="005E4244"/>
    <w:rsid w:val="005E44B2"/>
    <w:rsid w:val="005E463E"/>
    <w:rsid w:val="005E4C7B"/>
    <w:rsid w:val="005E4E17"/>
    <w:rsid w:val="005E4EC5"/>
    <w:rsid w:val="005E4F63"/>
    <w:rsid w:val="005E53D1"/>
    <w:rsid w:val="005E56D2"/>
    <w:rsid w:val="005E5800"/>
    <w:rsid w:val="005E59F8"/>
    <w:rsid w:val="005E5A5C"/>
    <w:rsid w:val="005E5C31"/>
    <w:rsid w:val="005E5D48"/>
    <w:rsid w:val="005E6026"/>
    <w:rsid w:val="005E6129"/>
    <w:rsid w:val="005E62A4"/>
    <w:rsid w:val="005E64FB"/>
    <w:rsid w:val="005E658B"/>
    <w:rsid w:val="005E65C1"/>
    <w:rsid w:val="005E6716"/>
    <w:rsid w:val="005E676A"/>
    <w:rsid w:val="005E684D"/>
    <w:rsid w:val="005E6AF1"/>
    <w:rsid w:val="005E6DC6"/>
    <w:rsid w:val="005E6E85"/>
    <w:rsid w:val="005E72AB"/>
    <w:rsid w:val="005E79EF"/>
    <w:rsid w:val="005E7ABC"/>
    <w:rsid w:val="005E7BC8"/>
    <w:rsid w:val="005E7E0D"/>
    <w:rsid w:val="005E7E3A"/>
    <w:rsid w:val="005E7E9E"/>
    <w:rsid w:val="005F0510"/>
    <w:rsid w:val="005F06CB"/>
    <w:rsid w:val="005F0738"/>
    <w:rsid w:val="005F0A35"/>
    <w:rsid w:val="005F107E"/>
    <w:rsid w:val="005F16DC"/>
    <w:rsid w:val="005F1A29"/>
    <w:rsid w:val="005F1D0C"/>
    <w:rsid w:val="005F1DBD"/>
    <w:rsid w:val="005F1DDE"/>
    <w:rsid w:val="005F1FC6"/>
    <w:rsid w:val="005F2023"/>
    <w:rsid w:val="005F2408"/>
    <w:rsid w:val="005F24E4"/>
    <w:rsid w:val="005F28CA"/>
    <w:rsid w:val="005F2EE1"/>
    <w:rsid w:val="005F3070"/>
    <w:rsid w:val="005F312C"/>
    <w:rsid w:val="005F3695"/>
    <w:rsid w:val="005F3D7E"/>
    <w:rsid w:val="005F3F9B"/>
    <w:rsid w:val="005F405A"/>
    <w:rsid w:val="005F4098"/>
    <w:rsid w:val="005F42D5"/>
    <w:rsid w:val="005F46B8"/>
    <w:rsid w:val="005F48B3"/>
    <w:rsid w:val="005F4B67"/>
    <w:rsid w:val="005F4F10"/>
    <w:rsid w:val="005F4F34"/>
    <w:rsid w:val="005F52F1"/>
    <w:rsid w:val="005F54ED"/>
    <w:rsid w:val="005F5531"/>
    <w:rsid w:val="005F5914"/>
    <w:rsid w:val="005F5ADE"/>
    <w:rsid w:val="005F5BE3"/>
    <w:rsid w:val="005F5E99"/>
    <w:rsid w:val="005F6501"/>
    <w:rsid w:val="005F662F"/>
    <w:rsid w:val="005F6700"/>
    <w:rsid w:val="005F6C9D"/>
    <w:rsid w:val="005F6ED5"/>
    <w:rsid w:val="005F7194"/>
    <w:rsid w:val="005F75AE"/>
    <w:rsid w:val="005F76BC"/>
    <w:rsid w:val="005F7E85"/>
    <w:rsid w:val="006002B6"/>
    <w:rsid w:val="0060042A"/>
    <w:rsid w:val="00600BC3"/>
    <w:rsid w:val="00600C43"/>
    <w:rsid w:val="00600D20"/>
    <w:rsid w:val="00601172"/>
    <w:rsid w:val="0060125F"/>
    <w:rsid w:val="006013E6"/>
    <w:rsid w:val="0060162E"/>
    <w:rsid w:val="00601689"/>
    <w:rsid w:val="0060179A"/>
    <w:rsid w:val="00601869"/>
    <w:rsid w:val="00601A91"/>
    <w:rsid w:val="00601D46"/>
    <w:rsid w:val="00601E3C"/>
    <w:rsid w:val="00601EBB"/>
    <w:rsid w:val="006024CD"/>
    <w:rsid w:val="006029E7"/>
    <w:rsid w:val="00602B26"/>
    <w:rsid w:val="00602B7B"/>
    <w:rsid w:val="00602E64"/>
    <w:rsid w:val="0060314E"/>
    <w:rsid w:val="006033C0"/>
    <w:rsid w:val="006033DF"/>
    <w:rsid w:val="00603C78"/>
    <w:rsid w:val="00603ED9"/>
    <w:rsid w:val="006042FA"/>
    <w:rsid w:val="0060437C"/>
    <w:rsid w:val="006044C9"/>
    <w:rsid w:val="00604602"/>
    <w:rsid w:val="0060491A"/>
    <w:rsid w:val="00604FF9"/>
    <w:rsid w:val="006053F6"/>
    <w:rsid w:val="00605626"/>
    <w:rsid w:val="006056EB"/>
    <w:rsid w:val="00605730"/>
    <w:rsid w:val="00605E78"/>
    <w:rsid w:val="00605FF2"/>
    <w:rsid w:val="0060605A"/>
    <w:rsid w:val="006061EF"/>
    <w:rsid w:val="006062E6"/>
    <w:rsid w:val="006067A6"/>
    <w:rsid w:val="006067BC"/>
    <w:rsid w:val="006067F7"/>
    <w:rsid w:val="0060683B"/>
    <w:rsid w:val="00606955"/>
    <w:rsid w:val="00606A69"/>
    <w:rsid w:val="00606A9B"/>
    <w:rsid w:val="00606CB9"/>
    <w:rsid w:val="00606CEE"/>
    <w:rsid w:val="00606D82"/>
    <w:rsid w:val="006071B1"/>
    <w:rsid w:val="00607303"/>
    <w:rsid w:val="0060745D"/>
    <w:rsid w:val="006077C8"/>
    <w:rsid w:val="006078E2"/>
    <w:rsid w:val="006079E3"/>
    <w:rsid w:val="00607A44"/>
    <w:rsid w:val="00607B74"/>
    <w:rsid w:val="00610300"/>
    <w:rsid w:val="0061031D"/>
    <w:rsid w:val="00610417"/>
    <w:rsid w:val="00610466"/>
    <w:rsid w:val="006106D0"/>
    <w:rsid w:val="00610709"/>
    <w:rsid w:val="00610A1F"/>
    <w:rsid w:val="00610AF6"/>
    <w:rsid w:val="00610C80"/>
    <w:rsid w:val="00611107"/>
    <w:rsid w:val="00611337"/>
    <w:rsid w:val="00611AEA"/>
    <w:rsid w:val="00611D96"/>
    <w:rsid w:val="00611DC5"/>
    <w:rsid w:val="00611E4C"/>
    <w:rsid w:val="0061206F"/>
    <w:rsid w:val="00612094"/>
    <w:rsid w:val="006120FC"/>
    <w:rsid w:val="006121FB"/>
    <w:rsid w:val="00612741"/>
    <w:rsid w:val="00612753"/>
    <w:rsid w:val="00612C2F"/>
    <w:rsid w:val="00612CD2"/>
    <w:rsid w:val="00612D0A"/>
    <w:rsid w:val="00612DF1"/>
    <w:rsid w:val="00612E3C"/>
    <w:rsid w:val="00612FD9"/>
    <w:rsid w:val="00613152"/>
    <w:rsid w:val="0061323E"/>
    <w:rsid w:val="0061336B"/>
    <w:rsid w:val="006133E9"/>
    <w:rsid w:val="0061353A"/>
    <w:rsid w:val="0061361F"/>
    <w:rsid w:val="0061363D"/>
    <w:rsid w:val="00613663"/>
    <w:rsid w:val="00613742"/>
    <w:rsid w:val="0061374F"/>
    <w:rsid w:val="00613B02"/>
    <w:rsid w:val="00613CEE"/>
    <w:rsid w:val="00613DA8"/>
    <w:rsid w:val="00614030"/>
    <w:rsid w:val="00614099"/>
    <w:rsid w:val="00614282"/>
    <w:rsid w:val="00614293"/>
    <w:rsid w:val="00614761"/>
    <w:rsid w:val="0061483E"/>
    <w:rsid w:val="00614CD4"/>
    <w:rsid w:val="00614E58"/>
    <w:rsid w:val="00614FC1"/>
    <w:rsid w:val="00615157"/>
    <w:rsid w:val="00615C18"/>
    <w:rsid w:val="00615F5C"/>
    <w:rsid w:val="006169F0"/>
    <w:rsid w:val="00616A28"/>
    <w:rsid w:val="00616A50"/>
    <w:rsid w:val="00616AFC"/>
    <w:rsid w:val="00616DB7"/>
    <w:rsid w:val="00616E49"/>
    <w:rsid w:val="00616EDA"/>
    <w:rsid w:val="0061701A"/>
    <w:rsid w:val="00617151"/>
    <w:rsid w:val="006173A0"/>
    <w:rsid w:val="006175C6"/>
    <w:rsid w:val="006175DB"/>
    <w:rsid w:val="00617769"/>
    <w:rsid w:val="006179B4"/>
    <w:rsid w:val="00617D7F"/>
    <w:rsid w:val="00617E02"/>
    <w:rsid w:val="00617E45"/>
    <w:rsid w:val="006202E0"/>
    <w:rsid w:val="006202F0"/>
    <w:rsid w:val="00620335"/>
    <w:rsid w:val="00620386"/>
    <w:rsid w:val="00620576"/>
    <w:rsid w:val="00620907"/>
    <w:rsid w:val="00620A98"/>
    <w:rsid w:val="00620E39"/>
    <w:rsid w:val="00621011"/>
    <w:rsid w:val="006210E9"/>
    <w:rsid w:val="00621144"/>
    <w:rsid w:val="0062125F"/>
    <w:rsid w:val="00621269"/>
    <w:rsid w:val="0062130D"/>
    <w:rsid w:val="00621D68"/>
    <w:rsid w:val="00621E0F"/>
    <w:rsid w:val="00621E5E"/>
    <w:rsid w:val="00621F8D"/>
    <w:rsid w:val="006222C1"/>
    <w:rsid w:val="00622800"/>
    <w:rsid w:val="0062291C"/>
    <w:rsid w:val="00622AA2"/>
    <w:rsid w:val="00622B8F"/>
    <w:rsid w:val="00622BCE"/>
    <w:rsid w:val="00622DC8"/>
    <w:rsid w:val="00622F75"/>
    <w:rsid w:val="00622F7E"/>
    <w:rsid w:val="00623104"/>
    <w:rsid w:val="006231BE"/>
    <w:rsid w:val="006233DA"/>
    <w:rsid w:val="00623511"/>
    <w:rsid w:val="0062355B"/>
    <w:rsid w:val="006239ED"/>
    <w:rsid w:val="00623ABB"/>
    <w:rsid w:val="00623B12"/>
    <w:rsid w:val="00623DA2"/>
    <w:rsid w:val="00624047"/>
    <w:rsid w:val="0062422A"/>
    <w:rsid w:val="006242F2"/>
    <w:rsid w:val="006249F1"/>
    <w:rsid w:val="00624EBE"/>
    <w:rsid w:val="006254EB"/>
    <w:rsid w:val="00625AB4"/>
    <w:rsid w:val="00625B21"/>
    <w:rsid w:val="00625E03"/>
    <w:rsid w:val="00625FA1"/>
    <w:rsid w:val="00625FCC"/>
    <w:rsid w:val="006260EA"/>
    <w:rsid w:val="0062632A"/>
    <w:rsid w:val="00626481"/>
    <w:rsid w:val="00626487"/>
    <w:rsid w:val="006265B0"/>
    <w:rsid w:val="00626619"/>
    <w:rsid w:val="006266F1"/>
    <w:rsid w:val="0062671F"/>
    <w:rsid w:val="0062684D"/>
    <w:rsid w:val="00626957"/>
    <w:rsid w:val="00626A35"/>
    <w:rsid w:val="00626BDF"/>
    <w:rsid w:val="00626BEB"/>
    <w:rsid w:val="00626FC4"/>
    <w:rsid w:val="00627543"/>
    <w:rsid w:val="006276EB"/>
    <w:rsid w:val="0062774C"/>
    <w:rsid w:val="00627C9A"/>
    <w:rsid w:val="0063060F"/>
    <w:rsid w:val="006306FE"/>
    <w:rsid w:val="0063078C"/>
    <w:rsid w:val="006309B8"/>
    <w:rsid w:val="00630AAF"/>
    <w:rsid w:val="00630B0E"/>
    <w:rsid w:val="00630E6D"/>
    <w:rsid w:val="00631E89"/>
    <w:rsid w:val="00631EAE"/>
    <w:rsid w:val="006320DE"/>
    <w:rsid w:val="00632E7C"/>
    <w:rsid w:val="006332CE"/>
    <w:rsid w:val="00633333"/>
    <w:rsid w:val="00633429"/>
    <w:rsid w:val="00633451"/>
    <w:rsid w:val="006336EB"/>
    <w:rsid w:val="00633AAC"/>
    <w:rsid w:val="00633AEA"/>
    <w:rsid w:val="00633D52"/>
    <w:rsid w:val="00633E36"/>
    <w:rsid w:val="006341E0"/>
    <w:rsid w:val="006343BC"/>
    <w:rsid w:val="00634B08"/>
    <w:rsid w:val="00634B90"/>
    <w:rsid w:val="00634C81"/>
    <w:rsid w:val="00634C9E"/>
    <w:rsid w:val="00634E11"/>
    <w:rsid w:val="00634F66"/>
    <w:rsid w:val="006352E0"/>
    <w:rsid w:val="0063536F"/>
    <w:rsid w:val="006353FB"/>
    <w:rsid w:val="00635433"/>
    <w:rsid w:val="006355F8"/>
    <w:rsid w:val="00635B78"/>
    <w:rsid w:val="00635E0A"/>
    <w:rsid w:val="00636161"/>
    <w:rsid w:val="006361D7"/>
    <w:rsid w:val="006362C6"/>
    <w:rsid w:val="00636348"/>
    <w:rsid w:val="0063688D"/>
    <w:rsid w:val="00636A91"/>
    <w:rsid w:val="00636B2A"/>
    <w:rsid w:val="00636E70"/>
    <w:rsid w:val="0063737D"/>
    <w:rsid w:val="006374FB"/>
    <w:rsid w:val="006376D3"/>
    <w:rsid w:val="0063786C"/>
    <w:rsid w:val="006378DD"/>
    <w:rsid w:val="00637D18"/>
    <w:rsid w:val="0064014E"/>
    <w:rsid w:val="006403C4"/>
    <w:rsid w:val="00640560"/>
    <w:rsid w:val="006405B2"/>
    <w:rsid w:val="00640608"/>
    <w:rsid w:val="006406A2"/>
    <w:rsid w:val="00640891"/>
    <w:rsid w:val="00640981"/>
    <w:rsid w:val="00640985"/>
    <w:rsid w:val="006409B2"/>
    <w:rsid w:val="006409B7"/>
    <w:rsid w:val="006409C5"/>
    <w:rsid w:val="00640F35"/>
    <w:rsid w:val="00640F4A"/>
    <w:rsid w:val="006412FB"/>
    <w:rsid w:val="00641896"/>
    <w:rsid w:val="00641F3C"/>
    <w:rsid w:val="006421BC"/>
    <w:rsid w:val="0064264D"/>
    <w:rsid w:val="00642704"/>
    <w:rsid w:val="00642813"/>
    <w:rsid w:val="00642917"/>
    <w:rsid w:val="00642A38"/>
    <w:rsid w:val="00642A6E"/>
    <w:rsid w:val="00642A7A"/>
    <w:rsid w:val="00642A9A"/>
    <w:rsid w:val="00642AB6"/>
    <w:rsid w:val="00642AF2"/>
    <w:rsid w:val="0064303F"/>
    <w:rsid w:val="0064338A"/>
    <w:rsid w:val="00643459"/>
    <w:rsid w:val="006438AB"/>
    <w:rsid w:val="006438E2"/>
    <w:rsid w:val="0064399B"/>
    <w:rsid w:val="00643BBF"/>
    <w:rsid w:val="00643CAA"/>
    <w:rsid w:val="00643D49"/>
    <w:rsid w:val="00643EC5"/>
    <w:rsid w:val="006441B1"/>
    <w:rsid w:val="006442EB"/>
    <w:rsid w:val="006442EC"/>
    <w:rsid w:val="00644484"/>
    <w:rsid w:val="006448F1"/>
    <w:rsid w:val="00644945"/>
    <w:rsid w:val="00644A14"/>
    <w:rsid w:val="00645082"/>
    <w:rsid w:val="0064520A"/>
    <w:rsid w:val="00645215"/>
    <w:rsid w:val="00645439"/>
    <w:rsid w:val="00645518"/>
    <w:rsid w:val="00645788"/>
    <w:rsid w:val="006458FF"/>
    <w:rsid w:val="006459A2"/>
    <w:rsid w:val="006459DE"/>
    <w:rsid w:val="006459F1"/>
    <w:rsid w:val="00645C71"/>
    <w:rsid w:val="00645C8C"/>
    <w:rsid w:val="00645F13"/>
    <w:rsid w:val="00645FA2"/>
    <w:rsid w:val="006460FD"/>
    <w:rsid w:val="006461FE"/>
    <w:rsid w:val="006462C0"/>
    <w:rsid w:val="00646331"/>
    <w:rsid w:val="006464D7"/>
    <w:rsid w:val="006467E0"/>
    <w:rsid w:val="0064685C"/>
    <w:rsid w:val="006468E0"/>
    <w:rsid w:val="00646AD7"/>
    <w:rsid w:val="00646C86"/>
    <w:rsid w:val="00646E78"/>
    <w:rsid w:val="00646F38"/>
    <w:rsid w:val="006470DC"/>
    <w:rsid w:val="00647114"/>
    <w:rsid w:val="006474FC"/>
    <w:rsid w:val="006475A3"/>
    <w:rsid w:val="0064784C"/>
    <w:rsid w:val="00647943"/>
    <w:rsid w:val="00647957"/>
    <w:rsid w:val="0064799D"/>
    <w:rsid w:val="006479BB"/>
    <w:rsid w:val="00647A39"/>
    <w:rsid w:val="00647AE2"/>
    <w:rsid w:val="00647FB0"/>
    <w:rsid w:val="00647FCC"/>
    <w:rsid w:val="006501D2"/>
    <w:rsid w:val="0065026C"/>
    <w:rsid w:val="0065049F"/>
    <w:rsid w:val="00650657"/>
    <w:rsid w:val="00650B48"/>
    <w:rsid w:val="00650DBB"/>
    <w:rsid w:val="00650E56"/>
    <w:rsid w:val="006510C8"/>
    <w:rsid w:val="0065114C"/>
    <w:rsid w:val="0065139D"/>
    <w:rsid w:val="0065158E"/>
    <w:rsid w:val="00651698"/>
    <w:rsid w:val="00651774"/>
    <w:rsid w:val="00651830"/>
    <w:rsid w:val="0065194E"/>
    <w:rsid w:val="00651C14"/>
    <w:rsid w:val="00651D69"/>
    <w:rsid w:val="00651ED7"/>
    <w:rsid w:val="00652061"/>
    <w:rsid w:val="00652362"/>
    <w:rsid w:val="00652952"/>
    <w:rsid w:val="00652CF9"/>
    <w:rsid w:val="006532C2"/>
    <w:rsid w:val="00653331"/>
    <w:rsid w:val="006535E7"/>
    <w:rsid w:val="0065392B"/>
    <w:rsid w:val="00653936"/>
    <w:rsid w:val="00653A5D"/>
    <w:rsid w:val="00653E52"/>
    <w:rsid w:val="00654059"/>
    <w:rsid w:val="0065428C"/>
    <w:rsid w:val="006542C6"/>
    <w:rsid w:val="006546B3"/>
    <w:rsid w:val="0065481C"/>
    <w:rsid w:val="00654865"/>
    <w:rsid w:val="00654C58"/>
    <w:rsid w:val="00654CE8"/>
    <w:rsid w:val="00654D02"/>
    <w:rsid w:val="0065503B"/>
    <w:rsid w:val="00655489"/>
    <w:rsid w:val="0065568F"/>
    <w:rsid w:val="00655D43"/>
    <w:rsid w:val="00655ED6"/>
    <w:rsid w:val="00655FDE"/>
    <w:rsid w:val="00656157"/>
    <w:rsid w:val="006567E0"/>
    <w:rsid w:val="006568A9"/>
    <w:rsid w:val="00656A46"/>
    <w:rsid w:val="00656F4A"/>
    <w:rsid w:val="00657472"/>
    <w:rsid w:val="00657B89"/>
    <w:rsid w:val="00657DC6"/>
    <w:rsid w:val="00660085"/>
    <w:rsid w:val="00660370"/>
    <w:rsid w:val="0066038D"/>
    <w:rsid w:val="006603B9"/>
    <w:rsid w:val="006605CB"/>
    <w:rsid w:val="006608AF"/>
    <w:rsid w:val="006608E6"/>
    <w:rsid w:val="00660EC4"/>
    <w:rsid w:val="006611BA"/>
    <w:rsid w:val="00661203"/>
    <w:rsid w:val="0066166B"/>
    <w:rsid w:val="0066187B"/>
    <w:rsid w:val="00661C9F"/>
    <w:rsid w:val="00661F8A"/>
    <w:rsid w:val="006620C1"/>
    <w:rsid w:val="0066225D"/>
    <w:rsid w:val="006628B9"/>
    <w:rsid w:val="006628C8"/>
    <w:rsid w:val="0066293F"/>
    <w:rsid w:val="00662BDD"/>
    <w:rsid w:val="00662E62"/>
    <w:rsid w:val="00662F29"/>
    <w:rsid w:val="00662F4E"/>
    <w:rsid w:val="00662F5F"/>
    <w:rsid w:val="00662F71"/>
    <w:rsid w:val="00663017"/>
    <w:rsid w:val="00663638"/>
    <w:rsid w:val="00663AF8"/>
    <w:rsid w:val="00663D00"/>
    <w:rsid w:val="00663D01"/>
    <w:rsid w:val="00663D56"/>
    <w:rsid w:val="00664357"/>
    <w:rsid w:val="006644C3"/>
    <w:rsid w:val="0066460B"/>
    <w:rsid w:val="00665E3A"/>
    <w:rsid w:val="00666515"/>
    <w:rsid w:val="00666A32"/>
    <w:rsid w:val="00666AA6"/>
    <w:rsid w:val="00666E4F"/>
    <w:rsid w:val="00666EA1"/>
    <w:rsid w:val="00667012"/>
    <w:rsid w:val="0066768A"/>
    <w:rsid w:val="00667A75"/>
    <w:rsid w:val="00667A93"/>
    <w:rsid w:val="00667B5A"/>
    <w:rsid w:val="00667D1F"/>
    <w:rsid w:val="00667D4B"/>
    <w:rsid w:val="00667E86"/>
    <w:rsid w:val="00670013"/>
    <w:rsid w:val="00670063"/>
    <w:rsid w:val="006701DA"/>
    <w:rsid w:val="006702FA"/>
    <w:rsid w:val="00670689"/>
    <w:rsid w:val="006707D5"/>
    <w:rsid w:val="006709D8"/>
    <w:rsid w:val="00670D18"/>
    <w:rsid w:val="0067124C"/>
    <w:rsid w:val="00671387"/>
    <w:rsid w:val="00671602"/>
    <w:rsid w:val="00671643"/>
    <w:rsid w:val="006719EF"/>
    <w:rsid w:val="00671A36"/>
    <w:rsid w:val="00671E46"/>
    <w:rsid w:val="00671EE6"/>
    <w:rsid w:val="00672085"/>
    <w:rsid w:val="006720E3"/>
    <w:rsid w:val="006722D8"/>
    <w:rsid w:val="0067246D"/>
    <w:rsid w:val="00672508"/>
    <w:rsid w:val="00672558"/>
    <w:rsid w:val="006726EB"/>
    <w:rsid w:val="00672ACA"/>
    <w:rsid w:val="00672AD6"/>
    <w:rsid w:val="00672C52"/>
    <w:rsid w:val="006730F2"/>
    <w:rsid w:val="0067313D"/>
    <w:rsid w:val="00673163"/>
    <w:rsid w:val="006732D9"/>
    <w:rsid w:val="00673527"/>
    <w:rsid w:val="00673AD5"/>
    <w:rsid w:val="00673F8D"/>
    <w:rsid w:val="0067409D"/>
    <w:rsid w:val="0067419E"/>
    <w:rsid w:val="006742B2"/>
    <w:rsid w:val="00674308"/>
    <w:rsid w:val="006749BF"/>
    <w:rsid w:val="006749DF"/>
    <w:rsid w:val="00674CBE"/>
    <w:rsid w:val="006750D4"/>
    <w:rsid w:val="0067519A"/>
    <w:rsid w:val="0067571B"/>
    <w:rsid w:val="0067576F"/>
    <w:rsid w:val="00675882"/>
    <w:rsid w:val="0067597E"/>
    <w:rsid w:val="00675EB0"/>
    <w:rsid w:val="006761CD"/>
    <w:rsid w:val="0067625A"/>
    <w:rsid w:val="006762A6"/>
    <w:rsid w:val="0067645A"/>
    <w:rsid w:val="006765E7"/>
    <w:rsid w:val="00676789"/>
    <w:rsid w:val="0067693E"/>
    <w:rsid w:val="00676FAD"/>
    <w:rsid w:val="00677081"/>
    <w:rsid w:val="00677181"/>
    <w:rsid w:val="006771B5"/>
    <w:rsid w:val="0067764D"/>
    <w:rsid w:val="006776D6"/>
    <w:rsid w:val="00677B57"/>
    <w:rsid w:val="00677D53"/>
    <w:rsid w:val="00677F62"/>
    <w:rsid w:val="00680211"/>
    <w:rsid w:val="00680423"/>
    <w:rsid w:val="00680763"/>
    <w:rsid w:val="0068091C"/>
    <w:rsid w:val="00680E4B"/>
    <w:rsid w:val="00680FA2"/>
    <w:rsid w:val="0068101C"/>
    <w:rsid w:val="00681072"/>
    <w:rsid w:val="006811C3"/>
    <w:rsid w:val="0068129B"/>
    <w:rsid w:val="006818A6"/>
    <w:rsid w:val="00681976"/>
    <w:rsid w:val="00681A0A"/>
    <w:rsid w:val="00681B1C"/>
    <w:rsid w:val="00681B3F"/>
    <w:rsid w:val="00681C29"/>
    <w:rsid w:val="00682563"/>
    <w:rsid w:val="006825D6"/>
    <w:rsid w:val="00682768"/>
    <w:rsid w:val="00682776"/>
    <w:rsid w:val="006829B0"/>
    <w:rsid w:val="00682B07"/>
    <w:rsid w:val="00682BA2"/>
    <w:rsid w:val="00682ECC"/>
    <w:rsid w:val="00682F1D"/>
    <w:rsid w:val="00683310"/>
    <w:rsid w:val="006834E7"/>
    <w:rsid w:val="006835E6"/>
    <w:rsid w:val="00683855"/>
    <w:rsid w:val="00683A5A"/>
    <w:rsid w:val="00683BDA"/>
    <w:rsid w:val="00683C4A"/>
    <w:rsid w:val="00683D76"/>
    <w:rsid w:val="006840B1"/>
    <w:rsid w:val="006842CD"/>
    <w:rsid w:val="006842DB"/>
    <w:rsid w:val="0068438C"/>
    <w:rsid w:val="006843BA"/>
    <w:rsid w:val="006844FB"/>
    <w:rsid w:val="006845BD"/>
    <w:rsid w:val="006846BA"/>
    <w:rsid w:val="006846C3"/>
    <w:rsid w:val="006846CD"/>
    <w:rsid w:val="00684817"/>
    <w:rsid w:val="00684ABB"/>
    <w:rsid w:val="00684B38"/>
    <w:rsid w:val="00685084"/>
    <w:rsid w:val="00685182"/>
    <w:rsid w:val="006851E4"/>
    <w:rsid w:val="0068538C"/>
    <w:rsid w:val="006856FF"/>
    <w:rsid w:val="00685748"/>
    <w:rsid w:val="00685E7D"/>
    <w:rsid w:val="00685FE8"/>
    <w:rsid w:val="006860CA"/>
    <w:rsid w:val="00686126"/>
    <w:rsid w:val="0068632E"/>
    <w:rsid w:val="00686640"/>
    <w:rsid w:val="00686837"/>
    <w:rsid w:val="0068684E"/>
    <w:rsid w:val="00686A0D"/>
    <w:rsid w:val="00686A60"/>
    <w:rsid w:val="00686AB9"/>
    <w:rsid w:val="00686C2D"/>
    <w:rsid w:val="00686DEE"/>
    <w:rsid w:val="00686EF6"/>
    <w:rsid w:val="00687073"/>
    <w:rsid w:val="006875A3"/>
    <w:rsid w:val="006903AE"/>
    <w:rsid w:val="00690B06"/>
    <w:rsid w:val="00690BBC"/>
    <w:rsid w:val="00690CE0"/>
    <w:rsid w:val="00691064"/>
    <w:rsid w:val="0069106B"/>
    <w:rsid w:val="006910C5"/>
    <w:rsid w:val="00691305"/>
    <w:rsid w:val="00691365"/>
    <w:rsid w:val="0069150C"/>
    <w:rsid w:val="00691602"/>
    <w:rsid w:val="00691BE8"/>
    <w:rsid w:val="00691C1A"/>
    <w:rsid w:val="00691FB6"/>
    <w:rsid w:val="0069263D"/>
    <w:rsid w:val="00692ACF"/>
    <w:rsid w:val="006930EA"/>
    <w:rsid w:val="00693289"/>
    <w:rsid w:val="006932E0"/>
    <w:rsid w:val="00693597"/>
    <w:rsid w:val="006936E1"/>
    <w:rsid w:val="00693A1A"/>
    <w:rsid w:val="00693E24"/>
    <w:rsid w:val="00693E4D"/>
    <w:rsid w:val="00693EBD"/>
    <w:rsid w:val="0069421B"/>
    <w:rsid w:val="00694262"/>
    <w:rsid w:val="0069435A"/>
    <w:rsid w:val="0069465E"/>
    <w:rsid w:val="00694664"/>
    <w:rsid w:val="006947B6"/>
    <w:rsid w:val="0069496E"/>
    <w:rsid w:val="00694D83"/>
    <w:rsid w:val="00694DEF"/>
    <w:rsid w:val="00694FA5"/>
    <w:rsid w:val="00695074"/>
    <w:rsid w:val="00695129"/>
    <w:rsid w:val="00695271"/>
    <w:rsid w:val="00695312"/>
    <w:rsid w:val="00695759"/>
    <w:rsid w:val="0069596D"/>
    <w:rsid w:val="00695999"/>
    <w:rsid w:val="006959EB"/>
    <w:rsid w:val="00695A5A"/>
    <w:rsid w:val="00695BAA"/>
    <w:rsid w:val="00695BF8"/>
    <w:rsid w:val="00695E58"/>
    <w:rsid w:val="00696550"/>
    <w:rsid w:val="00696747"/>
    <w:rsid w:val="006968FC"/>
    <w:rsid w:val="00696B26"/>
    <w:rsid w:val="00696BF5"/>
    <w:rsid w:val="00696DC1"/>
    <w:rsid w:val="00696EA5"/>
    <w:rsid w:val="00696F3B"/>
    <w:rsid w:val="006970BF"/>
    <w:rsid w:val="006972C6"/>
    <w:rsid w:val="00697962"/>
    <w:rsid w:val="00697B0E"/>
    <w:rsid w:val="00697E7C"/>
    <w:rsid w:val="006A00FF"/>
    <w:rsid w:val="006A064C"/>
    <w:rsid w:val="006A068C"/>
    <w:rsid w:val="006A06A5"/>
    <w:rsid w:val="006A073D"/>
    <w:rsid w:val="006A08C9"/>
    <w:rsid w:val="006A0987"/>
    <w:rsid w:val="006A09DC"/>
    <w:rsid w:val="006A0B5C"/>
    <w:rsid w:val="006A0E67"/>
    <w:rsid w:val="006A10CA"/>
    <w:rsid w:val="006A1230"/>
    <w:rsid w:val="006A14FA"/>
    <w:rsid w:val="006A164A"/>
    <w:rsid w:val="006A1876"/>
    <w:rsid w:val="006A19C0"/>
    <w:rsid w:val="006A1C65"/>
    <w:rsid w:val="006A1DEE"/>
    <w:rsid w:val="006A1F91"/>
    <w:rsid w:val="006A22D3"/>
    <w:rsid w:val="006A2621"/>
    <w:rsid w:val="006A272C"/>
    <w:rsid w:val="006A2992"/>
    <w:rsid w:val="006A2E9F"/>
    <w:rsid w:val="006A3502"/>
    <w:rsid w:val="006A35FB"/>
    <w:rsid w:val="006A364F"/>
    <w:rsid w:val="006A36DF"/>
    <w:rsid w:val="006A3B40"/>
    <w:rsid w:val="006A41C5"/>
    <w:rsid w:val="006A4832"/>
    <w:rsid w:val="006A4A03"/>
    <w:rsid w:val="006A4A4C"/>
    <w:rsid w:val="006A4B02"/>
    <w:rsid w:val="006A4E6D"/>
    <w:rsid w:val="006A52BD"/>
    <w:rsid w:val="006A584E"/>
    <w:rsid w:val="006A59BC"/>
    <w:rsid w:val="006A5D75"/>
    <w:rsid w:val="006A5D82"/>
    <w:rsid w:val="006A5DDC"/>
    <w:rsid w:val="006A5FAB"/>
    <w:rsid w:val="006A6089"/>
    <w:rsid w:val="006A6857"/>
    <w:rsid w:val="006A6858"/>
    <w:rsid w:val="006A6992"/>
    <w:rsid w:val="006A6A79"/>
    <w:rsid w:val="006A6C1A"/>
    <w:rsid w:val="006A6D57"/>
    <w:rsid w:val="006A75F6"/>
    <w:rsid w:val="006A765A"/>
    <w:rsid w:val="006A77A8"/>
    <w:rsid w:val="006A77B7"/>
    <w:rsid w:val="006A786C"/>
    <w:rsid w:val="006A78CF"/>
    <w:rsid w:val="006A7AA3"/>
    <w:rsid w:val="006A7B62"/>
    <w:rsid w:val="006A7B87"/>
    <w:rsid w:val="006A7C9A"/>
    <w:rsid w:val="006B0348"/>
    <w:rsid w:val="006B0396"/>
    <w:rsid w:val="006B03A8"/>
    <w:rsid w:val="006B0422"/>
    <w:rsid w:val="006B0497"/>
    <w:rsid w:val="006B0605"/>
    <w:rsid w:val="006B06F2"/>
    <w:rsid w:val="006B0B23"/>
    <w:rsid w:val="006B0C21"/>
    <w:rsid w:val="006B0C71"/>
    <w:rsid w:val="006B0F75"/>
    <w:rsid w:val="006B11BA"/>
    <w:rsid w:val="006B12FF"/>
    <w:rsid w:val="006B15CE"/>
    <w:rsid w:val="006B1706"/>
    <w:rsid w:val="006B1972"/>
    <w:rsid w:val="006B199F"/>
    <w:rsid w:val="006B1CC3"/>
    <w:rsid w:val="006B1ED7"/>
    <w:rsid w:val="006B1F12"/>
    <w:rsid w:val="006B25E7"/>
    <w:rsid w:val="006B295B"/>
    <w:rsid w:val="006B2B2D"/>
    <w:rsid w:val="006B2F4B"/>
    <w:rsid w:val="006B3647"/>
    <w:rsid w:val="006B3CBA"/>
    <w:rsid w:val="006B3E6E"/>
    <w:rsid w:val="006B3FEF"/>
    <w:rsid w:val="006B42A6"/>
    <w:rsid w:val="006B44B0"/>
    <w:rsid w:val="006B44E9"/>
    <w:rsid w:val="006B4520"/>
    <w:rsid w:val="006B455D"/>
    <w:rsid w:val="006B4A04"/>
    <w:rsid w:val="006B4C35"/>
    <w:rsid w:val="006B4FA3"/>
    <w:rsid w:val="006B5182"/>
    <w:rsid w:val="006B53E4"/>
    <w:rsid w:val="006B58E0"/>
    <w:rsid w:val="006B5C5B"/>
    <w:rsid w:val="006B5DAB"/>
    <w:rsid w:val="006B5DE2"/>
    <w:rsid w:val="006B5DEA"/>
    <w:rsid w:val="006B5E1B"/>
    <w:rsid w:val="006B5E2D"/>
    <w:rsid w:val="006B5FE3"/>
    <w:rsid w:val="006B6214"/>
    <w:rsid w:val="006B6611"/>
    <w:rsid w:val="006B6628"/>
    <w:rsid w:val="006B679D"/>
    <w:rsid w:val="006B68FF"/>
    <w:rsid w:val="006B6945"/>
    <w:rsid w:val="006B69D7"/>
    <w:rsid w:val="006B6E15"/>
    <w:rsid w:val="006B7598"/>
    <w:rsid w:val="006B764F"/>
    <w:rsid w:val="006C03A6"/>
    <w:rsid w:val="006C064C"/>
    <w:rsid w:val="006C0675"/>
    <w:rsid w:val="006C0717"/>
    <w:rsid w:val="006C076C"/>
    <w:rsid w:val="006C0C63"/>
    <w:rsid w:val="006C0CB8"/>
    <w:rsid w:val="006C10F7"/>
    <w:rsid w:val="006C1377"/>
    <w:rsid w:val="006C142F"/>
    <w:rsid w:val="006C15EA"/>
    <w:rsid w:val="006C19A9"/>
    <w:rsid w:val="006C1B52"/>
    <w:rsid w:val="006C1C77"/>
    <w:rsid w:val="006C1D5E"/>
    <w:rsid w:val="006C1DD9"/>
    <w:rsid w:val="006C1E35"/>
    <w:rsid w:val="006C1F9A"/>
    <w:rsid w:val="006C27EB"/>
    <w:rsid w:val="006C281C"/>
    <w:rsid w:val="006C293D"/>
    <w:rsid w:val="006C2ACE"/>
    <w:rsid w:val="006C2AE0"/>
    <w:rsid w:val="006C2CB5"/>
    <w:rsid w:val="006C2D34"/>
    <w:rsid w:val="006C3225"/>
    <w:rsid w:val="006C33E6"/>
    <w:rsid w:val="006C3721"/>
    <w:rsid w:val="006C390C"/>
    <w:rsid w:val="006C3AF5"/>
    <w:rsid w:val="006C3B8C"/>
    <w:rsid w:val="006C4051"/>
    <w:rsid w:val="006C42DA"/>
    <w:rsid w:val="006C43B1"/>
    <w:rsid w:val="006C4868"/>
    <w:rsid w:val="006C4C7D"/>
    <w:rsid w:val="006C4E47"/>
    <w:rsid w:val="006C4EDB"/>
    <w:rsid w:val="006C57C4"/>
    <w:rsid w:val="006C5870"/>
    <w:rsid w:val="006C5C20"/>
    <w:rsid w:val="006C5D63"/>
    <w:rsid w:val="006C5F4B"/>
    <w:rsid w:val="006C6371"/>
    <w:rsid w:val="006C6657"/>
    <w:rsid w:val="006C673D"/>
    <w:rsid w:val="006C6A4B"/>
    <w:rsid w:val="006C6B8B"/>
    <w:rsid w:val="006C6C23"/>
    <w:rsid w:val="006C6D6A"/>
    <w:rsid w:val="006C6ED8"/>
    <w:rsid w:val="006C709C"/>
    <w:rsid w:val="006C71B6"/>
    <w:rsid w:val="006C7622"/>
    <w:rsid w:val="006C7B43"/>
    <w:rsid w:val="006C7C67"/>
    <w:rsid w:val="006C7F49"/>
    <w:rsid w:val="006D06AD"/>
    <w:rsid w:val="006D079C"/>
    <w:rsid w:val="006D08EF"/>
    <w:rsid w:val="006D0B4E"/>
    <w:rsid w:val="006D1096"/>
    <w:rsid w:val="006D10AE"/>
    <w:rsid w:val="006D10E6"/>
    <w:rsid w:val="006D12C7"/>
    <w:rsid w:val="006D12E6"/>
    <w:rsid w:val="006D146B"/>
    <w:rsid w:val="006D15DD"/>
    <w:rsid w:val="006D172E"/>
    <w:rsid w:val="006D1B90"/>
    <w:rsid w:val="006D1B9C"/>
    <w:rsid w:val="006D1C2E"/>
    <w:rsid w:val="006D1C54"/>
    <w:rsid w:val="006D1C9C"/>
    <w:rsid w:val="006D1EA6"/>
    <w:rsid w:val="006D1F7C"/>
    <w:rsid w:val="006D227E"/>
    <w:rsid w:val="006D238D"/>
    <w:rsid w:val="006D244E"/>
    <w:rsid w:val="006D2482"/>
    <w:rsid w:val="006D2700"/>
    <w:rsid w:val="006D2856"/>
    <w:rsid w:val="006D2A43"/>
    <w:rsid w:val="006D2B0E"/>
    <w:rsid w:val="006D2B5F"/>
    <w:rsid w:val="006D2B61"/>
    <w:rsid w:val="006D2C72"/>
    <w:rsid w:val="006D2E08"/>
    <w:rsid w:val="006D2EC8"/>
    <w:rsid w:val="006D2F62"/>
    <w:rsid w:val="006D3191"/>
    <w:rsid w:val="006D340E"/>
    <w:rsid w:val="006D37CC"/>
    <w:rsid w:val="006D388E"/>
    <w:rsid w:val="006D3C46"/>
    <w:rsid w:val="006D3E91"/>
    <w:rsid w:val="006D4039"/>
    <w:rsid w:val="006D411C"/>
    <w:rsid w:val="006D4200"/>
    <w:rsid w:val="006D4285"/>
    <w:rsid w:val="006D4783"/>
    <w:rsid w:val="006D47CE"/>
    <w:rsid w:val="006D4885"/>
    <w:rsid w:val="006D4B41"/>
    <w:rsid w:val="006D4DA7"/>
    <w:rsid w:val="006D4E83"/>
    <w:rsid w:val="006D4F4E"/>
    <w:rsid w:val="006D4FAA"/>
    <w:rsid w:val="006D5065"/>
    <w:rsid w:val="006D5272"/>
    <w:rsid w:val="006D52BB"/>
    <w:rsid w:val="006D55AE"/>
    <w:rsid w:val="006D5764"/>
    <w:rsid w:val="006D586D"/>
    <w:rsid w:val="006D58FB"/>
    <w:rsid w:val="006D5BB0"/>
    <w:rsid w:val="006D5C17"/>
    <w:rsid w:val="006D5E1D"/>
    <w:rsid w:val="006D5F71"/>
    <w:rsid w:val="006D60A8"/>
    <w:rsid w:val="006D61F6"/>
    <w:rsid w:val="006D6584"/>
    <w:rsid w:val="006D677E"/>
    <w:rsid w:val="006D68DA"/>
    <w:rsid w:val="006D6A06"/>
    <w:rsid w:val="006D6AFA"/>
    <w:rsid w:val="006D6F83"/>
    <w:rsid w:val="006D6FDC"/>
    <w:rsid w:val="006D7144"/>
    <w:rsid w:val="006D719B"/>
    <w:rsid w:val="006D7245"/>
    <w:rsid w:val="006D7454"/>
    <w:rsid w:val="006D77BE"/>
    <w:rsid w:val="006D7923"/>
    <w:rsid w:val="006D7975"/>
    <w:rsid w:val="006D7A28"/>
    <w:rsid w:val="006D7E0A"/>
    <w:rsid w:val="006D7EFA"/>
    <w:rsid w:val="006D7FF0"/>
    <w:rsid w:val="006E01BD"/>
    <w:rsid w:val="006E0623"/>
    <w:rsid w:val="006E06E1"/>
    <w:rsid w:val="006E097E"/>
    <w:rsid w:val="006E0A98"/>
    <w:rsid w:val="006E0C8A"/>
    <w:rsid w:val="006E0D65"/>
    <w:rsid w:val="006E0E98"/>
    <w:rsid w:val="006E13D6"/>
    <w:rsid w:val="006E1466"/>
    <w:rsid w:val="006E15CA"/>
    <w:rsid w:val="006E16C2"/>
    <w:rsid w:val="006E18C4"/>
    <w:rsid w:val="006E1998"/>
    <w:rsid w:val="006E19DE"/>
    <w:rsid w:val="006E1BCD"/>
    <w:rsid w:val="006E1EE6"/>
    <w:rsid w:val="006E1FEE"/>
    <w:rsid w:val="006E2028"/>
    <w:rsid w:val="006E2043"/>
    <w:rsid w:val="006E2372"/>
    <w:rsid w:val="006E23B6"/>
    <w:rsid w:val="006E24F2"/>
    <w:rsid w:val="006E2A7D"/>
    <w:rsid w:val="006E2D42"/>
    <w:rsid w:val="006E2FBB"/>
    <w:rsid w:val="006E30C4"/>
    <w:rsid w:val="006E335F"/>
    <w:rsid w:val="006E3664"/>
    <w:rsid w:val="006E36BF"/>
    <w:rsid w:val="006E376A"/>
    <w:rsid w:val="006E3931"/>
    <w:rsid w:val="006E3968"/>
    <w:rsid w:val="006E3997"/>
    <w:rsid w:val="006E3F3A"/>
    <w:rsid w:val="006E4089"/>
    <w:rsid w:val="006E4313"/>
    <w:rsid w:val="006E49EF"/>
    <w:rsid w:val="006E4A3F"/>
    <w:rsid w:val="006E4C2F"/>
    <w:rsid w:val="006E4FE6"/>
    <w:rsid w:val="006E5396"/>
    <w:rsid w:val="006E53CC"/>
    <w:rsid w:val="006E53D2"/>
    <w:rsid w:val="006E54F8"/>
    <w:rsid w:val="006E5518"/>
    <w:rsid w:val="006E591F"/>
    <w:rsid w:val="006E5A3F"/>
    <w:rsid w:val="006E5BB8"/>
    <w:rsid w:val="006E5E47"/>
    <w:rsid w:val="006E5EF1"/>
    <w:rsid w:val="006E5EFB"/>
    <w:rsid w:val="006E61AD"/>
    <w:rsid w:val="006E629D"/>
    <w:rsid w:val="006E6880"/>
    <w:rsid w:val="006E6A21"/>
    <w:rsid w:val="006E6A64"/>
    <w:rsid w:val="006E6C74"/>
    <w:rsid w:val="006E7374"/>
    <w:rsid w:val="006E7434"/>
    <w:rsid w:val="006E7624"/>
    <w:rsid w:val="006E7769"/>
    <w:rsid w:val="006E783B"/>
    <w:rsid w:val="006E78E3"/>
    <w:rsid w:val="006E79FD"/>
    <w:rsid w:val="006E7B59"/>
    <w:rsid w:val="006E7D10"/>
    <w:rsid w:val="006E7F7C"/>
    <w:rsid w:val="006F03C6"/>
    <w:rsid w:val="006F03EA"/>
    <w:rsid w:val="006F0A3A"/>
    <w:rsid w:val="006F0ABE"/>
    <w:rsid w:val="006F0AE0"/>
    <w:rsid w:val="006F0B1E"/>
    <w:rsid w:val="006F0C0A"/>
    <w:rsid w:val="006F0CE1"/>
    <w:rsid w:val="006F0FAD"/>
    <w:rsid w:val="006F12F1"/>
    <w:rsid w:val="006F1622"/>
    <w:rsid w:val="006F1A2A"/>
    <w:rsid w:val="006F1A40"/>
    <w:rsid w:val="006F1D30"/>
    <w:rsid w:val="006F1FB4"/>
    <w:rsid w:val="006F2090"/>
    <w:rsid w:val="006F209C"/>
    <w:rsid w:val="006F212F"/>
    <w:rsid w:val="006F253E"/>
    <w:rsid w:val="006F279D"/>
    <w:rsid w:val="006F27A2"/>
    <w:rsid w:val="006F28C2"/>
    <w:rsid w:val="006F29D6"/>
    <w:rsid w:val="006F2A4D"/>
    <w:rsid w:val="006F2B16"/>
    <w:rsid w:val="006F2B21"/>
    <w:rsid w:val="006F2CA6"/>
    <w:rsid w:val="006F2D1D"/>
    <w:rsid w:val="006F2ECE"/>
    <w:rsid w:val="006F2F00"/>
    <w:rsid w:val="006F347C"/>
    <w:rsid w:val="006F3697"/>
    <w:rsid w:val="006F36D7"/>
    <w:rsid w:val="006F372D"/>
    <w:rsid w:val="006F38B4"/>
    <w:rsid w:val="006F3B65"/>
    <w:rsid w:val="006F42AC"/>
    <w:rsid w:val="006F42BA"/>
    <w:rsid w:val="006F446F"/>
    <w:rsid w:val="006F456F"/>
    <w:rsid w:val="006F49D8"/>
    <w:rsid w:val="006F4D27"/>
    <w:rsid w:val="006F4F02"/>
    <w:rsid w:val="006F50C3"/>
    <w:rsid w:val="006F515D"/>
    <w:rsid w:val="006F52A5"/>
    <w:rsid w:val="006F537B"/>
    <w:rsid w:val="006F5407"/>
    <w:rsid w:val="006F5419"/>
    <w:rsid w:val="006F5487"/>
    <w:rsid w:val="006F55A6"/>
    <w:rsid w:val="006F5847"/>
    <w:rsid w:val="006F59EC"/>
    <w:rsid w:val="006F5B42"/>
    <w:rsid w:val="006F5BA3"/>
    <w:rsid w:val="006F5C66"/>
    <w:rsid w:val="006F5C7D"/>
    <w:rsid w:val="006F5D1C"/>
    <w:rsid w:val="006F5EED"/>
    <w:rsid w:val="006F5FD0"/>
    <w:rsid w:val="006F6292"/>
    <w:rsid w:val="006F645F"/>
    <w:rsid w:val="006F65CC"/>
    <w:rsid w:val="006F66F9"/>
    <w:rsid w:val="006F67FD"/>
    <w:rsid w:val="006F68C1"/>
    <w:rsid w:val="006F6D78"/>
    <w:rsid w:val="006F6EF9"/>
    <w:rsid w:val="006F706A"/>
    <w:rsid w:val="006F72FC"/>
    <w:rsid w:val="006F73AB"/>
    <w:rsid w:val="006F752C"/>
    <w:rsid w:val="006F7B5D"/>
    <w:rsid w:val="006F7BBD"/>
    <w:rsid w:val="006F7C8A"/>
    <w:rsid w:val="006F7EB4"/>
    <w:rsid w:val="00700079"/>
    <w:rsid w:val="00700328"/>
    <w:rsid w:val="007006E4"/>
    <w:rsid w:val="00700808"/>
    <w:rsid w:val="00700A14"/>
    <w:rsid w:val="00700EAF"/>
    <w:rsid w:val="00701211"/>
    <w:rsid w:val="00701499"/>
    <w:rsid w:val="0070160A"/>
    <w:rsid w:val="00701875"/>
    <w:rsid w:val="007018A3"/>
    <w:rsid w:val="0070191E"/>
    <w:rsid w:val="00701925"/>
    <w:rsid w:val="00701B4D"/>
    <w:rsid w:val="00701E18"/>
    <w:rsid w:val="00701ED1"/>
    <w:rsid w:val="00701F8B"/>
    <w:rsid w:val="00702317"/>
    <w:rsid w:val="0070241E"/>
    <w:rsid w:val="0070259C"/>
    <w:rsid w:val="00702943"/>
    <w:rsid w:val="0070298D"/>
    <w:rsid w:val="00702DD3"/>
    <w:rsid w:val="00702FFF"/>
    <w:rsid w:val="00703264"/>
    <w:rsid w:val="007035FF"/>
    <w:rsid w:val="00703637"/>
    <w:rsid w:val="00703710"/>
    <w:rsid w:val="00703AD6"/>
    <w:rsid w:val="00703E5B"/>
    <w:rsid w:val="00703EB0"/>
    <w:rsid w:val="0070410D"/>
    <w:rsid w:val="0070426E"/>
    <w:rsid w:val="00704537"/>
    <w:rsid w:val="0070457A"/>
    <w:rsid w:val="007045A7"/>
    <w:rsid w:val="007048F5"/>
    <w:rsid w:val="00704A2B"/>
    <w:rsid w:val="00704C16"/>
    <w:rsid w:val="00704CBE"/>
    <w:rsid w:val="00704E92"/>
    <w:rsid w:val="00705064"/>
    <w:rsid w:val="007052D2"/>
    <w:rsid w:val="00705667"/>
    <w:rsid w:val="00705887"/>
    <w:rsid w:val="00705F1A"/>
    <w:rsid w:val="00706420"/>
    <w:rsid w:val="00706519"/>
    <w:rsid w:val="0070655C"/>
    <w:rsid w:val="007067D9"/>
    <w:rsid w:val="007067F5"/>
    <w:rsid w:val="00706B0A"/>
    <w:rsid w:val="0070706E"/>
    <w:rsid w:val="00707266"/>
    <w:rsid w:val="007072A1"/>
    <w:rsid w:val="00707473"/>
    <w:rsid w:val="007076F1"/>
    <w:rsid w:val="007079BF"/>
    <w:rsid w:val="00707A34"/>
    <w:rsid w:val="00707A55"/>
    <w:rsid w:val="00707F2B"/>
    <w:rsid w:val="0070F133"/>
    <w:rsid w:val="00710480"/>
    <w:rsid w:val="0071093C"/>
    <w:rsid w:val="00710954"/>
    <w:rsid w:val="00710AF4"/>
    <w:rsid w:val="00710D15"/>
    <w:rsid w:val="00710F3E"/>
    <w:rsid w:val="0071128D"/>
    <w:rsid w:val="007114E3"/>
    <w:rsid w:val="0071169A"/>
    <w:rsid w:val="00711845"/>
    <w:rsid w:val="00711F98"/>
    <w:rsid w:val="00712182"/>
    <w:rsid w:val="007121A3"/>
    <w:rsid w:val="0071243D"/>
    <w:rsid w:val="00712575"/>
    <w:rsid w:val="007127D5"/>
    <w:rsid w:val="00712857"/>
    <w:rsid w:val="007128BE"/>
    <w:rsid w:val="0071297E"/>
    <w:rsid w:val="00712ACA"/>
    <w:rsid w:val="00712DE6"/>
    <w:rsid w:val="00712EAB"/>
    <w:rsid w:val="0071337F"/>
    <w:rsid w:val="0071341A"/>
    <w:rsid w:val="00713B27"/>
    <w:rsid w:val="00713CA4"/>
    <w:rsid w:val="00713EDB"/>
    <w:rsid w:val="00713FC5"/>
    <w:rsid w:val="0071401D"/>
    <w:rsid w:val="00714100"/>
    <w:rsid w:val="007141B5"/>
    <w:rsid w:val="00714347"/>
    <w:rsid w:val="007143F1"/>
    <w:rsid w:val="007147DE"/>
    <w:rsid w:val="00714CA8"/>
    <w:rsid w:val="00715015"/>
    <w:rsid w:val="007151C3"/>
    <w:rsid w:val="007156B5"/>
    <w:rsid w:val="007157DE"/>
    <w:rsid w:val="0071596D"/>
    <w:rsid w:val="00715AB6"/>
    <w:rsid w:val="00715CA9"/>
    <w:rsid w:val="00715E0D"/>
    <w:rsid w:val="007161C1"/>
    <w:rsid w:val="007161F9"/>
    <w:rsid w:val="007163B7"/>
    <w:rsid w:val="007163CB"/>
    <w:rsid w:val="007166A2"/>
    <w:rsid w:val="007167CE"/>
    <w:rsid w:val="007169E2"/>
    <w:rsid w:val="00716B48"/>
    <w:rsid w:val="00716BB8"/>
    <w:rsid w:val="0071703A"/>
    <w:rsid w:val="007174BE"/>
    <w:rsid w:val="00717918"/>
    <w:rsid w:val="00717B88"/>
    <w:rsid w:val="00717BA2"/>
    <w:rsid w:val="00717F58"/>
    <w:rsid w:val="0072016B"/>
    <w:rsid w:val="007202DB"/>
    <w:rsid w:val="00720536"/>
    <w:rsid w:val="007208A7"/>
    <w:rsid w:val="00720999"/>
    <w:rsid w:val="00720D20"/>
    <w:rsid w:val="00720D87"/>
    <w:rsid w:val="00720E8F"/>
    <w:rsid w:val="00720FA4"/>
    <w:rsid w:val="00721175"/>
    <w:rsid w:val="007222BB"/>
    <w:rsid w:val="00722328"/>
    <w:rsid w:val="007224A1"/>
    <w:rsid w:val="007226E4"/>
    <w:rsid w:val="007227C0"/>
    <w:rsid w:val="007228B5"/>
    <w:rsid w:val="00722A14"/>
    <w:rsid w:val="00722CA6"/>
    <w:rsid w:val="00722E04"/>
    <w:rsid w:val="00722F0C"/>
    <w:rsid w:val="00722F56"/>
    <w:rsid w:val="00723020"/>
    <w:rsid w:val="007231E7"/>
    <w:rsid w:val="0072334E"/>
    <w:rsid w:val="007235A1"/>
    <w:rsid w:val="007236A5"/>
    <w:rsid w:val="00723711"/>
    <w:rsid w:val="007239B9"/>
    <w:rsid w:val="00723A2D"/>
    <w:rsid w:val="00723AF9"/>
    <w:rsid w:val="00723F51"/>
    <w:rsid w:val="0072414C"/>
    <w:rsid w:val="00724284"/>
    <w:rsid w:val="00724865"/>
    <w:rsid w:val="00724CBA"/>
    <w:rsid w:val="00724D1A"/>
    <w:rsid w:val="00725041"/>
    <w:rsid w:val="00725124"/>
    <w:rsid w:val="0072545B"/>
    <w:rsid w:val="0072569A"/>
    <w:rsid w:val="007258FA"/>
    <w:rsid w:val="00725AFA"/>
    <w:rsid w:val="00725B23"/>
    <w:rsid w:val="00725CB2"/>
    <w:rsid w:val="00725E13"/>
    <w:rsid w:val="007260F2"/>
    <w:rsid w:val="007264E3"/>
    <w:rsid w:val="0072655C"/>
    <w:rsid w:val="007265DA"/>
    <w:rsid w:val="00726A38"/>
    <w:rsid w:val="00726A6F"/>
    <w:rsid w:val="00726A98"/>
    <w:rsid w:val="00726D4D"/>
    <w:rsid w:val="00727012"/>
    <w:rsid w:val="00727438"/>
    <w:rsid w:val="00727C02"/>
    <w:rsid w:val="00730081"/>
    <w:rsid w:val="00730464"/>
    <w:rsid w:val="00730577"/>
    <w:rsid w:val="00730733"/>
    <w:rsid w:val="007308C9"/>
    <w:rsid w:val="00730925"/>
    <w:rsid w:val="00730A43"/>
    <w:rsid w:val="00730ED6"/>
    <w:rsid w:val="007311BA"/>
    <w:rsid w:val="007311E5"/>
    <w:rsid w:val="0073129D"/>
    <w:rsid w:val="0073160E"/>
    <w:rsid w:val="00731A53"/>
    <w:rsid w:val="00731A66"/>
    <w:rsid w:val="00731AB6"/>
    <w:rsid w:val="0073204E"/>
    <w:rsid w:val="0073235E"/>
    <w:rsid w:val="00732416"/>
    <w:rsid w:val="00732517"/>
    <w:rsid w:val="0073258B"/>
    <w:rsid w:val="00732896"/>
    <w:rsid w:val="00732BD4"/>
    <w:rsid w:val="00732E46"/>
    <w:rsid w:val="0073311B"/>
    <w:rsid w:val="007335C2"/>
    <w:rsid w:val="00733687"/>
    <w:rsid w:val="0073377F"/>
    <w:rsid w:val="007337AC"/>
    <w:rsid w:val="007339BF"/>
    <w:rsid w:val="007339D9"/>
    <w:rsid w:val="00733A46"/>
    <w:rsid w:val="00733AF6"/>
    <w:rsid w:val="00733D85"/>
    <w:rsid w:val="00734160"/>
    <w:rsid w:val="007343F6"/>
    <w:rsid w:val="00734410"/>
    <w:rsid w:val="0073459B"/>
    <w:rsid w:val="00734770"/>
    <w:rsid w:val="0073479E"/>
    <w:rsid w:val="007347CC"/>
    <w:rsid w:val="007349DC"/>
    <w:rsid w:val="00734BFA"/>
    <w:rsid w:val="00734D99"/>
    <w:rsid w:val="00734E4C"/>
    <w:rsid w:val="0073522F"/>
    <w:rsid w:val="00735327"/>
    <w:rsid w:val="0073568B"/>
    <w:rsid w:val="00735A5B"/>
    <w:rsid w:val="00735AD6"/>
    <w:rsid w:val="00735B58"/>
    <w:rsid w:val="00735D26"/>
    <w:rsid w:val="00735DB3"/>
    <w:rsid w:val="00736084"/>
    <w:rsid w:val="00736677"/>
    <w:rsid w:val="00736975"/>
    <w:rsid w:val="0073756A"/>
    <w:rsid w:val="007378E1"/>
    <w:rsid w:val="00737B2D"/>
    <w:rsid w:val="00737B84"/>
    <w:rsid w:val="00737FA9"/>
    <w:rsid w:val="007400FD"/>
    <w:rsid w:val="00740122"/>
    <w:rsid w:val="00740282"/>
    <w:rsid w:val="00740636"/>
    <w:rsid w:val="00740AE9"/>
    <w:rsid w:val="00740B87"/>
    <w:rsid w:val="00740C29"/>
    <w:rsid w:val="00740C3F"/>
    <w:rsid w:val="00740C44"/>
    <w:rsid w:val="00740F83"/>
    <w:rsid w:val="007412C1"/>
    <w:rsid w:val="007412FB"/>
    <w:rsid w:val="0074168F"/>
    <w:rsid w:val="00741AF1"/>
    <w:rsid w:val="00741E88"/>
    <w:rsid w:val="00741EF1"/>
    <w:rsid w:val="00741F70"/>
    <w:rsid w:val="00742452"/>
    <w:rsid w:val="00742566"/>
    <w:rsid w:val="0074264E"/>
    <w:rsid w:val="0074283E"/>
    <w:rsid w:val="007428A4"/>
    <w:rsid w:val="00742AA6"/>
    <w:rsid w:val="00742AAD"/>
    <w:rsid w:val="0074304C"/>
    <w:rsid w:val="007430EC"/>
    <w:rsid w:val="007431A7"/>
    <w:rsid w:val="0074346C"/>
    <w:rsid w:val="00743590"/>
    <w:rsid w:val="00743DCD"/>
    <w:rsid w:val="00743E3D"/>
    <w:rsid w:val="00743EE7"/>
    <w:rsid w:val="00744508"/>
    <w:rsid w:val="00744850"/>
    <w:rsid w:val="00744AFD"/>
    <w:rsid w:val="00744AFF"/>
    <w:rsid w:val="00744B13"/>
    <w:rsid w:val="00744D6A"/>
    <w:rsid w:val="00744E07"/>
    <w:rsid w:val="00744E3E"/>
    <w:rsid w:val="007453ED"/>
    <w:rsid w:val="00745476"/>
    <w:rsid w:val="007456F1"/>
    <w:rsid w:val="00745999"/>
    <w:rsid w:val="00745CAC"/>
    <w:rsid w:val="00745E06"/>
    <w:rsid w:val="00745F69"/>
    <w:rsid w:val="0074617A"/>
    <w:rsid w:val="007462D9"/>
    <w:rsid w:val="00746601"/>
    <w:rsid w:val="007469B1"/>
    <w:rsid w:val="00746CCA"/>
    <w:rsid w:val="00746E51"/>
    <w:rsid w:val="0074710F"/>
    <w:rsid w:val="00747189"/>
    <w:rsid w:val="0074719C"/>
    <w:rsid w:val="0074739D"/>
    <w:rsid w:val="00747409"/>
    <w:rsid w:val="00747495"/>
    <w:rsid w:val="00747576"/>
    <w:rsid w:val="007475D2"/>
    <w:rsid w:val="00747637"/>
    <w:rsid w:val="007478F7"/>
    <w:rsid w:val="00747AAC"/>
    <w:rsid w:val="00747C62"/>
    <w:rsid w:val="00747C89"/>
    <w:rsid w:val="007502FB"/>
    <w:rsid w:val="00750AE8"/>
    <w:rsid w:val="00750E0E"/>
    <w:rsid w:val="00750FC0"/>
    <w:rsid w:val="00751180"/>
    <w:rsid w:val="007511DE"/>
    <w:rsid w:val="007511F9"/>
    <w:rsid w:val="0075134C"/>
    <w:rsid w:val="00751942"/>
    <w:rsid w:val="007519B2"/>
    <w:rsid w:val="00751A73"/>
    <w:rsid w:val="00751BC2"/>
    <w:rsid w:val="00751C37"/>
    <w:rsid w:val="00751D02"/>
    <w:rsid w:val="00751FB3"/>
    <w:rsid w:val="0075206C"/>
    <w:rsid w:val="0075220A"/>
    <w:rsid w:val="00752A82"/>
    <w:rsid w:val="00752E5C"/>
    <w:rsid w:val="00753625"/>
    <w:rsid w:val="00753671"/>
    <w:rsid w:val="007538B6"/>
    <w:rsid w:val="007538E8"/>
    <w:rsid w:val="00753BC4"/>
    <w:rsid w:val="00753CA0"/>
    <w:rsid w:val="007543AA"/>
    <w:rsid w:val="007543F8"/>
    <w:rsid w:val="00754439"/>
    <w:rsid w:val="007544F1"/>
    <w:rsid w:val="0075458F"/>
    <w:rsid w:val="00754825"/>
    <w:rsid w:val="00754927"/>
    <w:rsid w:val="00754EB2"/>
    <w:rsid w:val="0075519E"/>
    <w:rsid w:val="007553C7"/>
    <w:rsid w:val="00755616"/>
    <w:rsid w:val="0075566F"/>
    <w:rsid w:val="00755873"/>
    <w:rsid w:val="00755906"/>
    <w:rsid w:val="00755968"/>
    <w:rsid w:val="00756114"/>
    <w:rsid w:val="0075621A"/>
    <w:rsid w:val="007564B7"/>
    <w:rsid w:val="007567DC"/>
    <w:rsid w:val="00756840"/>
    <w:rsid w:val="00756862"/>
    <w:rsid w:val="00756D93"/>
    <w:rsid w:val="00756F45"/>
    <w:rsid w:val="0075711E"/>
    <w:rsid w:val="007575E7"/>
    <w:rsid w:val="007578BB"/>
    <w:rsid w:val="00757A65"/>
    <w:rsid w:val="00757B3B"/>
    <w:rsid w:val="00757C1B"/>
    <w:rsid w:val="00757DC4"/>
    <w:rsid w:val="00760108"/>
    <w:rsid w:val="00760647"/>
    <w:rsid w:val="007607F7"/>
    <w:rsid w:val="00760820"/>
    <w:rsid w:val="007609F2"/>
    <w:rsid w:val="00760C2D"/>
    <w:rsid w:val="00760CF6"/>
    <w:rsid w:val="00760D40"/>
    <w:rsid w:val="00760D91"/>
    <w:rsid w:val="00761173"/>
    <w:rsid w:val="00761246"/>
    <w:rsid w:val="007612C7"/>
    <w:rsid w:val="0076131E"/>
    <w:rsid w:val="00761586"/>
    <w:rsid w:val="007617B4"/>
    <w:rsid w:val="00761898"/>
    <w:rsid w:val="00761A72"/>
    <w:rsid w:val="00761EA8"/>
    <w:rsid w:val="007621EF"/>
    <w:rsid w:val="007622DD"/>
    <w:rsid w:val="00762302"/>
    <w:rsid w:val="0076281C"/>
    <w:rsid w:val="0076291F"/>
    <w:rsid w:val="00762A41"/>
    <w:rsid w:val="00762C6C"/>
    <w:rsid w:val="00762E0A"/>
    <w:rsid w:val="00762E55"/>
    <w:rsid w:val="00762EE7"/>
    <w:rsid w:val="0076310B"/>
    <w:rsid w:val="007631BF"/>
    <w:rsid w:val="00763469"/>
    <w:rsid w:val="007634CC"/>
    <w:rsid w:val="007634FC"/>
    <w:rsid w:val="007636C5"/>
    <w:rsid w:val="007637A1"/>
    <w:rsid w:val="00763B31"/>
    <w:rsid w:val="00763B76"/>
    <w:rsid w:val="00763D38"/>
    <w:rsid w:val="00763E66"/>
    <w:rsid w:val="0076427B"/>
    <w:rsid w:val="007643C7"/>
    <w:rsid w:val="00764442"/>
    <w:rsid w:val="007645DE"/>
    <w:rsid w:val="00764810"/>
    <w:rsid w:val="007649D5"/>
    <w:rsid w:val="00764BE3"/>
    <w:rsid w:val="00765210"/>
    <w:rsid w:val="00765395"/>
    <w:rsid w:val="007654A0"/>
    <w:rsid w:val="0076569C"/>
    <w:rsid w:val="007656BB"/>
    <w:rsid w:val="00765F0D"/>
    <w:rsid w:val="00765FE2"/>
    <w:rsid w:val="0076616A"/>
    <w:rsid w:val="007661E5"/>
    <w:rsid w:val="007661EA"/>
    <w:rsid w:val="007662E0"/>
    <w:rsid w:val="0076663A"/>
    <w:rsid w:val="00766759"/>
    <w:rsid w:val="00766764"/>
    <w:rsid w:val="00766B3B"/>
    <w:rsid w:val="00766C34"/>
    <w:rsid w:val="00766E3E"/>
    <w:rsid w:val="00766FAA"/>
    <w:rsid w:val="007670E1"/>
    <w:rsid w:val="0076728D"/>
    <w:rsid w:val="007673F4"/>
    <w:rsid w:val="0076752E"/>
    <w:rsid w:val="007675B2"/>
    <w:rsid w:val="00767627"/>
    <w:rsid w:val="00767C35"/>
    <w:rsid w:val="00770168"/>
    <w:rsid w:val="00770761"/>
    <w:rsid w:val="007708BA"/>
    <w:rsid w:val="0077098A"/>
    <w:rsid w:val="00770B79"/>
    <w:rsid w:val="00770D4C"/>
    <w:rsid w:val="00770DBC"/>
    <w:rsid w:val="0077111D"/>
    <w:rsid w:val="00771122"/>
    <w:rsid w:val="00771651"/>
    <w:rsid w:val="00771690"/>
    <w:rsid w:val="00771756"/>
    <w:rsid w:val="00771A02"/>
    <w:rsid w:val="00771C46"/>
    <w:rsid w:val="00771D20"/>
    <w:rsid w:val="00771D7C"/>
    <w:rsid w:val="0077225D"/>
    <w:rsid w:val="007722EF"/>
    <w:rsid w:val="00772871"/>
    <w:rsid w:val="00772936"/>
    <w:rsid w:val="00772C6D"/>
    <w:rsid w:val="00772D10"/>
    <w:rsid w:val="00772DAF"/>
    <w:rsid w:val="00772E60"/>
    <w:rsid w:val="00773036"/>
    <w:rsid w:val="0077307D"/>
    <w:rsid w:val="00773467"/>
    <w:rsid w:val="00773488"/>
    <w:rsid w:val="00773637"/>
    <w:rsid w:val="00773666"/>
    <w:rsid w:val="00773771"/>
    <w:rsid w:val="00773775"/>
    <w:rsid w:val="0077392E"/>
    <w:rsid w:val="00773ABA"/>
    <w:rsid w:val="00773B70"/>
    <w:rsid w:val="00773BE0"/>
    <w:rsid w:val="00773E5D"/>
    <w:rsid w:val="007740BD"/>
    <w:rsid w:val="007742B0"/>
    <w:rsid w:val="0077437F"/>
    <w:rsid w:val="00774420"/>
    <w:rsid w:val="00774762"/>
    <w:rsid w:val="00774ACC"/>
    <w:rsid w:val="00774E7E"/>
    <w:rsid w:val="00774EE1"/>
    <w:rsid w:val="00774EE3"/>
    <w:rsid w:val="007750BB"/>
    <w:rsid w:val="0077515E"/>
    <w:rsid w:val="007751A9"/>
    <w:rsid w:val="0077562E"/>
    <w:rsid w:val="0077571A"/>
    <w:rsid w:val="00775743"/>
    <w:rsid w:val="00775764"/>
    <w:rsid w:val="00775900"/>
    <w:rsid w:val="007759C5"/>
    <w:rsid w:val="00775A84"/>
    <w:rsid w:val="00775C73"/>
    <w:rsid w:val="00775E2B"/>
    <w:rsid w:val="007763B5"/>
    <w:rsid w:val="007763D0"/>
    <w:rsid w:val="00776447"/>
    <w:rsid w:val="0077678D"/>
    <w:rsid w:val="007768F8"/>
    <w:rsid w:val="00776E4C"/>
    <w:rsid w:val="00777130"/>
    <w:rsid w:val="007774D2"/>
    <w:rsid w:val="00777603"/>
    <w:rsid w:val="00777686"/>
    <w:rsid w:val="007776AC"/>
    <w:rsid w:val="00777744"/>
    <w:rsid w:val="00777786"/>
    <w:rsid w:val="007777A8"/>
    <w:rsid w:val="007777B1"/>
    <w:rsid w:val="007777C1"/>
    <w:rsid w:val="00777D23"/>
    <w:rsid w:val="00780240"/>
    <w:rsid w:val="007804C5"/>
    <w:rsid w:val="00780877"/>
    <w:rsid w:val="007809A9"/>
    <w:rsid w:val="00780B52"/>
    <w:rsid w:val="00780D33"/>
    <w:rsid w:val="00780E05"/>
    <w:rsid w:val="00781260"/>
    <w:rsid w:val="00781313"/>
    <w:rsid w:val="007814F6"/>
    <w:rsid w:val="0078157E"/>
    <w:rsid w:val="00781B00"/>
    <w:rsid w:val="00781B3E"/>
    <w:rsid w:val="00781B53"/>
    <w:rsid w:val="00781FB9"/>
    <w:rsid w:val="00782037"/>
    <w:rsid w:val="00782237"/>
    <w:rsid w:val="007823A3"/>
    <w:rsid w:val="007823F2"/>
    <w:rsid w:val="00782735"/>
    <w:rsid w:val="007829C6"/>
    <w:rsid w:val="00783227"/>
    <w:rsid w:val="00783393"/>
    <w:rsid w:val="0078376D"/>
    <w:rsid w:val="007838C0"/>
    <w:rsid w:val="00783934"/>
    <w:rsid w:val="00783E9A"/>
    <w:rsid w:val="007840E9"/>
    <w:rsid w:val="0078462B"/>
    <w:rsid w:val="00784765"/>
    <w:rsid w:val="00784C15"/>
    <w:rsid w:val="00784C50"/>
    <w:rsid w:val="00784EEA"/>
    <w:rsid w:val="00785156"/>
    <w:rsid w:val="0078517A"/>
    <w:rsid w:val="007851D2"/>
    <w:rsid w:val="00785542"/>
    <w:rsid w:val="007856AE"/>
    <w:rsid w:val="007857A5"/>
    <w:rsid w:val="00785802"/>
    <w:rsid w:val="00785EEF"/>
    <w:rsid w:val="00785F18"/>
    <w:rsid w:val="00785FD9"/>
    <w:rsid w:val="007860B7"/>
    <w:rsid w:val="00786144"/>
    <w:rsid w:val="007862EF"/>
    <w:rsid w:val="00786A0E"/>
    <w:rsid w:val="00786C4A"/>
    <w:rsid w:val="00786DC4"/>
    <w:rsid w:val="00786FE7"/>
    <w:rsid w:val="00787050"/>
    <w:rsid w:val="00787345"/>
    <w:rsid w:val="007873FB"/>
    <w:rsid w:val="007875B5"/>
    <w:rsid w:val="00787612"/>
    <w:rsid w:val="00787A5A"/>
    <w:rsid w:val="00787D8F"/>
    <w:rsid w:val="00790019"/>
    <w:rsid w:val="00790104"/>
    <w:rsid w:val="007906B7"/>
    <w:rsid w:val="0079087C"/>
    <w:rsid w:val="00791038"/>
    <w:rsid w:val="00791067"/>
    <w:rsid w:val="007910AE"/>
    <w:rsid w:val="00791180"/>
    <w:rsid w:val="00791197"/>
    <w:rsid w:val="0079174D"/>
    <w:rsid w:val="00791898"/>
    <w:rsid w:val="007918AD"/>
    <w:rsid w:val="007918CA"/>
    <w:rsid w:val="00791A2E"/>
    <w:rsid w:val="00791BE2"/>
    <w:rsid w:val="00791CA0"/>
    <w:rsid w:val="00791CB9"/>
    <w:rsid w:val="00791CCD"/>
    <w:rsid w:val="00791D46"/>
    <w:rsid w:val="0079202A"/>
    <w:rsid w:val="00792134"/>
    <w:rsid w:val="007926FF"/>
    <w:rsid w:val="0079297C"/>
    <w:rsid w:val="00792AEC"/>
    <w:rsid w:val="0079310B"/>
    <w:rsid w:val="0079333D"/>
    <w:rsid w:val="007935A9"/>
    <w:rsid w:val="007935D4"/>
    <w:rsid w:val="0079382F"/>
    <w:rsid w:val="007939CA"/>
    <w:rsid w:val="007939EE"/>
    <w:rsid w:val="00793D7B"/>
    <w:rsid w:val="00793FA9"/>
    <w:rsid w:val="00794233"/>
    <w:rsid w:val="00794238"/>
    <w:rsid w:val="00794403"/>
    <w:rsid w:val="007945F0"/>
    <w:rsid w:val="00794AAA"/>
    <w:rsid w:val="00794ABE"/>
    <w:rsid w:val="00794F0F"/>
    <w:rsid w:val="0079507E"/>
    <w:rsid w:val="007954CB"/>
    <w:rsid w:val="00795591"/>
    <w:rsid w:val="00795664"/>
    <w:rsid w:val="007956CB"/>
    <w:rsid w:val="00795838"/>
    <w:rsid w:val="00795937"/>
    <w:rsid w:val="00795A50"/>
    <w:rsid w:val="00795B09"/>
    <w:rsid w:val="00795EAB"/>
    <w:rsid w:val="00795ECF"/>
    <w:rsid w:val="0079611C"/>
    <w:rsid w:val="007961F5"/>
    <w:rsid w:val="007962F0"/>
    <w:rsid w:val="0079667A"/>
    <w:rsid w:val="00796AF2"/>
    <w:rsid w:val="00796E5D"/>
    <w:rsid w:val="00797397"/>
    <w:rsid w:val="00797449"/>
    <w:rsid w:val="00797C38"/>
    <w:rsid w:val="00797FA0"/>
    <w:rsid w:val="007A01F0"/>
    <w:rsid w:val="007A02E1"/>
    <w:rsid w:val="007A03E7"/>
    <w:rsid w:val="007A04C0"/>
    <w:rsid w:val="007A057A"/>
    <w:rsid w:val="007A05F5"/>
    <w:rsid w:val="007A060D"/>
    <w:rsid w:val="007A0771"/>
    <w:rsid w:val="007A07B5"/>
    <w:rsid w:val="007A0965"/>
    <w:rsid w:val="007A0BC5"/>
    <w:rsid w:val="007A0C0B"/>
    <w:rsid w:val="007A0ED9"/>
    <w:rsid w:val="007A116A"/>
    <w:rsid w:val="007A1633"/>
    <w:rsid w:val="007A166B"/>
    <w:rsid w:val="007A1B2C"/>
    <w:rsid w:val="007A1C45"/>
    <w:rsid w:val="007A1DFD"/>
    <w:rsid w:val="007A1EF4"/>
    <w:rsid w:val="007A204D"/>
    <w:rsid w:val="007A210B"/>
    <w:rsid w:val="007A269A"/>
    <w:rsid w:val="007A2C38"/>
    <w:rsid w:val="007A2D6D"/>
    <w:rsid w:val="007A2E45"/>
    <w:rsid w:val="007A3038"/>
    <w:rsid w:val="007A3183"/>
    <w:rsid w:val="007A32F6"/>
    <w:rsid w:val="007A3319"/>
    <w:rsid w:val="007A337A"/>
    <w:rsid w:val="007A344D"/>
    <w:rsid w:val="007A3541"/>
    <w:rsid w:val="007A3753"/>
    <w:rsid w:val="007A3B7C"/>
    <w:rsid w:val="007A3C5C"/>
    <w:rsid w:val="007A3D21"/>
    <w:rsid w:val="007A3D8B"/>
    <w:rsid w:val="007A3F84"/>
    <w:rsid w:val="007A4164"/>
    <w:rsid w:val="007A41CB"/>
    <w:rsid w:val="007A4473"/>
    <w:rsid w:val="007A494F"/>
    <w:rsid w:val="007A4B9B"/>
    <w:rsid w:val="007A4D5A"/>
    <w:rsid w:val="007A4E6E"/>
    <w:rsid w:val="007A595A"/>
    <w:rsid w:val="007A5A57"/>
    <w:rsid w:val="007A604A"/>
    <w:rsid w:val="007A611E"/>
    <w:rsid w:val="007A64AE"/>
    <w:rsid w:val="007A65B4"/>
    <w:rsid w:val="007A6668"/>
    <w:rsid w:val="007A6A29"/>
    <w:rsid w:val="007A6A94"/>
    <w:rsid w:val="007A6AA8"/>
    <w:rsid w:val="007A6BD6"/>
    <w:rsid w:val="007A6E22"/>
    <w:rsid w:val="007A74A8"/>
    <w:rsid w:val="007A77E6"/>
    <w:rsid w:val="007A78F8"/>
    <w:rsid w:val="007A79F9"/>
    <w:rsid w:val="007A7C5F"/>
    <w:rsid w:val="007A7D9E"/>
    <w:rsid w:val="007A7F88"/>
    <w:rsid w:val="007B0176"/>
    <w:rsid w:val="007B01AD"/>
    <w:rsid w:val="007B01C7"/>
    <w:rsid w:val="007B0718"/>
    <w:rsid w:val="007B0BFC"/>
    <w:rsid w:val="007B1135"/>
    <w:rsid w:val="007B1186"/>
    <w:rsid w:val="007B1249"/>
    <w:rsid w:val="007B1256"/>
    <w:rsid w:val="007B1317"/>
    <w:rsid w:val="007B13E1"/>
    <w:rsid w:val="007B14D3"/>
    <w:rsid w:val="007B1527"/>
    <w:rsid w:val="007B17CC"/>
    <w:rsid w:val="007B1873"/>
    <w:rsid w:val="007B1949"/>
    <w:rsid w:val="007B1C29"/>
    <w:rsid w:val="007B203F"/>
    <w:rsid w:val="007B29E1"/>
    <w:rsid w:val="007B2A5B"/>
    <w:rsid w:val="007B2BD2"/>
    <w:rsid w:val="007B2C63"/>
    <w:rsid w:val="007B2E1D"/>
    <w:rsid w:val="007B311E"/>
    <w:rsid w:val="007B3287"/>
    <w:rsid w:val="007B3BCA"/>
    <w:rsid w:val="007B3DED"/>
    <w:rsid w:val="007B3E43"/>
    <w:rsid w:val="007B3ED1"/>
    <w:rsid w:val="007B3EF3"/>
    <w:rsid w:val="007B460A"/>
    <w:rsid w:val="007B4769"/>
    <w:rsid w:val="007B4776"/>
    <w:rsid w:val="007B4985"/>
    <w:rsid w:val="007B4F72"/>
    <w:rsid w:val="007B521A"/>
    <w:rsid w:val="007B53B7"/>
    <w:rsid w:val="007B53EA"/>
    <w:rsid w:val="007B549B"/>
    <w:rsid w:val="007B552A"/>
    <w:rsid w:val="007B5637"/>
    <w:rsid w:val="007B5706"/>
    <w:rsid w:val="007B5885"/>
    <w:rsid w:val="007B5988"/>
    <w:rsid w:val="007B5A22"/>
    <w:rsid w:val="007B5F8D"/>
    <w:rsid w:val="007B6034"/>
    <w:rsid w:val="007B60BF"/>
    <w:rsid w:val="007B60CE"/>
    <w:rsid w:val="007B627F"/>
    <w:rsid w:val="007B64C8"/>
    <w:rsid w:val="007B67E2"/>
    <w:rsid w:val="007B68D8"/>
    <w:rsid w:val="007B74C5"/>
    <w:rsid w:val="007B76FD"/>
    <w:rsid w:val="007B785E"/>
    <w:rsid w:val="007B7A24"/>
    <w:rsid w:val="007B7EC2"/>
    <w:rsid w:val="007C00A5"/>
    <w:rsid w:val="007C031D"/>
    <w:rsid w:val="007C047E"/>
    <w:rsid w:val="007C05FE"/>
    <w:rsid w:val="007C0612"/>
    <w:rsid w:val="007C062A"/>
    <w:rsid w:val="007C0698"/>
    <w:rsid w:val="007C070E"/>
    <w:rsid w:val="007C0979"/>
    <w:rsid w:val="007C0ACE"/>
    <w:rsid w:val="007C0B58"/>
    <w:rsid w:val="007C0C59"/>
    <w:rsid w:val="007C0CC3"/>
    <w:rsid w:val="007C0FD0"/>
    <w:rsid w:val="007C1098"/>
    <w:rsid w:val="007C116E"/>
    <w:rsid w:val="007C1516"/>
    <w:rsid w:val="007C1938"/>
    <w:rsid w:val="007C1C9E"/>
    <w:rsid w:val="007C1F75"/>
    <w:rsid w:val="007C1FC2"/>
    <w:rsid w:val="007C2015"/>
    <w:rsid w:val="007C25DF"/>
    <w:rsid w:val="007C2680"/>
    <w:rsid w:val="007C26CF"/>
    <w:rsid w:val="007C26D9"/>
    <w:rsid w:val="007C277F"/>
    <w:rsid w:val="007C2B4C"/>
    <w:rsid w:val="007C2DC9"/>
    <w:rsid w:val="007C2E6E"/>
    <w:rsid w:val="007C31D9"/>
    <w:rsid w:val="007C3411"/>
    <w:rsid w:val="007C363D"/>
    <w:rsid w:val="007C375A"/>
    <w:rsid w:val="007C3864"/>
    <w:rsid w:val="007C3E35"/>
    <w:rsid w:val="007C3EB4"/>
    <w:rsid w:val="007C3FF8"/>
    <w:rsid w:val="007C429C"/>
    <w:rsid w:val="007C44AC"/>
    <w:rsid w:val="007C44DF"/>
    <w:rsid w:val="007C48B8"/>
    <w:rsid w:val="007C48E8"/>
    <w:rsid w:val="007C4A07"/>
    <w:rsid w:val="007C4ABC"/>
    <w:rsid w:val="007C4AC7"/>
    <w:rsid w:val="007C4B58"/>
    <w:rsid w:val="007C4E6D"/>
    <w:rsid w:val="007C4E96"/>
    <w:rsid w:val="007C51B6"/>
    <w:rsid w:val="007C558B"/>
    <w:rsid w:val="007C5A4F"/>
    <w:rsid w:val="007C5B5F"/>
    <w:rsid w:val="007C5BA4"/>
    <w:rsid w:val="007C5C2E"/>
    <w:rsid w:val="007C5E1A"/>
    <w:rsid w:val="007C645D"/>
    <w:rsid w:val="007C6683"/>
    <w:rsid w:val="007C6781"/>
    <w:rsid w:val="007C6C0F"/>
    <w:rsid w:val="007C7224"/>
    <w:rsid w:val="007C7368"/>
    <w:rsid w:val="007C755C"/>
    <w:rsid w:val="007C78EA"/>
    <w:rsid w:val="007C79A7"/>
    <w:rsid w:val="007C7A56"/>
    <w:rsid w:val="007C7A8A"/>
    <w:rsid w:val="007C7B64"/>
    <w:rsid w:val="007C7E10"/>
    <w:rsid w:val="007C7E27"/>
    <w:rsid w:val="007D010C"/>
    <w:rsid w:val="007D024F"/>
    <w:rsid w:val="007D1625"/>
    <w:rsid w:val="007D18C0"/>
    <w:rsid w:val="007D19A7"/>
    <w:rsid w:val="007D1C82"/>
    <w:rsid w:val="007D1CF7"/>
    <w:rsid w:val="007D1F09"/>
    <w:rsid w:val="007D1FA8"/>
    <w:rsid w:val="007D2299"/>
    <w:rsid w:val="007D2346"/>
    <w:rsid w:val="007D23F0"/>
    <w:rsid w:val="007D28D6"/>
    <w:rsid w:val="007D2AB3"/>
    <w:rsid w:val="007D2E05"/>
    <w:rsid w:val="007D307C"/>
    <w:rsid w:val="007D3125"/>
    <w:rsid w:val="007D3233"/>
    <w:rsid w:val="007D32B1"/>
    <w:rsid w:val="007D3385"/>
    <w:rsid w:val="007D3390"/>
    <w:rsid w:val="007D33E8"/>
    <w:rsid w:val="007D3577"/>
    <w:rsid w:val="007D3A03"/>
    <w:rsid w:val="007D3C5D"/>
    <w:rsid w:val="007D3DEF"/>
    <w:rsid w:val="007D41DD"/>
    <w:rsid w:val="007D41F0"/>
    <w:rsid w:val="007D444E"/>
    <w:rsid w:val="007D4D4A"/>
    <w:rsid w:val="007D4DA7"/>
    <w:rsid w:val="007D537A"/>
    <w:rsid w:val="007D53E4"/>
    <w:rsid w:val="007D55A0"/>
    <w:rsid w:val="007D59D7"/>
    <w:rsid w:val="007D5A6B"/>
    <w:rsid w:val="007D5D70"/>
    <w:rsid w:val="007D5DDB"/>
    <w:rsid w:val="007D5E11"/>
    <w:rsid w:val="007D6237"/>
    <w:rsid w:val="007D625C"/>
    <w:rsid w:val="007D658A"/>
    <w:rsid w:val="007D67FA"/>
    <w:rsid w:val="007D6893"/>
    <w:rsid w:val="007D6AFC"/>
    <w:rsid w:val="007D6B43"/>
    <w:rsid w:val="007D6DB5"/>
    <w:rsid w:val="007D6FD7"/>
    <w:rsid w:val="007D70C8"/>
    <w:rsid w:val="007D7287"/>
    <w:rsid w:val="007D73CE"/>
    <w:rsid w:val="007D73F7"/>
    <w:rsid w:val="007D74D9"/>
    <w:rsid w:val="007D7624"/>
    <w:rsid w:val="007D764E"/>
    <w:rsid w:val="007D774F"/>
    <w:rsid w:val="007D778A"/>
    <w:rsid w:val="007D798E"/>
    <w:rsid w:val="007D7F29"/>
    <w:rsid w:val="007D7F8D"/>
    <w:rsid w:val="007D7FAF"/>
    <w:rsid w:val="007E01DB"/>
    <w:rsid w:val="007E0B32"/>
    <w:rsid w:val="007E0E2A"/>
    <w:rsid w:val="007E104C"/>
    <w:rsid w:val="007E12AD"/>
    <w:rsid w:val="007E131C"/>
    <w:rsid w:val="007E140E"/>
    <w:rsid w:val="007E15AD"/>
    <w:rsid w:val="007E1809"/>
    <w:rsid w:val="007E18A7"/>
    <w:rsid w:val="007E1B5B"/>
    <w:rsid w:val="007E213C"/>
    <w:rsid w:val="007E2354"/>
    <w:rsid w:val="007E249D"/>
    <w:rsid w:val="007E24F8"/>
    <w:rsid w:val="007E24FF"/>
    <w:rsid w:val="007E25F3"/>
    <w:rsid w:val="007E27CB"/>
    <w:rsid w:val="007E2B5A"/>
    <w:rsid w:val="007E2CD7"/>
    <w:rsid w:val="007E2F9A"/>
    <w:rsid w:val="007E3031"/>
    <w:rsid w:val="007E337A"/>
    <w:rsid w:val="007E341E"/>
    <w:rsid w:val="007E3508"/>
    <w:rsid w:val="007E3620"/>
    <w:rsid w:val="007E365F"/>
    <w:rsid w:val="007E3A8F"/>
    <w:rsid w:val="007E3D59"/>
    <w:rsid w:val="007E4194"/>
    <w:rsid w:val="007E41FC"/>
    <w:rsid w:val="007E43B3"/>
    <w:rsid w:val="007E4596"/>
    <w:rsid w:val="007E460E"/>
    <w:rsid w:val="007E48E6"/>
    <w:rsid w:val="007E4ADD"/>
    <w:rsid w:val="007E4E9B"/>
    <w:rsid w:val="007E4F26"/>
    <w:rsid w:val="007E4F2D"/>
    <w:rsid w:val="007E4FE8"/>
    <w:rsid w:val="007E5037"/>
    <w:rsid w:val="007E5116"/>
    <w:rsid w:val="007E516A"/>
    <w:rsid w:val="007E52AE"/>
    <w:rsid w:val="007E5550"/>
    <w:rsid w:val="007E556E"/>
    <w:rsid w:val="007E56FD"/>
    <w:rsid w:val="007E588B"/>
    <w:rsid w:val="007E59AE"/>
    <w:rsid w:val="007E5CB9"/>
    <w:rsid w:val="007E65CC"/>
    <w:rsid w:val="007E696E"/>
    <w:rsid w:val="007E6B04"/>
    <w:rsid w:val="007E6BBB"/>
    <w:rsid w:val="007E6F25"/>
    <w:rsid w:val="007E7040"/>
    <w:rsid w:val="007E7063"/>
    <w:rsid w:val="007E725C"/>
    <w:rsid w:val="007E73D2"/>
    <w:rsid w:val="007E7588"/>
    <w:rsid w:val="007E7716"/>
    <w:rsid w:val="007E7887"/>
    <w:rsid w:val="007E78A6"/>
    <w:rsid w:val="007E7A1D"/>
    <w:rsid w:val="007E7BF9"/>
    <w:rsid w:val="007E7C51"/>
    <w:rsid w:val="007E7DDB"/>
    <w:rsid w:val="007E7E95"/>
    <w:rsid w:val="007E7F2D"/>
    <w:rsid w:val="007F051D"/>
    <w:rsid w:val="007F0542"/>
    <w:rsid w:val="007F0641"/>
    <w:rsid w:val="007F0C1B"/>
    <w:rsid w:val="007F0E55"/>
    <w:rsid w:val="007F0F65"/>
    <w:rsid w:val="007F150D"/>
    <w:rsid w:val="007F1946"/>
    <w:rsid w:val="007F1D4E"/>
    <w:rsid w:val="007F1DF2"/>
    <w:rsid w:val="007F1E32"/>
    <w:rsid w:val="007F1E61"/>
    <w:rsid w:val="007F20D7"/>
    <w:rsid w:val="007F23CE"/>
    <w:rsid w:val="007F24DC"/>
    <w:rsid w:val="007F2795"/>
    <w:rsid w:val="007F2872"/>
    <w:rsid w:val="007F3032"/>
    <w:rsid w:val="007F333F"/>
    <w:rsid w:val="007F33BF"/>
    <w:rsid w:val="007F34CD"/>
    <w:rsid w:val="007F34F3"/>
    <w:rsid w:val="007F3722"/>
    <w:rsid w:val="007F37E7"/>
    <w:rsid w:val="007F3889"/>
    <w:rsid w:val="007F3CA8"/>
    <w:rsid w:val="007F3DB8"/>
    <w:rsid w:val="007F3DE3"/>
    <w:rsid w:val="007F3F50"/>
    <w:rsid w:val="007F3FB9"/>
    <w:rsid w:val="007F4380"/>
    <w:rsid w:val="007F4398"/>
    <w:rsid w:val="007F4464"/>
    <w:rsid w:val="007F44DB"/>
    <w:rsid w:val="007F481F"/>
    <w:rsid w:val="007F4939"/>
    <w:rsid w:val="007F4B06"/>
    <w:rsid w:val="007F4D12"/>
    <w:rsid w:val="007F4D48"/>
    <w:rsid w:val="007F5002"/>
    <w:rsid w:val="007F531C"/>
    <w:rsid w:val="007F5472"/>
    <w:rsid w:val="007F5662"/>
    <w:rsid w:val="007F5BFE"/>
    <w:rsid w:val="007F60F6"/>
    <w:rsid w:val="007F6465"/>
    <w:rsid w:val="007F666E"/>
    <w:rsid w:val="007F67D6"/>
    <w:rsid w:val="007F6A1D"/>
    <w:rsid w:val="007F6A61"/>
    <w:rsid w:val="007F6C8D"/>
    <w:rsid w:val="007F713C"/>
    <w:rsid w:val="007F78EB"/>
    <w:rsid w:val="007F79F1"/>
    <w:rsid w:val="008002B3"/>
    <w:rsid w:val="00800664"/>
    <w:rsid w:val="008008A7"/>
    <w:rsid w:val="008008EC"/>
    <w:rsid w:val="00800ABC"/>
    <w:rsid w:val="00800BE2"/>
    <w:rsid w:val="00800F0B"/>
    <w:rsid w:val="00800F14"/>
    <w:rsid w:val="0080100D"/>
    <w:rsid w:val="008014DA"/>
    <w:rsid w:val="00801908"/>
    <w:rsid w:val="00801BD4"/>
    <w:rsid w:val="00801C8C"/>
    <w:rsid w:val="00801DC9"/>
    <w:rsid w:val="008020CA"/>
    <w:rsid w:val="008022FB"/>
    <w:rsid w:val="008023A7"/>
    <w:rsid w:val="008023E1"/>
    <w:rsid w:val="008025BF"/>
    <w:rsid w:val="0080286B"/>
    <w:rsid w:val="00802B4B"/>
    <w:rsid w:val="00802E59"/>
    <w:rsid w:val="00802E8C"/>
    <w:rsid w:val="00802F1C"/>
    <w:rsid w:val="00803055"/>
    <w:rsid w:val="00803658"/>
    <w:rsid w:val="0080376C"/>
    <w:rsid w:val="008037F2"/>
    <w:rsid w:val="00803871"/>
    <w:rsid w:val="0080394D"/>
    <w:rsid w:val="00803AE8"/>
    <w:rsid w:val="00803C76"/>
    <w:rsid w:val="00803D57"/>
    <w:rsid w:val="00803DF5"/>
    <w:rsid w:val="00803E64"/>
    <w:rsid w:val="00803FCC"/>
    <w:rsid w:val="00804173"/>
    <w:rsid w:val="0080443C"/>
    <w:rsid w:val="00804479"/>
    <w:rsid w:val="00804563"/>
    <w:rsid w:val="008045A3"/>
    <w:rsid w:val="00804662"/>
    <w:rsid w:val="00804AE6"/>
    <w:rsid w:val="00804C67"/>
    <w:rsid w:val="00804CC2"/>
    <w:rsid w:val="00804CEA"/>
    <w:rsid w:val="00804E48"/>
    <w:rsid w:val="00805206"/>
    <w:rsid w:val="00805424"/>
    <w:rsid w:val="008054C6"/>
    <w:rsid w:val="00805FA2"/>
    <w:rsid w:val="008060F6"/>
    <w:rsid w:val="00806189"/>
    <w:rsid w:val="0080619A"/>
    <w:rsid w:val="008061FC"/>
    <w:rsid w:val="0080627C"/>
    <w:rsid w:val="0080661B"/>
    <w:rsid w:val="0080663C"/>
    <w:rsid w:val="00806648"/>
    <w:rsid w:val="0080726A"/>
    <w:rsid w:val="0080750A"/>
    <w:rsid w:val="00807793"/>
    <w:rsid w:val="00807EDF"/>
    <w:rsid w:val="008101FA"/>
    <w:rsid w:val="00810211"/>
    <w:rsid w:val="008103AC"/>
    <w:rsid w:val="008106CC"/>
    <w:rsid w:val="0081079A"/>
    <w:rsid w:val="00810891"/>
    <w:rsid w:val="00810A5B"/>
    <w:rsid w:val="00810D19"/>
    <w:rsid w:val="00810ED8"/>
    <w:rsid w:val="008114F0"/>
    <w:rsid w:val="008115B1"/>
    <w:rsid w:val="00811CC1"/>
    <w:rsid w:val="00811D5E"/>
    <w:rsid w:val="0081222A"/>
    <w:rsid w:val="00812236"/>
    <w:rsid w:val="0081223E"/>
    <w:rsid w:val="008122EC"/>
    <w:rsid w:val="008124DF"/>
    <w:rsid w:val="008128F9"/>
    <w:rsid w:val="0081294E"/>
    <w:rsid w:val="00812A53"/>
    <w:rsid w:val="00812CBD"/>
    <w:rsid w:val="0081327C"/>
    <w:rsid w:val="00813386"/>
    <w:rsid w:val="00813579"/>
    <w:rsid w:val="008139EB"/>
    <w:rsid w:val="00813D07"/>
    <w:rsid w:val="0081449A"/>
    <w:rsid w:val="008146DB"/>
    <w:rsid w:val="0081495A"/>
    <w:rsid w:val="00814B0B"/>
    <w:rsid w:val="00814D76"/>
    <w:rsid w:val="00814E3F"/>
    <w:rsid w:val="008151FB"/>
    <w:rsid w:val="008154A0"/>
    <w:rsid w:val="008156EC"/>
    <w:rsid w:val="008158C3"/>
    <w:rsid w:val="00815938"/>
    <w:rsid w:val="008161ED"/>
    <w:rsid w:val="00816216"/>
    <w:rsid w:val="00816255"/>
    <w:rsid w:val="0081648E"/>
    <w:rsid w:val="008165C1"/>
    <w:rsid w:val="00817175"/>
    <w:rsid w:val="00817291"/>
    <w:rsid w:val="00817302"/>
    <w:rsid w:val="00817429"/>
    <w:rsid w:val="00817502"/>
    <w:rsid w:val="00817537"/>
    <w:rsid w:val="0081781A"/>
    <w:rsid w:val="00817853"/>
    <w:rsid w:val="00817B84"/>
    <w:rsid w:val="00817BE4"/>
    <w:rsid w:val="0082022C"/>
    <w:rsid w:val="008207BA"/>
    <w:rsid w:val="00820C71"/>
    <w:rsid w:val="00820DED"/>
    <w:rsid w:val="00821068"/>
    <w:rsid w:val="0082113C"/>
    <w:rsid w:val="0082133E"/>
    <w:rsid w:val="008213F5"/>
    <w:rsid w:val="008215ED"/>
    <w:rsid w:val="0082190F"/>
    <w:rsid w:val="0082192D"/>
    <w:rsid w:val="00821A87"/>
    <w:rsid w:val="00821D3C"/>
    <w:rsid w:val="00821EAD"/>
    <w:rsid w:val="00821EF5"/>
    <w:rsid w:val="00822010"/>
    <w:rsid w:val="0082215C"/>
    <w:rsid w:val="00822371"/>
    <w:rsid w:val="008224BE"/>
    <w:rsid w:val="008225A6"/>
    <w:rsid w:val="008225D2"/>
    <w:rsid w:val="008225FE"/>
    <w:rsid w:val="0082262A"/>
    <w:rsid w:val="008227CE"/>
    <w:rsid w:val="00822B76"/>
    <w:rsid w:val="00823315"/>
    <w:rsid w:val="00823494"/>
    <w:rsid w:val="00823B9A"/>
    <w:rsid w:val="00823C51"/>
    <w:rsid w:val="008240A8"/>
    <w:rsid w:val="008241AC"/>
    <w:rsid w:val="0082491C"/>
    <w:rsid w:val="00824A06"/>
    <w:rsid w:val="00824B9D"/>
    <w:rsid w:val="00824C3E"/>
    <w:rsid w:val="00824EC8"/>
    <w:rsid w:val="0082537A"/>
    <w:rsid w:val="0082548B"/>
    <w:rsid w:val="00825A25"/>
    <w:rsid w:val="00825AAC"/>
    <w:rsid w:val="008260AB"/>
    <w:rsid w:val="00826160"/>
    <w:rsid w:val="00826261"/>
    <w:rsid w:val="00826371"/>
    <w:rsid w:val="008263BA"/>
    <w:rsid w:val="008263C6"/>
    <w:rsid w:val="00826460"/>
    <w:rsid w:val="0082677D"/>
    <w:rsid w:val="00826851"/>
    <w:rsid w:val="00826AD5"/>
    <w:rsid w:val="00826FD1"/>
    <w:rsid w:val="00827226"/>
    <w:rsid w:val="0082749D"/>
    <w:rsid w:val="0082775E"/>
    <w:rsid w:val="008277C5"/>
    <w:rsid w:val="00827809"/>
    <w:rsid w:val="008302C9"/>
    <w:rsid w:val="008304AB"/>
    <w:rsid w:val="008304ED"/>
    <w:rsid w:val="00830610"/>
    <w:rsid w:val="0083086C"/>
    <w:rsid w:val="008308EF"/>
    <w:rsid w:val="00830BCB"/>
    <w:rsid w:val="008313C4"/>
    <w:rsid w:val="0083142B"/>
    <w:rsid w:val="0083145B"/>
    <w:rsid w:val="008314A8"/>
    <w:rsid w:val="0083155A"/>
    <w:rsid w:val="008316E2"/>
    <w:rsid w:val="00831974"/>
    <w:rsid w:val="00831978"/>
    <w:rsid w:val="00831E6F"/>
    <w:rsid w:val="00831EE3"/>
    <w:rsid w:val="008321DB"/>
    <w:rsid w:val="00832597"/>
    <w:rsid w:val="008325D4"/>
    <w:rsid w:val="00832643"/>
    <w:rsid w:val="0083279F"/>
    <w:rsid w:val="00832B87"/>
    <w:rsid w:val="00832C46"/>
    <w:rsid w:val="00832C57"/>
    <w:rsid w:val="00832F5E"/>
    <w:rsid w:val="00833053"/>
    <w:rsid w:val="00833085"/>
    <w:rsid w:val="00833165"/>
    <w:rsid w:val="0083321B"/>
    <w:rsid w:val="008332AC"/>
    <w:rsid w:val="008332B7"/>
    <w:rsid w:val="008333A5"/>
    <w:rsid w:val="0083362D"/>
    <w:rsid w:val="00833968"/>
    <w:rsid w:val="008341FB"/>
    <w:rsid w:val="0083422B"/>
    <w:rsid w:val="0083423D"/>
    <w:rsid w:val="00834268"/>
    <w:rsid w:val="00834427"/>
    <w:rsid w:val="00834754"/>
    <w:rsid w:val="00834B4A"/>
    <w:rsid w:val="00834CBA"/>
    <w:rsid w:val="00834E8A"/>
    <w:rsid w:val="00835229"/>
    <w:rsid w:val="00835461"/>
    <w:rsid w:val="008354D6"/>
    <w:rsid w:val="0083558D"/>
    <w:rsid w:val="00835637"/>
    <w:rsid w:val="0083585B"/>
    <w:rsid w:val="00835EB9"/>
    <w:rsid w:val="00835F40"/>
    <w:rsid w:val="0083605B"/>
    <w:rsid w:val="00836186"/>
    <w:rsid w:val="00836268"/>
    <w:rsid w:val="008362B5"/>
    <w:rsid w:val="00836410"/>
    <w:rsid w:val="008368FD"/>
    <w:rsid w:val="00836A67"/>
    <w:rsid w:val="00836BCC"/>
    <w:rsid w:val="00836E35"/>
    <w:rsid w:val="00836EA4"/>
    <w:rsid w:val="00837225"/>
    <w:rsid w:val="0083737F"/>
    <w:rsid w:val="00837386"/>
    <w:rsid w:val="00837612"/>
    <w:rsid w:val="0083781F"/>
    <w:rsid w:val="008404FF"/>
    <w:rsid w:val="00840921"/>
    <w:rsid w:val="00840CB7"/>
    <w:rsid w:val="00840E44"/>
    <w:rsid w:val="00840EF6"/>
    <w:rsid w:val="00841627"/>
    <w:rsid w:val="0084171A"/>
    <w:rsid w:val="0084176B"/>
    <w:rsid w:val="00841858"/>
    <w:rsid w:val="008418BC"/>
    <w:rsid w:val="00841D89"/>
    <w:rsid w:val="00842074"/>
    <w:rsid w:val="008420D4"/>
    <w:rsid w:val="0084234F"/>
    <w:rsid w:val="00842776"/>
    <w:rsid w:val="00842D32"/>
    <w:rsid w:val="00842DDE"/>
    <w:rsid w:val="0084321C"/>
    <w:rsid w:val="00843561"/>
    <w:rsid w:val="0084371A"/>
    <w:rsid w:val="008437E8"/>
    <w:rsid w:val="00843BDB"/>
    <w:rsid w:val="00843C01"/>
    <w:rsid w:val="00843DCE"/>
    <w:rsid w:val="00844669"/>
    <w:rsid w:val="008446B2"/>
    <w:rsid w:val="00844833"/>
    <w:rsid w:val="00844889"/>
    <w:rsid w:val="008448BF"/>
    <w:rsid w:val="00844A5C"/>
    <w:rsid w:val="00844B60"/>
    <w:rsid w:val="008451C2"/>
    <w:rsid w:val="00845316"/>
    <w:rsid w:val="0084531A"/>
    <w:rsid w:val="008454E3"/>
    <w:rsid w:val="00845704"/>
    <w:rsid w:val="00845779"/>
    <w:rsid w:val="00845814"/>
    <w:rsid w:val="0084598D"/>
    <w:rsid w:val="00845ADA"/>
    <w:rsid w:val="008460E8"/>
    <w:rsid w:val="00846379"/>
    <w:rsid w:val="008469E4"/>
    <w:rsid w:val="00846D85"/>
    <w:rsid w:val="00846DE6"/>
    <w:rsid w:val="008477E9"/>
    <w:rsid w:val="0084783B"/>
    <w:rsid w:val="00847852"/>
    <w:rsid w:val="008479A3"/>
    <w:rsid w:val="008479D2"/>
    <w:rsid w:val="00847D6C"/>
    <w:rsid w:val="00847D83"/>
    <w:rsid w:val="00847E30"/>
    <w:rsid w:val="008502CE"/>
    <w:rsid w:val="00850994"/>
    <w:rsid w:val="008509B2"/>
    <w:rsid w:val="00850DA7"/>
    <w:rsid w:val="00850EDC"/>
    <w:rsid w:val="0085130A"/>
    <w:rsid w:val="00851392"/>
    <w:rsid w:val="008513EA"/>
    <w:rsid w:val="00851428"/>
    <w:rsid w:val="00851509"/>
    <w:rsid w:val="008515C7"/>
    <w:rsid w:val="00851620"/>
    <w:rsid w:val="0085164E"/>
    <w:rsid w:val="00851AF4"/>
    <w:rsid w:val="00851D28"/>
    <w:rsid w:val="00851E1C"/>
    <w:rsid w:val="00852062"/>
    <w:rsid w:val="008520F8"/>
    <w:rsid w:val="0085220E"/>
    <w:rsid w:val="008524F0"/>
    <w:rsid w:val="00852688"/>
    <w:rsid w:val="00852936"/>
    <w:rsid w:val="00852962"/>
    <w:rsid w:val="00852979"/>
    <w:rsid w:val="00852CB4"/>
    <w:rsid w:val="00852E93"/>
    <w:rsid w:val="00852F96"/>
    <w:rsid w:val="008533C9"/>
    <w:rsid w:val="008533EC"/>
    <w:rsid w:val="0085344F"/>
    <w:rsid w:val="00853972"/>
    <w:rsid w:val="00853CCB"/>
    <w:rsid w:val="00853CD4"/>
    <w:rsid w:val="00853E1E"/>
    <w:rsid w:val="00853F54"/>
    <w:rsid w:val="0085482D"/>
    <w:rsid w:val="00854F1B"/>
    <w:rsid w:val="0085525C"/>
    <w:rsid w:val="00855392"/>
    <w:rsid w:val="0085547D"/>
    <w:rsid w:val="00855739"/>
    <w:rsid w:val="008557F5"/>
    <w:rsid w:val="0085589E"/>
    <w:rsid w:val="00855C2C"/>
    <w:rsid w:val="00855FA1"/>
    <w:rsid w:val="00856CAF"/>
    <w:rsid w:val="008573D3"/>
    <w:rsid w:val="00857413"/>
    <w:rsid w:val="00857421"/>
    <w:rsid w:val="00857543"/>
    <w:rsid w:val="00857D74"/>
    <w:rsid w:val="00857F1B"/>
    <w:rsid w:val="00857FE4"/>
    <w:rsid w:val="00860220"/>
    <w:rsid w:val="0086039A"/>
    <w:rsid w:val="00860595"/>
    <w:rsid w:val="008608BF"/>
    <w:rsid w:val="00861081"/>
    <w:rsid w:val="00861120"/>
    <w:rsid w:val="00861351"/>
    <w:rsid w:val="0086190A"/>
    <w:rsid w:val="008619EA"/>
    <w:rsid w:val="00861C0C"/>
    <w:rsid w:val="00861D04"/>
    <w:rsid w:val="00861FD0"/>
    <w:rsid w:val="00862152"/>
    <w:rsid w:val="008623DD"/>
    <w:rsid w:val="00862571"/>
    <w:rsid w:val="008629A3"/>
    <w:rsid w:val="00862A86"/>
    <w:rsid w:val="00862B88"/>
    <w:rsid w:val="00862E4A"/>
    <w:rsid w:val="00863019"/>
    <w:rsid w:val="008630FE"/>
    <w:rsid w:val="00863104"/>
    <w:rsid w:val="008633AC"/>
    <w:rsid w:val="008634D5"/>
    <w:rsid w:val="00863705"/>
    <w:rsid w:val="00863BD7"/>
    <w:rsid w:val="008644D3"/>
    <w:rsid w:val="00864586"/>
    <w:rsid w:val="008645BD"/>
    <w:rsid w:val="0086481A"/>
    <w:rsid w:val="008649AF"/>
    <w:rsid w:val="00864AA2"/>
    <w:rsid w:val="00864D24"/>
    <w:rsid w:val="00864D2A"/>
    <w:rsid w:val="0086505F"/>
    <w:rsid w:val="0086517D"/>
    <w:rsid w:val="008652FD"/>
    <w:rsid w:val="0086561A"/>
    <w:rsid w:val="008656FB"/>
    <w:rsid w:val="00865813"/>
    <w:rsid w:val="008658F9"/>
    <w:rsid w:val="00865BDF"/>
    <w:rsid w:val="00865DCE"/>
    <w:rsid w:val="00865E36"/>
    <w:rsid w:val="00865EDE"/>
    <w:rsid w:val="00866252"/>
    <w:rsid w:val="0086634A"/>
    <w:rsid w:val="008665CF"/>
    <w:rsid w:val="00866827"/>
    <w:rsid w:val="008669D8"/>
    <w:rsid w:val="00866A53"/>
    <w:rsid w:val="00866A86"/>
    <w:rsid w:val="00866ACC"/>
    <w:rsid w:val="00866EA3"/>
    <w:rsid w:val="00866EDB"/>
    <w:rsid w:val="00866F12"/>
    <w:rsid w:val="00867139"/>
    <w:rsid w:val="008679D3"/>
    <w:rsid w:val="008679F6"/>
    <w:rsid w:val="00867A84"/>
    <w:rsid w:val="00867C73"/>
    <w:rsid w:val="00870138"/>
    <w:rsid w:val="0087013F"/>
    <w:rsid w:val="008705D5"/>
    <w:rsid w:val="008708B3"/>
    <w:rsid w:val="008708EE"/>
    <w:rsid w:val="00870B39"/>
    <w:rsid w:val="00870C44"/>
    <w:rsid w:val="008712AD"/>
    <w:rsid w:val="00871338"/>
    <w:rsid w:val="00871467"/>
    <w:rsid w:val="0087155D"/>
    <w:rsid w:val="008719A8"/>
    <w:rsid w:val="00871A22"/>
    <w:rsid w:val="00871F87"/>
    <w:rsid w:val="008720A1"/>
    <w:rsid w:val="0087248E"/>
    <w:rsid w:val="008729E4"/>
    <w:rsid w:val="00872C91"/>
    <w:rsid w:val="0087314B"/>
    <w:rsid w:val="008732C7"/>
    <w:rsid w:val="00873628"/>
    <w:rsid w:val="0087369C"/>
    <w:rsid w:val="008736D4"/>
    <w:rsid w:val="008737E3"/>
    <w:rsid w:val="008739DD"/>
    <w:rsid w:val="00873C7E"/>
    <w:rsid w:val="00874534"/>
    <w:rsid w:val="008745CA"/>
    <w:rsid w:val="00874710"/>
    <w:rsid w:val="008748F7"/>
    <w:rsid w:val="00874AD5"/>
    <w:rsid w:val="00874BF8"/>
    <w:rsid w:val="00874DF1"/>
    <w:rsid w:val="00874F51"/>
    <w:rsid w:val="00875260"/>
    <w:rsid w:val="008755B7"/>
    <w:rsid w:val="008756A2"/>
    <w:rsid w:val="00875992"/>
    <w:rsid w:val="00875BCD"/>
    <w:rsid w:val="00875D32"/>
    <w:rsid w:val="00875F2C"/>
    <w:rsid w:val="00876140"/>
    <w:rsid w:val="0087614D"/>
    <w:rsid w:val="008761B7"/>
    <w:rsid w:val="00876318"/>
    <w:rsid w:val="008763A9"/>
    <w:rsid w:val="008763F4"/>
    <w:rsid w:val="00876483"/>
    <w:rsid w:val="008766EC"/>
    <w:rsid w:val="00876925"/>
    <w:rsid w:val="00876D90"/>
    <w:rsid w:val="00876E48"/>
    <w:rsid w:val="00876EC1"/>
    <w:rsid w:val="00876F1D"/>
    <w:rsid w:val="00877184"/>
    <w:rsid w:val="008771C7"/>
    <w:rsid w:val="00877813"/>
    <w:rsid w:val="00877B59"/>
    <w:rsid w:val="00877C9A"/>
    <w:rsid w:val="00877EBF"/>
    <w:rsid w:val="0088045A"/>
    <w:rsid w:val="00880524"/>
    <w:rsid w:val="008805BB"/>
    <w:rsid w:val="00881134"/>
    <w:rsid w:val="008811AB"/>
    <w:rsid w:val="008811BE"/>
    <w:rsid w:val="008812DC"/>
    <w:rsid w:val="0088132D"/>
    <w:rsid w:val="00881441"/>
    <w:rsid w:val="00881ACD"/>
    <w:rsid w:val="00881BB9"/>
    <w:rsid w:val="00881C0C"/>
    <w:rsid w:val="00881CC0"/>
    <w:rsid w:val="00881E8E"/>
    <w:rsid w:val="00881F34"/>
    <w:rsid w:val="0088208C"/>
    <w:rsid w:val="0088232A"/>
    <w:rsid w:val="00882BE2"/>
    <w:rsid w:val="00882EBD"/>
    <w:rsid w:val="008831BC"/>
    <w:rsid w:val="00883365"/>
    <w:rsid w:val="0088344C"/>
    <w:rsid w:val="008834E0"/>
    <w:rsid w:val="00883712"/>
    <w:rsid w:val="008837A5"/>
    <w:rsid w:val="00883D71"/>
    <w:rsid w:val="00883DE2"/>
    <w:rsid w:val="008844FE"/>
    <w:rsid w:val="008848F0"/>
    <w:rsid w:val="00884E7D"/>
    <w:rsid w:val="008854CD"/>
    <w:rsid w:val="00885B1C"/>
    <w:rsid w:val="00885C33"/>
    <w:rsid w:val="00885E18"/>
    <w:rsid w:val="00885E2F"/>
    <w:rsid w:val="00885F8D"/>
    <w:rsid w:val="00886348"/>
    <w:rsid w:val="008863D1"/>
    <w:rsid w:val="0088640D"/>
    <w:rsid w:val="008864F8"/>
    <w:rsid w:val="0088686B"/>
    <w:rsid w:val="00886A80"/>
    <w:rsid w:val="00886AA3"/>
    <w:rsid w:val="00886AF3"/>
    <w:rsid w:val="00887032"/>
    <w:rsid w:val="0088708E"/>
    <w:rsid w:val="00887208"/>
    <w:rsid w:val="00887423"/>
    <w:rsid w:val="008876B6"/>
    <w:rsid w:val="008877AA"/>
    <w:rsid w:val="008879D4"/>
    <w:rsid w:val="00887A9B"/>
    <w:rsid w:val="00887AF5"/>
    <w:rsid w:val="00887B96"/>
    <w:rsid w:val="00887CE5"/>
    <w:rsid w:val="00887D9E"/>
    <w:rsid w:val="0089026D"/>
    <w:rsid w:val="0089040E"/>
    <w:rsid w:val="0089046A"/>
    <w:rsid w:val="008907DE"/>
    <w:rsid w:val="00890CAE"/>
    <w:rsid w:val="00890DC4"/>
    <w:rsid w:val="00890F32"/>
    <w:rsid w:val="00890F4C"/>
    <w:rsid w:val="00891170"/>
    <w:rsid w:val="00891ABA"/>
    <w:rsid w:val="00891C53"/>
    <w:rsid w:val="00891D2C"/>
    <w:rsid w:val="00892166"/>
    <w:rsid w:val="00892547"/>
    <w:rsid w:val="008926E9"/>
    <w:rsid w:val="00892B57"/>
    <w:rsid w:val="00892D8A"/>
    <w:rsid w:val="00892E5C"/>
    <w:rsid w:val="008932FF"/>
    <w:rsid w:val="008935E3"/>
    <w:rsid w:val="008936E7"/>
    <w:rsid w:val="00893798"/>
    <w:rsid w:val="00893835"/>
    <w:rsid w:val="00893CB1"/>
    <w:rsid w:val="00893EA2"/>
    <w:rsid w:val="00894641"/>
    <w:rsid w:val="008947CC"/>
    <w:rsid w:val="00894B38"/>
    <w:rsid w:val="00894EC2"/>
    <w:rsid w:val="00894F2F"/>
    <w:rsid w:val="0089502C"/>
    <w:rsid w:val="00895279"/>
    <w:rsid w:val="00895989"/>
    <w:rsid w:val="008959F1"/>
    <w:rsid w:val="00895A0C"/>
    <w:rsid w:val="00895B62"/>
    <w:rsid w:val="00895CFF"/>
    <w:rsid w:val="00895D66"/>
    <w:rsid w:val="00895DAD"/>
    <w:rsid w:val="00895EEC"/>
    <w:rsid w:val="008960BC"/>
    <w:rsid w:val="00896109"/>
    <w:rsid w:val="00896289"/>
    <w:rsid w:val="00896886"/>
    <w:rsid w:val="008969E6"/>
    <w:rsid w:val="00896B86"/>
    <w:rsid w:val="00896BE9"/>
    <w:rsid w:val="00896FE0"/>
    <w:rsid w:val="00897763"/>
    <w:rsid w:val="00897C0A"/>
    <w:rsid w:val="00897DB8"/>
    <w:rsid w:val="008A000B"/>
    <w:rsid w:val="008A03D1"/>
    <w:rsid w:val="008A0661"/>
    <w:rsid w:val="008A09C7"/>
    <w:rsid w:val="008A0E4C"/>
    <w:rsid w:val="008A1016"/>
    <w:rsid w:val="008A111A"/>
    <w:rsid w:val="008A11E8"/>
    <w:rsid w:val="008A127E"/>
    <w:rsid w:val="008A13D4"/>
    <w:rsid w:val="008A1564"/>
    <w:rsid w:val="008A1A7E"/>
    <w:rsid w:val="008A1F80"/>
    <w:rsid w:val="008A21AD"/>
    <w:rsid w:val="008A2742"/>
    <w:rsid w:val="008A2915"/>
    <w:rsid w:val="008A2A36"/>
    <w:rsid w:val="008A2AF3"/>
    <w:rsid w:val="008A2E84"/>
    <w:rsid w:val="008A3262"/>
    <w:rsid w:val="008A331F"/>
    <w:rsid w:val="008A3338"/>
    <w:rsid w:val="008A3406"/>
    <w:rsid w:val="008A34B5"/>
    <w:rsid w:val="008A37BB"/>
    <w:rsid w:val="008A3A4E"/>
    <w:rsid w:val="008A3A88"/>
    <w:rsid w:val="008A415B"/>
    <w:rsid w:val="008A4270"/>
    <w:rsid w:val="008A4536"/>
    <w:rsid w:val="008A4779"/>
    <w:rsid w:val="008A49C0"/>
    <w:rsid w:val="008A4F9A"/>
    <w:rsid w:val="008A4FF0"/>
    <w:rsid w:val="008A5113"/>
    <w:rsid w:val="008A5264"/>
    <w:rsid w:val="008A529C"/>
    <w:rsid w:val="008A560A"/>
    <w:rsid w:val="008A5B8F"/>
    <w:rsid w:val="008A5BB9"/>
    <w:rsid w:val="008A5C33"/>
    <w:rsid w:val="008A62AC"/>
    <w:rsid w:val="008A649D"/>
    <w:rsid w:val="008A6C6D"/>
    <w:rsid w:val="008A6DDF"/>
    <w:rsid w:val="008A6E82"/>
    <w:rsid w:val="008A70D5"/>
    <w:rsid w:val="008A7268"/>
    <w:rsid w:val="008A7553"/>
    <w:rsid w:val="008A77B0"/>
    <w:rsid w:val="008A7BBE"/>
    <w:rsid w:val="008A7BD1"/>
    <w:rsid w:val="008A7BDA"/>
    <w:rsid w:val="008A7E72"/>
    <w:rsid w:val="008A7F6C"/>
    <w:rsid w:val="008B0A54"/>
    <w:rsid w:val="008B0B2B"/>
    <w:rsid w:val="008B0C05"/>
    <w:rsid w:val="008B0C22"/>
    <w:rsid w:val="008B0DA0"/>
    <w:rsid w:val="008B0E1F"/>
    <w:rsid w:val="008B0EA6"/>
    <w:rsid w:val="008B116A"/>
    <w:rsid w:val="008B1359"/>
    <w:rsid w:val="008B137E"/>
    <w:rsid w:val="008B13D7"/>
    <w:rsid w:val="008B15A5"/>
    <w:rsid w:val="008B15B0"/>
    <w:rsid w:val="008B1872"/>
    <w:rsid w:val="008B1AE2"/>
    <w:rsid w:val="008B1E6C"/>
    <w:rsid w:val="008B1FF2"/>
    <w:rsid w:val="008B2115"/>
    <w:rsid w:val="008B2288"/>
    <w:rsid w:val="008B2654"/>
    <w:rsid w:val="008B294C"/>
    <w:rsid w:val="008B2CC6"/>
    <w:rsid w:val="008B2D60"/>
    <w:rsid w:val="008B2E17"/>
    <w:rsid w:val="008B3001"/>
    <w:rsid w:val="008B34F9"/>
    <w:rsid w:val="008B3525"/>
    <w:rsid w:val="008B35F3"/>
    <w:rsid w:val="008B3750"/>
    <w:rsid w:val="008B37C8"/>
    <w:rsid w:val="008B3B1E"/>
    <w:rsid w:val="008B3E05"/>
    <w:rsid w:val="008B4083"/>
    <w:rsid w:val="008B4769"/>
    <w:rsid w:val="008B4B7E"/>
    <w:rsid w:val="008B4F50"/>
    <w:rsid w:val="008B551D"/>
    <w:rsid w:val="008B5558"/>
    <w:rsid w:val="008B580B"/>
    <w:rsid w:val="008B582F"/>
    <w:rsid w:val="008B59FD"/>
    <w:rsid w:val="008B5D15"/>
    <w:rsid w:val="008B5F08"/>
    <w:rsid w:val="008B6127"/>
    <w:rsid w:val="008B674D"/>
    <w:rsid w:val="008B6797"/>
    <w:rsid w:val="008B6B21"/>
    <w:rsid w:val="008B6DF1"/>
    <w:rsid w:val="008B7508"/>
    <w:rsid w:val="008B7744"/>
    <w:rsid w:val="008B7D82"/>
    <w:rsid w:val="008B7FD6"/>
    <w:rsid w:val="008C0073"/>
    <w:rsid w:val="008C00B5"/>
    <w:rsid w:val="008C0117"/>
    <w:rsid w:val="008C0139"/>
    <w:rsid w:val="008C067A"/>
    <w:rsid w:val="008C067B"/>
    <w:rsid w:val="008C0722"/>
    <w:rsid w:val="008C1511"/>
    <w:rsid w:val="008C15DF"/>
    <w:rsid w:val="008C194A"/>
    <w:rsid w:val="008C1D4B"/>
    <w:rsid w:val="008C1FEF"/>
    <w:rsid w:val="008C212C"/>
    <w:rsid w:val="008C2178"/>
    <w:rsid w:val="008C2817"/>
    <w:rsid w:val="008C288D"/>
    <w:rsid w:val="008C2A59"/>
    <w:rsid w:val="008C2D4E"/>
    <w:rsid w:val="008C2DA3"/>
    <w:rsid w:val="008C30FA"/>
    <w:rsid w:val="008C3137"/>
    <w:rsid w:val="008C334B"/>
    <w:rsid w:val="008C3471"/>
    <w:rsid w:val="008C34DF"/>
    <w:rsid w:val="008C3655"/>
    <w:rsid w:val="008C387F"/>
    <w:rsid w:val="008C39E7"/>
    <w:rsid w:val="008C3BA7"/>
    <w:rsid w:val="008C3CE6"/>
    <w:rsid w:val="008C3E2A"/>
    <w:rsid w:val="008C40D5"/>
    <w:rsid w:val="008C43C4"/>
    <w:rsid w:val="008C46C2"/>
    <w:rsid w:val="008C46D7"/>
    <w:rsid w:val="008C4C71"/>
    <w:rsid w:val="008C5170"/>
    <w:rsid w:val="008C51DD"/>
    <w:rsid w:val="008C55A0"/>
    <w:rsid w:val="008C5A51"/>
    <w:rsid w:val="008C5A88"/>
    <w:rsid w:val="008C5F21"/>
    <w:rsid w:val="008C5F75"/>
    <w:rsid w:val="008C64B7"/>
    <w:rsid w:val="008C652B"/>
    <w:rsid w:val="008C66D3"/>
    <w:rsid w:val="008C67BC"/>
    <w:rsid w:val="008C6882"/>
    <w:rsid w:val="008C6A14"/>
    <w:rsid w:val="008C6BC4"/>
    <w:rsid w:val="008C6C1D"/>
    <w:rsid w:val="008C6C23"/>
    <w:rsid w:val="008C6EFD"/>
    <w:rsid w:val="008C7269"/>
    <w:rsid w:val="008C7476"/>
    <w:rsid w:val="008C74B7"/>
    <w:rsid w:val="008C7573"/>
    <w:rsid w:val="008C760D"/>
    <w:rsid w:val="008C76F8"/>
    <w:rsid w:val="008C7AB0"/>
    <w:rsid w:val="008C7ABA"/>
    <w:rsid w:val="008D0363"/>
    <w:rsid w:val="008D041C"/>
    <w:rsid w:val="008D057A"/>
    <w:rsid w:val="008D05C2"/>
    <w:rsid w:val="008D08D6"/>
    <w:rsid w:val="008D0A32"/>
    <w:rsid w:val="008D0B3B"/>
    <w:rsid w:val="008D0B40"/>
    <w:rsid w:val="008D0BAE"/>
    <w:rsid w:val="008D0F34"/>
    <w:rsid w:val="008D0F4E"/>
    <w:rsid w:val="008D16B6"/>
    <w:rsid w:val="008D18AD"/>
    <w:rsid w:val="008D18FC"/>
    <w:rsid w:val="008D1B9C"/>
    <w:rsid w:val="008D1D1E"/>
    <w:rsid w:val="008D1DA5"/>
    <w:rsid w:val="008D1F56"/>
    <w:rsid w:val="008D2026"/>
    <w:rsid w:val="008D21A8"/>
    <w:rsid w:val="008D2224"/>
    <w:rsid w:val="008D2328"/>
    <w:rsid w:val="008D2464"/>
    <w:rsid w:val="008D264C"/>
    <w:rsid w:val="008D2883"/>
    <w:rsid w:val="008D2DD0"/>
    <w:rsid w:val="008D2FCD"/>
    <w:rsid w:val="008D2FD6"/>
    <w:rsid w:val="008D32A9"/>
    <w:rsid w:val="008D3362"/>
    <w:rsid w:val="008D355E"/>
    <w:rsid w:val="008D3624"/>
    <w:rsid w:val="008D375B"/>
    <w:rsid w:val="008D3804"/>
    <w:rsid w:val="008D392E"/>
    <w:rsid w:val="008D39F4"/>
    <w:rsid w:val="008D3BAD"/>
    <w:rsid w:val="008D3BB8"/>
    <w:rsid w:val="008D3CF5"/>
    <w:rsid w:val="008D3D91"/>
    <w:rsid w:val="008D3DCD"/>
    <w:rsid w:val="008D3EB1"/>
    <w:rsid w:val="008D4254"/>
    <w:rsid w:val="008D430C"/>
    <w:rsid w:val="008D43F5"/>
    <w:rsid w:val="008D44DF"/>
    <w:rsid w:val="008D45AA"/>
    <w:rsid w:val="008D46A8"/>
    <w:rsid w:val="008D4882"/>
    <w:rsid w:val="008D498D"/>
    <w:rsid w:val="008D4CE9"/>
    <w:rsid w:val="008D4FAE"/>
    <w:rsid w:val="008D5216"/>
    <w:rsid w:val="008D5688"/>
    <w:rsid w:val="008D5848"/>
    <w:rsid w:val="008D5953"/>
    <w:rsid w:val="008D5B80"/>
    <w:rsid w:val="008D6015"/>
    <w:rsid w:val="008D6099"/>
    <w:rsid w:val="008D64A3"/>
    <w:rsid w:val="008D6AE6"/>
    <w:rsid w:val="008D6BFC"/>
    <w:rsid w:val="008D6D12"/>
    <w:rsid w:val="008D6FEB"/>
    <w:rsid w:val="008D7243"/>
    <w:rsid w:val="008D7548"/>
    <w:rsid w:val="008D77C2"/>
    <w:rsid w:val="008D7B42"/>
    <w:rsid w:val="008D7F15"/>
    <w:rsid w:val="008D7F80"/>
    <w:rsid w:val="008E0069"/>
    <w:rsid w:val="008E038A"/>
    <w:rsid w:val="008E0629"/>
    <w:rsid w:val="008E08D8"/>
    <w:rsid w:val="008E08DC"/>
    <w:rsid w:val="008E09A0"/>
    <w:rsid w:val="008E0A70"/>
    <w:rsid w:val="008E0D16"/>
    <w:rsid w:val="008E0E96"/>
    <w:rsid w:val="008E0FEB"/>
    <w:rsid w:val="008E1219"/>
    <w:rsid w:val="008E1281"/>
    <w:rsid w:val="008E1486"/>
    <w:rsid w:val="008E16E8"/>
    <w:rsid w:val="008E1AFF"/>
    <w:rsid w:val="008E1DB2"/>
    <w:rsid w:val="008E1F64"/>
    <w:rsid w:val="008E1F7B"/>
    <w:rsid w:val="008E2010"/>
    <w:rsid w:val="008E213A"/>
    <w:rsid w:val="008E2192"/>
    <w:rsid w:val="008E21AD"/>
    <w:rsid w:val="008E268F"/>
    <w:rsid w:val="008E2744"/>
    <w:rsid w:val="008E2A18"/>
    <w:rsid w:val="008E2AFF"/>
    <w:rsid w:val="008E3034"/>
    <w:rsid w:val="008E3133"/>
    <w:rsid w:val="008E31D0"/>
    <w:rsid w:val="008E3305"/>
    <w:rsid w:val="008E383F"/>
    <w:rsid w:val="008E39B2"/>
    <w:rsid w:val="008E3C12"/>
    <w:rsid w:val="008E3C77"/>
    <w:rsid w:val="008E3CF2"/>
    <w:rsid w:val="008E3E78"/>
    <w:rsid w:val="008E3F14"/>
    <w:rsid w:val="008E418E"/>
    <w:rsid w:val="008E4536"/>
    <w:rsid w:val="008E4566"/>
    <w:rsid w:val="008E485C"/>
    <w:rsid w:val="008E49F1"/>
    <w:rsid w:val="008E4DC4"/>
    <w:rsid w:val="008E4F61"/>
    <w:rsid w:val="008E509D"/>
    <w:rsid w:val="008E514C"/>
    <w:rsid w:val="008E5161"/>
    <w:rsid w:val="008E544C"/>
    <w:rsid w:val="008E549C"/>
    <w:rsid w:val="008E57ED"/>
    <w:rsid w:val="008E5A5A"/>
    <w:rsid w:val="008E61C4"/>
    <w:rsid w:val="008E622A"/>
    <w:rsid w:val="008E6317"/>
    <w:rsid w:val="008E63A9"/>
    <w:rsid w:val="008E680C"/>
    <w:rsid w:val="008E6829"/>
    <w:rsid w:val="008E6D6F"/>
    <w:rsid w:val="008E70B3"/>
    <w:rsid w:val="008E738F"/>
    <w:rsid w:val="008E7437"/>
    <w:rsid w:val="008E746F"/>
    <w:rsid w:val="008E7576"/>
    <w:rsid w:val="008E77BD"/>
    <w:rsid w:val="008E7AC3"/>
    <w:rsid w:val="008E7CCB"/>
    <w:rsid w:val="008E7E9E"/>
    <w:rsid w:val="008F0190"/>
    <w:rsid w:val="008F046E"/>
    <w:rsid w:val="008F06EE"/>
    <w:rsid w:val="008F0945"/>
    <w:rsid w:val="008F0A2A"/>
    <w:rsid w:val="008F0C5B"/>
    <w:rsid w:val="008F0F72"/>
    <w:rsid w:val="008F1029"/>
    <w:rsid w:val="008F112D"/>
    <w:rsid w:val="008F1628"/>
    <w:rsid w:val="008F17E1"/>
    <w:rsid w:val="008F1ACB"/>
    <w:rsid w:val="008F2084"/>
    <w:rsid w:val="008F21A7"/>
    <w:rsid w:val="008F22D8"/>
    <w:rsid w:val="008F23B2"/>
    <w:rsid w:val="008F289A"/>
    <w:rsid w:val="008F28B8"/>
    <w:rsid w:val="008F2D31"/>
    <w:rsid w:val="008F2DFA"/>
    <w:rsid w:val="008F2E9F"/>
    <w:rsid w:val="008F31C7"/>
    <w:rsid w:val="008F357C"/>
    <w:rsid w:val="008F3A14"/>
    <w:rsid w:val="008F3C98"/>
    <w:rsid w:val="008F3F67"/>
    <w:rsid w:val="008F42DE"/>
    <w:rsid w:val="008F4362"/>
    <w:rsid w:val="008F4555"/>
    <w:rsid w:val="008F4756"/>
    <w:rsid w:val="008F47DB"/>
    <w:rsid w:val="008F49AA"/>
    <w:rsid w:val="008F4CB1"/>
    <w:rsid w:val="008F4E88"/>
    <w:rsid w:val="008F4F99"/>
    <w:rsid w:val="008F504C"/>
    <w:rsid w:val="008F516D"/>
    <w:rsid w:val="008F51C9"/>
    <w:rsid w:val="008F5546"/>
    <w:rsid w:val="008F57DC"/>
    <w:rsid w:val="008F57E1"/>
    <w:rsid w:val="008F5ABD"/>
    <w:rsid w:val="008F5B75"/>
    <w:rsid w:val="008F5BF2"/>
    <w:rsid w:val="008F5E64"/>
    <w:rsid w:val="008F6250"/>
    <w:rsid w:val="008F6612"/>
    <w:rsid w:val="008F6860"/>
    <w:rsid w:val="008F6D39"/>
    <w:rsid w:val="008F7264"/>
    <w:rsid w:val="008F75BC"/>
    <w:rsid w:val="008F76B9"/>
    <w:rsid w:val="008F7865"/>
    <w:rsid w:val="008F9537"/>
    <w:rsid w:val="00900035"/>
    <w:rsid w:val="00900043"/>
    <w:rsid w:val="009004DB"/>
    <w:rsid w:val="009005B4"/>
    <w:rsid w:val="009007DE"/>
    <w:rsid w:val="00900863"/>
    <w:rsid w:val="00900A59"/>
    <w:rsid w:val="00900FA8"/>
    <w:rsid w:val="0090111E"/>
    <w:rsid w:val="0090113D"/>
    <w:rsid w:val="0090119D"/>
    <w:rsid w:val="009012A9"/>
    <w:rsid w:val="009014CD"/>
    <w:rsid w:val="009016DA"/>
    <w:rsid w:val="0090187E"/>
    <w:rsid w:val="009019BA"/>
    <w:rsid w:val="0090222B"/>
    <w:rsid w:val="00902462"/>
    <w:rsid w:val="00902650"/>
    <w:rsid w:val="00902887"/>
    <w:rsid w:val="009029B7"/>
    <w:rsid w:val="00902CA5"/>
    <w:rsid w:val="00902D45"/>
    <w:rsid w:val="00902DD5"/>
    <w:rsid w:val="00902E1A"/>
    <w:rsid w:val="00902ECC"/>
    <w:rsid w:val="00902FAB"/>
    <w:rsid w:val="00903330"/>
    <w:rsid w:val="009033C6"/>
    <w:rsid w:val="00903712"/>
    <w:rsid w:val="00903CCF"/>
    <w:rsid w:val="00903F80"/>
    <w:rsid w:val="0090412C"/>
    <w:rsid w:val="009041CF"/>
    <w:rsid w:val="0090445C"/>
    <w:rsid w:val="009045F7"/>
    <w:rsid w:val="00904612"/>
    <w:rsid w:val="009046C9"/>
    <w:rsid w:val="00904958"/>
    <w:rsid w:val="00904B10"/>
    <w:rsid w:val="00904C38"/>
    <w:rsid w:val="00904E56"/>
    <w:rsid w:val="00904F20"/>
    <w:rsid w:val="00904F91"/>
    <w:rsid w:val="00905356"/>
    <w:rsid w:val="00905433"/>
    <w:rsid w:val="0090551C"/>
    <w:rsid w:val="00905525"/>
    <w:rsid w:val="009056DD"/>
    <w:rsid w:val="00905856"/>
    <w:rsid w:val="009058A4"/>
    <w:rsid w:val="00905906"/>
    <w:rsid w:val="00905C3D"/>
    <w:rsid w:val="00906654"/>
    <w:rsid w:val="009066B3"/>
    <w:rsid w:val="0090674F"/>
    <w:rsid w:val="0090683E"/>
    <w:rsid w:val="00906873"/>
    <w:rsid w:val="00906AC3"/>
    <w:rsid w:val="00906B2E"/>
    <w:rsid w:val="00906F8D"/>
    <w:rsid w:val="009074C7"/>
    <w:rsid w:val="009078D0"/>
    <w:rsid w:val="00907A8E"/>
    <w:rsid w:val="00907AC1"/>
    <w:rsid w:val="00907BD8"/>
    <w:rsid w:val="009100BF"/>
    <w:rsid w:val="00910275"/>
    <w:rsid w:val="009102AB"/>
    <w:rsid w:val="009102EE"/>
    <w:rsid w:val="009105EE"/>
    <w:rsid w:val="0091061F"/>
    <w:rsid w:val="00910C05"/>
    <w:rsid w:val="0091109B"/>
    <w:rsid w:val="009112F9"/>
    <w:rsid w:val="00911436"/>
    <w:rsid w:val="00911860"/>
    <w:rsid w:val="00911A75"/>
    <w:rsid w:val="00911AF1"/>
    <w:rsid w:val="00911B5B"/>
    <w:rsid w:val="00911C4C"/>
    <w:rsid w:val="00911CF9"/>
    <w:rsid w:val="00911FA1"/>
    <w:rsid w:val="0091224E"/>
    <w:rsid w:val="00912321"/>
    <w:rsid w:val="009126F5"/>
    <w:rsid w:val="00912874"/>
    <w:rsid w:val="00912AD3"/>
    <w:rsid w:val="00912BF9"/>
    <w:rsid w:val="00912C27"/>
    <w:rsid w:val="00913023"/>
    <w:rsid w:val="0091304A"/>
    <w:rsid w:val="00913267"/>
    <w:rsid w:val="009132BE"/>
    <w:rsid w:val="0091348B"/>
    <w:rsid w:val="009135EC"/>
    <w:rsid w:val="00913645"/>
    <w:rsid w:val="009139E6"/>
    <w:rsid w:val="00913BCC"/>
    <w:rsid w:val="00913D6D"/>
    <w:rsid w:val="00914008"/>
    <w:rsid w:val="00914211"/>
    <w:rsid w:val="00914358"/>
    <w:rsid w:val="009143BD"/>
    <w:rsid w:val="009147DD"/>
    <w:rsid w:val="00914A70"/>
    <w:rsid w:val="00914F94"/>
    <w:rsid w:val="009150BF"/>
    <w:rsid w:val="009151A7"/>
    <w:rsid w:val="00915290"/>
    <w:rsid w:val="009153BA"/>
    <w:rsid w:val="0091569F"/>
    <w:rsid w:val="0091584B"/>
    <w:rsid w:val="00915931"/>
    <w:rsid w:val="00915994"/>
    <w:rsid w:val="00915E78"/>
    <w:rsid w:val="0091609B"/>
    <w:rsid w:val="009160C6"/>
    <w:rsid w:val="009160DB"/>
    <w:rsid w:val="00916240"/>
    <w:rsid w:val="00916370"/>
    <w:rsid w:val="009163C4"/>
    <w:rsid w:val="009163D0"/>
    <w:rsid w:val="00916470"/>
    <w:rsid w:val="0091652F"/>
    <w:rsid w:val="00916806"/>
    <w:rsid w:val="00916968"/>
    <w:rsid w:val="00916C41"/>
    <w:rsid w:val="00916D87"/>
    <w:rsid w:val="00916DCF"/>
    <w:rsid w:val="0091703A"/>
    <w:rsid w:val="00917236"/>
    <w:rsid w:val="009173AA"/>
    <w:rsid w:val="00917800"/>
    <w:rsid w:val="009178A1"/>
    <w:rsid w:val="00920326"/>
    <w:rsid w:val="00920749"/>
    <w:rsid w:val="0092084E"/>
    <w:rsid w:val="009208B1"/>
    <w:rsid w:val="00920AFB"/>
    <w:rsid w:val="00920B6A"/>
    <w:rsid w:val="00920DE7"/>
    <w:rsid w:val="00920E45"/>
    <w:rsid w:val="00921011"/>
    <w:rsid w:val="00921181"/>
    <w:rsid w:val="00921229"/>
    <w:rsid w:val="009212F5"/>
    <w:rsid w:val="0092149A"/>
    <w:rsid w:val="0092156B"/>
    <w:rsid w:val="00921B23"/>
    <w:rsid w:val="00921EED"/>
    <w:rsid w:val="0092217F"/>
    <w:rsid w:val="00922438"/>
    <w:rsid w:val="00922BEF"/>
    <w:rsid w:val="00922C47"/>
    <w:rsid w:val="00922D23"/>
    <w:rsid w:val="00923068"/>
    <w:rsid w:val="00923171"/>
    <w:rsid w:val="009233F3"/>
    <w:rsid w:val="009235F0"/>
    <w:rsid w:val="0092372A"/>
    <w:rsid w:val="009237CE"/>
    <w:rsid w:val="00923849"/>
    <w:rsid w:val="00923DD3"/>
    <w:rsid w:val="00923DE9"/>
    <w:rsid w:val="00923F75"/>
    <w:rsid w:val="0092440C"/>
    <w:rsid w:val="00924458"/>
    <w:rsid w:val="00924494"/>
    <w:rsid w:val="0092451D"/>
    <w:rsid w:val="00924888"/>
    <w:rsid w:val="0092488E"/>
    <w:rsid w:val="009248DC"/>
    <w:rsid w:val="00924A3A"/>
    <w:rsid w:val="00924D5D"/>
    <w:rsid w:val="00924D9D"/>
    <w:rsid w:val="00924E4C"/>
    <w:rsid w:val="00924F85"/>
    <w:rsid w:val="009252E4"/>
    <w:rsid w:val="00925300"/>
    <w:rsid w:val="00925329"/>
    <w:rsid w:val="00925417"/>
    <w:rsid w:val="00925419"/>
    <w:rsid w:val="0092570A"/>
    <w:rsid w:val="00925983"/>
    <w:rsid w:val="00925AE8"/>
    <w:rsid w:val="00925AED"/>
    <w:rsid w:val="00925BBF"/>
    <w:rsid w:val="00925C23"/>
    <w:rsid w:val="00925C34"/>
    <w:rsid w:val="00925C85"/>
    <w:rsid w:val="00925CA3"/>
    <w:rsid w:val="00925D87"/>
    <w:rsid w:val="00925DE7"/>
    <w:rsid w:val="00925F5F"/>
    <w:rsid w:val="009265B0"/>
    <w:rsid w:val="00926BEF"/>
    <w:rsid w:val="00926D07"/>
    <w:rsid w:val="00926EB9"/>
    <w:rsid w:val="009270F0"/>
    <w:rsid w:val="00927436"/>
    <w:rsid w:val="0092786B"/>
    <w:rsid w:val="00927914"/>
    <w:rsid w:val="00927A03"/>
    <w:rsid w:val="00927AEC"/>
    <w:rsid w:val="00927DDA"/>
    <w:rsid w:val="00927EAF"/>
    <w:rsid w:val="00927FF0"/>
    <w:rsid w:val="00930012"/>
    <w:rsid w:val="00930052"/>
    <w:rsid w:val="00930272"/>
    <w:rsid w:val="00930635"/>
    <w:rsid w:val="00930918"/>
    <w:rsid w:val="00930A3B"/>
    <w:rsid w:val="00930AC4"/>
    <w:rsid w:val="00930CD2"/>
    <w:rsid w:val="00930F2F"/>
    <w:rsid w:val="0093135C"/>
    <w:rsid w:val="0093139C"/>
    <w:rsid w:val="009314AC"/>
    <w:rsid w:val="00931548"/>
    <w:rsid w:val="009315CF"/>
    <w:rsid w:val="00931669"/>
    <w:rsid w:val="0093172F"/>
    <w:rsid w:val="00931789"/>
    <w:rsid w:val="00931BC3"/>
    <w:rsid w:val="00931BD8"/>
    <w:rsid w:val="009320F4"/>
    <w:rsid w:val="009326AF"/>
    <w:rsid w:val="009327FD"/>
    <w:rsid w:val="00932948"/>
    <w:rsid w:val="00932F26"/>
    <w:rsid w:val="0093304F"/>
    <w:rsid w:val="00933231"/>
    <w:rsid w:val="00933594"/>
    <w:rsid w:val="00933821"/>
    <w:rsid w:val="00933853"/>
    <w:rsid w:val="00933881"/>
    <w:rsid w:val="00933E93"/>
    <w:rsid w:val="00934148"/>
    <w:rsid w:val="0093447F"/>
    <w:rsid w:val="009347ED"/>
    <w:rsid w:val="0093480E"/>
    <w:rsid w:val="00934B9C"/>
    <w:rsid w:val="00934E86"/>
    <w:rsid w:val="00935055"/>
    <w:rsid w:val="0093517C"/>
    <w:rsid w:val="009352B5"/>
    <w:rsid w:val="009352DA"/>
    <w:rsid w:val="00935324"/>
    <w:rsid w:val="00935349"/>
    <w:rsid w:val="0093561E"/>
    <w:rsid w:val="00935663"/>
    <w:rsid w:val="0093569C"/>
    <w:rsid w:val="00935B79"/>
    <w:rsid w:val="00935CC6"/>
    <w:rsid w:val="00935D23"/>
    <w:rsid w:val="00936087"/>
    <w:rsid w:val="0093635B"/>
    <w:rsid w:val="009364CD"/>
    <w:rsid w:val="00936802"/>
    <w:rsid w:val="009369D7"/>
    <w:rsid w:val="00936CCA"/>
    <w:rsid w:val="00936D6A"/>
    <w:rsid w:val="00936EE8"/>
    <w:rsid w:val="00937492"/>
    <w:rsid w:val="00937589"/>
    <w:rsid w:val="009375FD"/>
    <w:rsid w:val="00937647"/>
    <w:rsid w:val="0093769E"/>
    <w:rsid w:val="00937780"/>
    <w:rsid w:val="009377CD"/>
    <w:rsid w:val="00937989"/>
    <w:rsid w:val="00937A5A"/>
    <w:rsid w:val="00937AAF"/>
    <w:rsid w:val="00937D8E"/>
    <w:rsid w:val="0094035A"/>
    <w:rsid w:val="0094061A"/>
    <w:rsid w:val="00940641"/>
    <w:rsid w:val="0094072F"/>
    <w:rsid w:val="00940D36"/>
    <w:rsid w:val="00940E47"/>
    <w:rsid w:val="0094102A"/>
    <w:rsid w:val="00941283"/>
    <w:rsid w:val="009414AF"/>
    <w:rsid w:val="0094187B"/>
    <w:rsid w:val="00941B6A"/>
    <w:rsid w:val="00941BFD"/>
    <w:rsid w:val="00941D5A"/>
    <w:rsid w:val="00942CDF"/>
    <w:rsid w:val="00942E70"/>
    <w:rsid w:val="00942F10"/>
    <w:rsid w:val="00942FD1"/>
    <w:rsid w:val="00943329"/>
    <w:rsid w:val="00943426"/>
    <w:rsid w:val="00943462"/>
    <w:rsid w:val="00943478"/>
    <w:rsid w:val="00943907"/>
    <w:rsid w:val="00943AF4"/>
    <w:rsid w:val="00943B1F"/>
    <w:rsid w:val="0094417C"/>
    <w:rsid w:val="00944241"/>
    <w:rsid w:val="0094439F"/>
    <w:rsid w:val="009444F8"/>
    <w:rsid w:val="00944504"/>
    <w:rsid w:val="00944520"/>
    <w:rsid w:val="00944C59"/>
    <w:rsid w:val="00944C9E"/>
    <w:rsid w:val="00944F5E"/>
    <w:rsid w:val="00944FD0"/>
    <w:rsid w:val="00945186"/>
    <w:rsid w:val="009455D5"/>
    <w:rsid w:val="00945653"/>
    <w:rsid w:val="0094576A"/>
    <w:rsid w:val="009459ED"/>
    <w:rsid w:val="00945D1C"/>
    <w:rsid w:val="0094600F"/>
    <w:rsid w:val="00946022"/>
    <w:rsid w:val="009463A0"/>
    <w:rsid w:val="0094645B"/>
    <w:rsid w:val="009465B7"/>
    <w:rsid w:val="0094665D"/>
    <w:rsid w:val="009467BA"/>
    <w:rsid w:val="00946917"/>
    <w:rsid w:val="00946A81"/>
    <w:rsid w:val="00946F79"/>
    <w:rsid w:val="00947043"/>
    <w:rsid w:val="00947380"/>
    <w:rsid w:val="00947596"/>
    <w:rsid w:val="009476D4"/>
    <w:rsid w:val="00947881"/>
    <w:rsid w:val="00947975"/>
    <w:rsid w:val="00947A63"/>
    <w:rsid w:val="00947DA2"/>
    <w:rsid w:val="0095004B"/>
    <w:rsid w:val="00950301"/>
    <w:rsid w:val="00950340"/>
    <w:rsid w:val="009510F0"/>
    <w:rsid w:val="00951152"/>
    <w:rsid w:val="00951369"/>
    <w:rsid w:val="0095137B"/>
    <w:rsid w:val="0095171A"/>
    <w:rsid w:val="0095193C"/>
    <w:rsid w:val="00951A06"/>
    <w:rsid w:val="00951B38"/>
    <w:rsid w:val="00951F9B"/>
    <w:rsid w:val="009521E1"/>
    <w:rsid w:val="009521F5"/>
    <w:rsid w:val="0095239A"/>
    <w:rsid w:val="009523D4"/>
    <w:rsid w:val="00952721"/>
    <w:rsid w:val="0095272B"/>
    <w:rsid w:val="0095296E"/>
    <w:rsid w:val="0095298C"/>
    <w:rsid w:val="00952BFE"/>
    <w:rsid w:val="00952CC0"/>
    <w:rsid w:val="00952E26"/>
    <w:rsid w:val="00952EA2"/>
    <w:rsid w:val="00952ECD"/>
    <w:rsid w:val="00952F1A"/>
    <w:rsid w:val="00952F47"/>
    <w:rsid w:val="00953336"/>
    <w:rsid w:val="00953431"/>
    <w:rsid w:val="009537D5"/>
    <w:rsid w:val="00953D7F"/>
    <w:rsid w:val="00953D8C"/>
    <w:rsid w:val="00953E46"/>
    <w:rsid w:val="00953E79"/>
    <w:rsid w:val="009541BF"/>
    <w:rsid w:val="00954268"/>
    <w:rsid w:val="00954387"/>
    <w:rsid w:val="00954393"/>
    <w:rsid w:val="009543C2"/>
    <w:rsid w:val="00954475"/>
    <w:rsid w:val="0095458F"/>
    <w:rsid w:val="00954681"/>
    <w:rsid w:val="00954AA9"/>
    <w:rsid w:val="00954AD4"/>
    <w:rsid w:val="00954DB9"/>
    <w:rsid w:val="00954E03"/>
    <w:rsid w:val="009554D4"/>
    <w:rsid w:val="00955709"/>
    <w:rsid w:val="00955750"/>
    <w:rsid w:val="0095591E"/>
    <w:rsid w:val="00955C22"/>
    <w:rsid w:val="00955CF7"/>
    <w:rsid w:val="00955DBB"/>
    <w:rsid w:val="009561BD"/>
    <w:rsid w:val="00956277"/>
    <w:rsid w:val="009562D1"/>
    <w:rsid w:val="0095641C"/>
    <w:rsid w:val="00956437"/>
    <w:rsid w:val="009564B0"/>
    <w:rsid w:val="009564EE"/>
    <w:rsid w:val="009565AA"/>
    <w:rsid w:val="00956A0F"/>
    <w:rsid w:val="00956C73"/>
    <w:rsid w:val="00956DFD"/>
    <w:rsid w:val="00956EA1"/>
    <w:rsid w:val="00956F14"/>
    <w:rsid w:val="0095704E"/>
    <w:rsid w:val="0095733B"/>
    <w:rsid w:val="0095739E"/>
    <w:rsid w:val="009573D2"/>
    <w:rsid w:val="0095767F"/>
    <w:rsid w:val="00957824"/>
    <w:rsid w:val="00957827"/>
    <w:rsid w:val="0095791D"/>
    <w:rsid w:val="00957966"/>
    <w:rsid w:val="00957968"/>
    <w:rsid w:val="009579DA"/>
    <w:rsid w:val="00957C76"/>
    <w:rsid w:val="0096001E"/>
    <w:rsid w:val="009604A4"/>
    <w:rsid w:val="009605D9"/>
    <w:rsid w:val="00960639"/>
    <w:rsid w:val="00960B05"/>
    <w:rsid w:val="00960B68"/>
    <w:rsid w:val="00960D67"/>
    <w:rsid w:val="00960ECA"/>
    <w:rsid w:val="009610AE"/>
    <w:rsid w:val="0096178B"/>
    <w:rsid w:val="00961AF9"/>
    <w:rsid w:val="00961E6D"/>
    <w:rsid w:val="009623C8"/>
    <w:rsid w:val="0096283C"/>
    <w:rsid w:val="00962849"/>
    <w:rsid w:val="00962D03"/>
    <w:rsid w:val="0096327E"/>
    <w:rsid w:val="00963336"/>
    <w:rsid w:val="00963341"/>
    <w:rsid w:val="00963578"/>
    <w:rsid w:val="0096359A"/>
    <w:rsid w:val="00963776"/>
    <w:rsid w:val="0096394E"/>
    <w:rsid w:val="00964293"/>
    <w:rsid w:val="0096446D"/>
    <w:rsid w:val="009645E6"/>
    <w:rsid w:val="009647F6"/>
    <w:rsid w:val="00964888"/>
    <w:rsid w:val="00964A6B"/>
    <w:rsid w:val="00964CF1"/>
    <w:rsid w:val="00964FDE"/>
    <w:rsid w:val="00965868"/>
    <w:rsid w:val="00965BAF"/>
    <w:rsid w:val="00965EC3"/>
    <w:rsid w:val="00966115"/>
    <w:rsid w:val="009661BA"/>
    <w:rsid w:val="00966376"/>
    <w:rsid w:val="00966400"/>
    <w:rsid w:val="00966403"/>
    <w:rsid w:val="0096654D"/>
    <w:rsid w:val="00966A8C"/>
    <w:rsid w:val="00966C83"/>
    <w:rsid w:val="00966C9B"/>
    <w:rsid w:val="00967031"/>
    <w:rsid w:val="00967087"/>
    <w:rsid w:val="009674BE"/>
    <w:rsid w:val="0096764C"/>
    <w:rsid w:val="009676F2"/>
    <w:rsid w:val="00967821"/>
    <w:rsid w:val="00967DD8"/>
    <w:rsid w:val="00967F78"/>
    <w:rsid w:val="00970059"/>
    <w:rsid w:val="009703C1"/>
    <w:rsid w:val="0097098C"/>
    <w:rsid w:val="00970AC0"/>
    <w:rsid w:val="00970EA9"/>
    <w:rsid w:val="00971066"/>
    <w:rsid w:val="00971564"/>
    <w:rsid w:val="009718E0"/>
    <w:rsid w:val="009719E9"/>
    <w:rsid w:val="00971A8B"/>
    <w:rsid w:val="00971B94"/>
    <w:rsid w:val="00971C0A"/>
    <w:rsid w:val="00971E1C"/>
    <w:rsid w:val="00972428"/>
    <w:rsid w:val="00972652"/>
    <w:rsid w:val="00972734"/>
    <w:rsid w:val="009727C1"/>
    <w:rsid w:val="009728F0"/>
    <w:rsid w:val="00972D93"/>
    <w:rsid w:val="00972E74"/>
    <w:rsid w:val="00973014"/>
    <w:rsid w:val="00973031"/>
    <w:rsid w:val="00973373"/>
    <w:rsid w:val="0097363A"/>
    <w:rsid w:val="009738B3"/>
    <w:rsid w:val="00973D62"/>
    <w:rsid w:val="00973DC4"/>
    <w:rsid w:val="00974158"/>
    <w:rsid w:val="00974A06"/>
    <w:rsid w:val="00974BAA"/>
    <w:rsid w:val="00974BE4"/>
    <w:rsid w:val="00974BF8"/>
    <w:rsid w:val="00974CCC"/>
    <w:rsid w:val="00974E79"/>
    <w:rsid w:val="00974ECA"/>
    <w:rsid w:val="00974F3F"/>
    <w:rsid w:val="00975060"/>
    <w:rsid w:val="00975247"/>
    <w:rsid w:val="00975439"/>
    <w:rsid w:val="009754B5"/>
    <w:rsid w:val="009754D0"/>
    <w:rsid w:val="009758A6"/>
    <w:rsid w:val="00975990"/>
    <w:rsid w:val="00975ABA"/>
    <w:rsid w:val="00975B66"/>
    <w:rsid w:val="00975BEA"/>
    <w:rsid w:val="00975C49"/>
    <w:rsid w:val="00975D45"/>
    <w:rsid w:val="009766E6"/>
    <w:rsid w:val="009767E0"/>
    <w:rsid w:val="00976803"/>
    <w:rsid w:val="009768FE"/>
    <w:rsid w:val="00976993"/>
    <w:rsid w:val="00976CAF"/>
    <w:rsid w:val="00977F52"/>
    <w:rsid w:val="009802FF"/>
    <w:rsid w:val="0098087A"/>
    <w:rsid w:val="00980A27"/>
    <w:rsid w:val="00980DF3"/>
    <w:rsid w:val="00980EDA"/>
    <w:rsid w:val="00980F89"/>
    <w:rsid w:val="00981069"/>
    <w:rsid w:val="00981304"/>
    <w:rsid w:val="00981337"/>
    <w:rsid w:val="0098137A"/>
    <w:rsid w:val="009814AF"/>
    <w:rsid w:val="009818A0"/>
    <w:rsid w:val="00981A00"/>
    <w:rsid w:val="00981AF8"/>
    <w:rsid w:val="0098208C"/>
    <w:rsid w:val="009820EA"/>
    <w:rsid w:val="0098214A"/>
    <w:rsid w:val="009822A7"/>
    <w:rsid w:val="009822CF"/>
    <w:rsid w:val="0098254C"/>
    <w:rsid w:val="00982671"/>
    <w:rsid w:val="00982D53"/>
    <w:rsid w:val="009833DB"/>
    <w:rsid w:val="00983593"/>
    <w:rsid w:val="009835EA"/>
    <w:rsid w:val="00983B1E"/>
    <w:rsid w:val="00983B93"/>
    <w:rsid w:val="00983E06"/>
    <w:rsid w:val="0098404C"/>
    <w:rsid w:val="009845C9"/>
    <w:rsid w:val="0098460E"/>
    <w:rsid w:val="009848BE"/>
    <w:rsid w:val="00984C06"/>
    <w:rsid w:val="00984C8A"/>
    <w:rsid w:val="0098536C"/>
    <w:rsid w:val="009854A8"/>
    <w:rsid w:val="0098560E"/>
    <w:rsid w:val="009858F1"/>
    <w:rsid w:val="00985B66"/>
    <w:rsid w:val="00985D35"/>
    <w:rsid w:val="00986012"/>
    <w:rsid w:val="009861F6"/>
    <w:rsid w:val="00986708"/>
    <w:rsid w:val="00986CC7"/>
    <w:rsid w:val="00986D20"/>
    <w:rsid w:val="00987635"/>
    <w:rsid w:val="0098798B"/>
    <w:rsid w:val="00987A8B"/>
    <w:rsid w:val="00987AB5"/>
    <w:rsid w:val="0099006F"/>
    <w:rsid w:val="00990313"/>
    <w:rsid w:val="0099047B"/>
    <w:rsid w:val="00990A20"/>
    <w:rsid w:val="00990A8D"/>
    <w:rsid w:val="00990D73"/>
    <w:rsid w:val="009912BE"/>
    <w:rsid w:val="009916D1"/>
    <w:rsid w:val="009917D3"/>
    <w:rsid w:val="00992085"/>
    <w:rsid w:val="009922AB"/>
    <w:rsid w:val="00992CAA"/>
    <w:rsid w:val="00992D9B"/>
    <w:rsid w:val="00992E76"/>
    <w:rsid w:val="00993103"/>
    <w:rsid w:val="00993162"/>
    <w:rsid w:val="0099320C"/>
    <w:rsid w:val="009935B8"/>
    <w:rsid w:val="00993775"/>
    <w:rsid w:val="00993A9D"/>
    <w:rsid w:val="00993AE5"/>
    <w:rsid w:val="00993CC3"/>
    <w:rsid w:val="00993DC2"/>
    <w:rsid w:val="00994025"/>
    <w:rsid w:val="009940FA"/>
    <w:rsid w:val="009944D4"/>
    <w:rsid w:val="00994523"/>
    <w:rsid w:val="0099469E"/>
    <w:rsid w:val="009948D8"/>
    <w:rsid w:val="0099523C"/>
    <w:rsid w:val="00995268"/>
    <w:rsid w:val="0099538D"/>
    <w:rsid w:val="00995530"/>
    <w:rsid w:val="009959AB"/>
    <w:rsid w:val="00995A7E"/>
    <w:rsid w:val="00995C3E"/>
    <w:rsid w:val="00995FCC"/>
    <w:rsid w:val="009962BD"/>
    <w:rsid w:val="009963A7"/>
    <w:rsid w:val="0099652F"/>
    <w:rsid w:val="009965DF"/>
    <w:rsid w:val="00996700"/>
    <w:rsid w:val="009967B1"/>
    <w:rsid w:val="0099695B"/>
    <w:rsid w:val="00996967"/>
    <w:rsid w:val="00996D3F"/>
    <w:rsid w:val="00996E20"/>
    <w:rsid w:val="009970CC"/>
    <w:rsid w:val="009971D0"/>
    <w:rsid w:val="009972DB"/>
    <w:rsid w:val="009976F7"/>
    <w:rsid w:val="00997702"/>
    <w:rsid w:val="009979E5"/>
    <w:rsid w:val="00997A67"/>
    <w:rsid w:val="00997B4C"/>
    <w:rsid w:val="00997DC9"/>
    <w:rsid w:val="009A00D0"/>
    <w:rsid w:val="009A0135"/>
    <w:rsid w:val="009A0199"/>
    <w:rsid w:val="009A0248"/>
    <w:rsid w:val="009A029C"/>
    <w:rsid w:val="009A02F1"/>
    <w:rsid w:val="009A032F"/>
    <w:rsid w:val="009A03BC"/>
    <w:rsid w:val="009A05E7"/>
    <w:rsid w:val="009A088C"/>
    <w:rsid w:val="009A09DB"/>
    <w:rsid w:val="009A0B2F"/>
    <w:rsid w:val="009A0BD1"/>
    <w:rsid w:val="009A0C47"/>
    <w:rsid w:val="009A0E3C"/>
    <w:rsid w:val="009A0FD8"/>
    <w:rsid w:val="009A123D"/>
    <w:rsid w:val="009A1310"/>
    <w:rsid w:val="009A1537"/>
    <w:rsid w:val="009A16C8"/>
    <w:rsid w:val="009A1736"/>
    <w:rsid w:val="009A19B2"/>
    <w:rsid w:val="009A19C9"/>
    <w:rsid w:val="009A1C6D"/>
    <w:rsid w:val="009A2432"/>
    <w:rsid w:val="009A2737"/>
    <w:rsid w:val="009A2A65"/>
    <w:rsid w:val="009A2C70"/>
    <w:rsid w:val="009A320B"/>
    <w:rsid w:val="009A32DF"/>
    <w:rsid w:val="009A3855"/>
    <w:rsid w:val="009A3A3E"/>
    <w:rsid w:val="009A3E48"/>
    <w:rsid w:val="009A3FA0"/>
    <w:rsid w:val="009A4158"/>
    <w:rsid w:val="009A4564"/>
    <w:rsid w:val="009A4633"/>
    <w:rsid w:val="009A4644"/>
    <w:rsid w:val="009A4B6E"/>
    <w:rsid w:val="009A4CB0"/>
    <w:rsid w:val="009A4DA3"/>
    <w:rsid w:val="009A4DC9"/>
    <w:rsid w:val="009A50F0"/>
    <w:rsid w:val="009A516A"/>
    <w:rsid w:val="009A5513"/>
    <w:rsid w:val="009A5F91"/>
    <w:rsid w:val="009A6107"/>
    <w:rsid w:val="009A61FE"/>
    <w:rsid w:val="009A6201"/>
    <w:rsid w:val="009A6725"/>
    <w:rsid w:val="009A6755"/>
    <w:rsid w:val="009A6AC1"/>
    <w:rsid w:val="009A6D57"/>
    <w:rsid w:val="009A6DC3"/>
    <w:rsid w:val="009A6DC7"/>
    <w:rsid w:val="009A6E8E"/>
    <w:rsid w:val="009A7065"/>
    <w:rsid w:val="009A75E5"/>
    <w:rsid w:val="009A783B"/>
    <w:rsid w:val="009A79AD"/>
    <w:rsid w:val="009A7A1A"/>
    <w:rsid w:val="009A7A7C"/>
    <w:rsid w:val="009A7B38"/>
    <w:rsid w:val="009A7C4F"/>
    <w:rsid w:val="009A7D55"/>
    <w:rsid w:val="009B01D0"/>
    <w:rsid w:val="009B0705"/>
    <w:rsid w:val="009B070B"/>
    <w:rsid w:val="009B078E"/>
    <w:rsid w:val="009B08CB"/>
    <w:rsid w:val="009B0C3E"/>
    <w:rsid w:val="009B0C4B"/>
    <w:rsid w:val="009B0D06"/>
    <w:rsid w:val="009B1328"/>
    <w:rsid w:val="009B15AD"/>
    <w:rsid w:val="009B16F6"/>
    <w:rsid w:val="009B1733"/>
    <w:rsid w:val="009B1AB0"/>
    <w:rsid w:val="009B1D5E"/>
    <w:rsid w:val="009B1F40"/>
    <w:rsid w:val="009B20D9"/>
    <w:rsid w:val="009B20E0"/>
    <w:rsid w:val="009B221D"/>
    <w:rsid w:val="009B223F"/>
    <w:rsid w:val="009B2255"/>
    <w:rsid w:val="009B2496"/>
    <w:rsid w:val="009B2700"/>
    <w:rsid w:val="009B284D"/>
    <w:rsid w:val="009B2954"/>
    <w:rsid w:val="009B2A0E"/>
    <w:rsid w:val="009B2D83"/>
    <w:rsid w:val="009B3014"/>
    <w:rsid w:val="009B30F1"/>
    <w:rsid w:val="009B33D0"/>
    <w:rsid w:val="009B36EF"/>
    <w:rsid w:val="009B37C9"/>
    <w:rsid w:val="009B38DE"/>
    <w:rsid w:val="009B391D"/>
    <w:rsid w:val="009B404F"/>
    <w:rsid w:val="009B4356"/>
    <w:rsid w:val="009B43E1"/>
    <w:rsid w:val="009B46A3"/>
    <w:rsid w:val="009B4DED"/>
    <w:rsid w:val="009B4E94"/>
    <w:rsid w:val="009B4F73"/>
    <w:rsid w:val="009B52F8"/>
    <w:rsid w:val="009B5791"/>
    <w:rsid w:val="009B5BE7"/>
    <w:rsid w:val="009B6245"/>
    <w:rsid w:val="009B63D9"/>
    <w:rsid w:val="009B65EA"/>
    <w:rsid w:val="009B6663"/>
    <w:rsid w:val="009B69CD"/>
    <w:rsid w:val="009B6CFA"/>
    <w:rsid w:val="009B6F66"/>
    <w:rsid w:val="009B7158"/>
    <w:rsid w:val="009B71AC"/>
    <w:rsid w:val="009B7629"/>
    <w:rsid w:val="009B77FF"/>
    <w:rsid w:val="009B7831"/>
    <w:rsid w:val="009B78D1"/>
    <w:rsid w:val="009B791F"/>
    <w:rsid w:val="009B7F06"/>
    <w:rsid w:val="009B7F84"/>
    <w:rsid w:val="009B7FC5"/>
    <w:rsid w:val="009C00AA"/>
    <w:rsid w:val="009C0157"/>
    <w:rsid w:val="009C0198"/>
    <w:rsid w:val="009C02CA"/>
    <w:rsid w:val="009C072A"/>
    <w:rsid w:val="009C0995"/>
    <w:rsid w:val="009C0A72"/>
    <w:rsid w:val="009C0AE5"/>
    <w:rsid w:val="009C0DFA"/>
    <w:rsid w:val="009C0F64"/>
    <w:rsid w:val="009C0F94"/>
    <w:rsid w:val="009C0F98"/>
    <w:rsid w:val="009C10E2"/>
    <w:rsid w:val="009C14C5"/>
    <w:rsid w:val="009C16E2"/>
    <w:rsid w:val="009C1B2F"/>
    <w:rsid w:val="009C208A"/>
    <w:rsid w:val="009C21BF"/>
    <w:rsid w:val="009C23DB"/>
    <w:rsid w:val="009C23E9"/>
    <w:rsid w:val="009C23F2"/>
    <w:rsid w:val="009C2697"/>
    <w:rsid w:val="009C2827"/>
    <w:rsid w:val="009C29EA"/>
    <w:rsid w:val="009C2E14"/>
    <w:rsid w:val="009C2F90"/>
    <w:rsid w:val="009C2FD7"/>
    <w:rsid w:val="009C32D0"/>
    <w:rsid w:val="009C3375"/>
    <w:rsid w:val="009C3407"/>
    <w:rsid w:val="009C359B"/>
    <w:rsid w:val="009C35FB"/>
    <w:rsid w:val="009C384F"/>
    <w:rsid w:val="009C3AD4"/>
    <w:rsid w:val="009C3C39"/>
    <w:rsid w:val="009C3D28"/>
    <w:rsid w:val="009C3E2A"/>
    <w:rsid w:val="009C4458"/>
    <w:rsid w:val="009C44EF"/>
    <w:rsid w:val="009C46CE"/>
    <w:rsid w:val="009C486B"/>
    <w:rsid w:val="009C490B"/>
    <w:rsid w:val="009C4940"/>
    <w:rsid w:val="009C4E79"/>
    <w:rsid w:val="009C4F97"/>
    <w:rsid w:val="009C516F"/>
    <w:rsid w:val="009C51F9"/>
    <w:rsid w:val="009C5391"/>
    <w:rsid w:val="009C53BE"/>
    <w:rsid w:val="009C548B"/>
    <w:rsid w:val="009C5832"/>
    <w:rsid w:val="009C594D"/>
    <w:rsid w:val="009C59F2"/>
    <w:rsid w:val="009C5A65"/>
    <w:rsid w:val="009C5E3D"/>
    <w:rsid w:val="009C6405"/>
    <w:rsid w:val="009C6D7B"/>
    <w:rsid w:val="009C71B3"/>
    <w:rsid w:val="009C7543"/>
    <w:rsid w:val="009C76D1"/>
    <w:rsid w:val="009C7761"/>
    <w:rsid w:val="009C7AC3"/>
    <w:rsid w:val="009C7BC0"/>
    <w:rsid w:val="009C7D7B"/>
    <w:rsid w:val="009C7F36"/>
    <w:rsid w:val="009D00C9"/>
    <w:rsid w:val="009D021A"/>
    <w:rsid w:val="009D02C2"/>
    <w:rsid w:val="009D0374"/>
    <w:rsid w:val="009D05F9"/>
    <w:rsid w:val="009D0B50"/>
    <w:rsid w:val="009D0B74"/>
    <w:rsid w:val="009D0E24"/>
    <w:rsid w:val="009D0ED1"/>
    <w:rsid w:val="009D0F72"/>
    <w:rsid w:val="009D10C2"/>
    <w:rsid w:val="009D13ED"/>
    <w:rsid w:val="009D1506"/>
    <w:rsid w:val="009D1513"/>
    <w:rsid w:val="009D1B0E"/>
    <w:rsid w:val="009D1C2E"/>
    <w:rsid w:val="009D1DDC"/>
    <w:rsid w:val="009D1E42"/>
    <w:rsid w:val="009D1ED9"/>
    <w:rsid w:val="009D2289"/>
    <w:rsid w:val="009D22BF"/>
    <w:rsid w:val="009D23D9"/>
    <w:rsid w:val="009D2734"/>
    <w:rsid w:val="009D2B36"/>
    <w:rsid w:val="009D2B3C"/>
    <w:rsid w:val="009D2E02"/>
    <w:rsid w:val="009D2E67"/>
    <w:rsid w:val="009D2E6F"/>
    <w:rsid w:val="009D2E7E"/>
    <w:rsid w:val="009D2F79"/>
    <w:rsid w:val="009D3203"/>
    <w:rsid w:val="009D3303"/>
    <w:rsid w:val="009D337E"/>
    <w:rsid w:val="009D3415"/>
    <w:rsid w:val="009D35C8"/>
    <w:rsid w:val="009D365B"/>
    <w:rsid w:val="009D376E"/>
    <w:rsid w:val="009D37AB"/>
    <w:rsid w:val="009D3B4D"/>
    <w:rsid w:val="009D4022"/>
    <w:rsid w:val="009D4099"/>
    <w:rsid w:val="009D41F4"/>
    <w:rsid w:val="009D442E"/>
    <w:rsid w:val="009D4B34"/>
    <w:rsid w:val="009D4C39"/>
    <w:rsid w:val="009D4ED7"/>
    <w:rsid w:val="009D4EED"/>
    <w:rsid w:val="009D4F29"/>
    <w:rsid w:val="009D4FC8"/>
    <w:rsid w:val="009D528B"/>
    <w:rsid w:val="009D5492"/>
    <w:rsid w:val="009D54D0"/>
    <w:rsid w:val="009D5992"/>
    <w:rsid w:val="009D59C6"/>
    <w:rsid w:val="009D5AE2"/>
    <w:rsid w:val="009D5E53"/>
    <w:rsid w:val="009D601D"/>
    <w:rsid w:val="009D6096"/>
    <w:rsid w:val="009D61C6"/>
    <w:rsid w:val="009D62F9"/>
    <w:rsid w:val="009D6789"/>
    <w:rsid w:val="009D6862"/>
    <w:rsid w:val="009D68EA"/>
    <w:rsid w:val="009D69B9"/>
    <w:rsid w:val="009D6AE4"/>
    <w:rsid w:val="009D6CA4"/>
    <w:rsid w:val="009D6F16"/>
    <w:rsid w:val="009D7034"/>
    <w:rsid w:val="009D70BA"/>
    <w:rsid w:val="009D72CD"/>
    <w:rsid w:val="009D7342"/>
    <w:rsid w:val="009D752D"/>
    <w:rsid w:val="009D76A3"/>
    <w:rsid w:val="009D77DC"/>
    <w:rsid w:val="009D7934"/>
    <w:rsid w:val="009D7EB6"/>
    <w:rsid w:val="009E0179"/>
    <w:rsid w:val="009E030A"/>
    <w:rsid w:val="009E042B"/>
    <w:rsid w:val="009E06C6"/>
    <w:rsid w:val="009E07FF"/>
    <w:rsid w:val="009E09FA"/>
    <w:rsid w:val="009E0AB9"/>
    <w:rsid w:val="009E0C43"/>
    <w:rsid w:val="009E0E43"/>
    <w:rsid w:val="009E0F13"/>
    <w:rsid w:val="009E1150"/>
    <w:rsid w:val="009E145F"/>
    <w:rsid w:val="009E1769"/>
    <w:rsid w:val="009E1823"/>
    <w:rsid w:val="009E197C"/>
    <w:rsid w:val="009E1BFC"/>
    <w:rsid w:val="009E1C30"/>
    <w:rsid w:val="009E20D9"/>
    <w:rsid w:val="009E2364"/>
    <w:rsid w:val="009E23C9"/>
    <w:rsid w:val="009E23CB"/>
    <w:rsid w:val="009E2E38"/>
    <w:rsid w:val="009E2FDD"/>
    <w:rsid w:val="009E3073"/>
    <w:rsid w:val="009E3190"/>
    <w:rsid w:val="009E3330"/>
    <w:rsid w:val="009E339F"/>
    <w:rsid w:val="009E352E"/>
    <w:rsid w:val="009E362F"/>
    <w:rsid w:val="009E37A7"/>
    <w:rsid w:val="009E39EC"/>
    <w:rsid w:val="009E3C40"/>
    <w:rsid w:val="009E4020"/>
    <w:rsid w:val="009E4347"/>
    <w:rsid w:val="009E44A0"/>
    <w:rsid w:val="009E4595"/>
    <w:rsid w:val="009E469A"/>
    <w:rsid w:val="009E4802"/>
    <w:rsid w:val="009E48FA"/>
    <w:rsid w:val="009E4B83"/>
    <w:rsid w:val="009E521A"/>
    <w:rsid w:val="009E5316"/>
    <w:rsid w:val="009E57F3"/>
    <w:rsid w:val="009E5FB4"/>
    <w:rsid w:val="009E623D"/>
    <w:rsid w:val="009E6254"/>
    <w:rsid w:val="009E6335"/>
    <w:rsid w:val="009E6427"/>
    <w:rsid w:val="009E642C"/>
    <w:rsid w:val="009E6552"/>
    <w:rsid w:val="009E6553"/>
    <w:rsid w:val="009E65CD"/>
    <w:rsid w:val="009E6836"/>
    <w:rsid w:val="009E6BBD"/>
    <w:rsid w:val="009E6BF0"/>
    <w:rsid w:val="009E6C09"/>
    <w:rsid w:val="009E6C71"/>
    <w:rsid w:val="009E6CE2"/>
    <w:rsid w:val="009E6E2F"/>
    <w:rsid w:val="009E73AD"/>
    <w:rsid w:val="009E7528"/>
    <w:rsid w:val="009E7862"/>
    <w:rsid w:val="009E79DD"/>
    <w:rsid w:val="009E7B8B"/>
    <w:rsid w:val="009F0290"/>
    <w:rsid w:val="009F0352"/>
    <w:rsid w:val="009F0419"/>
    <w:rsid w:val="009F06E7"/>
    <w:rsid w:val="009F0E2F"/>
    <w:rsid w:val="009F0FD4"/>
    <w:rsid w:val="009F1087"/>
    <w:rsid w:val="009F1191"/>
    <w:rsid w:val="009F1245"/>
    <w:rsid w:val="009F14A4"/>
    <w:rsid w:val="009F157B"/>
    <w:rsid w:val="009F18CE"/>
    <w:rsid w:val="009F19D8"/>
    <w:rsid w:val="009F2169"/>
    <w:rsid w:val="009F2668"/>
    <w:rsid w:val="009F26DA"/>
    <w:rsid w:val="009F2751"/>
    <w:rsid w:val="009F27DC"/>
    <w:rsid w:val="009F286C"/>
    <w:rsid w:val="009F3074"/>
    <w:rsid w:val="009F33B1"/>
    <w:rsid w:val="009F37A6"/>
    <w:rsid w:val="009F39BF"/>
    <w:rsid w:val="009F3BA8"/>
    <w:rsid w:val="009F3C15"/>
    <w:rsid w:val="009F3C83"/>
    <w:rsid w:val="009F3EA5"/>
    <w:rsid w:val="009F406E"/>
    <w:rsid w:val="009F4105"/>
    <w:rsid w:val="009F4170"/>
    <w:rsid w:val="009F4213"/>
    <w:rsid w:val="009F4646"/>
    <w:rsid w:val="009F4711"/>
    <w:rsid w:val="009F480A"/>
    <w:rsid w:val="009F4823"/>
    <w:rsid w:val="009F48C8"/>
    <w:rsid w:val="009F4DD8"/>
    <w:rsid w:val="009F4F32"/>
    <w:rsid w:val="009F4FD1"/>
    <w:rsid w:val="009F50D0"/>
    <w:rsid w:val="009F5206"/>
    <w:rsid w:val="009F557F"/>
    <w:rsid w:val="009F55FB"/>
    <w:rsid w:val="009F568D"/>
    <w:rsid w:val="009F5878"/>
    <w:rsid w:val="009F5CC6"/>
    <w:rsid w:val="009F5D67"/>
    <w:rsid w:val="009F6244"/>
    <w:rsid w:val="009F62E1"/>
    <w:rsid w:val="009F64BB"/>
    <w:rsid w:val="009F6AB8"/>
    <w:rsid w:val="009F6B62"/>
    <w:rsid w:val="009F6EAC"/>
    <w:rsid w:val="009F6F3D"/>
    <w:rsid w:val="009F70E0"/>
    <w:rsid w:val="009F7199"/>
    <w:rsid w:val="009F7248"/>
    <w:rsid w:val="009F7386"/>
    <w:rsid w:val="009F7518"/>
    <w:rsid w:val="009F775F"/>
    <w:rsid w:val="009F7A1B"/>
    <w:rsid w:val="009F7A1F"/>
    <w:rsid w:val="009F7AB7"/>
    <w:rsid w:val="009F7B7D"/>
    <w:rsid w:val="009F7D70"/>
    <w:rsid w:val="009F7DDB"/>
    <w:rsid w:val="009F7E60"/>
    <w:rsid w:val="00A003A7"/>
    <w:rsid w:val="00A00508"/>
    <w:rsid w:val="00A00783"/>
    <w:rsid w:val="00A0085B"/>
    <w:rsid w:val="00A00925"/>
    <w:rsid w:val="00A00B1A"/>
    <w:rsid w:val="00A00BE6"/>
    <w:rsid w:val="00A0100C"/>
    <w:rsid w:val="00A0159E"/>
    <w:rsid w:val="00A016D2"/>
    <w:rsid w:val="00A019C2"/>
    <w:rsid w:val="00A01A4D"/>
    <w:rsid w:val="00A01D6F"/>
    <w:rsid w:val="00A01D87"/>
    <w:rsid w:val="00A01EEF"/>
    <w:rsid w:val="00A02012"/>
    <w:rsid w:val="00A025C7"/>
    <w:rsid w:val="00A028CF"/>
    <w:rsid w:val="00A02A8B"/>
    <w:rsid w:val="00A03133"/>
    <w:rsid w:val="00A03183"/>
    <w:rsid w:val="00A031DF"/>
    <w:rsid w:val="00A03220"/>
    <w:rsid w:val="00A03483"/>
    <w:rsid w:val="00A0396B"/>
    <w:rsid w:val="00A03AB3"/>
    <w:rsid w:val="00A03AE1"/>
    <w:rsid w:val="00A03D58"/>
    <w:rsid w:val="00A0404A"/>
    <w:rsid w:val="00A04885"/>
    <w:rsid w:val="00A04AC7"/>
    <w:rsid w:val="00A04BC2"/>
    <w:rsid w:val="00A04EB8"/>
    <w:rsid w:val="00A0541A"/>
    <w:rsid w:val="00A054E2"/>
    <w:rsid w:val="00A05785"/>
    <w:rsid w:val="00A059BD"/>
    <w:rsid w:val="00A05CA1"/>
    <w:rsid w:val="00A05CD1"/>
    <w:rsid w:val="00A05F4D"/>
    <w:rsid w:val="00A06039"/>
    <w:rsid w:val="00A06108"/>
    <w:rsid w:val="00A063C8"/>
    <w:rsid w:val="00A06540"/>
    <w:rsid w:val="00A06700"/>
    <w:rsid w:val="00A0672E"/>
    <w:rsid w:val="00A06ADA"/>
    <w:rsid w:val="00A06B4C"/>
    <w:rsid w:val="00A06DF5"/>
    <w:rsid w:val="00A06EC0"/>
    <w:rsid w:val="00A07087"/>
    <w:rsid w:val="00A0723A"/>
    <w:rsid w:val="00A074DC"/>
    <w:rsid w:val="00A07629"/>
    <w:rsid w:val="00A0784A"/>
    <w:rsid w:val="00A0784B"/>
    <w:rsid w:val="00A079FD"/>
    <w:rsid w:val="00A07C63"/>
    <w:rsid w:val="00A07E78"/>
    <w:rsid w:val="00A07EE9"/>
    <w:rsid w:val="00A10200"/>
    <w:rsid w:val="00A1033B"/>
    <w:rsid w:val="00A10BF1"/>
    <w:rsid w:val="00A10C5A"/>
    <w:rsid w:val="00A10C60"/>
    <w:rsid w:val="00A10C93"/>
    <w:rsid w:val="00A10F67"/>
    <w:rsid w:val="00A11006"/>
    <w:rsid w:val="00A1119D"/>
    <w:rsid w:val="00A11393"/>
    <w:rsid w:val="00A114CE"/>
    <w:rsid w:val="00A1164B"/>
    <w:rsid w:val="00A11AAF"/>
    <w:rsid w:val="00A11C6F"/>
    <w:rsid w:val="00A11CF6"/>
    <w:rsid w:val="00A11FDA"/>
    <w:rsid w:val="00A1223E"/>
    <w:rsid w:val="00A12906"/>
    <w:rsid w:val="00A12987"/>
    <w:rsid w:val="00A12A7D"/>
    <w:rsid w:val="00A12F5F"/>
    <w:rsid w:val="00A134AA"/>
    <w:rsid w:val="00A138ED"/>
    <w:rsid w:val="00A13A07"/>
    <w:rsid w:val="00A13D61"/>
    <w:rsid w:val="00A13E1C"/>
    <w:rsid w:val="00A1412C"/>
    <w:rsid w:val="00A14252"/>
    <w:rsid w:val="00A14529"/>
    <w:rsid w:val="00A14635"/>
    <w:rsid w:val="00A14814"/>
    <w:rsid w:val="00A149A5"/>
    <w:rsid w:val="00A14D39"/>
    <w:rsid w:val="00A151F1"/>
    <w:rsid w:val="00A15254"/>
    <w:rsid w:val="00A15339"/>
    <w:rsid w:val="00A156E2"/>
    <w:rsid w:val="00A15858"/>
    <w:rsid w:val="00A158A5"/>
    <w:rsid w:val="00A15ADF"/>
    <w:rsid w:val="00A15F7E"/>
    <w:rsid w:val="00A16105"/>
    <w:rsid w:val="00A161BA"/>
    <w:rsid w:val="00A167E9"/>
    <w:rsid w:val="00A16855"/>
    <w:rsid w:val="00A168E5"/>
    <w:rsid w:val="00A16905"/>
    <w:rsid w:val="00A16AEF"/>
    <w:rsid w:val="00A16C22"/>
    <w:rsid w:val="00A16E67"/>
    <w:rsid w:val="00A16E93"/>
    <w:rsid w:val="00A170AB"/>
    <w:rsid w:val="00A17296"/>
    <w:rsid w:val="00A17419"/>
    <w:rsid w:val="00A1767A"/>
    <w:rsid w:val="00A17807"/>
    <w:rsid w:val="00A17AE7"/>
    <w:rsid w:val="00A17C30"/>
    <w:rsid w:val="00A17E21"/>
    <w:rsid w:val="00A17E3C"/>
    <w:rsid w:val="00A17E4E"/>
    <w:rsid w:val="00A17FE8"/>
    <w:rsid w:val="00A20020"/>
    <w:rsid w:val="00A2059B"/>
    <w:rsid w:val="00A2080B"/>
    <w:rsid w:val="00A20CF2"/>
    <w:rsid w:val="00A20CF3"/>
    <w:rsid w:val="00A20F72"/>
    <w:rsid w:val="00A210E0"/>
    <w:rsid w:val="00A2135B"/>
    <w:rsid w:val="00A218F9"/>
    <w:rsid w:val="00A22581"/>
    <w:rsid w:val="00A22605"/>
    <w:rsid w:val="00A227F3"/>
    <w:rsid w:val="00A2283B"/>
    <w:rsid w:val="00A228A3"/>
    <w:rsid w:val="00A22D49"/>
    <w:rsid w:val="00A22EC3"/>
    <w:rsid w:val="00A2326C"/>
    <w:rsid w:val="00A23722"/>
    <w:rsid w:val="00A23909"/>
    <w:rsid w:val="00A23BEA"/>
    <w:rsid w:val="00A23DD9"/>
    <w:rsid w:val="00A242F1"/>
    <w:rsid w:val="00A24610"/>
    <w:rsid w:val="00A247A6"/>
    <w:rsid w:val="00A24A4D"/>
    <w:rsid w:val="00A24ACE"/>
    <w:rsid w:val="00A24ADE"/>
    <w:rsid w:val="00A24C3C"/>
    <w:rsid w:val="00A24C5E"/>
    <w:rsid w:val="00A24CC7"/>
    <w:rsid w:val="00A24F4B"/>
    <w:rsid w:val="00A24FF8"/>
    <w:rsid w:val="00A25E28"/>
    <w:rsid w:val="00A25ED6"/>
    <w:rsid w:val="00A261A8"/>
    <w:rsid w:val="00A26360"/>
    <w:rsid w:val="00A26860"/>
    <w:rsid w:val="00A26966"/>
    <w:rsid w:val="00A2699B"/>
    <w:rsid w:val="00A26B6A"/>
    <w:rsid w:val="00A26EA3"/>
    <w:rsid w:val="00A26F9B"/>
    <w:rsid w:val="00A27084"/>
    <w:rsid w:val="00A27205"/>
    <w:rsid w:val="00A27316"/>
    <w:rsid w:val="00A273C4"/>
    <w:rsid w:val="00A27437"/>
    <w:rsid w:val="00A2755B"/>
    <w:rsid w:val="00A27749"/>
    <w:rsid w:val="00A27884"/>
    <w:rsid w:val="00A278D5"/>
    <w:rsid w:val="00A27BC1"/>
    <w:rsid w:val="00A27C00"/>
    <w:rsid w:val="00A27D9D"/>
    <w:rsid w:val="00A3017B"/>
    <w:rsid w:val="00A302C5"/>
    <w:rsid w:val="00A3030B"/>
    <w:rsid w:val="00A304BE"/>
    <w:rsid w:val="00A304F3"/>
    <w:rsid w:val="00A30577"/>
    <w:rsid w:val="00A30C09"/>
    <w:rsid w:val="00A30C83"/>
    <w:rsid w:val="00A30CF1"/>
    <w:rsid w:val="00A30D28"/>
    <w:rsid w:val="00A30E11"/>
    <w:rsid w:val="00A310A4"/>
    <w:rsid w:val="00A311A4"/>
    <w:rsid w:val="00A312CD"/>
    <w:rsid w:val="00A3133A"/>
    <w:rsid w:val="00A313CF"/>
    <w:rsid w:val="00A318B6"/>
    <w:rsid w:val="00A31B13"/>
    <w:rsid w:val="00A31DBC"/>
    <w:rsid w:val="00A31E9A"/>
    <w:rsid w:val="00A31F6E"/>
    <w:rsid w:val="00A324D5"/>
    <w:rsid w:val="00A32696"/>
    <w:rsid w:val="00A32745"/>
    <w:rsid w:val="00A32796"/>
    <w:rsid w:val="00A32B19"/>
    <w:rsid w:val="00A32BD9"/>
    <w:rsid w:val="00A32CBA"/>
    <w:rsid w:val="00A32E31"/>
    <w:rsid w:val="00A33395"/>
    <w:rsid w:val="00A3346D"/>
    <w:rsid w:val="00A334B7"/>
    <w:rsid w:val="00A3373F"/>
    <w:rsid w:val="00A33769"/>
    <w:rsid w:val="00A33815"/>
    <w:rsid w:val="00A338A4"/>
    <w:rsid w:val="00A33A4C"/>
    <w:rsid w:val="00A33D75"/>
    <w:rsid w:val="00A3416A"/>
    <w:rsid w:val="00A342D9"/>
    <w:rsid w:val="00A34302"/>
    <w:rsid w:val="00A347B2"/>
    <w:rsid w:val="00A34868"/>
    <w:rsid w:val="00A34A91"/>
    <w:rsid w:val="00A34B3A"/>
    <w:rsid w:val="00A34C8A"/>
    <w:rsid w:val="00A34DB7"/>
    <w:rsid w:val="00A34E87"/>
    <w:rsid w:val="00A34F67"/>
    <w:rsid w:val="00A35397"/>
    <w:rsid w:val="00A35F33"/>
    <w:rsid w:val="00A35F90"/>
    <w:rsid w:val="00A36361"/>
    <w:rsid w:val="00A363D5"/>
    <w:rsid w:val="00A36596"/>
    <w:rsid w:val="00A3691E"/>
    <w:rsid w:val="00A369E8"/>
    <w:rsid w:val="00A36DD1"/>
    <w:rsid w:val="00A36DD7"/>
    <w:rsid w:val="00A36EB5"/>
    <w:rsid w:val="00A3704E"/>
    <w:rsid w:val="00A370C9"/>
    <w:rsid w:val="00A3732C"/>
    <w:rsid w:val="00A373F1"/>
    <w:rsid w:val="00A374AE"/>
    <w:rsid w:val="00A37643"/>
    <w:rsid w:val="00A376B8"/>
    <w:rsid w:val="00A37C27"/>
    <w:rsid w:val="00A37EE0"/>
    <w:rsid w:val="00A37F5B"/>
    <w:rsid w:val="00A402B0"/>
    <w:rsid w:val="00A406D5"/>
    <w:rsid w:val="00A4073A"/>
    <w:rsid w:val="00A40BF6"/>
    <w:rsid w:val="00A40E14"/>
    <w:rsid w:val="00A40E8E"/>
    <w:rsid w:val="00A40EC4"/>
    <w:rsid w:val="00A41048"/>
    <w:rsid w:val="00A4118C"/>
    <w:rsid w:val="00A4119B"/>
    <w:rsid w:val="00A41202"/>
    <w:rsid w:val="00A4127F"/>
    <w:rsid w:val="00A412AE"/>
    <w:rsid w:val="00A41427"/>
    <w:rsid w:val="00A41790"/>
    <w:rsid w:val="00A417EC"/>
    <w:rsid w:val="00A41A1F"/>
    <w:rsid w:val="00A41A8F"/>
    <w:rsid w:val="00A41C50"/>
    <w:rsid w:val="00A42089"/>
    <w:rsid w:val="00A421DA"/>
    <w:rsid w:val="00A4236A"/>
    <w:rsid w:val="00A4257B"/>
    <w:rsid w:val="00A4262F"/>
    <w:rsid w:val="00A4271E"/>
    <w:rsid w:val="00A4293B"/>
    <w:rsid w:val="00A42942"/>
    <w:rsid w:val="00A4294D"/>
    <w:rsid w:val="00A42BAF"/>
    <w:rsid w:val="00A42C09"/>
    <w:rsid w:val="00A42C34"/>
    <w:rsid w:val="00A42CC0"/>
    <w:rsid w:val="00A42F1C"/>
    <w:rsid w:val="00A43041"/>
    <w:rsid w:val="00A4345B"/>
    <w:rsid w:val="00A434FD"/>
    <w:rsid w:val="00A4355F"/>
    <w:rsid w:val="00A43562"/>
    <w:rsid w:val="00A4358F"/>
    <w:rsid w:val="00A436BE"/>
    <w:rsid w:val="00A43A8D"/>
    <w:rsid w:val="00A43BCF"/>
    <w:rsid w:val="00A4452E"/>
    <w:rsid w:val="00A44B80"/>
    <w:rsid w:val="00A44C1A"/>
    <w:rsid w:val="00A44D4D"/>
    <w:rsid w:val="00A44E9D"/>
    <w:rsid w:val="00A4511B"/>
    <w:rsid w:val="00A45210"/>
    <w:rsid w:val="00A45280"/>
    <w:rsid w:val="00A452F0"/>
    <w:rsid w:val="00A45588"/>
    <w:rsid w:val="00A456A1"/>
    <w:rsid w:val="00A457EB"/>
    <w:rsid w:val="00A45A3E"/>
    <w:rsid w:val="00A45B2C"/>
    <w:rsid w:val="00A45C3C"/>
    <w:rsid w:val="00A45F4D"/>
    <w:rsid w:val="00A45F5B"/>
    <w:rsid w:val="00A4624E"/>
    <w:rsid w:val="00A462E7"/>
    <w:rsid w:val="00A46302"/>
    <w:rsid w:val="00A46377"/>
    <w:rsid w:val="00A46383"/>
    <w:rsid w:val="00A465CF"/>
    <w:rsid w:val="00A46613"/>
    <w:rsid w:val="00A467EE"/>
    <w:rsid w:val="00A46DFF"/>
    <w:rsid w:val="00A47025"/>
    <w:rsid w:val="00A470C9"/>
    <w:rsid w:val="00A47477"/>
    <w:rsid w:val="00A4750F"/>
    <w:rsid w:val="00A4777B"/>
    <w:rsid w:val="00A478CB"/>
    <w:rsid w:val="00A47E19"/>
    <w:rsid w:val="00A47EF9"/>
    <w:rsid w:val="00A47F58"/>
    <w:rsid w:val="00A50039"/>
    <w:rsid w:val="00A50D57"/>
    <w:rsid w:val="00A50F9B"/>
    <w:rsid w:val="00A5124C"/>
    <w:rsid w:val="00A514A3"/>
    <w:rsid w:val="00A514C0"/>
    <w:rsid w:val="00A515B8"/>
    <w:rsid w:val="00A519C9"/>
    <w:rsid w:val="00A51E89"/>
    <w:rsid w:val="00A51F54"/>
    <w:rsid w:val="00A5232E"/>
    <w:rsid w:val="00A525BD"/>
    <w:rsid w:val="00A52697"/>
    <w:rsid w:val="00A52764"/>
    <w:rsid w:val="00A52914"/>
    <w:rsid w:val="00A52B77"/>
    <w:rsid w:val="00A52F01"/>
    <w:rsid w:val="00A53048"/>
    <w:rsid w:val="00A531A0"/>
    <w:rsid w:val="00A5335C"/>
    <w:rsid w:val="00A5337D"/>
    <w:rsid w:val="00A53411"/>
    <w:rsid w:val="00A53508"/>
    <w:rsid w:val="00A53534"/>
    <w:rsid w:val="00A53586"/>
    <w:rsid w:val="00A53C8B"/>
    <w:rsid w:val="00A53CB0"/>
    <w:rsid w:val="00A53EAE"/>
    <w:rsid w:val="00A541DA"/>
    <w:rsid w:val="00A542F7"/>
    <w:rsid w:val="00A54362"/>
    <w:rsid w:val="00A5448C"/>
    <w:rsid w:val="00A545B0"/>
    <w:rsid w:val="00A545C6"/>
    <w:rsid w:val="00A546DD"/>
    <w:rsid w:val="00A54759"/>
    <w:rsid w:val="00A5476C"/>
    <w:rsid w:val="00A5487A"/>
    <w:rsid w:val="00A548CE"/>
    <w:rsid w:val="00A54993"/>
    <w:rsid w:val="00A54B32"/>
    <w:rsid w:val="00A54BE3"/>
    <w:rsid w:val="00A54CEF"/>
    <w:rsid w:val="00A54E47"/>
    <w:rsid w:val="00A54FB1"/>
    <w:rsid w:val="00A54FE1"/>
    <w:rsid w:val="00A5574C"/>
    <w:rsid w:val="00A55A52"/>
    <w:rsid w:val="00A55AAA"/>
    <w:rsid w:val="00A55ADC"/>
    <w:rsid w:val="00A561A5"/>
    <w:rsid w:val="00A562D3"/>
    <w:rsid w:val="00A562F6"/>
    <w:rsid w:val="00A56338"/>
    <w:rsid w:val="00A56357"/>
    <w:rsid w:val="00A56380"/>
    <w:rsid w:val="00A563CB"/>
    <w:rsid w:val="00A56A33"/>
    <w:rsid w:val="00A56B6B"/>
    <w:rsid w:val="00A56B9B"/>
    <w:rsid w:val="00A56FD6"/>
    <w:rsid w:val="00A57EB5"/>
    <w:rsid w:val="00A57F33"/>
    <w:rsid w:val="00A57F76"/>
    <w:rsid w:val="00A60318"/>
    <w:rsid w:val="00A6051D"/>
    <w:rsid w:val="00A606B2"/>
    <w:rsid w:val="00A6073B"/>
    <w:rsid w:val="00A60770"/>
    <w:rsid w:val="00A60B23"/>
    <w:rsid w:val="00A60D0C"/>
    <w:rsid w:val="00A61030"/>
    <w:rsid w:val="00A613ED"/>
    <w:rsid w:val="00A6144B"/>
    <w:rsid w:val="00A6148E"/>
    <w:rsid w:val="00A6150E"/>
    <w:rsid w:val="00A61599"/>
    <w:rsid w:val="00A61634"/>
    <w:rsid w:val="00A61ACA"/>
    <w:rsid w:val="00A61DD6"/>
    <w:rsid w:val="00A62043"/>
    <w:rsid w:val="00A6205B"/>
    <w:rsid w:val="00A62146"/>
    <w:rsid w:val="00A621AD"/>
    <w:rsid w:val="00A6221C"/>
    <w:rsid w:val="00A62318"/>
    <w:rsid w:val="00A623A4"/>
    <w:rsid w:val="00A62434"/>
    <w:rsid w:val="00A6252F"/>
    <w:rsid w:val="00A62834"/>
    <w:rsid w:val="00A62856"/>
    <w:rsid w:val="00A62A81"/>
    <w:rsid w:val="00A62AAE"/>
    <w:rsid w:val="00A63056"/>
    <w:rsid w:val="00A63134"/>
    <w:rsid w:val="00A6324F"/>
    <w:rsid w:val="00A632BF"/>
    <w:rsid w:val="00A63485"/>
    <w:rsid w:val="00A634D0"/>
    <w:rsid w:val="00A635EB"/>
    <w:rsid w:val="00A63993"/>
    <w:rsid w:val="00A63A14"/>
    <w:rsid w:val="00A63AF8"/>
    <w:rsid w:val="00A63B7F"/>
    <w:rsid w:val="00A63C86"/>
    <w:rsid w:val="00A64004"/>
    <w:rsid w:val="00A64279"/>
    <w:rsid w:val="00A64394"/>
    <w:rsid w:val="00A645C1"/>
    <w:rsid w:val="00A64670"/>
    <w:rsid w:val="00A64921"/>
    <w:rsid w:val="00A649AE"/>
    <w:rsid w:val="00A64D5E"/>
    <w:rsid w:val="00A64D74"/>
    <w:rsid w:val="00A64F1D"/>
    <w:rsid w:val="00A6502F"/>
    <w:rsid w:val="00A65386"/>
    <w:rsid w:val="00A659F4"/>
    <w:rsid w:val="00A65A7E"/>
    <w:rsid w:val="00A65C8C"/>
    <w:rsid w:val="00A65E92"/>
    <w:rsid w:val="00A6615D"/>
    <w:rsid w:val="00A6648E"/>
    <w:rsid w:val="00A66D9D"/>
    <w:rsid w:val="00A66E54"/>
    <w:rsid w:val="00A66FF7"/>
    <w:rsid w:val="00A67D93"/>
    <w:rsid w:val="00A67EF9"/>
    <w:rsid w:val="00A7001E"/>
    <w:rsid w:val="00A7006C"/>
    <w:rsid w:val="00A7020F"/>
    <w:rsid w:val="00A70321"/>
    <w:rsid w:val="00A70404"/>
    <w:rsid w:val="00A70584"/>
    <w:rsid w:val="00A70665"/>
    <w:rsid w:val="00A70782"/>
    <w:rsid w:val="00A70B96"/>
    <w:rsid w:val="00A70C1F"/>
    <w:rsid w:val="00A70CF0"/>
    <w:rsid w:val="00A70DEE"/>
    <w:rsid w:val="00A70E26"/>
    <w:rsid w:val="00A70ED9"/>
    <w:rsid w:val="00A71103"/>
    <w:rsid w:val="00A71245"/>
    <w:rsid w:val="00A71249"/>
    <w:rsid w:val="00A712C8"/>
    <w:rsid w:val="00A713A6"/>
    <w:rsid w:val="00A71473"/>
    <w:rsid w:val="00A7188C"/>
    <w:rsid w:val="00A71AE4"/>
    <w:rsid w:val="00A71BEA"/>
    <w:rsid w:val="00A71C5D"/>
    <w:rsid w:val="00A71C70"/>
    <w:rsid w:val="00A71E62"/>
    <w:rsid w:val="00A722D5"/>
    <w:rsid w:val="00A724B4"/>
    <w:rsid w:val="00A72543"/>
    <w:rsid w:val="00A725C7"/>
    <w:rsid w:val="00A727C5"/>
    <w:rsid w:val="00A72AAA"/>
    <w:rsid w:val="00A72C6A"/>
    <w:rsid w:val="00A73106"/>
    <w:rsid w:val="00A73886"/>
    <w:rsid w:val="00A7392B"/>
    <w:rsid w:val="00A73A66"/>
    <w:rsid w:val="00A73D05"/>
    <w:rsid w:val="00A73EF1"/>
    <w:rsid w:val="00A73F7C"/>
    <w:rsid w:val="00A73FFE"/>
    <w:rsid w:val="00A740A0"/>
    <w:rsid w:val="00A74181"/>
    <w:rsid w:val="00A7460D"/>
    <w:rsid w:val="00A746E1"/>
    <w:rsid w:val="00A746EF"/>
    <w:rsid w:val="00A747B1"/>
    <w:rsid w:val="00A747EE"/>
    <w:rsid w:val="00A74824"/>
    <w:rsid w:val="00A748C7"/>
    <w:rsid w:val="00A74DF6"/>
    <w:rsid w:val="00A74E8F"/>
    <w:rsid w:val="00A7538C"/>
    <w:rsid w:val="00A75699"/>
    <w:rsid w:val="00A75CC8"/>
    <w:rsid w:val="00A75FB7"/>
    <w:rsid w:val="00A75FCA"/>
    <w:rsid w:val="00A7621B"/>
    <w:rsid w:val="00A76624"/>
    <w:rsid w:val="00A76629"/>
    <w:rsid w:val="00A767D7"/>
    <w:rsid w:val="00A769FB"/>
    <w:rsid w:val="00A76FD5"/>
    <w:rsid w:val="00A77024"/>
    <w:rsid w:val="00A773E1"/>
    <w:rsid w:val="00A773F0"/>
    <w:rsid w:val="00A77810"/>
    <w:rsid w:val="00A77AB0"/>
    <w:rsid w:val="00A77D5C"/>
    <w:rsid w:val="00A77D8E"/>
    <w:rsid w:val="00A77E48"/>
    <w:rsid w:val="00A77E8A"/>
    <w:rsid w:val="00A77E95"/>
    <w:rsid w:val="00A77EFF"/>
    <w:rsid w:val="00A80AD0"/>
    <w:rsid w:val="00A80F32"/>
    <w:rsid w:val="00A81135"/>
    <w:rsid w:val="00A8148D"/>
    <w:rsid w:val="00A8169F"/>
    <w:rsid w:val="00A81870"/>
    <w:rsid w:val="00A81B42"/>
    <w:rsid w:val="00A81CDB"/>
    <w:rsid w:val="00A81D9F"/>
    <w:rsid w:val="00A81FE5"/>
    <w:rsid w:val="00A8234B"/>
    <w:rsid w:val="00A82467"/>
    <w:rsid w:val="00A826F4"/>
    <w:rsid w:val="00A82909"/>
    <w:rsid w:val="00A82B49"/>
    <w:rsid w:val="00A82BDD"/>
    <w:rsid w:val="00A82C12"/>
    <w:rsid w:val="00A82E94"/>
    <w:rsid w:val="00A8371F"/>
    <w:rsid w:val="00A83A70"/>
    <w:rsid w:val="00A83A85"/>
    <w:rsid w:val="00A83B1A"/>
    <w:rsid w:val="00A83C17"/>
    <w:rsid w:val="00A8448B"/>
    <w:rsid w:val="00A844EE"/>
    <w:rsid w:val="00A84919"/>
    <w:rsid w:val="00A84E5F"/>
    <w:rsid w:val="00A84E96"/>
    <w:rsid w:val="00A8531D"/>
    <w:rsid w:val="00A8545C"/>
    <w:rsid w:val="00A8557C"/>
    <w:rsid w:val="00A85AF4"/>
    <w:rsid w:val="00A85C71"/>
    <w:rsid w:val="00A85E2D"/>
    <w:rsid w:val="00A85F27"/>
    <w:rsid w:val="00A86066"/>
    <w:rsid w:val="00A861BD"/>
    <w:rsid w:val="00A8627D"/>
    <w:rsid w:val="00A86EBA"/>
    <w:rsid w:val="00A870D7"/>
    <w:rsid w:val="00A87159"/>
    <w:rsid w:val="00A87B68"/>
    <w:rsid w:val="00A87C31"/>
    <w:rsid w:val="00A87EBA"/>
    <w:rsid w:val="00A87F43"/>
    <w:rsid w:val="00A87F62"/>
    <w:rsid w:val="00A90026"/>
    <w:rsid w:val="00A90089"/>
    <w:rsid w:val="00A90194"/>
    <w:rsid w:val="00A903C5"/>
    <w:rsid w:val="00A903E5"/>
    <w:rsid w:val="00A907BF"/>
    <w:rsid w:val="00A909DD"/>
    <w:rsid w:val="00A90B41"/>
    <w:rsid w:val="00A90D40"/>
    <w:rsid w:val="00A90F67"/>
    <w:rsid w:val="00A910BF"/>
    <w:rsid w:val="00A914F3"/>
    <w:rsid w:val="00A91544"/>
    <w:rsid w:val="00A915DB"/>
    <w:rsid w:val="00A91694"/>
    <w:rsid w:val="00A9191A"/>
    <w:rsid w:val="00A919CE"/>
    <w:rsid w:val="00A91B58"/>
    <w:rsid w:val="00A9213B"/>
    <w:rsid w:val="00A92154"/>
    <w:rsid w:val="00A92318"/>
    <w:rsid w:val="00A9299E"/>
    <w:rsid w:val="00A92A21"/>
    <w:rsid w:val="00A92C50"/>
    <w:rsid w:val="00A92E37"/>
    <w:rsid w:val="00A930BA"/>
    <w:rsid w:val="00A938FC"/>
    <w:rsid w:val="00A939BF"/>
    <w:rsid w:val="00A93A95"/>
    <w:rsid w:val="00A93ECC"/>
    <w:rsid w:val="00A93F38"/>
    <w:rsid w:val="00A93F4F"/>
    <w:rsid w:val="00A94039"/>
    <w:rsid w:val="00A942E7"/>
    <w:rsid w:val="00A94599"/>
    <w:rsid w:val="00A94981"/>
    <w:rsid w:val="00A94B08"/>
    <w:rsid w:val="00A94B1F"/>
    <w:rsid w:val="00A94F63"/>
    <w:rsid w:val="00A9511A"/>
    <w:rsid w:val="00A95162"/>
    <w:rsid w:val="00A957A9"/>
    <w:rsid w:val="00A957D0"/>
    <w:rsid w:val="00A961AA"/>
    <w:rsid w:val="00A96271"/>
    <w:rsid w:val="00A963EC"/>
    <w:rsid w:val="00A96741"/>
    <w:rsid w:val="00A9676B"/>
    <w:rsid w:val="00A9684C"/>
    <w:rsid w:val="00A968B0"/>
    <w:rsid w:val="00A97185"/>
    <w:rsid w:val="00A97711"/>
    <w:rsid w:val="00A97AA7"/>
    <w:rsid w:val="00A97E20"/>
    <w:rsid w:val="00AA0114"/>
    <w:rsid w:val="00AA018C"/>
    <w:rsid w:val="00AA01CD"/>
    <w:rsid w:val="00AA0550"/>
    <w:rsid w:val="00AA064C"/>
    <w:rsid w:val="00AA06DD"/>
    <w:rsid w:val="00AA0702"/>
    <w:rsid w:val="00AA0833"/>
    <w:rsid w:val="00AA0869"/>
    <w:rsid w:val="00AA09BF"/>
    <w:rsid w:val="00AA0C09"/>
    <w:rsid w:val="00AA0C6D"/>
    <w:rsid w:val="00AA0CBE"/>
    <w:rsid w:val="00AA0EAB"/>
    <w:rsid w:val="00AA126E"/>
    <w:rsid w:val="00AA166B"/>
    <w:rsid w:val="00AA17A1"/>
    <w:rsid w:val="00AA1864"/>
    <w:rsid w:val="00AA1910"/>
    <w:rsid w:val="00AA1B25"/>
    <w:rsid w:val="00AA1C27"/>
    <w:rsid w:val="00AA1E51"/>
    <w:rsid w:val="00AA1F20"/>
    <w:rsid w:val="00AA22E7"/>
    <w:rsid w:val="00AA2491"/>
    <w:rsid w:val="00AA2574"/>
    <w:rsid w:val="00AA26D3"/>
    <w:rsid w:val="00AA2840"/>
    <w:rsid w:val="00AA285E"/>
    <w:rsid w:val="00AA2B31"/>
    <w:rsid w:val="00AA2B8D"/>
    <w:rsid w:val="00AA2DBD"/>
    <w:rsid w:val="00AA2FE8"/>
    <w:rsid w:val="00AA303A"/>
    <w:rsid w:val="00AA31AC"/>
    <w:rsid w:val="00AA3293"/>
    <w:rsid w:val="00AA33C1"/>
    <w:rsid w:val="00AA34EF"/>
    <w:rsid w:val="00AA381B"/>
    <w:rsid w:val="00AA396D"/>
    <w:rsid w:val="00AA3A4F"/>
    <w:rsid w:val="00AA3B28"/>
    <w:rsid w:val="00AA3B2D"/>
    <w:rsid w:val="00AA3C68"/>
    <w:rsid w:val="00AA3E1B"/>
    <w:rsid w:val="00AA3FDD"/>
    <w:rsid w:val="00AA40E9"/>
    <w:rsid w:val="00AA42BF"/>
    <w:rsid w:val="00AA43A4"/>
    <w:rsid w:val="00AA46C7"/>
    <w:rsid w:val="00AA4861"/>
    <w:rsid w:val="00AA487B"/>
    <w:rsid w:val="00AA4ABB"/>
    <w:rsid w:val="00AA4C44"/>
    <w:rsid w:val="00AA4D32"/>
    <w:rsid w:val="00AA4E17"/>
    <w:rsid w:val="00AA4F70"/>
    <w:rsid w:val="00AA5184"/>
    <w:rsid w:val="00AA59AA"/>
    <w:rsid w:val="00AA5A89"/>
    <w:rsid w:val="00AA5C0D"/>
    <w:rsid w:val="00AA5D90"/>
    <w:rsid w:val="00AA5FD0"/>
    <w:rsid w:val="00AA61D3"/>
    <w:rsid w:val="00AA6386"/>
    <w:rsid w:val="00AA63CD"/>
    <w:rsid w:val="00AA66E3"/>
    <w:rsid w:val="00AA6897"/>
    <w:rsid w:val="00AA6A50"/>
    <w:rsid w:val="00AA6F76"/>
    <w:rsid w:val="00AA7345"/>
    <w:rsid w:val="00AA761D"/>
    <w:rsid w:val="00AA761E"/>
    <w:rsid w:val="00AA76A7"/>
    <w:rsid w:val="00AA7890"/>
    <w:rsid w:val="00AA78B4"/>
    <w:rsid w:val="00AA7DEF"/>
    <w:rsid w:val="00AB0034"/>
    <w:rsid w:val="00AB028D"/>
    <w:rsid w:val="00AB0348"/>
    <w:rsid w:val="00AB0528"/>
    <w:rsid w:val="00AB060A"/>
    <w:rsid w:val="00AB0BB2"/>
    <w:rsid w:val="00AB0C7F"/>
    <w:rsid w:val="00AB17D0"/>
    <w:rsid w:val="00AB18F5"/>
    <w:rsid w:val="00AB1B7F"/>
    <w:rsid w:val="00AB1B86"/>
    <w:rsid w:val="00AB1CCC"/>
    <w:rsid w:val="00AB1E70"/>
    <w:rsid w:val="00AB2047"/>
    <w:rsid w:val="00AB2093"/>
    <w:rsid w:val="00AB2133"/>
    <w:rsid w:val="00AB2143"/>
    <w:rsid w:val="00AB24FA"/>
    <w:rsid w:val="00AB2A88"/>
    <w:rsid w:val="00AB331E"/>
    <w:rsid w:val="00AB3629"/>
    <w:rsid w:val="00AB37B2"/>
    <w:rsid w:val="00AB38FE"/>
    <w:rsid w:val="00AB3AC7"/>
    <w:rsid w:val="00AB3CFA"/>
    <w:rsid w:val="00AB3EF9"/>
    <w:rsid w:val="00AB3F2E"/>
    <w:rsid w:val="00AB4263"/>
    <w:rsid w:val="00AB466B"/>
    <w:rsid w:val="00AB4828"/>
    <w:rsid w:val="00AB491D"/>
    <w:rsid w:val="00AB4B36"/>
    <w:rsid w:val="00AB4B94"/>
    <w:rsid w:val="00AB4E30"/>
    <w:rsid w:val="00AB4E40"/>
    <w:rsid w:val="00AB4EC1"/>
    <w:rsid w:val="00AB564E"/>
    <w:rsid w:val="00AB5AB3"/>
    <w:rsid w:val="00AB5CD3"/>
    <w:rsid w:val="00AB5D9A"/>
    <w:rsid w:val="00AB5E0D"/>
    <w:rsid w:val="00AB60E6"/>
    <w:rsid w:val="00AB624F"/>
    <w:rsid w:val="00AB661D"/>
    <w:rsid w:val="00AB67D4"/>
    <w:rsid w:val="00AB67E3"/>
    <w:rsid w:val="00AB6B58"/>
    <w:rsid w:val="00AB6B87"/>
    <w:rsid w:val="00AB6E2A"/>
    <w:rsid w:val="00AB7488"/>
    <w:rsid w:val="00AB77E1"/>
    <w:rsid w:val="00AB7DDB"/>
    <w:rsid w:val="00AB7EE6"/>
    <w:rsid w:val="00AC0076"/>
    <w:rsid w:val="00AC015C"/>
    <w:rsid w:val="00AC0256"/>
    <w:rsid w:val="00AC03E6"/>
    <w:rsid w:val="00AC0768"/>
    <w:rsid w:val="00AC07B9"/>
    <w:rsid w:val="00AC07F3"/>
    <w:rsid w:val="00AC084D"/>
    <w:rsid w:val="00AC0A83"/>
    <w:rsid w:val="00AC0AA0"/>
    <w:rsid w:val="00AC0B49"/>
    <w:rsid w:val="00AC0D3F"/>
    <w:rsid w:val="00AC0D40"/>
    <w:rsid w:val="00AC0F35"/>
    <w:rsid w:val="00AC12C7"/>
    <w:rsid w:val="00AC133F"/>
    <w:rsid w:val="00AC15E4"/>
    <w:rsid w:val="00AC16BC"/>
    <w:rsid w:val="00AC16D8"/>
    <w:rsid w:val="00AC1EDA"/>
    <w:rsid w:val="00AC2267"/>
    <w:rsid w:val="00AC2361"/>
    <w:rsid w:val="00AC2431"/>
    <w:rsid w:val="00AC282B"/>
    <w:rsid w:val="00AC2898"/>
    <w:rsid w:val="00AC2BFB"/>
    <w:rsid w:val="00AC2C2B"/>
    <w:rsid w:val="00AC2D07"/>
    <w:rsid w:val="00AC3248"/>
    <w:rsid w:val="00AC3293"/>
    <w:rsid w:val="00AC32B7"/>
    <w:rsid w:val="00AC3334"/>
    <w:rsid w:val="00AC3344"/>
    <w:rsid w:val="00AC3493"/>
    <w:rsid w:val="00AC35BC"/>
    <w:rsid w:val="00AC36A4"/>
    <w:rsid w:val="00AC3C4B"/>
    <w:rsid w:val="00AC3DBC"/>
    <w:rsid w:val="00AC3FA7"/>
    <w:rsid w:val="00AC40BD"/>
    <w:rsid w:val="00AC43E4"/>
    <w:rsid w:val="00AC490B"/>
    <w:rsid w:val="00AC4948"/>
    <w:rsid w:val="00AC49A5"/>
    <w:rsid w:val="00AC4A42"/>
    <w:rsid w:val="00AC4C01"/>
    <w:rsid w:val="00AC4E9C"/>
    <w:rsid w:val="00AC4EF3"/>
    <w:rsid w:val="00AC50CC"/>
    <w:rsid w:val="00AC5163"/>
    <w:rsid w:val="00AC53A6"/>
    <w:rsid w:val="00AC5A7B"/>
    <w:rsid w:val="00AC5FE4"/>
    <w:rsid w:val="00AC6217"/>
    <w:rsid w:val="00AC6281"/>
    <w:rsid w:val="00AC740A"/>
    <w:rsid w:val="00AC7632"/>
    <w:rsid w:val="00AC7653"/>
    <w:rsid w:val="00AC76C5"/>
    <w:rsid w:val="00AC7746"/>
    <w:rsid w:val="00AC7884"/>
    <w:rsid w:val="00AC78E6"/>
    <w:rsid w:val="00AC7B27"/>
    <w:rsid w:val="00AC7BED"/>
    <w:rsid w:val="00AD001C"/>
    <w:rsid w:val="00AD02F6"/>
    <w:rsid w:val="00AD0329"/>
    <w:rsid w:val="00AD0B15"/>
    <w:rsid w:val="00AD0C45"/>
    <w:rsid w:val="00AD0CE9"/>
    <w:rsid w:val="00AD0E48"/>
    <w:rsid w:val="00AD0ED2"/>
    <w:rsid w:val="00AD1301"/>
    <w:rsid w:val="00AD13CF"/>
    <w:rsid w:val="00AD1B45"/>
    <w:rsid w:val="00AD1B60"/>
    <w:rsid w:val="00AD1BEC"/>
    <w:rsid w:val="00AD1EDB"/>
    <w:rsid w:val="00AD1FCB"/>
    <w:rsid w:val="00AD208D"/>
    <w:rsid w:val="00AD20A6"/>
    <w:rsid w:val="00AD2103"/>
    <w:rsid w:val="00AD2120"/>
    <w:rsid w:val="00AD2458"/>
    <w:rsid w:val="00AD25CE"/>
    <w:rsid w:val="00AD262B"/>
    <w:rsid w:val="00AD262C"/>
    <w:rsid w:val="00AD2681"/>
    <w:rsid w:val="00AD28B4"/>
    <w:rsid w:val="00AD2A14"/>
    <w:rsid w:val="00AD2BE1"/>
    <w:rsid w:val="00AD2C72"/>
    <w:rsid w:val="00AD2DFE"/>
    <w:rsid w:val="00AD2F20"/>
    <w:rsid w:val="00AD2FAD"/>
    <w:rsid w:val="00AD2FC3"/>
    <w:rsid w:val="00AD31AB"/>
    <w:rsid w:val="00AD3997"/>
    <w:rsid w:val="00AD3B0B"/>
    <w:rsid w:val="00AD3CC5"/>
    <w:rsid w:val="00AD3CCB"/>
    <w:rsid w:val="00AD3E6E"/>
    <w:rsid w:val="00AD3FD1"/>
    <w:rsid w:val="00AD4280"/>
    <w:rsid w:val="00AD45DF"/>
    <w:rsid w:val="00AD4677"/>
    <w:rsid w:val="00AD4691"/>
    <w:rsid w:val="00AD480E"/>
    <w:rsid w:val="00AD496A"/>
    <w:rsid w:val="00AD4A18"/>
    <w:rsid w:val="00AD4C05"/>
    <w:rsid w:val="00AD4D70"/>
    <w:rsid w:val="00AD4FD7"/>
    <w:rsid w:val="00AD50B8"/>
    <w:rsid w:val="00AD5614"/>
    <w:rsid w:val="00AD598E"/>
    <w:rsid w:val="00AD5BB4"/>
    <w:rsid w:val="00AD5C60"/>
    <w:rsid w:val="00AD5E8B"/>
    <w:rsid w:val="00AD5F11"/>
    <w:rsid w:val="00AD61D1"/>
    <w:rsid w:val="00AD6655"/>
    <w:rsid w:val="00AD6F49"/>
    <w:rsid w:val="00AD6F6B"/>
    <w:rsid w:val="00AD7101"/>
    <w:rsid w:val="00AD7165"/>
    <w:rsid w:val="00AD717F"/>
    <w:rsid w:val="00AD73DD"/>
    <w:rsid w:val="00AD7457"/>
    <w:rsid w:val="00AD75DF"/>
    <w:rsid w:val="00AD75F2"/>
    <w:rsid w:val="00AD77A3"/>
    <w:rsid w:val="00AD7855"/>
    <w:rsid w:val="00AD7FC7"/>
    <w:rsid w:val="00AE0373"/>
    <w:rsid w:val="00AE03B7"/>
    <w:rsid w:val="00AE04E3"/>
    <w:rsid w:val="00AE0519"/>
    <w:rsid w:val="00AE0904"/>
    <w:rsid w:val="00AE0AA4"/>
    <w:rsid w:val="00AE0BDC"/>
    <w:rsid w:val="00AE11C3"/>
    <w:rsid w:val="00AE14BC"/>
    <w:rsid w:val="00AE1576"/>
    <w:rsid w:val="00AE17A9"/>
    <w:rsid w:val="00AE17C8"/>
    <w:rsid w:val="00AE19D0"/>
    <w:rsid w:val="00AE1ED8"/>
    <w:rsid w:val="00AE2155"/>
    <w:rsid w:val="00AE2309"/>
    <w:rsid w:val="00AE2555"/>
    <w:rsid w:val="00AE269E"/>
    <w:rsid w:val="00AE2842"/>
    <w:rsid w:val="00AE284D"/>
    <w:rsid w:val="00AE29C7"/>
    <w:rsid w:val="00AE29F1"/>
    <w:rsid w:val="00AE2A84"/>
    <w:rsid w:val="00AE2C79"/>
    <w:rsid w:val="00AE2D42"/>
    <w:rsid w:val="00AE2EB4"/>
    <w:rsid w:val="00AE30C2"/>
    <w:rsid w:val="00AE31FA"/>
    <w:rsid w:val="00AE3313"/>
    <w:rsid w:val="00AE332F"/>
    <w:rsid w:val="00AE3540"/>
    <w:rsid w:val="00AE3756"/>
    <w:rsid w:val="00AE4340"/>
    <w:rsid w:val="00AE43A0"/>
    <w:rsid w:val="00AE4461"/>
    <w:rsid w:val="00AE47F6"/>
    <w:rsid w:val="00AE4A9E"/>
    <w:rsid w:val="00AE4B6A"/>
    <w:rsid w:val="00AE54FB"/>
    <w:rsid w:val="00AE56DE"/>
    <w:rsid w:val="00AE5818"/>
    <w:rsid w:val="00AE5851"/>
    <w:rsid w:val="00AE5C4C"/>
    <w:rsid w:val="00AE5D23"/>
    <w:rsid w:val="00AE5DBC"/>
    <w:rsid w:val="00AE6103"/>
    <w:rsid w:val="00AE62BD"/>
    <w:rsid w:val="00AE658B"/>
    <w:rsid w:val="00AE6605"/>
    <w:rsid w:val="00AE66FE"/>
    <w:rsid w:val="00AE696A"/>
    <w:rsid w:val="00AE6A49"/>
    <w:rsid w:val="00AE6ABA"/>
    <w:rsid w:val="00AE6AE2"/>
    <w:rsid w:val="00AE6AE8"/>
    <w:rsid w:val="00AE6B8A"/>
    <w:rsid w:val="00AE6C19"/>
    <w:rsid w:val="00AE6E57"/>
    <w:rsid w:val="00AE7113"/>
    <w:rsid w:val="00AE7501"/>
    <w:rsid w:val="00AE754E"/>
    <w:rsid w:val="00AE76B5"/>
    <w:rsid w:val="00AE7A26"/>
    <w:rsid w:val="00AE7A7C"/>
    <w:rsid w:val="00AE7AB6"/>
    <w:rsid w:val="00AE7E37"/>
    <w:rsid w:val="00AF04AA"/>
    <w:rsid w:val="00AF07E5"/>
    <w:rsid w:val="00AF0AB0"/>
    <w:rsid w:val="00AF0E73"/>
    <w:rsid w:val="00AF0F52"/>
    <w:rsid w:val="00AF12E3"/>
    <w:rsid w:val="00AF1345"/>
    <w:rsid w:val="00AF1663"/>
    <w:rsid w:val="00AF17D2"/>
    <w:rsid w:val="00AF17DE"/>
    <w:rsid w:val="00AF17E9"/>
    <w:rsid w:val="00AF191B"/>
    <w:rsid w:val="00AF2219"/>
    <w:rsid w:val="00AF226B"/>
    <w:rsid w:val="00AF228C"/>
    <w:rsid w:val="00AF234B"/>
    <w:rsid w:val="00AF2376"/>
    <w:rsid w:val="00AF2468"/>
    <w:rsid w:val="00AF2635"/>
    <w:rsid w:val="00AF2886"/>
    <w:rsid w:val="00AF2C2E"/>
    <w:rsid w:val="00AF3505"/>
    <w:rsid w:val="00AF386B"/>
    <w:rsid w:val="00AF38FC"/>
    <w:rsid w:val="00AF3924"/>
    <w:rsid w:val="00AF3ABF"/>
    <w:rsid w:val="00AF3DF7"/>
    <w:rsid w:val="00AF3F82"/>
    <w:rsid w:val="00AF411C"/>
    <w:rsid w:val="00AF423D"/>
    <w:rsid w:val="00AF43E4"/>
    <w:rsid w:val="00AF4651"/>
    <w:rsid w:val="00AF46B2"/>
    <w:rsid w:val="00AF4897"/>
    <w:rsid w:val="00AF4935"/>
    <w:rsid w:val="00AF4B78"/>
    <w:rsid w:val="00AF50DD"/>
    <w:rsid w:val="00AF5533"/>
    <w:rsid w:val="00AF5AE3"/>
    <w:rsid w:val="00AF5B52"/>
    <w:rsid w:val="00AF5C41"/>
    <w:rsid w:val="00AF5E16"/>
    <w:rsid w:val="00AF5F0E"/>
    <w:rsid w:val="00AF5F73"/>
    <w:rsid w:val="00AF637C"/>
    <w:rsid w:val="00AF63B8"/>
    <w:rsid w:val="00AF6654"/>
    <w:rsid w:val="00AF680A"/>
    <w:rsid w:val="00AF694F"/>
    <w:rsid w:val="00AF69E2"/>
    <w:rsid w:val="00AF6A9B"/>
    <w:rsid w:val="00AF6C30"/>
    <w:rsid w:val="00AF6EA3"/>
    <w:rsid w:val="00AF7029"/>
    <w:rsid w:val="00AF71BB"/>
    <w:rsid w:val="00AF730F"/>
    <w:rsid w:val="00AF7314"/>
    <w:rsid w:val="00AF75E9"/>
    <w:rsid w:val="00AF767B"/>
    <w:rsid w:val="00AF7AC9"/>
    <w:rsid w:val="00AF7D64"/>
    <w:rsid w:val="00AF7D9C"/>
    <w:rsid w:val="00AF7EE4"/>
    <w:rsid w:val="00AF7FB0"/>
    <w:rsid w:val="00B00238"/>
    <w:rsid w:val="00B003AE"/>
    <w:rsid w:val="00B004ED"/>
    <w:rsid w:val="00B005F3"/>
    <w:rsid w:val="00B0064B"/>
    <w:rsid w:val="00B008C7"/>
    <w:rsid w:val="00B0093D"/>
    <w:rsid w:val="00B00993"/>
    <w:rsid w:val="00B00B79"/>
    <w:rsid w:val="00B00ED3"/>
    <w:rsid w:val="00B00FC7"/>
    <w:rsid w:val="00B012D8"/>
    <w:rsid w:val="00B01A75"/>
    <w:rsid w:val="00B01F6C"/>
    <w:rsid w:val="00B01FBD"/>
    <w:rsid w:val="00B026A6"/>
    <w:rsid w:val="00B026C7"/>
    <w:rsid w:val="00B02BC0"/>
    <w:rsid w:val="00B02C87"/>
    <w:rsid w:val="00B02D2F"/>
    <w:rsid w:val="00B02F34"/>
    <w:rsid w:val="00B03222"/>
    <w:rsid w:val="00B03225"/>
    <w:rsid w:val="00B037F5"/>
    <w:rsid w:val="00B03C80"/>
    <w:rsid w:val="00B03E30"/>
    <w:rsid w:val="00B03E5A"/>
    <w:rsid w:val="00B042F9"/>
    <w:rsid w:val="00B043FA"/>
    <w:rsid w:val="00B0448F"/>
    <w:rsid w:val="00B04550"/>
    <w:rsid w:val="00B0483A"/>
    <w:rsid w:val="00B0496A"/>
    <w:rsid w:val="00B04E3E"/>
    <w:rsid w:val="00B04E9F"/>
    <w:rsid w:val="00B04F5D"/>
    <w:rsid w:val="00B0565C"/>
    <w:rsid w:val="00B05691"/>
    <w:rsid w:val="00B058F4"/>
    <w:rsid w:val="00B0591B"/>
    <w:rsid w:val="00B05A83"/>
    <w:rsid w:val="00B05AA5"/>
    <w:rsid w:val="00B05AD9"/>
    <w:rsid w:val="00B05EFD"/>
    <w:rsid w:val="00B060ED"/>
    <w:rsid w:val="00B0615E"/>
    <w:rsid w:val="00B06178"/>
    <w:rsid w:val="00B0626D"/>
    <w:rsid w:val="00B064F9"/>
    <w:rsid w:val="00B0664F"/>
    <w:rsid w:val="00B06E80"/>
    <w:rsid w:val="00B06EA7"/>
    <w:rsid w:val="00B07089"/>
    <w:rsid w:val="00B07124"/>
    <w:rsid w:val="00B07180"/>
    <w:rsid w:val="00B0739E"/>
    <w:rsid w:val="00B07CFB"/>
    <w:rsid w:val="00B07D38"/>
    <w:rsid w:val="00B07DF1"/>
    <w:rsid w:val="00B07ED6"/>
    <w:rsid w:val="00B07F14"/>
    <w:rsid w:val="00B10181"/>
    <w:rsid w:val="00B10922"/>
    <w:rsid w:val="00B10C70"/>
    <w:rsid w:val="00B10D5C"/>
    <w:rsid w:val="00B10F40"/>
    <w:rsid w:val="00B11036"/>
    <w:rsid w:val="00B11661"/>
    <w:rsid w:val="00B1186A"/>
    <w:rsid w:val="00B11F0A"/>
    <w:rsid w:val="00B11FC4"/>
    <w:rsid w:val="00B12159"/>
    <w:rsid w:val="00B12184"/>
    <w:rsid w:val="00B12754"/>
    <w:rsid w:val="00B127B2"/>
    <w:rsid w:val="00B127D0"/>
    <w:rsid w:val="00B12BA2"/>
    <w:rsid w:val="00B12E43"/>
    <w:rsid w:val="00B12E92"/>
    <w:rsid w:val="00B132E5"/>
    <w:rsid w:val="00B132E8"/>
    <w:rsid w:val="00B13361"/>
    <w:rsid w:val="00B13784"/>
    <w:rsid w:val="00B13F76"/>
    <w:rsid w:val="00B14224"/>
    <w:rsid w:val="00B142AB"/>
    <w:rsid w:val="00B142F2"/>
    <w:rsid w:val="00B1453D"/>
    <w:rsid w:val="00B14687"/>
    <w:rsid w:val="00B14696"/>
    <w:rsid w:val="00B149A4"/>
    <w:rsid w:val="00B14A92"/>
    <w:rsid w:val="00B14FA0"/>
    <w:rsid w:val="00B14FC5"/>
    <w:rsid w:val="00B151E0"/>
    <w:rsid w:val="00B15599"/>
    <w:rsid w:val="00B15674"/>
    <w:rsid w:val="00B15714"/>
    <w:rsid w:val="00B1595D"/>
    <w:rsid w:val="00B15C67"/>
    <w:rsid w:val="00B15D63"/>
    <w:rsid w:val="00B15E8A"/>
    <w:rsid w:val="00B15E9F"/>
    <w:rsid w:val="00B15EB9"/>
    <w:rsid w:val="00B16279"/>
    <w:rsid w:val="00B168E6"/>
    <w:rsid w:val="00B168EF"/>
    <w:rsid w:val="00B16A9F"/>
    <w:rsid w:val="00B16E07"/>
    <w:rsid w:val="00B16F99"/>
    <w:rsid w:val="00B17040"/>
    <w:rsid w:val="00B173C8"/>
    <w:rsid w:val="00B17AF9"/>
    <w:rsid w:val="00B17D0C"/>
    <w:rsid w:val="00B202A1"/>
    <w:rsid w:val="00B203AE"/>
    <w:rsid w:val="00B203C4"/>
    <w:rsid w:val="00B203F7"/>
    <w:rsid w:val="00B204AB"/>
    <w:rsid w:val="00B205BD"/>
    <w:rsid w:val="00B205F2"/>
    <w:rsid w:val="00B20683"/>
    <w:rsid w:val="00B20DA0"/>
    <w:rsid w:val="00B20EAF"/>
    <w:rsid w:val="00B21028"/>
    <w:rsid w:val="00B210DB"/>
    <w:rsid w:val="00B211A4"/>
    <w:rsid w:val="00B21476"/>
    <w:rsid w:val="00B2176D"/>
    <w:rsid w:val="00B218D0"/>
    <w:rsid w:val="00B21A57"/>
    <w:rsid w:val="00B21AA7"/>
    <w:rsid w:val="00B21BB8"/>
    <w:rsid w:val="00B21BE1"/>
    <w:rsid w:val="00B21FF2"/>
    <w:rsid w:val="00B22064"/>
    <w:rsid w:val="00B2239D"/>
    <w:rsid w:val="00B223AD"/>
    <w:rsid w:val="00B22612"/>
    <w:rsid w:val="00B226A4"/>
    <w:rsid w:val="00B2278A"/>
    <w:rsid w:val="00B22A1D"/>
    <w:rsid w:val="00B2381D"/>
    <w:rsid w:val="00B238D9"/>
    <w:rsid w:val="00B23992"/>
    <w:rsid w:val="00B23B31"/>
    <w:rsid w:val="00B23E95"/>
    <w:rsid w:val="00B24022"/>
    <w:rsid w:val="00B24076"/>
    <w:rsid w:val="00B2429C"/>
    <w:rsid w:val="00B242BD"/>
    <w:rsid w:val="00B24316"/>
    <w:rsid w:val="00B24B58"/>
    <w:rsid w:val="00B24C4C"/>
    <w:rsid w:val="00B24C91"/>
    <w:rsid w:val="00B24CA0"/>
    <w:rsid w:val="00B25103"/>
    <w:rsid w:val="00B25399"/>
    <w:rsid w:val="00B254D8"/>
    <w:rsid w:val="00B25554"/>
    <w:rsid w:val="00B25988"/>
    <w:rsid w:val="00B25A96"/>
    <w:rsid w:val="00B25D43"/>
    <w:rsid w:val="00B25F29"/>
    <w:rsid w:val="00B26061"/>
    <w:rsid w:val="00B260A9"/>
    <w:rsid w:val="00B2639C"/>
    <w:rsid w:val="00B263F0"/>
    <w:rsid w:val="00B263FE"/>
    <w:rsid w:val="00B265C5"/>
    <w:rsid w:val="00B2687B"/>
    <w:rsid w:val="00B26ACE"/>
    <w:rsid w:val="00B26BD3"/>
    <w:rsid w:val="00B26C6E"/>
    <w:rsid w:val="00B26EFA"/>
    <w:rsid w:val="00B27024"/>
    <w:rsid w:val="00B27334"/>
    <w:rsid w:val="00B273A3"/>
    <w:rsid w:val="00B274BC"/>
    <w:rsid w:val="00B275F4"/>
    <w:rsid w:val="00B27840"/>
    <w:rsid w:val="00B27A59"/>
    <w:rsid w:val="00B27B02"/>
    <w:rsid w:val="00B27F45"/>
    <w:rsid w:val="00B300CA"/>
    <w:rsid w:val="00B301FC"/>
    <w:rsid w:val="00B30248"/>
    <w:rsid w:val="00B30461"/>
    <w:rsid w:val="00B30462"/>
    <w:rsid w:val="00B306B0"/>
    <w:rsid w:val="00B309CA"/>
    <w:rsid w:val="00B30CBC"/>
    <w:rsid w:val="00B30D9B"/>
    <w:rsid w:val="00B30DC4"/>
    <w:rsid w:val="00B30E57"/>
    <w:rsid w:val="00B31031"/>
    <w:rsid w:val="00B31657"/>
    <w:rsid w:val="00B3191A"/>
    <w:rsid w:val="00B31A47"/>
    <w:rsid w:val="00B31B63"/>
    <w:rsid w:val="00B31C0F"/>
    <w:rsid w:val="00B31D66"/>
    <w:rsid w:val="00B31E45"/>
    <w:rsid w:val="00B3211A"/>
    <w:rsid w:val="00B32185"/>
    <w:rsid w:val="00B323F4"/>
    <w:rsid w:val="00B32470"/>
    <w:rsid w:val="00B3253A"/>
    <w:rsid w:val="00B325BC"/>
    <w:rsid w:val="00B3262D"/>
    <w:rsid w:val="00B326AE"/>
    <w:rsid w:val="00B32703"/>
    <w:rsid w:val="00B32B24"/>
    <w:rsid w:val="00B32E6D"/>
    <w:rsid w:val="00B32EB0"/>
    <w:rsid w:val="00B33054"/>
    <w:rsid w:val="00B33140"/>
    <w:rsid w:val="00B334B5"/>
    <w:rsid w:val="00B335D9"/>
    <w:rsid w:val="00B33667"/>
    <w:rsid w:val="00B338F0"/>
    <w:rsid w:val="00B33A76"/>
    <w:rsid w:val="00B33B13"/>
    <w:rsid w:val="00B33DAC"/>
    <w:rsid w:val="00B33DE3"/>
    <w:rsid w:val="00B340BE"/>
    <w:rsid w:val="00B3451E"/>
    <w:rsid w:val="00B34529"/>
    <w:rsid w:val="00B34591"/>
    <w:rsid w:val="00B346E4"/>
    <w:rsid w:val="00B3478D"/>
    <w:rsid w:val="00B34799"/>
    <w:rsid w:val="00B347D6"/>
    <w:rsid w:val="00B347F9"/>
    <w:rsid w:val="00B3481B"/>
    <w:rsid w:val="00B349A8"/>
    <w:rsid w:val="00B34A64"/>
    <w:rsid w:val="00B34C5E"/>
    <w:rsid w:val="00B34CE7"/>
    <w:rsid w:val="00B34DDC"/>
    <w:rsid w:val="00B3500E"/>
    <w:rsid w:val="00B350AE"/>
    <w:rsid w:val="00B353F2"/>
    <w:rsid w:val="00B3541D"/>
    <w:rsid w:val="00B3542A"/>
    <w:rsid w:val="00B35439"/>
    <w:rsid w:val="00B3584C"/>
    <w:rsid w:val="00B35CC3"/>
    <w:rsid w:val="00B35D6A"/>
    <w:rsid w:val="00B35D72"/>
    <w:rsid w:val="00B35EC7"/>
    <w:rsid w:val="00B36087"/>
    <w:rsid w:val="00B360B2"/>
    <w:rsid w:val="00B3629F"/>
    <w:rsid w:val="00B366F3"/>
    <w:rsid w:val="00B369B4"/>
    <w:rsid w:val="00B36C8C"/>
    <w:rsid w:val="00B37233"/>
    <w:rsid w:val="00B372A5"/>
    <w:rsid w:val="00B37863"/>
    <w:rsid w:val="00B37DD1"/>
    <w:rsid w:val="00B4035D"/>
    <w:rsid w:val="00B40B58"/>
    <w:rsid w:val="00B40B89"/>
    <w:rsid w:val="00B40D31"/>
    <w:rsid w:val="00B4159D"/>
    <w:rsid w:val="00B418B9"/>
    <w:rsid w:val="00B419A2"/>
    <w:rsid w:val="00B41A86"/>
    <w:rsid w:val="00B41B01"/>
    <w:rsid w:val="00B41C2F"/>
    <w:rsid w:val="00B41C69"/>
    <w:rsid w:val="00B41ED4"/>
    <w:rsid w:val="00B42109"/>
    <w:rsid w:val="00B42352"/>
    <w:rsid w:val="00B42360"/>
    <w:rsid w:val="00B42417"/>
    <w:rsid w:val="00B42444"/>
    <w:rsid w:val="00B42465"/>
    <w:rsid w:val="00B424A8"/>
    <w:rsid w:val="00B42668"/>
    <w:rsid w:val="00B429EB"/>
    <w:rsid w:val="00B42CAD"/>
    <w:rsid w:val="00B42CB6"/>
    <w:rsid w:val="00B42F5F"/>
    <w:rsid w:val="00B433EA"/>
    <w:rsid w:val="00B43511"/>
    <w:rsid w:val="00B43585"/>
    <w:rsid w:val="00B43589"/>
    <w:rsid w:val="00B438E4"/>
    <w:rsid w:val="00B43B4B"/>
    <w:rsid w:val="00B43DA9"/>
    <w:rsid w:val="00B43E2D"/>
    <w:rsid w:val="00B43F55"/>
    <w:rsid w:val="00B4414C"/>
    <w:rsid w:val="00B44381"/>
    <w:rsid w:val="00B44464"/>
    <w:rsid w:val="00B44595"/>
    <w:rsid w:val="00B44835"/>
    <w:rsid w:val="00B449E4"/>
    <w:rsid w:val="00B44C0C"/>
    <w:rsid w:val="00B44C2D"/>
    <w:rsid w:val="00B44D73"/>
    <w:rsid w:val="00B44DA4"/>
    <w:rsid w:val="00B45107"/>
    <w:rsid w:val="00B45496"/>
    <w:rsid w:val="00B454FD"/>
    <w:rsid w:val="00B456AD"/>
    <w:rsid w:val="00B4579B"/>
    <w:rsid w:val="00B45843"/>
    <w:rsid w:val="00B459DE"/>
    <w:rsid w:val="00B45A2E"/>
    <w:rsid w:val="00B45A87"/>
    <w:rsid w:val="00B4614D"/>
    <w:rsid w:val="00B468BB"/>
    <w:rsid w:val="00B46B08"/>
    <w:rsid w:val="00B46D7B"/>
    <w:rsid w:val="00B470CA"/>
    <w:rsid w:val="00B4739A"/>
    <w:rsid w:val="00B478F6"/>
    <w:rsid w:val="00B47A94"/>
    <w:rsid w:val="00B47CF7"/>
    <w:rsid w:val="00B47D11"/>
    <w:rsid w:val="00B47E59"/>
    <w:rsid w:val="00B47FBD"/>
    <w:rsid w:val="00B50040"/>
    <w:rsid w:val="00B500BB"/>
    <w:rsid w:val="00B503B7"/>
    <w:rsid w:val="00B509DA"/>
    <w:rsid w:val="00B50FDB"/>
    <w:rsid w:val="00B5114E"/>
    <w:rsid w:val="00B51183"/>
    <w:rsid w:val="00B5161A"/>
    <w:rsid w:val="00B51811"/>
    <w:rsid w:val="00B51812"/>
    <w:rsid w:val="00B5191C"/>
    <w:rsid w:val="00B51947"/>
    <w:rsid w:val="00B51E95"/>
    <w:rsid w:val="00B5210C"/>
    <w:rsid w:val="00B521B1"/>
    <w:rsid w:val="00B52880"/>
    <w:rsid w:val="00B52910"/>
    <w:rsid w:val="00B52BBF"/>
    <w:rsid w:val="00B52C7C"/>
    <w:rsid w:val="00B52CBB"/>
    <w:rsid w:val="00B53195"/>
    <w:rsid w:val="00B53414"/>
    <w:rsid w:val="00B5365B"/>
    <w:rsid w:val="00B53AA0"/>
    <w:rsid w:val="00B53CC8"/>
    <w:rsid w:val="00B53D6C"/>
    <w:rsid w:val="00B53D84"/>
    <w:rsid w:val="00B53FC2"/>
    <w:rsid w:val="00B5414B"/>
    <w:rsid w:val="00B544D1"/>
    <w:rsid w:val="00B54550"/>
    <w:rsid w:val="00B54595"/>
    <w:rsid w:val="00B54827"/>
    <w:rsid w:val="00B54997"/>
    <w:rsid w:val="00B54E59"/>
    <w:rsid w:val="00B54FD6"/>
    <w:rsid w:val="00B552FA"/>
    <w:rsid w:val="00B5577C"/>
    <w:rsid w:val="00B55BD1"/>
    <w:rsid w:val="00B55BF3"/>
    <w:rsid w:val="00B55F8A"/>
    <w:rsid w:val="00B55FDF"/>
    <w:rsid w:val="00B56043"/>
    <w:rsid w:val="00B56354"/>
    <w:rsid w:val="00B563FD"/>
    <w:rsid w:val="00B56699"/>
    <w:rsid w:val="00B568C6"/>
    <w:rsid w:val="00B5693E"/>
    <w:rsid w:val="00B56AAE"/>
    <w:rsid w:val="00B57113"/>
    <w:rsid w:val="00B572BE"/>
    <w:rsid w:val="00B5765A"/>
    <w:rsid w:val="00B600C1"/>
    <w:rsid w:val="00B6016A"/>
    <w:rsid w:val="00B6069A"/>
    <w:rsid w:val="00B612D0"/>
    <w:rsid w:val="00B61413"/>
    <w:rsid w:val="00B615E7"/>
    <w:rsid w:val="00B61651"/>
    <w:rsid w:val="00B6198F"/>
    <w:rsid w:val="00B61A8D"/>
    <w:rsid w:val="00B61C73"/>
    <w:rsid w:val="00B61E3E"/>
    <w:rsid w:val="00B622BF"/>
    <w:rsid w:val="00B625C0"/>
    <w:rsid w:val="00B6281B"/>
    <w:rsid w:val="00B62896"/>
    <w:rsid w:val="00B62B39"/>
    <w:rsid w:val="00B62D5C"/>
    <w:rsid w:val="00B62F20"/>
    <w:rsid w:val="00B6314D"/>
    <w:rsid w:val="00B6326D"/>
    <w:rsid w:val="00B63497"/>
    <w:rsid w:val="00B63537"/>
    <w:rsid w:val="00B63841"/>
    <w:rsid w:val="00B63E79"/>
    <w:rsid w:val="00B64115"/>
    <w:rsid w:val="00B6433C"/>
    <w:rsid w:val="00B6436B"/>
    <w:rsid w:val="00B649AC"/>
    <w:rsid w:val="00B64C96"/>
    <w:rsid w:val="00B64EAC"/>
    <w:rsid w:val="00B64ED9"/>
    <w:rsid w:val="00B65346"/>
    <w:rsid w:val="00B65475"/>
    <w:rsid w:val="00B65579"/>
    <w:rsid w:val="00B65598"/>
    <w:rsid w:val="00B656BC"/>
    <w:rsid w:val="00B65797"/>
    <w:rsid w:val="00B65AB6"/>
    <w:rsid w:val="00B65C06"/>
    <w:rsid w:val="00B65EC8"/>
    <w:rsid w:val="00B65EE8"/>
    <w:rsid w:val="00B66162"/>
    <w:rsid w:val="00B661FC"/>
    <w:rsid w:val="00B66467"/>
    <w:rsid w:val="00B6655C"/>
    <w:rsid w:val="00B6658A"/>
    <w:rsid w:val="00B667B8"/>
    <w:rsid w:val="00B66CFA"/>
    <w:rsid w:val="00B670F0"/>
    <w:rsid w:val="00B672D7"/>
    <w:rsid w:val="00B6755C"/>
    <w:rsid w:val="00B6766B"/>
    <w:rsid w:val="00B676BC"/>
    <w:rsid w:val="00B676F0"/>
    <w:rsid w:val="00B677A4"/>
    <w:rsid w:val="00B67997"/>
    <w:rsid w:val="00B67BA6"/>
    <w:rsid w:val="00B67C45"/>
    <w:rsid w:val="00B67F8D"/>
    <w:rsid w:val="00B67F91"/>
    <w:rsid w:val="00B67FA3"/>
    <w:rsid w:val="00B700D2"/>
    <w:rsid w:val="00B7021D"/>
    <w:rsid w:val="00B7063F"/>
    <w:rsid w:val="00B7065A"/>
    <w:rsid w:val="00B7071A"/>
    <w:rsid w:val="00B708A2"/>
    <w:rsid w:val="00B70D3C"/>
    <w:rsid w:val="00B71629"/>
    <w:rsid w:val="00B7167D"/>
    <w:rsid w:val="00B71905"/>
    <w:rsid w:val="00B71A03"/>
    <w:rsid w:val="00B71AD4"/>
    <w:rsid w:val="00B71F65"/>
    <w:rsid w:val="00B721E9"/>
    <w:rsid w:val="00B723CB"/>
    <w:rsid w:val="00B725E0"/>
    <w:rsid w:val="00B72601"/>
    <w:rsid w:val="00B72674"/>
    <w:rsid w:val="00B7286A"/>
    <w:rsid w:val="00B728E5"/>
    <w:rsid w:val="00B72BBB"/>
    <w:rsid w:val="00B72EDA"/>
    <w:rsid w:val="00B72F38"/>
    <w:rsid w:val="00B7301B"/>
    <w:rsid w:val="00B731EF"/>
    <w:rsid w:val="00B73464"/>
    <w:rsid w:val="00B73557"/>
    <w:rsid w:val="00B7397E"/>
    <w:rsid w:val="00B73A26"/>
    <w:rsid w:val="00B73A5A"/>
    <w:rsid w:val="00B73A70"/>
    <w:rsid w:val="00B74187"/>
    <w:rsid w:val="00B744D5"/>
    <w:rsid w:val="00B74637"/>
    <w:rsid w:val="00B74A17"/>
    <w:rsid w:val="00B74A86"/>
    <w:rsid w:val="00B74AF2"/>
    <w:rsid w:val="00B74B18"/>
    <w:rsid w:val="00B7533C"/>
    <w:rsid w:val="00B755F3"/>
    <w:rsid w:val="00B75AC3"/>
    <w:rsid w:val="00B75BA4"/>
    <w:rsid w:val="00B75C8B"/>
    <w:rsid w:val="00B764B4"/>
    <w:rsid w:val="00B764EC"/>
    <w:rsid w:val="00B76568"/>
    <w:rsid w:val="00B76570"/>
    <w:rsid w:val="00B7679B"/>
    <w:rsid w:val="00B76945"/>
    <w:rsid w:val="00B76B5D"/>
    <w:rsid w:val="00B76F15"/>
    <w:rsid w:val="00B779B2"/>
    <w:rsid w:val="00B77CEB"/>
    <w:rsid w:val="00B77F44"/>
    <w:rsid w:val="00B8001F"/>
    <w:rsid w:val="00B8012C"/>
    <w:rsid w:val="00B807AF"/>
    <w:rsid w:val="00B80875"/>
    <w:rsid w:val="00B808B6"/>
    <w:rsid w:val="00B80B5B"/>
    <w:rsid w:val="00B80D13"/>
    <w:rsid w:val="00B80E8B"/>
    <w:rsid w:val="00B80F91"/>
    <w:rsid w:val="00B81298"/>
    <w:rsid w:val="00B812CC"/>
    <w:rsid w:val="00B813F9"/>
    <w:rsid w:val="00B81C3C"/>
    <w:rsid w:val="00B81D1C"/>
    <w:rsid w:val="00B81F51"/>
    <w:rsid w:val="00B8228E"/>
    <w:rsid w:val="00B823BE"/>
    <w:rsid w:val="00B823E0"/>
    <w:rsid w:val="00B824BA"/>
    <w:rsid w:val="00B8288F"/>
    <w:rsid w:val="00B82966"/>
    <w:rsid w:val="00B82B1B"/>
    <w:rsid w:val="00B82CC2"/>
    <w:rsid w:val="00B82E0C"/>
    <w:rsid w:val="00B82F6A"/>
    <w:rsid w:val="00B8312D"/>
    <w:rsid w:val="00B83602"/>
    <w:rsid w:val="00B8389E"/>
    <w:rsid w:val="00B83CEE"/>
    <w:rsid w:val="00B83EE1"/>
    <w:rsid w:val="00B84309"/>
    <w:rsid w:val="00B8470C"/>
    <w:rsid w:val="00B847FA"/>
    <w:rsid w:val="00B84887"/>
    <w:rsid w:val="00B84998"/>
    <w:rsid w:val="00B84CB2"/>
    <w:rsid w:val="00B84D54"/>
    <w:rsid w:val="00B84E53"/>
    <w:rsid w:val="00B852C2"/>
    <w:rsid w:val="00B853C6"/>
    <w:rsid w:val="00B85672"/>
    <w:rsid w:val="00B856FC"/>
    <w:rsid w:val="00B8573B"/>
    <w:rsid w:val="00B85C5D"/>
    <w:rsid w:val="00B85D43"/>
    <w:rsid w:val="00B85F6C"/>
    <w:rsid w:val="00B85FEF"/>
    <w:rsid w:val="00B86054"/>
    <w:rsid w:val="00B860DA"/>
    <w:rsid w:val="00B861D9"/>
    <w:rsid w:val="00B863D4"/>
    <w:rsid w:val="00B864AB"/>
    <w:rsid w:val="00B86615"/>
    <w:rsid w:val="00B86749"/>
    <w:rsid w:val="00B8686E"/>
    <w:rsid w:val="00B86934"/>
    <w:rsid w:val="00B869BD"/>
    <w:rsid w:val="00B86B57"/>
    <w:rsid w:val="00B86D86"/>
    <w:rsid w:val="00B86E15"/>
    <w:rsid w:val="00B86E1F"/>
    <w:rsid w:val="00B86EF9"/>
    <w:rsid w:val="00B86FFA"/>
    <w:rsid w:val="00B87551"/>
    <w:rsid w:val="00B87733"/>
    <w:rsid w:val="00B877E3"/>
    <w:rsid w:val="00B87C84"/>
    <w:rsid w:val="00B900DC"/>
    <w:rsid w:val="00B905F5"/>
    <w:rsid w:val="00B90E07"/>
    <w:rsid w:val="00B91178"/>
    <w:rsid w:val="00B9119E"/>
    <w:rsid w:val="00B91342"/>
    <w:rsid w:val="00B9143B"/>
    <w:rsid w:val="00B91786"/>
    <w:rsid w:val="00B917E1"/>
    <w:rsid w:val="00B91B4D"/>
    <w:rsid w:val="00B91B64"/>
    <w:rsid w:val="00B91B89"/>
    <w:rsid w:val="00B91B90"/>
    <w:rsid w:val="00B91D8B"/>
    <w:rsid w:val="00B920CC"/>
    <w:rsid w:val="00B9253F"/>
    <w:rsid w:val="00B92661"/>
    <w:rsid w:val="00B92C14"/>
    <w:rsid w:val="00B92F71"/>
    <w:rsid w:val="00B932EE"/>
    <w:rsid w:val="00B9376D"/>
    <w:rsid w:val="00B9383D"/>
    <w:rsid w:val="00B9399F"/>
    <w:rsid w:val="00B93EBA"/>
    <w:rsid w:val="00B93EDA"/>
    <w:rsid w:val="00B93FFE"/>
    <w:rsid w:val="00B9403A"/>
    <w:rsid w:val="00B9423B"/>
    <w:rsid w:val="00B9475E"/>
    <w:rsid w:val="00B94C4E"/>
    <w:rsid w:val="00B94E15"/>
    <w:rsid w:val="00B94F2D"/>
    <w:rsid w:val="00B95116"/>
    <w:rsid w:val="00B951D2"/>
    <w:rsid w:val="00B95303"/>
    <w:rsid w:val="00B9560E"/>
    <w:rsid w:val="00B956D6"/>
    <w:rsid w:val="00B956DA"/>
    <w:rsid w:val="00B95A4E"/>
    <w:rsid w:val="00B95E6B"/>
    <w:rsid w:val="00B95F77"/>
    <w:rsid w:val="00B961F9"/>
    <w:rsid w:val="00B962D1"/>
    <w:rsid w:val="00B965FB"/>
    <w:rsid w:val="00B96B90"/>
    <w:rsid w:val="00B96E82"/>
    <w:rsid w:val="00B96F9F"/>
    <w:rsid w:val="00B97009"/>
    <w:rsid w:val="00B970BB"/>
    <w:rsid w:val="00B972EF"/>
    <w:rsid w:val="00B97885"/>
    <w:rsid w:val="00B97A79"/>
    <w:rsid w:val="00B97A7E"/>
    <w:rsid w:val="00B97C33"/>
    <w:rsid w:val="00B97FE3"/>
    <w:rsid w:val="00BA01A8"/>
    <w:rsid w:val="00BA01E1"/>
    <w:rsid w:val="00BA030E"/>
    <w:rsid w:val="00BA03B8"/>
    <w:rsid w:val="00BA054A"/>
    <w:rsid w:val="00BA05BB"/>
    <w:rsid w:val="00BA05CF"/>
    <w:rsid w:val="00BA06EA"/>
    <w:rsid w:val="00BA08A6"/>
    <w:rsid w:val="00BA08D6"/>
    <w:rsid w:val="00BA0ED1"/>
    <w:rsid w:val="00BA0F68"/>
    <w:rsid w:val="00BA0F77"/>
    <w:rsid w:val="00BA1077"/>
    <w:rsid w:val="00BA1129"/>
    <w:rsid w:val="00BA1141"/>
    <w:rsid w:val="00BA12AA"/>
    <w:rsid w:val="00BA14D3"/>
    <w:rsid w:val="00BA1566"/>
    <w:rsid w:val="00BA1614"/>
    <w:rsid w:val="00BA16BF"/>
    <w:rsid w:val="00BA1B88"/>
    <w:rsid w:val="00BA1B8B"/>
    <w:rsid w:val="00BA1F64"/>
    <w:rsid w:val="00BA21A9"/>
    <w:rsid w:val="00BA2230"/>
    <w:rsid w:val="00BA2372"/>
    <w:rsid w:val="00BA27A2"/>
    <w:rsid w:val="00BA2F3D"/>
    <w:rsid w:val="00BA319E"/>
    <w:rsid w:val="00BA32A8"/>
    <w:rsid w:val="00BA34E6"/>
    <w:rsid w:val="00BA3612"/>
    <w:rsid w:val="00BA3CC6"/>
    <w:rsid w:val="00BA3EF1"/>
    <w:rsid w:val="00BA4145"/>
    <w:rsid w:val="00BA445B"/>
    <w:rsid w:val="00BA44C9"/>
    <w:rsid w:val="00BA4AF7"/>
    <w:rsid w:val="00BA4B00"/>
    <w:rsid w:val="00BA4C27"/>
    <w:rsid w:val="00BA4CA3"/>
    <w:rsid w:val="00BA4ED2"/>
    <w:rsid w:val="00BA4F1F"/>
    <w:rsid w:val="00BA533C"/>
    <w:rsid w:val="00BA5645"/>
    <w:rsid w:val="00BA56C6"/>
    <w:rsid w:val="00BA56E2"/>
    <w:rsid w:val="00BA5786"/>
    <w:rsid w:val="00BA5807"/>
    <w:rsid w:val="00BA619A"/>
    <w:rsid w:val="00BA642B"/>
    <w:rsid w:val="00BA66C2"/>
    <w:rsid w:val="00BA6AE7"/>
    <w:rsid w:val="00BA6E17"/>
    <w:rsid w:val="00BA6F6D"/>
    <w:rsid w:val="00BA716F"/>
    <w:rsid w:val="00BA71B8"/>
    <w:rsid w:val="00BA7690"/>
    <w:rsid w:val="00BA770D"/>
    <w:rsid w:val="00BA7710"/>
    <w:rsid w:val="00BA773E"/>
    <w:rsid w:val="00BA7833"/>
    <w:rsid w:val="00BA7A1E"/>
    <w:rsid w:val="00BA7D36"/>
    <w:rsid w:val="00BA7E87"/>
    <w:rsid w:val="00BA7EDA"/>
    <w:rsid w:val="00BB02DB"/>
    <w:rsid w:val="00BB0302"/>
    <w:rsid w:val="00BB045B"/>
    <w:rsid w:val="00BB04A0"/>
    <w:rsid w:val="00BB04B3"/>
    <w:rsid w:val="00BB09FF"/>
    <w:rsid w:val="00BB0C3E"/>
    <w:rsid w:val="00BB0DF5"/>
    <w:rsid w:val="00BB0EBF"/>
    <w:rsid w:val="00BB0ED9"/>
    <w:rsid w:val="00BB0F60"/>
    <w:rsid w:val="00BB0FBC"/>
    <w:rsid w:val="00BB1208"/>
    <w:rsid w:val="00BB14BC"/>
    <w:rsid w:val="00BB159E"/>
    <w:rsid w:val="00BB1769"/>
    <w:rsid w:val="00BB17DF"/>
    <w:rsid w:val="00BB1823"/>
    <w:rsid w:val="00BB1AF3"/>
    <w:rsid w:val="00BB1D7C"/>
    <w:rsid w:val="00BB1ECA"/>
    <w:rsid w:val="00BB1FED"/>
    <w:rsid w:val="00BB254F"/>
    <w:rsid w:val="00BB25E7"/>
    <w:rsid w:val="00BB2999"/>
    <w:rsid w:val="00BB301B"/>
    <w:rsid w:val="00BB33C8"/>
    <w:rsid w:val="00BB34CB"/>
    <w:rsid w:val="00BB34E7"/>
    <w:rsid w:val="00BB3604"/>
    <w:rsid w:val="00BB36AF"/>
    <w:rsid w:val="00BB3A2F"/>
    <w:rsid w:val="00BB3AE5"/>
    <w:rsid w:val="00BB3B7C"/>
    <w:rsid w:val="00BB3C18"/>
    <w:rsid w:val="00BB3C1A"/>
    <w:rsid w:val="00BB3DA6"/>
    <w:rsid w:val="00BB43CD"/>
    <w:rsid w:val="00BB46CC"/>
    <w:rsid w:val="00BB47A0"/>
    <w:rsid w:val="00BB48D4"/>
    <w:rsid w:val="00BB4951"/>
    <w:rsid w:val="00BB495B"/>
    <w:rsid w:val="00BB49BD"/>
    <w:rsid w:val="00BB4B69"/>
    <w:rsid w:val="00BB50B6"/>
    <w:rsid w:val="00BB50C3"/>
    <w:rsid w:val="00BB55BA"/>
    <w:rsid w:val="00BB55FB"/>
    <w:rsid w:val="00BB5939"/>
    <w:rsid w:val="00BB5A03"/>
    <w:rsid w:val="00BB5C56"/>
    <w:rsid w:val="00BB5CB5"/>
    <w:rsid w:val="00BB5E0D"/>
    <w:rsid w:val="00BB6246"/>
    <w:rsid w:val="00BB6630"/>
    <w:rsid w:val="00BB67A6"/>
    <w:rsid w:val="00BB6B9A"/>
    <w:rsid w:val="00BB6C3A"/>
    <w:rsid w:val="00BB6F20"/>
    <w:rsid w:val="00BB6FA7"/>
    <w:rsid w:val="00BB7205"/>
    <w:rsid w:val="00BB7314"/>
    <w:rsid w:val="00BB7592"/>
    <w:rsid w:val="00BB771C"/>
    <w:rsid w:val="00BB77EF"/>
    <w:rsid w:val="00BB7803"/>
    <w:rsid w:val="00BB79F4"/>
    <w:rsid w:val="00BB7BA4"/>
    <w:rsid w:val="00BB7C4A"/>
    <w:rsid w:val="00BB7F74"/>
    <w:rsid w:val="00BC07F1"/>
    <w:rsid w:val="00BC0827"/>
    <w:rsid w:val="00BC0B52"/>
    <w:rsid w:val="00BC0B76"/>
    <w:rsid w:val="00BC0BA0"/>
    <w:rsid w:val="00BC0F31"/>
    <w:rsid w:val="00BC1242"/>
    <w:rsid w:val="00BC13E0"/>
    <w:rsid w:val="00BC1600"/>
    <w:rsid w:val="00BC164E"/>
    <w:rsid w:val="00BC168F"/>
    <w:rsid w:val="00BC1962"/>
    <w:rsid w:val="00BC1CE7"/>
    <w:rsid w:val="00BC1F41"/>
    <w:rsid w:val="00BC1F4A"/>
    <w:rsid w:val="00BC1F97"/>
    <w:rsid w:val="00BC222C"/>
    <w:rsid w:val="00BC23DC"/>
    <w:rsid w:val="00BC2494"/>
    <w:rsid w:val="00BC2565"/>
    <w:rsid w:val="00BC2596"/>
    <w:rsid w:val="00BC266A"/>
    <w:rsid w:val="00BC2936"/>
    <w:rsid w:val="00BC2961"/>
    <w:rsid w:val="00BC2E02"/>
    <w:rsid w:val="00BC2F6C"/>
    <w:rsid w:val="00BC3164"/>
    <w:rsid w:val="00BC31DC"/>
    <w:rsid w:val="00BC3288"/>
    <w:rsid w:val="00BC3397"/>
    <w:rsid w:val="00BC34CF"/>
    <w:rsid w:val="00BC359B"/>
    <w:rsid w:val="00BC3638"/>
    <w:rsid w:val="00BC3650"/>
    <w:rsid w:val="00BC3955"/>
    <w:rsid w:val="00BC39BE"/>
    <w:rsid w:val="00BC3A12"/>
    <w:rsid w:val="00BC3B0E"/>
    <w:rsid w:val="00BC3B13"/>
    <w:rsid w:val="00BC3C3D"/>
    <w:rsid w:val="00BC3C79"/>
    <w:rsid w:val="00BC3D38"/>
    <w:rsid w:val="00BC3D39"/>
    <w:rsid w:val="00BC3D47"/>
    <w:rsid w:val="00BC3DDD"/>
    <w:rsid w:val="00BC3DEA"/>
    <w:rsid w:val="00BC4283"/>
    <w:rsid w:val="00BC42C4"/>
    <w:rsid w:val="00BC42FE"/>
    <w:rsid w:val="00BC4353"/>
    <w:rsid w:val="00BC4554"/>
    <w:rsid w:val="00BC475C"/>
    <w:rsid w:val="00BC4BCC"/>
    <w:rsid w:val="00BC4C8E"/>
    <w:rsid w:val="00BC4F30"/>
    <w:rsid w:val="00BC4F7E"/>
    <w:rsid w:val="00BC515C"/>
    <w:rsid w:val="00BC527D"/>
    <w:rsid w:val="00BC52F0"/>
    <w:rsid w:val="00BC541A"/>
    <w:rsid w:val="00BC559C"/>
    <w:rsid w:val="00BC566B"/>
    <w:rsid w:val="00BC5AD6"/>
    <w:rsid w:val="00BC5B66"/>
    <w:rsid w:val="00BC5B9E"/>
    <w:rsid w:val="00BC5CE6"/>
    <w:rsid w:val="00BC5D04"/>
    <w:rsid w:val="00BC6236"/>
    <w:rsid w:val="00BC64C1"/>
    <w:rsid w:val="00BC6519"/>
    <w:rsid w:val="00BC681B"/>
    <w:rsid w:val="00BC699D"/>
    <w:rsid w:val="00BC69F4"/>
    <w:rsid w:val="00BC6D2A"/>
    <w:rsid w:val="00BC6E6F"/>
    <w:rsid w:val="00BC6F21"/>
    <w:rsid w:val="00BC7262"/>
    <w:rsid w:val="00BC73A1"/>
    <w:rsid w:val="00BC73CE"/>
    <w:rsid w:val="00BC74BC"/>
    <w:rsid w:val="00BC75C7"/>
    <w:rsid w:val="00BC779C"/>
    <w:rsid w:val="00BC7900"/>
    <w:rsid w:val="00BC7951"/>
    <w:rsid w:val="00BC7A81"/>
    <w:rsid w:val="00BC7BB4"/>
    <w:rsid w:val="00BC7FEF"/>
    <w:rsid w:val="00BD0131"/>
    <w:rsid w:val="00BD014C"/>
    <w:rsid w:val="00BD0452"/>
    <w:rsid w:val="00BD0488"/>
    <w:rsid w:val="00BD091A"/>
    <w:rsid w:val="00BD0A34"/>
    <w:rsid w:val="00BD0A63"/>
    <w:rsid w:val="00BD0ACF"/>
    <w:rsid w:val="00BD0B8F"/>
    <w:rsid w:val="00BD0C72"/>
    <w:rsid w:val="00BD0D51"/>
    <w:rsid w:val="00BD13FD"/>
    <w:rsid w:val="00BD19A6"/>
    <w:rsid w:val="00BD1A4A"/>
    <w:rsid w:val="00BD1AA6"/>
    <w:rsid w:val="00BD1D40"/>
    <w:rsid w:val="00BD20EA"/>
    <w:rsid w:val="00BD21F6"/>
    <w:rsid w:val="00BD2B69"/>
    <w:rsid w:val="00BD2B6F"/>
    <w:rsid w:val="00BD2E04"/>
    <w:rsid w:val="00BD2E43"/>
    <w:rsid w:val="00BD2F6B"/>
    <w:rsid w:val="00BD2FF4"/>
    <w:rsid w:val="00BD3506"/>
    <w:rsid w:val="00BD350F"/>
    <w:rsid w:val="00BD35B6"/>
    <w:rsid w:val="00BD37B3"/>
    <w:rsid w:val="00BD3813"/>
    <w:rsid w:val="00BD39E2"/>
    <w:rsid w:val="00BD3BD1"/>
    <w:rsid w:val="00BD3CC9"/>
    <w:rsid w:val="00BD3D5B"/>
    <w:rsid w:val="00BD3F1F"/>
    <w:rsid w:val="00BD41AE"/>
    <w:rsid w:val="00BD426C"/>
    <w:rsid w:val="00BD4611"/>
    <w:rsid w:val="00BD470D"/>
    <w:rsid w:val="00BD49F6"/>
    <w:rsid w:val="00BD510B"/>
    <w:rsid w:val="00BD5212"/>
    <w:rsid w:val="00BD5238"/>
    <w:rsid w:val="00BD5336"/>
    <w:rsid w:val="00BD53C3"/>
    <w:rsid w:val="00BD5429"/>
    <w:rsid w:val="00BD544C"/>
    <w:rsid w:val="00BD5472"/>
    <w:rsid w:val="00BD54AC"/>
    <w:rsid w:val="00BD5536"/>
    <w:rsid w:val="00BD56C5"/>
    <w:rsid w:val="00BD576B"/>
    <w:rsid w:val="00BD5833"/>
    <w:rsid w:val="00BD588C"/>
    <w:rsid w:val="00BD5C95"/>
    <w:rsid w:val="00BD6039"/>
    <w:rsid w:val="00BD61F4"/>
    <w:rsid w:val="00BD6389"/>
    <w:rsid w:val="00BD63A4"/>
    <w:rsid w:val="00BD6462"/>
    <w:rsid w:val="00BD6487"/>
    <w:rsid w:val="00BD64DA"/>
    <w:rsid w:val="00BD6A11"/>
    <w:rsid w:val="00BD6B24"/>
    <w:rsid w:val="00BD6BAD"/>
    <w:rsid w:val="00BD6FEE"/>
    <w:rsid w:val="00BD7338"/>
    <w:rsid w:val="00BD74F6"/>
    <w:rsid w:val="00BD7547"/>
    <w:rsid w:val="00BD7631"/>
    <w:rsid w:val="00BD7695"/>
    <w:rsid w:val="00BD76F0"/>
    <w:rsid w:val="00BD77CD"/>
    <w:rsid w:val="00BD77DA"/>
    <w:rsid w:val="00BD78AC"/>
    <w:rsid w:val="00BD79BC"/>
    <w:rsid w:val="00BD7A87"/>
    <w:rsid w:val="00BD7B1E"/>
    <w:rsid w:val="00BD7C66"/>
    <w:rsid w:val="00BE03A7"/>
    <w:rsid w:val="00BE053B"/>
    <w:rsid w:val="00BE06C3"/>
    <w:rsid w:val="00BE079E"/>
    <w:rsid w:val="00BE091C"/>
    <w:rsid w:val="00BE09EA"/>
    <w:rsid w:val="00BE0A77"/>
    <w:rsid w:val="00BE0AA8"/>
    <w:rsid w:val="00BE0BFC"/>
    <w:rsid w:val="00BE0D61"/>
    <w:rsid w:val="00BE0F32"/>
    <w:rsid w:val="00BE13CB"/>
    <w:rsid w:val="00BE14D1"/>
    <w:rsid w:val="00BE162A"/>
    <w:rsid w:val="00BE19D0"/>
    <w:rsid w:val="00BE1BDB"/>
    <w:rsid w:val="00BE1C73"/>
    <w:rsid w:val="00BE2357"/>
    <w:rsid w:val="00BE2622"/>
    <w:rsid w:val="00BE2670"/>
    <w:rsid w:val="00BE287E"/>
    <w:rsid w:val="00BE2DC5"/>
    <w:rsid w:val="00BE31C6"/>
    <w:rsid w:val="00BE345E"/>
    <w:rsid w:val="00BE3466"/>
    <w:rsid w:val="00BE370B"/>
    <w:rsid w:val="00BE37D0"/>
    <w:rsid w:val="00BE3B72"/>
    <w:rsid w:val="00BE3C3F"/>
    <w:rsid w:val="00BE3CA4"/>
    <w:rsid w:val="00BE40AE"/>
    <w:rsid w:val="00BE42F3"/>
    <w:rsid w:val="00BE4516"/>
    <w:rsid w:val="00BE486A"/>
    <w:rsid w:val="00BE4B4C"/>
    <w:rsid w:val="00BE4E48"/>
    <w:rsid w:val="00BE5300"/>
    <w:rsid w:val="00BE54EA"/>
    <w:rsid w:val="00BE56DA"/>
    <w:rsid w:val="00BE57C0"/>
    <w:rsid w:val="00BE5D98"/>
    <w:rsid w:val="00BE5F90"/>
    <w:rsid w:val="00BE6095"/>
    <w:rsid w:val="00BE63C5"/>
    <w:rsid w:val="00BE6470"/>
    <w:rsid w:val="00BE65BF"/>
    <w:rsid w:val="00BE66E4"/>
    <w:rsid w:val="00BE695C"/>
    <w:rsid w:val="00BE6B4F"/>
    <w:rsid w:val="00BE6BC9"/>
    <w:rsid w:val="00BE6C65"/>
    <w:rsid w:val="00BE6CF7"/>
    <w:rsid w:val="00BE7188"/>
    <w:rsid w:val="00BE75DC"/>
    <w:rsid w:val="00BE76F2"/>
    <w:rsid w:val="00BE7816"/>
    <w:rsid w:val="00BE7A41"/>
    <w:rsid w:val="00BE7B2F"/>
    <w:rsid w:val="00BF001C"/>
    <w:rsid w:val="00BF00DA"/>
    <w:rsid w:val="00BF049E"/>
    <w:rsid w:val="00BF0811"/>
    <w:rsid w:val="00BF0849"/>
    <w:rsid w:val="00BF0C54"/>
    <w:rsid w:val="00BF0ED5"/>
    <w:rsid w:val="00BF0FBB"/>
    <w:rsid w:val="00BF1034"/>
    <w:rsid w:val="00BF11B1"/>
    <w:rsid w:val="00BF1522"/>
    <w:rsid w:val="00BF158D"/>
    <w:rsid w:val="00BF1A5E"/>
    <w:rsid w:val="00BF1C34"/>
    <w:rsid w:val="00BF1C79"/>
    <w:rsid w:val="00BF1DE6"/>
    <w:rsid w:val="00BF20A7"/>
    <w:rsid w:val="00BF21AE"/>
    <w:rsid w:val="00BF2243"/>
    <w:rsid w:val="00BF246A"/>
    <w:rsid w:val="00BF263B"/>
    <w:rsid w:val="00BF2A02"/>
    <w:rsid w:val="00BF2AEC"/>
    <w:rsid w:val="00BF2C11"/>
    <w:rsid w:val="00BF2E7E"/>
    <w:rsid w:val="00BF30C1"/>
    <w:rsid w:val="00BF3181"/>
    <w:rsid w:val="00BF327A"/>
    <w:rsid w:val="00BF32CE"/>
    <w:rsid w:val="00BF338E"/>
    <w:rsid w:val="00BF3470"/>
    <w:rsid w:val="00BF34AF"/>
    <w:rsid w:val="00BF3BD4"/>
    <w:rsid w:val="00BF3D4F"/>
    <w:rsid w:val="00BF3F2D"/>
    <w:rsid w:val="00BF4201"/>
    <w:rsid w:val="00BF4447"/>
    <w:rsid w:val="00BF457A"/>
    <w:rsid w:val="00BF45A7"/>
    <w:rsid w:val="00BF4AC7"/>
    <w:rsid w:val="00BF4B21"/>
    <w:rsid w:val="00BF4F2F"/>
    <w:rsid w:val="00BF5424"/>
    <w:rsid w:val="00BF55A4"/>
    <w:rsid w:val="00BF5929"/>
    <w:rsid w:val="00BF5A2A"/>
    <w:rsid w:val="00BF5B00"/>
    <w:rsid w:val="00BF5D92"/>
    <w:rsid w:val="00BF60D6"/>
    <w:rsid w:val="00BF6A48"/>
    <w:rsid w:val="00BF6F9A"/>
    <w:rsid w:val="00BF7044"/>
    <w:rsid w:val="00BF70D9"/>
    <w:rsid w:val="00BF7A37"/>
    <w:rsid w:val="00BF7CF8"/>
    <w:rsid w:val="00BF7DE4"/>
    <w:rsid w:val="00BF7E33"/>
    <w:rsid w:val="00C0004D"/>
    <w:rsid w:val="00C000C2"/>
    <w:rsid w:val="00C0012D"/>
    <w:rsid w:val="00C002BB"/>
    <w:rsid w:val="00C002FA"/>
    <w:rsid w:val="00C00340"/>
    <w:rsid w:val="00C004C4"/>
    <w:rsid w:val="00C008D7"/>
    <w:rsid w:val="00C00B42"/>
    <w:rsid w:val="00C0136F"/>
    <w:rsid w:val="00C01466"/>
    <w:rsid w:val="00C01511"/>
    <w:rsid w:val="00C01596"/>
    <w:rsid w:val="00C015CA"/>
    <w:rsid w:val="00C016F8"/>
    <w:rsid w:val="00C017C9"/>
    <w:rsid w:val="00C0189D"/>
    <w:rsid w:val="00C01B21"/>
    <w:rsid w:val="00C01DF9"/>
    <w:rsid w:val="00C01E39"/>
    <w:rsid w:val="00C0204A"/>
    <w:rsid w:val="00C02143"/>
    <w:rsid w:val="00C023DC"/>
    <w:rsid w:val="00C023E4"/>
    <w:rsid w:val="00C02487"/>
    <w:rsid w:val="00C024C7"/>
    <w:rsid w:val="00C0277A"/>
    <w:rsid w:val="00C02824"/>
    <w:rsid w:val="00C02912"/>
    <w:rsid w:val="00C02FE4"/>
    <w:rsid w:val="00C03642"/>
    <w:rsid w:val="00C03F88"/>
    <w:rsid w:val="00C040B0"/>
    <w:rsid w:val="00C04210"/>
    <w:rsid w:val="00C04341"/>
    <w:rsid w:val="00C0474D"/>
    <w:rsid w:val="00C047C9"/>
    <w:rsid w:val="00C04D0D"/>
    <w:rsid w:val="00C04DC2"/>
    <w:rsid w:val="00C04E49"/>
    <w:rsid w:val="00C055D8"/>
    <w:rsid w:val="00C05A67"/>
    <w:rsid w:val="00C05CF8"/>
    <w:rsid w:val="00C05E8C"/>
    <w:rsid w:val="00C05FE9"/>
    <w:rsid w:val="00C061E4"/>
    <w:rsid w:val="00C06248"/>
    <w:rsid w:val="00C063E9"/>
    <w:rsid w:val="00C06556"/>
    <w:rsid w:val="00C06774"/>
    <w:rsid w:val="00C06813"/>
    <w:rsid w:val="00C06840"/>
    <w:rsid w:val="00C06A29"/>
    <w:rsid w:val="00C06EE6"/>
    <w:rsid w:val="00C07A8A"/>
    <w:rsid w:val="00C07ED4"/>
    <w:rsid w:val="00C07EE5"/>
    <w:rsid w:val="00C10050"/>
    <w:rsid w:val="00C1038B"/>
    <w:rsid w:val="00C106FA"/>
    <w:rsid w:val="00C10704"/>
    <w:rsid w:val="00C107EC"/>
    <w:rsid w:val="00C1088A"/>
    <w:rsid w:val="00C10CAB"/>
    <w:rsid w:val="00C116FD"/>
    <w:rsid w:val="00C1184C"/>
    <w:rsid w:val="00C11856"/>
    <w:rsid w:val="00C1189B"/>
    <w:rsid w:val="00C119FD"/>
    <w:rsid w:val="00C11C07"/>
    <w:rsid w:val="00C11C10"/>
    <w:rsid w:val="00C11C80"/>
    <w:rsid w:val="00C1211B"/>
    <w:rsid w:val="00C1217A"/>
    <w:rsid w:val="00C12221"/>
    <w:rsid w:val="00C1236F"/>
    <w:rsid w:val="00C124DB"/>
    <w:rsid w:val="00C12741"/>
    <w:rsid w:val="00C12A4C"/>
    <w:rsid w:val="00C12D34"/>
    <w:rsid w:val="00C12F1A"/>
    <w:rsid w:val="00C131E6"/>
    <w:rsid w:val="00C132DB"/>
    <w:rsid w:val="00C13318"/>
    <w:rsid w:val="00C1396A"/>
    <w:rsid w:val="00C13AF3"/>
    <w:rsid w:val="00C13BD0"/>
    <w:rsid w:val="00C13CEB"/>
    <w:rsid w:val="00C13D39"/>
    <w:rsid w:val="00C13DF5"/>
    <w:rsid w:val="00C13E44"/>
    <w:rsid w:val="00C141A8"/>
    <w:rsid w:val="00C14258"/>
    <w:rsid w:val="00C147F8"/>
    <w:rsid w:val="00C14E73"/>
    <w:rsid w:val="00C14ED1"/>
    <w:rsid w:val="00C15497"/>
    <w:rsid w:val="00C156D1"/>
    <w:rsid w:val="00C156E4"/>
    <w:rsid w:val="00C1570F"/>
    <w:rsid w:val="00C159FE"/>
    <w:rsid w:val="00C15AB5"/>
    <w:rsid w:val="00C15FDD"/>
    <w:rsid w:val="00C162C4"/>
    <w:rsid w:val="00C162D6"/>
    <w:rsid w:val="00C163CB"/>
    <w:rsid w:val="00C16C3E"/>
    <w:rsid w:val="00C16C8F"/>
    <w:rsid w:val="00C16E78"/>
    <w:rsid w:val="00C16EE1"/>
    <w:rsid w:val="00C171CD"/>
    <w:rsid w:val="00C17552"/>
    <w:rsid w:val="00C1774F"/>
    <w:rsid w:val="00C17A2F"/>
    <w:rsid w:val="00C17A5E"/>
    <w:rsid w:val="00C17B17"/>
    <w:rsid w:val="00C17C0B"/>
    <w:rsid w:val="00C17DF3"/>
    <w:rsid w:val="00C17F18"/>
    <w:rsid w:val="00C20270"/>
    <w:rsid w:val="00C20298"/>
    <w:rsid w:val="00C20378"/>
    <w:rsid w:val="00C206E2"/>
    <w:rsid w:val="00C206F0"/>
    <w:rsid w:val="00C2107C"/>
    <w:rsid w:val="00C211A6"/>
    <w:rsid w:val="00C21726"/>
    <w:rsid w:val="00C219DF"/>
    <w:rsid w:val="00C224E0"/>
    <w:rsid w:val="00C225A6"/>
    <w:rsid w:val="00C225F5"/>
    <w:rsid w:val="00C227BB"/>
    <w:rsid w:val="00C22824"/>
    <w:rsid w:val="00C22C80"/>
    <w:rsid w:val="00C22E8A"/>
    <w:rsid w:val="00C23222"/>
    <w:rsid w:val="00C239FC"/>
    <w:rsid w:val="00C23A27"/>
    <w:rsid w:val="00C23A95"/>
    <w:rsid w:val="00C23C42"/>
    <w:rsid w:val="00C23CAA"/>
    <w:rsid w:val="00C23CAF"/>
    <w:rsid w:val="00C23E1B"/>
    <w:rsid w:val="00C23E27"/>
    <w:rsid w:val="00C245D0"/>
    <w:rsid w:val="00C24601"/>
    <w:rsid w:val="00C24747"/>
    <w:rsid w:val="00C24903"/>
    <w:rsid w:val="00C24933"/>
    <w:rsid w:val="00C249C4"/>
    <w:rsid w:val="00C24BEA"/>
    <w:rsid w:val="00C252DF"/>
    <w:rsid w:val="00C2537C"/>
    <w:rsid w:val="00C253C9"/>
    <w:rsid w:val="00C2548D"/>
    <w:rsid w:val="00C254A5"/>
    <w:rsid w:val="00C2565C"/>
    <w:rsid w:val="00C256B2"/>
    <w:rsid w:val="00C256EF"/>
    <w:rsid w:val="00C259C1"/>
    <w:rsid w:val="00C25D78"/>
    <w:rsid w:val="00C25E2B"/>
    <w:rsid w:val="00C25E49"/>
    <w:rsid w:val="00C25F1D"/>
    <w:rsid w:val="00C26010"/>
    <w:rsid w:val="00C26119"/>
    <w:rsid w:val="00C2641A"/>
    <w:rsid w:val="00C264F5"/>
    <w:rsid w:val="00C2655D"/>
    <w:rsid w:val="00C267CB"/>
    <w:rsid w:val="00C26834"/>
    <w:rsid w:val="00C26912"/>
    <w:rsid w:val="00C26CCC"/>
    <w:rsid w:val="00C26F5F"/>
    <w:rsid w:val="00C26F64"/>
    <w:rsid w:val="00C27182"/>
    <w:rsid w:val="00C2747C"/>
    <w:rsid w:val="00C27556"/>
    <w:rsid w:val="00C277CA"/>
    <w:rsid w:val="00C278A9"/>
    <w:rsid w:val="00C27ABB"/>
    <w:rsid w:val="00C27ED2"/>
    <w:rsid w:val="00C27FC0"/>
    <w:rsid w:val="00C301EB"/>
    <w:rsid w:val="00C3063D"/>
    <w:rsid w:val="00C3065B"/>
    <w:rsid w:val="00C30689"/>
    <w:rsid w:val="00C30B64"/>
    <w:rsid w:val="00C30BD0"/>
    <w:rsid w:val="00C30C69"/>
    <w:rsid w:val="00C30CFB"/>
    <w:rsid w:val="00C30D4C"/>
    <w:rsid w:val="00C30EA2"/>
    <w:rsid w:val="00C311A1"/>
    <w:rsid w:val="00C31207"/>
    <w:rsid w:val="00C31354"/>
    <w:rsid w:val="00C3149C"/>
    <w:rsid w:val="00C314F5"/>
    <w:rsid w:val="00C31575"/>
    <w:rsid w:val="00C31F9D"/>
    <w:rsid w:val="00C32363"/>
    <w:rsid w:val="00C3276B"/>
    <w:rsid w:val="00C32833"/>
    <w:rsid w:val="00C33435"/>
    <w:rsid w:val="00C335AF"/>
    <w:rsid w:val="00C338D1"/>
    <w:rsid w:val="00C339A3"/>
    <w:rsid w:val="00C33AEA"/>
    <w:rsid w:val="00C33CBB"/>
    <w:rsid w:val="00C33E56"/>
    <w:rsid w:val="00C33F88"/>
    <w:rsid w:val="00C34321"/>
    <w:rsid w:val="00C34387"/>
    <w:rsid w:val="00C34742"/>
    <w:rsid w:val="00C34860"/>
    <w:rsid w:val="00C34BCB"/>
    <w:rsid w:val="00C34DC8"/>
    <w:rsid w:val="00C34EFC"/>
    <w:rsid w:val="00C352F4"/>
    <w:rsid w:val="00C35456"/>
    <w:rsid w:val="00C359FB"/>
    <w:rsid w:val="00C35F55"/>
    <w:rsid w:val="00C363A6"/>
    <w:rsid w:val="00C36865"/>
    <w:rsid w:val="00C369DA"/>
    <w:rsid w:val="00C36A20"/>
    <w:rsid w:val="00C36B05"/>
    <w:rsid w:val="00C36B5E"/>
    <w:rsid w:val="00C36F73"/>
    <w:rsid w:val="00C36FB1"/>
    <w:rsid w:val="00C371C2"/>
    <w:rsid w:val="00C3741E"/>
    <w:rsid w:val="00C3744E"/>
    <w:rsid w:val="00C374C4"/>
    <w:rsid w:val="00C377F8"/>
    <w:rsid w:val="00C3784C"/>
    <w:rsid w:val="00C378B2"/>
    <w:rsid w:val="00C37A40"/>
    <w:rsid w:val="00C37C9D"/>
    <w:rsid w:val="00C4018E"/>
    <w:rsid w:val="00C40349"/>
    <w:rsid w:val="00C40560"/>
    <w:rsid w:val="00C4082F"/>
    <w:rsid w:val="00C409B3"/>
    <w:rsid w:val="00C40E09"/>
    <w:rsid w:val="00C40F53"/>
    <w:rsid w:val="00C411A3"/>
    <w:rsid w:val="00C412D0"/>
    <w:rsid w:val="00C414D9"/>
    <w:rsid w:val="00C4153B"/>
    <w:rsid w:val="00C416D7"/>
    <w:rsid w:val="00C41723"/>
    <w:rsid w:val="00C41772"/>
    <w:rsid w:val="00C417E2"/>
    <w:rsid w:val="00C41A0D"/>
    <w:rsid w:val="00C41A30"/>
    <w:rsid w:val="00C425B4"/>
    <w:rsid w:val="00C428A5"/>
    <w:rsid w:val="00C42991"/>
    <w:rsid w:val="00C42DA0"/>
    <w:rsid w:val="00C42E5A"/>
    <w:rsid w:val="00C43131"/>
    <w:rsid w:val="00C432D6"/>
    <w:rsid w:val="00C434B7"/>
    <w:rsid w:val="00C43A58"/>
    <w:rsid w:val="00C43BE2"/>
    <w:rsid w:val="00C43CA7"/>
    <w:rsid w:val="00C43D17"/>
    <w:rsid w:val="00C4421A"/>
    <w:rsid w:val="00C44319"/>
    <w:rsid w:val="00C44C46"/>
    <w:rsid w:val="00C44C89"/>
    <w:rsid w:val="00C44CD0"/>
    <w:rsid w:val="00C44F37"/>
    <w:rsid w:val="00C45001"/>
    <w:rsid w:val="00C4567A"/>
    <w:rsid w:val="00C458B4"/>
    <w:rsid w:val="00C45B64"/>
    <w:rsid w:val="00C46083"/>
    <w:rsid w:val="00C46384"/>
    <w:rsid w:val="00C46601"/>
    <w:rsid w:val="00C4697E"/>
    <w:rsid w:val="00C46992"/>
    <w:rsid w:val="00C46D0E"/>
    <w:rsid w:val="00C47032"/>
    <w:rsid w:val="00C47217"/>
    <w:rsid w:val="00C47314"/>
    <w:rsid w:val="00C473E9"/>
    <w:rsid w:val="00C4764F"/>
    <w:rsid w:val="00C4769C"/>
    <w:rsid w:val="00C47818"/>
    <w:rsid w:val="00C47A39"/>
    <w:rsid w:val="00C47B18"/>
    <w:rsid w:val="00C500AD"/>
    <w:rsid w:val="00C50409"/>
    <w:rsid w:val="00C50456"/>
    <w:rsid w:val="00C50792"/>
    <w:rsid w:val="00C50853"/>
    <w:rsid w:val="00C50D0F"/>
    <w:rsid w:val="00C510A4"/>
    <w:rsid w:val="00C51221"/>
    <w:rsid w:val="00C513DC"/>
    <w:rsid w:val="00C518CF"/>
    <w:rsid w:val="00C518D6"/>
    <w:rsid w:val="00C520C4"/>
    <w:rsid w:val="00C5250F"/>
    <w:rsid w:val="00C527AC"/>
    <w:rsid w:val="00C529E6"/>
    <w:rsid w:val="00C52D8C"/>
    <w:rsid w:val="00C53247"/>
    <w:rsid w:val="00C5327C"/>
    <w:rsid w:val="00C535BA"/>
    <w:rsid w:val="00C536A8"/>
    <w:rsid w:val="00C536F7"/>
    <w:rsid w:val="00C537D9"/>
    <w:rsid w:val="00C53941"/>
    <w:rsid w:val="00C53A9A"/>
    <w:rsid w:val="00C53BB2"/>
    <w:rsid w:val="00C5402D"/>
    <w:rsid w:val="00C540EF"/>
    <w:rsid w:val="00C54290"/>
    <w:rsid w:val="00C5429A"/>
    <w:rsid w:val="00C542F7"/>
    <w:rsid w:val="00C54725"/>
    <w:rsid w:val="00C54780"/>
    <w:rsid w:val="00C54F26"/>
    <w:rsid w:val="00C554BF"/>
    <w:rsid w:val="00C55635"/>
    <w:rsid w:val="00C5567B"/>
    <w:rsid w:val="00C55A23"/>
    <w:rsid w:val="00C55B59"/>
    <w:rsid w:val="00C55DCB"/>
    <w:rsid w:val="00C55F5E"/>
    <w:rsid w:val="00C55FE2"/>
    <w:rsid w:val="00C5689D"/>
    <w:rsid w:val="00C5697D"/>
    <w:rsid w:val="00C56A56"/>
    <w:rsid w:val="00C56ECC"/>
    <w:rsid w:val="00C56EF5"/>
    <w:rsid w:val="00C56F96"/>
    <w:rsid w:val="00C5781C"/>
    <w:rsid w:val="00C5783C"/>
    <w:rsid w:val="00C57919"/>
    <w:rsid w:val="00C5794D"/>
    <w:rsid w:val="00C57B1C"/>
    <w:rsid w:val="00C57CAF"/>
    <w:rsid w:val="00C57F71"/>
    <w:rsid w:val="00C57F85"/>
    <w:rsid w:val="00C600C4"/>
    <w:rsid w:val="00C600C5"/>
    <w:rsid w:val="00C6031C"/>
    <w:rsid w:val="00C6048A"/>
    <w:rsid w:val="00C60607"/>
    <w:rsid w:val="00C606C8"/>
    <w:rsid w:val="00C60B06"/>
    <w:rsid w:val="00C60D76"/>
    <w:rsid w:val="00C60EE6"/>
    <w:rsid w:val="00C614B1"/>
    <w:rsid w:val="00C615AB"/>
    <w:rsid w:val="00C6187E"/>
    <w:rsid w:val="00C6198A"/>
    <w:rsid w:val="00C61AA1"/>
    <w:rsid w:val="00C61B4B"/>
    <w:rsid w:val="00C6205A"/>
    <w:rsid w:val="00C620C0"/>
    <w:rsid w:val="00C6236C"/>
    <w:rsid w:val="00C6242F"/>
    <w:rsid w:val="00C62488"/>
    <w:rsid w:val="00C624F1"/>
    <w:rsid w:val="00C6284A"/>
    <w:rsid w:val="00C62E0A"/>
    <w:rsid w:val="00C62F34"/>
    <w:rsid w:val="00C630D3"/>
    <w:rsid w:val="00C6340C"/>
    <w:rsid w:val="00C6359E"/>
    <w:rsid w:val="00C6366F"/>
    <w:rsid w:val="00C6412B"/>
    <w:rsid w:val="00C64AC3"/>
    <w:rsid w:val="00C64CCB"/>
    <w:rsid w:val="00C6511A"/>
    <w:rsid w:val="00C65374"/>
    <w:rsid w:val="00C65381"/>
    <w:rsid w:val="00C653CA"/>
    <w:rsid w:val="00C65586"/>
    <w:rsid w:val="00C655BB"/>
    <w:rsid w:val="00C663A3"/>
    <w:rsid w:val="00C663C0"/>
    <w:rsid w:val="00C66431"/>
    <w:rsid w:val="00C6669B"/>
    <w:rsid w:val="00C666BF"/>
    <w:rsid w:val="00C668DF"/>
    <w:rsid w:val="00C66A5D"/>
    <w:rsid w:val="00C66BFD"/>
    <w:rsid w:val="00C66ECE"/>
    <w:rsid w:val="00C66F74"/>
    <w:rsid w:val="00C67455"/>
    <w:rsid w:val="00C67486"/>
    <w:rsid w:val="00C6772D"/>
    <w:rsid w:val="00C6793C"/>
    <w:rsid w:val="00C67B0F"/>
    <w:rsid w:val="00C7023D"/>
    <w:rsid w:val="00C7055F"/>
    <w:rsid w:val="00C705A8"/>
    <w:rsid w:val="00C705B0"/>
    <w:rsid w:val="00C7077B"/>
    <w:rsid w:val="00C70884"/>
    <w:rsid w:val="00C712AF"/>
    <w:rsid w:val="00C715CD"/>
    <w:rsid w:val="00C719A5"/>
    <w:rsid w:val="00C71B0E"/>
    <w:rsid w:val="00C71C7D"/>
    <w:rsid w:val="00C71E19"/>
    <w:rsid w:val="00C71E72"/>
    <w:rsid w:val="00C726DE"/>
    <w:rsid w:val="00C72A9F"/>
    <w:rsid w:val="00C72BC0"/>
    <w:rsid w:val="00C72D0C"/>
    <w:rsid w:val="00C732A4"/>
    <w:rsid w:val="00C73390"/>
    <w:rsid w:val="00C73688"/>
    <w:rsid w:val="00C739A6"/>
    <w:rsid w:val="00C73B06"/>
    <w:rsid w:val="00C73D5F"/>
    <w:rsid w:val="00C73DE3"/>
    <w:rsid w:val="00C73DEE"/>
    <w:rsid w:val="00C73EE7"/>
    <w:rsid w:val="00C7432A"/>
    <w:rsid w:val="00C743A1"/>
    <w:rsid w:val="00C743E9"/>
    <w:rsid w:val="00C74448"/>
    <w:rsid w:val="00C748C6"/>
    <w:rsid w:val="00C74D1E"/>
    <w:rsid w:val="00C74D5A"/>
    <w:rsid w:val="00C75310"/>
    <w:rsid w:val="00C75398"/>
    <w:rsid w:val="00C75559"/>
    <w:rsid w:val="00C756E5"/>
    <w:rsid w:val="00C75C9B"/>
    <w:rsid w:val="00C75D9A"/>
    <w:rsid w:val="00C75E18"/>
    <w:rsid w:val="00C7614F"/>
    <w:rsid w:val="00C76240"/>
    <w:rsid w:val="00C76580"/>
    <w:rsid w:val="00C765DE"/>
    <w:rsid w:val="00C765E7"/>
    <w:rsid w:val="00C76601"/>
    <w:rsid w:val="00C7675F"/>
    <w:rsid w:val="00C76764"/>
    <w:rsid w:val="00C76876"/>
    <w:rsid w:val="00C76A62"/>
    <w:rsid w:val="00C76F45"/>
    <w:rsid w:val="00C76F59"/>
    <w:rsid w:val="00C77718"/>
    <w:rsid w:val="00C7771B"/>
    <w:rsid w:val="00C7789C"/>
    <w:rsid w:val="00C77AA3"/>
    <w:rsid w:val="00C77B18"/>
    <w:rsid w:val="00C77E74"/>
    <w:rsid w:val="00C77ED8"/>
    <w:rsid w:val="00C77FB5"/>
    <w:rsid w:val="00C8012C"/>
    <w:rsid w:val="00C80376"/>
    <w:rsid w:val="00C80513"/>
    <w:rsid w:val="00C807BA"/>
    <w:rsid w:val="00C80AB3"/>
    <w:rsid w:val="00C80C09"/>
    <w:rsid w:val="00C80C66"/>
    <w:rsid w:val="00C80CA3"/>
    <w:rsid w:val="00C8106B"/>
    <w:rsid w:val="00C81339"/>
    <w:rsid w:val="00C81676"/>
    <w:rsid w:val="00C8171B"/>
    <w:rsid w:val="00C81759"/>
    <w:rsid w:val="00C81CCE"/>
    <w:rsid w:val="00C81D82"/>
    <w:rsid w:val="00C81E7B"/>
    <w:rsid w:val="00C81EEE"/>
    <w:rsid w:val="00C82015"/>
    <w:rsid w:val="00C820DC"/>
    <w:rsid w:val="00C82357"/>
    <w:rsid w:val="00C8263E"/>
    <w:rsid w:val="00C8273C"/>
    <w:rsid w:val="00C827A5"/>
    <w:rsid w:val="00C82C12"/>
    <w:rsid w:val="00C82C33"/>
    <w:rsid w:val="00C82C39"/>
    <w:rsid w:val="00C82D21"/>
    <w:rsid w:val="00C831A5"/>
    <w:rsid w:val="00C834A3"/>
    <w:rsid w:val="00C83511"/>
    <w:rsid w:val="00C83696"/>
    <w:rsid w:val="00C83775"/>
    <w:rsid w:val="00C83CE6"/>
    <w:rsid w:val="00C84128"/>
    <w:rsid w:val="00C842BB"/>
    <w:rsid w:val="00C84514"/>
    <w:rsid w:val="00C8451F"/>
    <w:rsid w:val="00C8456C"/>
    <w:rsid w:val="00C84A27"/>
    <w:rsid w:val="00C84ED0"/>
    <w:rsid w:val="00C8501B"/>
    <w:rsid w:val="00C854A0"/>
    <w:rsid w:val="00C8578D"/>
    <w:rsid w:val="00C857D3"/>
    <w:rsid w:val="00C85ACE"/>
    <w:rsid w:val="00C85ADC"/>
    <w:rsid w:val="00C85D2B"/>
    <w:rsid w:val="00C86094"/>
    <w:rsid w:val="00C86188"/>
    <w:rsid w:val="00C8619F"/>
    <w:rsid w:val="00C861E6"/>
    <w:rsid w:val="00C863FD"/>
    <w:rsid w:val="00C865DF"/>
    <w:rsid w:val="00C866A9"/>
    <w:rsid w:val="00C86B98"/>
    <w:rsid w:val="00C86BC3"/>
    <w:rsid w:val="00C86D69"/>
    <w:rsid w:val="00C86D84"/>
    <w:rsid w:val="00C86F05"/>
    <w:rsid w:val="00C86F60"/>
    <w:rsid w:val="00C872BE"/>
    <w:rsid w:val="00C87325"/>
    <w:rsid w:val="00C873B3"/>
    <w:rsid w:val="00C874F3"/>
    <w:rsid w:val="00C87AED"/>
    <w:rsid w:val="00C87CBA"/>
    <w:rsid w:val="00C87E75"/>
    <w:rsid w:val="00C90036"/>
    <w:rsid w:val="00C9039D"/>
    <w:rsid w:val="00C90472"/>
    <w:rsid w:val="00C904CC"/>
    <w:rsid w:val="00C9061A"/>
    <w:rsid w:val="00C90949"/>
    <w:rsid w:val="00C9095D"/>
    <w:rsid w:val="00C90A5B"/>
    <w:rsid w:val="00C90A8D"/>
    <w:rsid w:val="00C90E76"/>
    <w:rsid w:val="00C90F44"/>
    <w:rsid w:val="00C912E6"/>
    <w:rsid w:val="00C914A4"/>
    <w:rsid w:val="00C9165B"/>
    <w:rsid w:val="00C917AB"/>
    <w:rsid w:val="00C91BB0"/>
    <w:rsid w:val="00C91F41"/>
    <w:rsid w:val="00C9214D"/>
    <w:rsid w:val="00C922BE"/>
    <w:rsid w:val="00C92508"/>
    <w:rsid w:val="00C925DF"/>
    <w:rsid w:val="00C925F0"/>
    <w:rsid w:val="00C92710"/>
    <w:rsid w:val="00C92988"/>
    <w:rsid w:val="00C92A58"/>
    <w:rsid w:val="00C931AB"/>
    <w:rsid w:val="00C9324D"/>
    <w:rsid w:val="00C934F7"/>
    <w:rsid w:val="00C93803"/>
    <w:rsid w:val="00C9380A"/>
    <w:rsid w:val="00C938EE"/>
    <w:rsid w:val="00C93F10"/>
    <w:rsid w:val="00C941CF"/>
    <w:rsid w:val="00C943B6"/>
    <w:rsid w:val="00C944DC"/>
    <w:rsid w:val="00C9459F"/>
    <w:rsid w:val="00C945A6"/>
    <w:rsid w:val="00C94648"/>
    <w:rsid w:val="00C94843"/>
    <w:rsid w:val="00C9486A"/>
    <w:rsid w:val="00C94970"/>
    <w:rsid w:val="00C94C21"/>
    <w:rsid w:val="00C94D1B"/>
    <w:rsid w:val="00C94D8F"/>
    <w:rsid w:val="00C9501B"/>
    <w:rsid w:val="00C9518B"/>
    <w:rsid w:val="00C953DD"/>
    <w:rsid w:val="00C9596D"/>
    <w:rsid w:val="00C959F6"/>
    <w:rsid w:val="00C95A1B"/>
    <w:rsid w:val="00C95AD0"/>
    <w:rsid w:val="00C95B85"/>
    <w:rsid w:val="00C95EA9"/>
    <w:rsid w:val="00C967CB"/>
    <w:rsid w:val="00C96883"/>
    <w:rsid w:val="00C96BBD"/>
    <w:rsid w:val="00C96C9C"/>
    <w:rsid w:val="00C96D8E"/>
    <w:rsid w:val="00C96D98"/>
    <w:rsid w:val="00C96DD7"/>
    <w:rsid w:val="00C96FD6"/>
    <w:rsid w:val="00C9705A"/>
    <w:rsid w:val="00C97097"/>
    <w:rsid w:val="00C9727F"/>
    <w:rsid w:val="00C9729D"/>
    <w:rsid w:val="00C97368"/>
    <w:rsid w:val="00C976E3"/>
    <w:rsid w:val="00C978B2"/>
    <w:rsid w:val="00C979A6"/>
    <w:rsid w:val="00C97A2A"/>
    <w:rsid w:val="00C97A5B"/>
    <w:rsid w:val="00C97B1D"/>
    <w:rsid w:val="00C97B91"/>
    <w:rsid w:val="00C97C80"/>
    <w:rsid w:val="00C97DE2"/>
    <w:rsid w:val="00C97EA3"/>
    <w:rsid w:val="00C97EA8"/>
    <w:rsid w:val="00CA00CD"/>
    <w:rsid w:val="00CA020E"/>
    <w:rsid w:val="00CA03C5"/>
    <w:rsid w:val="00CA0703"/>
    <w:rsid w:val="00CA0705"/>
    <w:rsid w:val="00CA07B3"/>
    <w:rsid w:val="00CA085A"/>
    <w:rsid w:val="00CA0959"/>
    <w:rsid w:val="00CA0D61"/>
    <w:rsid w:val="00CA0EED"/>
    <w:rsid w:val="00CA160F"/>
    <w:rsid w:val="00CA1837"/>
    <w:rsid w:val="00CA1D5A"/>
    <w:rsid w:val="00CA1D80"/>
    <w:rsid w:val="00CA259B"/>
    <w:rsid w:val="00CA266B"/>
    <w:rsid w:val="00CA2E01"/>
    <w:rsid w:val="00CA2E19"/>
    <w:rsid w:val="00CA2EE6"/>
    <w:rsid w:val="00CA30F4"/>
    <w:rsid w:val="00CA31B6"/>
    <w:rsid w:val="00CA31BF"/>
    <w:rsid w:val="00CA3A1A"/>
    <w:rsid w:val="00CA3BD7"/>
    <w:rsid w:val="00CA3BEE"/>
    <w:rsid w:val="00CA3C0C"/>
    <w:rsid w:val="00CA4148"/>
    <w:rsid w:val="00CA4215"/>
    <w:rsid w:val="00CA4392"/>
    <w:rsid w:val="00CA441A"/>
    <w:rsid w:val="00CA485A"/>
    <w:rsid w:val="00CA4FF0"/>
    <w:rsid w:val="00CA50A0"/>
    <w:rsid w:val="00CA50D2"/>
    <w:rsid w:val="00CA5548"/>
    <w:rsid w:val="00CA566D"/>
    <w:rsid w:val="00CA5712"/>
    <w:rsid w:val="00CA5BF5"/>
    <w:rsid w:val="00CA5D69"/>
    <w:rsid w:val="00CA5ED7"/>
    <w:rsid w:val="00CA6038"/>
    <w:rsid w:val="00CA62F4"/>
    <w:rsid w:val="00CA6601"/>
    <w:rsid w:val="00CA6A60"/>
    <w:rsid w:val="00CA6B15"/>
    <w:rsid w:val="00CA6C96"/>
    <w:rsid w:val="00CA7023"/>
    <w:rsid w:val="00CA7067"/>
    <w:rsid w:val="00CA7447"/>
    <w:rsid w:val="00CA7744"/>
    <w:rsid w:val="00CA78EB"/>
    <w:rsid w:val="00CA7974"/>
    <w:rsid w:val="00CA7D2F"/>
    <w:rsid w:val="00CB04DC"/>
    <w:rsid w:val="00CB063A"/>
    <w:rsid w:val="00CB06F9"/>
    <w:rsid w:val="00CB0818"/>
    <w:rsid w:val="00CB0BE3"/>
    <w:rsid w:val="00CB0D57"/>
    <w:rsid w:val="00CB0ECA"/>
    <w:rsid w:val="00CB1352"/>
    <w:rsid w:val="00CB1884"/>
    <w:rsid w:val="00CB1C52"/>
    <w:rsid w:val="00CB1F6A"/>
    <w:rsid w:val="00CB20C9"/>
    <w:rsid w:val="00CB2334"/>
    <w:rsid w:val="00CB2509"/>
    <w:rsid w:val="00CB2540"/>
    <w:rsid w:val="00CB2583"/>
    <w:rsid w:val="00CB28A6"/>
    <w:rsid w:val="00CB2FC9"/>
    <w:rsid w:val="00CB3100"/>
    <w:rsid w:val="00CB3149"/>
    <w:rsid w:val="00CB37BD"/>
    <w:rsid w:val="00CB38AA"/>
    <w:rsid w:val="00CB394D"/>
    <w:rsid w:val="00CB3AD3"/>
    <w:rsid w:val="00CB3B72"/>
    <w:rsid w:val="00CB3B9F"/>
    <w:rsid w:val="00CB3C09"/>
    <w:rsid w:val="00CB3F27"/>
    <w:rsid w:val="00CB40F5"/>
    <w:rsid w:val="00CB4239"/>
    <w:rsid w:val="00CB453D"/>
    <w:rsid w:val="00CB4E52"/>
    <w:rsid w:val="00CB5429"/>
    <w:rsid w:val="00CB54DE"/>
    <w:rsid w:val="00CB5624"/>
    <w:rsid w:val="00CB5797"/>
    <w:rsid w:val="00CB5877"/>
    <w:rsid w:val="00CB5982"/>
    <w:rsid w:val="00CB59AA"/>
    <w:rsid w:val="00CB5C1A"/>
    <w:rsid w:val="00CB63DF"/>
    <w:rsid w:val="00CB65AC"/>
    <w:rsid w:val="00CB68DB"/>
    <w:rsid w:val="00CB6EEE"/>
    <w:rsid w:val="00CB6F06"/>
    <w:rsid w:val="00CB7241"/>
    <w:rsid w:val="00CB744E"/>
    <w:rsid w:val="00CB74B8"/>
    <w:rsid w:val="00CB7B32"/>
    <w:rsid w:val="00CB7B77"/>
    <w:rsid w:val="00CB7BAB"/>
    <w:rsid w:val="00CB7D9F"/>
    <w:rsid w:val="00CB7FC2"/>
    <w:rsid w:val="00CB7FE0"/>
    <w:rsid w:val="00CC005F"/>
    <w:rsid w:val="00CC00E7"/>
    <w:rsid w:val="00CC024E"/>
    <w:rsid w:val="00CC052B"/>
    <w:rsid w:val="00CC063C"/>
    <w:rsid w:val="00CC0836"/>
    <w:rsid w:val="00CC0853"/>
    <w:rsid w:val="00CC0A14"/>
    <w:rsid w:val="00CC0B93"/>
    <w:rsid w:val="00CC0D19"/>
    <w:rsid w:val="00CC0D35"/>
    <w:rsid w:val="00CC0F43"/>
    <w:rsid w:val="00CC1096"/>
    <w:rsid w:val="00CC10D8"/>
    <w:rsid w:val="00CC1100"/>
    <w:rsid w:val="00CC1247"/>
    <w:rsid w:val="00CC17BD"/>
    <w:rsid w:val="00CC17E4"/>
    <w:rsid w:val="00CC188F"/>
    <w:rsid w:val="00CC19E6"/>
    <w:rsid w:val="00CC1A19"/>
    <w:rsid w:val="00CC2031"/>
    <w:rsid w:val="00CC208F"/>
    <w:rsid w:val="00CC22C0"/>
    <w:rsid w:val="00CC25E7"/>
    <w:rsid w:val="00CC29C8"/>
    <w:rsid w:val="00CC2B12"/>
    <w:rsid w:val="00CC2CCF"/>
    <w:rsid w:val="00CC2EDE"/>
    <w:rsid w:val="00CC3D04"/>
    <w:rsid w:val="00CC3EA0"/>
    <w:rsid w:val="00CC4074"/>
    <w:rsid w:val="00CC4152"/>
    <w:rsid w:val="00CC42CC"/>
    <w:rsid w:val="00CC450B"/>
    <w:rsid w:val="00CC45B8"/>
    <w:rsid w:val="00CC49B2"/>
    <w:rsid w:val="00CC49FF"/>
    <w:rsid w:val="00CC4CB0"/>
    <w:rsid w:val="00CC4D3E"/>
    <w:rsid w:val="00CC4F83"/>
    <w:rsid w:val="00CC4FDD"/>
    <w:rsid w:val="00CC517B"/>
    <w:rsid w:val="00CC524B"/>
    <w:rsid w:val="00CC534C"/>
    <w:rsid w:val="00CC5428"/>
    <w:rsid w:val="00CC54A7"/>
    <w:rsid w:val="00CC54FD"/>
    <w:rsid w:val="00CC5764"/>
    <w:rsid w:val="00CC57BE"/>
    <w:rsid w:val="00CC5938"/>
    <w:rsid w:val="00CC5D60"/>
    <w:rsid w:val="00CC5ED4"/>
    <w:rsid w:val="00CC5FBD"/>
    <w:rsid w:val="00CC60C7"/>
    <w:rsid w:val="00CC6135"/>
    <w:rsid w:val="00CC657A"/>
    <w:rsid w:val="00CC65F7"/>
    <w:rsid w:val="00CC67A0"/>
    <w:rsid w:val="00CC68DF"/>
    <w:rsid w:val="00CC6BD8"/>
    <w:rsid w:val="00CC6D45"/>
    <w:rsid w:val="00CC6D83"/>
    <w:rsid w:val="00CC6D9E"/>
    <w:rsid w:val="00CC6E1A"/>
    <w:rsid w:val="00CC7070"/>
    <w:rsid w:val="00CC71C0"/>
    <w:rsid w:val="00CC72D9"/>
    <w:rsid w:val="00CC742F"/>
    <w:rsid w:val="00CC7624"/>
    <w:rsid w:val="00CC773F"/>
    <w:rsid w:val="00CC77CA"/>
    <w:rsid w:val="00CC787D"/>
    <w:rsid w:val="00CC7F18"/>
    <w:rsid w:val="00CD02B8"/>
    <w:rsid w:val="00CD045B"/>
    <w:rsid w:val="00CD046B"/>
    <w:rsid w:val="00CD05B2"/>
    <w:rsid w:val="00CD0BD4"/>
    <w:rsid w:val="00CD0EDA"/>
    <w:rsid w:val="00CD1178"/>
    <w:rsid w:val="00CD17B5"/>
    <w:rsid w:val="00CD17CA"/>
    <w:rsid w:val="00CD1993"/>
    <w:rsid w:val="00CD1B6B"/>
    <w:rsid w:val="00CD1BE6"/>
    <w:rsid w:val="00CD1E39"/>
    <w:rsid w:val="00CD22D3"/>
    <w:rsid w:val="00CD239A"/>
    <w:rsid w:val="00CD23FA"/>
    <w:rsid w:val="00CD2630"/>
    <w:rsid w:val="00CD28BF"/>
    <w:rsid w:val="00CD28C5"/>
    <w:rsid w:val="00CD28E3"/>
    <w:rsid w:val="00CD294D"/>
    <w:rsid w:val="00CD2C7E"/>
    <w:rsid w:val="00CD2D2B"/>
    <w:rsid w:val="00CD2D7B"/>
    <w:rsid w:val="00CD2E95"/>
    <w:rsid w:val="00CD2FB6"/>
    <w:rsid w:val="00CD30AB"/>
    <w:rsid w:val="00CD30FE"/>
    <w:rsid w:val="00CD314C"/>
    <w:rsid w:val="00CD38BA"/>
    <w:rsid w:val="00CD3B2A"/>
    <w:rsid w:val="00CD3FB1"/>
    <w:rsid w:val="00CD40DB"/>
    <w:rsid w:val="00CD41E8"/>
    <w:rsid w:val="00CD42F0"/>
    <w:rsid w:val="00CD4369"/>
    <w:rsid w:val="00CD4382"/>
    <w:rsid w:val="00CD4503"/>
    <w:rsid w:val="00CD46C9"/>
    <w:rsid w:val="00CD4A1E"/>
    <w:rsid w:val="00CD4A9F"/>
    <w:rsid w:val="00CD4C95"/>
    <w:rsid w:val="00CD4D4F"/>
    <w:rsid w:val="00CD4F2F"/>
    <w:rsid w:val="00CD4FA8"/>
    <w:rsid w:val="00CD5075"/>
    <w:rsid w:val="00CD50D8"/>
    <w:rsid w:val="00CD55B4"/>
    <w:rsid w:val="00CD56D9"/>
    <w:rsid w:val="00CD5B25"/>
    <w:rsid w:val="00CD5B30"/>
    <w:rsid w:val="00CD5F87"/>
    <w:rsid w:val="00CD6624"/>
    <w:rsid w:val="00CD6681"/>
    <w:rsid w:val="00CD6F33"/>
    <w:rsid w:val="00CD706D"/>
    <w:rsid w:val="00CD70CA"/>
    <w:rsid w:val="00CD71E8"/>
    <w:rsid w:val="00CD74E5"/>
    <w:rsid w:val="00CD74F5"/>
    <w:rsid w:val="00CD75C9"/>
    <w:rsid w:val="00CD778C"/>
    <w:rsid w:val="00CD7DB6"/>
    <w:rsid w:val="00CD7F57"/>
    <w:rsid w:val="00CE01FA"/>
    <w:rsid w:val="00CE0362"/>
    <w:rsid w:val="00CE03E3"/>
    <w:rsid w:val="00CE05EA"/>
    <w:rsid w:val="00CE087A"/>
    <w:rsid w:val="00CE0A0C"/>
    <w:rsid w:val="00CE0AFE"/>
    <w:rsid w:val="00CE0B0D"/>
    <w:rsid w:val="00CE0B4A"/>
    <w:rsid w:val="00CE142A"/>
    <w:rsid w:val="00CE15A4"/>
    <w:rsid w:val="00CE15ED"/>
    <w:rsid w:val="00CE1F13"/>
    <w:rsid w:val="00CE2270"/>
    <w:rsid w:val="00CE236B"/>
    <w:rsid w:val="00CE2432"/>
    <w:rsid w:val="00CE2701"/>
    <w:rsid w:val="00CE2B96"/>
    <w:rsid w:val="00CE2E1C"/>
    <w:rsid w:val="00CE3325"/>
    <w:rsid w:val="00CE34F0"/>
    <w:rsid w:val="00CE361B"/>
    <w:rsid w:val="00CE39AB"/>
    <w:rsid w:val="00CE3C55"/>
    <w:rsid w:val="00CE3EE2"/>
    <w:rsid w:val="00CE3FFB"/>
    <w:rsid w:val="00CE4574"/>
    <w:rsid w:val="00CE4F1B"/>
    <w:rsid w:val="00CE5114"/>
    <w:rsid w:val="00CE55AD"/>
    <w:rsid w:val="00CE5907"/>
    <w:rsid w:val="00CE5CB2"/>
    <w:rsid w:val="00CE5FCE"/>
    <w:rsid w:val="00CE618F"/>
    <w:rsid w:val="00CE6368"/>
    <w:rsid w:val="00CE640A"/>
    <w:rsid w:val="00CE654B"/>
    <w:rsid w:val="00CE6557"/>
    <w:rsid w:val="00CE6A57"/>
    <w:rsid w:val="00CE6BCE"/>
    <w:rsid w:val="00CE6CA6"/>
    <w:rsid w:val="00CE6D7B"/>
    <w:rsid w:val="00CE6EB1"/>
    <w:rsid w:val="00CE6F6A"/>
    <w:rsid w:val="00CE7025"/>
    <w:rsid w:val="00CE731E"/>
    <w:rsid w:val="00CE776F"/>
    <w:rsid w:val="00CE78FB"/>
    <w:rsid w:val="00CF04F5"/>
    <w:rsid w:val="00CF05C1"/>
    <w:rsid w:val="00CF06AC"/>
    <w:rsid w:val="00CF06B8"/>
    <w:rsid w:val="00CF0768"/>
    <w:rsid w:val="00CF0A05"/>
    <w:rsid w:val="00CF0BF8"/>
    <w:rsid w:val="00CF0EA2"/>
    <w:rsid w:val="00CF10CB"/>
    <w:rsid w:val="00CF155B"/>
    <w:rsid w:val="00CF1569"/>
    <w:rsid w:val="00CF159E"/>
    <w:rsid w:val="00CF173F"/>
    <w:rsid w:val="00CF1782"/>
    <w:rsid w:val="00CF1A8F"/>
    <w:rsid w:val="00CF1D14"/>
    <w:rsid w:val="00CF2024"/>
    <w:rsid w:val="00CF205B"/>
    <w:rsid w:val="00CF211A"/>
    <w:rsid w:val="00CF214E"/>
    <w:rsid w:val="00CF2267"/>
    <w:rsid w:val="00CF250E"/>
    <w:rsid w:val="00CF2527"/>
    <w:rsid w:val="00CF2542"/>
    <w:rsid w:val="00CF2757"/>
    <w:rsid w:val="00CF2C72"/>
    <w:rsid w:val="00CF306B"/>
    <w:rsid w:val="00CF33FC"/>
    <w:rsid w:val="00CF3466"/>
    <w:rsid w:val="00CF3640"/>
    <w:rsid w:val="00CF36F9"/>
    <w:rsid w:val="00CF3999"/>
    <w:rsid w:val="00CF3A72"/>
    <w:rsid w:val="00CF3B32"/>
    <w:rsid w:val="00CF3B34"/>
    <w:rsid w:val="00CF3B50"/>
    <w:rsid w:val="00CF3BB7"/>
    <w:rsid w:val="00CF3C2F"/>
    <w:rsid w:val="00CF3C32"/>
    <w:rsid w:val="00CF3CAC"/>
    <w:rsid w:val="00CF3CC1"/>
    <w:rsid w:val="00CF3CF3"/>
    <w:rsid w:val="00CF3E13"/>
    <w:rsid w:val="00CF3E9A"/>
    <w:rsid w:val="00CF3EA4"/>
    <w:rsid w:val="00CF3EB5"/>
    <w:rsid w:val="00CF42AB"/>
    <w:rsid w:val="00CF44D0"/>
    <w:rsid w:val="00CF47C0"/>
    <w:rsid w:val="00CF4891"/>
    <w:rsid w:val="00CF4A38"/>
    <w:rsid w:val="00CF5005"/>
    <w:rsid w:val="00CF53EF"/>
    <w:rsid w:val="00CF5427"/>
    <w:rsid w:val="00CF54C3"/>
    <w:rsid w:val="00CF5D59"/>
    <w:rsid w:val="00CF6125"/>
    <w:rsid w:val="00CF620B"/>
    <w:rsid w:val="00CF6228"/>
    <w:rsid w:val="00CF6427"/>
    <w:rsid w:val="00CF6900"/>
    <w:rsid w:val="00CF6D27"/>
    <w:rsid w:val="00CF6E8F"/>
    <w:rsid w:val="00CF7301"/>
    <w:rsid w:val="00CF7434"/>
    <w:rsid w:val="00CF74AE"/>
    <w:rsid w:val="00CF75B4"/>
    <w:rsid w:val="00CF76E1"/>
    <w:rsid w:val="00CF7815"/>
    <w:rsid w:val="00CF78BC"/>
    <w:rsid w:val="00CF7DB0"/>
    <w:rsid w:val="00CF7F88"/>
    <w:rsid w:val="00D00210"/>
    <w:rsid w:val="00D00633"/>
    <w:rsid w:val="00D00738"/>
    <w:rsid w:val="00D00EAE"/>
    <w:rsid w:val="00D014AF"/>
    <w:rsid w:val="00D0158A"/>
    <w:rsid w:val="00D01592"/>
    <w:rsid w:val="00D01619"/>
    <w:rsid w:val="00D01691"/>
    <w:rsid w:val="00D01875"/>
    <w:rsid w:val="00D01D25"/>
    <w:rsid w:val="00D023C3"/>
    <w:rsid w:val="00D02950"/>
    <w:rsid w:val="00D03396"/>
    <w:rsid w:val="00D03397"/>
    <w:rsid w:val="00D035A4"/>
    <w:rsid w:val="00D0387A"/>
    <w:rsid w:val="00D03BBC"/>
    <w:rsid w:val="00D03C6E"/>
    <w:rsid w:val="00D03DFE"/>
    <w:rsid w:val="00D03EBF"/>
    <w:rsid w:val="00D040BA"/>
    <w:rsid w:val="00D040C2"/>
    <w:rsid w:val="00D04163"/>
    <w:rsid w:val="00D04304"/>
    <w:rsid w:val="00D04486"/>
    <w:rsid w:val="00D04766"/>
    <w:rsid w:val="00D04AB8"/>
    <w:rsid w:val="00D04F12"/>
    <w:rsid w:val="00D0524B"/>
    <w:rsid w:val="00D05254"/>
    <w:rsid w:val="00D055C0"/>
    <w:rsid w:val="00D056D9"/>
    <w:rsid w:val="00D05765"/>
    <w:rsid w:val="00D0657D"/>
    <w:rsid w:val="00D068AE"/>
    <w:rsid w:val="00D069A9"/>
    <w:rsid w:val="00D06BB4"/>
    <w:rsid w:val="00D06CD8"/>
    <w:rsid w:val="00D06F07"/>
    <w:rsid w:val="00D06F53"/>
    <w:rsid w:val="00D07307"/>
    <w:rsid w:val="00D0786A"/>
    <w:rsid w:val="00D07AE9"/>
    <w:rsid w:val="00D07B45"/>
    <w:rsid w:val="00D07C06"/>
    <w:rsid w:val="00D07C14"/>
    <w:rsid w:val="00D07D48"/>
    <w:rsid w:val="00D07D53"/>
    <w:rsid w:val="00D102F7"/>
    <w:rsid w:val="00D10342"/>
    <w:rsid w:val="00D1045A"/>
    <w:rsid w:val="00D10544"/>
    <w:rsid w:val="00D106B1"/>
    <w:rsid w:val="00D10A85"/>
    <w:rsid w:val="00D10ACD"/>
    <w:rsid w:val="00D10CF5"/>
    <w:rsid w:val="00D10DF7"/>
    <w:rsid w:val="00D10E4A"/>
    <w:rsid w:val="00D11071"/>
    <w:rsid w:val="00D11366"/>
    <w:rsid w:val="00D11505"/>
    <w:rsid w:val="00D11601"/>
    <w:rsid w:val="00D11616"/>
    <w:rsid w:val="00D11767"/>
    <w:rsid w:val="00D11802"/>
    <w:rsid w:val="00D119E3"/>
    <w:rsid w:val="00D11F04"/>
    <w:rsid w:val="00D11FD5"/>
    <w:rsid w:val="00D1203E"/>
    <w:rsid w:val="00D12912"/>
    <w:rsid w:val="00D12BFE"/>
    <w:rsid w:val="00D12D14"/>
    <w:rsid w:val="00D12D68"/>
    <w:rsid w:val="00D12E1E"/>
    <w:rsid w:val="00D12E73"/>
    <w:rsid w:val="00D13191"/>
    <w:rsid w:val="00D13200"/>
    <w:rsid w:val="00D13420"/>
    <w:rsid w:val="00D134B9"/>
    <w:rsid w:val="00D13848"/>
    <w:rsid w:val="00D13907"/>
    <w:rsid w:val="00D13ACF"/>
    <w:rsid w:val="00D13D1E"/>
    <w:rsid w:val="00D13E15"/>
    <w:rsid w:val="00D13F16"/>
    <w:rsid w:val="00D1405E"/>
    <w:rsid w:val="00D1408F"/>
    <w:rsid w:val="00D141D2"/>
    <w:rsid w:val="00D14223"/>
    <w:rsid w:val="00D14530"/>
    <w:rsid w:val="00D1471A"/>
    <w:rsid w:val="00D14ADB"/>
    <w:rsid w:val="00D14BEF"/>
    <w:rsid w:val="00D14EB7"/>
    <w:rsid w:val="00D14F84"/>
    <w:rsid w:val="00D15588"/>
    <w:rsid w:val="00D156CF"/>
    <w:rsid w:val="00D15738"/>
    <w:rsid w:val="00D15873"/>
    <w:rsid w:val="00D15ADC"/>
    <w:rsid w:val="00D15BA1"/>
    <w:rsid w:val="00D15BEC"/>
    <w:rsid w:val="00D15CFB"/>
    <w:rsid w:val="00D15DB2"/>
    <w:rsid w:val="00D15E77"/>
    <w:rsid w:val="00D16185"/>
    <w:rsid w:val="00D162A9"/>
    <w:rsid w:val="00D164CA"/>
    <w:rsid w:val="00D165EF"/>
    <w:rsid w:val="00D16788"/>
    <w:rsid w:val="00D16954"/>
    <w:rsid w:val="00D16C4D"/>
    <w:rsid w:val="00D17030"/>
    <w:rsid w:val="00D17043"/>
    <w:rsid w:val="00D17304"/>
    <w:rsid w:val="00D17688"/>
    <w:rsid w:val="00D17D76"/>
    <w:rsid w:val="00D17ED8"/>
    <w:rsid w:val="00D2034A"/>
    <w:rsid w:val="00D2076A"/>
    <w:rsid w:val="00D208B9"/>
    <w:rsid w:val="00D20E5D"/>
    <w:rsid w:val="00D20EC5"/>
    <w:rsid w:val="00D21055"/>
    <w:rsid w:val="00D212B2"/>
    <w:rsid w:val="00D216C5"/>
    <w:rsid w:val="00D219BC"/>
    <w:rsid w:val="00D21D1F"/>
    <w:rsid w:val="00D21E89"/>
    <w:rsid w:val="00D22218"/>
    <w:rsid w:val="00D2234A"/>
    <w:rsid w:val="00D225A4"/>
    <w:rsid w:val="00D22A13"/>
    <w:rsid w:val="00D22E51"/>
    <w:rsid w:val="00D23590"/>
    <w:rsid w:val="00D237FF"/>
    <w:rsid w:val="00D23977"/>
    <w:rsid w:val="00D239F2"/>
    <w:rsid w:val="00D23A2A"/>
    <w:rsid w:val="00D23A80"/>
    <w:rsid w:val="00D23C95"/>
    <w:rsid w:val="00D2419F"/>
    <w:rsid w:val="00D241B2"/>
    <w:rsid w:val="00D24213"/>
    <w:rsid w:val="00D245AE"/>
    <w:rsid w:val="00D246F9"/>
    <w:rsid w:val="00D249F2"/>
    <w:rsid w:val="00D24C89"/>
    <w:rsid w:val="00D24D18"/>
    <w:rsid w:val="00D24F46"/>
    <w:rsid w:val="00D25052"/>
    <w:rsid w:val="00D251F8"/>
    <w:rsid w:val="00D2528A"/>
    <w:rsid w:val="00D2535B"/>
    <w:rsid w:val="00D25A06"/>
    <w:rsid w:val="00D2609B"/>
    <w:rsid w:val="00D26398"/>
    <w:rsid w:val="00D269EB"/>
    <w:rsid w:val="00D26A25"/>
    <w:rsid w:val="00D26AA0"/>
    <w:rsid w:val="00D26C66"/>
    <w:rsid w:val="00D2734C"/>
    <w:rsid w:val="00D274A4"/>
    <w:rsid w:val="00D27630"/>
    <w:rsid w:val="00D276AA"/>
    <w:rsid w:val="00D277BC"/>
    <w:rsid w:val="00D27ECF"/>
    <w:rsid w:val="00D3001A"/>
    <w:rsid w:val="00D302A5"/>
    <w:rsid w:val="00D30498"/>
    <w:rsid w:val="00D30646"/>
    <w:rsid w:val="00D306CF"/>
    <w:rsid w:val="00D30715"/>
    <w:rsid w:val="00D307B4"/>
    <w:rsid w:val="00D307D6"/>
    <w:rsid w:val="00D307EB"/>
    <w:rsid w:val="00D309DA"/>
    <w:rsid w:val="00D30B56"/>
    <w:rsid w:val="00D30D50"/>
    <w:rsid w:val="00D30F2E"/>
    <w:rsid w:val="00D31108"/>
    <w:rsid w:val="00D313E4"/>
    <w:rsid w:val="00D3180D"/>
    <w:rsid w:val="00D32133"/>
    <w:rsid w:val="00D32208"/>
    <w:rsid w:val="00D323A1"/>
    <w:rsid w:val="00D325AC"/>
    <w:rsid w:val="00D3297F"/>
    <w:rsid w:val="00D32A4B"/>
    <w:rsid w:val="00D32C93"/>
    <w:rsid w:val="00D33207"/>
    <w:rsid w:val="00D337D4"/>
    <w:rsid w:val="00D338FB"/>
    <w:rsid w:val="00D33D1E"/>
    <w:rsid w:val="00D33E58"/>
    <w:rsid w:val="00D33E7E"/>
    <w:rsid w:val="00D33F6A"/>
    <w:rsid w:val="00D34484"/>
    <w:rsid w:val="00D3460A"/>
    <w:rsid w:val="00D34775"/>
    <w:rsid w:val="00D348CE"/>
    <w:rsid w:val="00D348D5"/>
    <w:rsid w:val="00D34BE6"/>
    <w:rsid w:val="00D34DD2"/>
    <w:rsid w:val="00D34DFB"/>
    <w:rsid w:val="00D34FA4"/>
    <w:rsid w:val="00D350BB"/>
    <w:rsid w:val="00D351C0"/>
    <w:rsid w:val="00D35382"/>
    <w:rsid w:val="00D357DD"/>
    <w:rsid w:val="00D363D8"/>
    <w:rsid w:val="00D36487"/>
    <w:rsid w:val="00D36652"/>
    <w:rsid w:val="00D36760"/>
    <w:rsid w:val="00D368C7"/>
    <w:rsid w:val="00D36A5E"/>
    <w:rsid w:val="00D36C58"/>
    <w:rsid w:val="00D37081"/>
    <w:rsid w:val="00D371C8"/>
    <w:rsid w:val="00D37272"/>
    <w:rsid w:val="00D3736B"/>
    <w:rsid w:val="00D37507"/>
    <w:rsid w:val="00D3766A"/>
    <w:rsid w:val="00D3777F"/>
    <w:rsid w:val="00D379F2"/>
    <w:rsid w:val="00D37D37"/>
    <w:rsid w:val="00D37FC9"/>
    <w:rsid w:val="00D40298"/>
    <w:rsid w:val="00D4041F"/>
    <w:rsid w:val="00D4044F"/>
    <w:rsid w:val="00D4050C"/>
    <w:rsid w:val="00D407A7"/>
    <w:rsid w:val="00D40857"/>
    <w:rsid w:val="00D40A18"/>
    <w:rsid w:val="00D40E5B"/>
    <w:rsid w:val="00D40F61"/>
    <w:rsid w:val="00D40FC6"/>
    <w:rsid w:val="00D413A5"/>
    <w:rsid w:val="00D41A7C"/>
    <w:rsid w:val="00D41AF5"/>
    <w:rsid w:val="00D41BFC"/>
    <w:rsid w:val="00D41D89"/>
    <w:rsid w:val="00D42006"/>
    <w:rsid w:val="00D420BE"/>
    <w:rsid w:val="00D4221D"/>
    <w:rsid w:val="00D42254"/>
    <w:rsid w:val="00D429D4"/>
    <w:rsid w:val="00D42D81"/>
    <w:rsid w:val="00D42DB1"/>
    <w:rsid w:val="00D4305B"/>
    <w:rsid w:val="00D43189"/>
    <w:rsid w:val="00D433A1"/>
    <w:rsid w:val="00D436C5"/>
    <w:rsid w:val="00D43BB9"/>
    <w:rsid w:val="00D43C71"/>
    <w:rsid w:val="00D44133"/>
    <w:rsid w:val="00D44141"/>
    <w:rsid w:val="00D444D9"/>
    <w:rsid w:val="00D446BF"/>
    <w:rsid w:val="00D44767"/>
    <w:rsid w:val="00D448D7"/>
    <w:rsid w:val="00D44A5C"/>
    <w:rsid w:val="00D44D6C"/>
    <w:rsid w:val="00D44E98"/>
    <w:rsid w:val="00D453DA"/>
    <w:rsid w:val="00D456ED"/>
    <w:rsid w:val="00D45813"/>
    <w:rsid w:val="00D45B55"/>
    <w:rsid w:val="00D46019"/>
    <w:rsid w:val="00D4609D"/>
    <w:rsid w:val="00D460AF"/>
    <w:rsid w:val="00D4611C"/>
    <w:rsid w:val="00D46247"/>
    <w:rsid w:val="00D463C3"/>
    <w:rsid w:val="00D468D7"/>
    <w:rsid w:val="00D46C04"/>
    <w:rsid w:val="00D4755D"/>
    <w:rsid w:val="00D475B5"/>
    <w:rsid w:val="00D475E1"/>
    <w:rsid w:val="00D478A0"/>
    <w:rsid w:val="00D5004D"/>
    <w:rsid w:val="00D5037C"/>
    <w:rsid w:val="00D50C8B"/>
    <w:rsid w:val="00D50DF6"/>
    <w:rsid w:val="00D5109C"/>
    <w:rsid w:val="00D51176"/>
    <w:rsid w:val="00D51282"/>
    <w:rsid w:val="00D51483"/>
    <w:rsid w:val="00D516C0"/>
    <w:rsid w:val="00D51706"/>
    <w:rsid w:val="00D5191C"/>
    <w:rsid w:val="00D51CBA"/>
    <w:rsid w:val="00D51D7D"/>
    <w:rsid w:val="00D52289"/>
    <w:rsid w:val="00D52328"/>
    <w:rsid w:val="00D5234B"/>
    <w:rsid w:val="00D52376"/>
    <w:rsid w:val="00D52483"/>
    <w:rsid w:val="00D52546"/>
    <w:rsid w:val="00D526D9"/>
    <w:rsid w:val="00D52853"/>
    <w:rsid w:val="00D52E4A"/>
    <w:rsid w:val="00D52E4D"/>
    <w:rsid w:val="00D52F2F"/>
    <w:rsid w:val="00D53222"/>
    <w:rsid w:val="00D5327C"/>
    <w:rsid w:val="00D532F6"/>
    <w:rsid w:val="00D53593"/>
    <w:rsid w:val="00D538A2"/>
    <w:rsid w:val="00D538BB"/>
    <w:rsid w:val="00D53D2C"/>
    <w:rsid w:val="00D53F66"/>
    <w:rsid w:val="00D53F7D"/>
    <w:rsid w:val="00D540EB"/>
    <w:rsid w:val="00D540FA"/>
    <w:rsid w:val="00D54BA9"/>
    <w:rsid w:val="00D54C0D"/>
    <w:rsid w:val="00D54D04"/>
    <w:rsid w:val="00D54D48"/>
    <w:rsid w:val="00D54EBE"/>
    <w:rsid w:val="00D54F56"/>
    <w:rsid w:val="00D54FF1"/>
    <w:rsid w:val="00D55054"/>
    <w:rsid w:val="00D55082"/>
    <w:rsid w:val="00D5509C"/>
    <w:rsid w:val="00D5513F"/>
    <w:rsid w:val="00D5519D"/>
    <w:rsid w:val="00D55432"/>
    <w:rsid w:val="00D554F4"/>
    <w:rsid w:val="00D5551A"/>
    <w:rsid w:val="00D55695"/>
    <w:rsid w:val="00D5594B"/>
    <w:rsid w:val="00D55AFA"/>
    <w:rsid w:val="00D55F9A"/>
    <w:rsid w:val="00D5647C"/>
    <w:rsid w:val="00D5653E"/>
    <w:rsid w:val="00D5680A"/>
    <w:rsid w:val="00D56894"/>
    <w:rsid w:val="00D568BE"/>
    <w:rsid w:val="00D570FE"/>
    <w:rsid w:val="00D57250"/>
    <w:rsid w:val="00D573BA"/>
    <w:rsid w:val="00D576EB"/>
    <w:rsid w:val="00D5780A"/>
    <w:rsid w:val="00D57869"/>
    <w:rsid w:val="00D578FB"/>
    <w:rsid w:val="00D579E1"/>
    <w:rsid w:val="00D57EF8"/>
    <w:rsid w:val="00D60103"/>
    <w:rsid w:val="00D6060D"/>
    <w:rsid w:val="00D60B26"/>
    <w:rsid w:val="00D60DEF"/>
    <w:rsid w:val="00D60F6E"/>
    <w:rsid w:val="00D612EC"/>
    <w:rsid w:val="00D613E4"/>
    <w:rsid w:val="00D61419"/>
    <w:rsid w:val="00D61671"/>
    <w:rsid w:val="00D617FF"/>
    <w:rsid w:val="00D61988"/>
    <w:rsid w:val="00D619E7"/>
    <w:rsid w:val="00D61D35"/>
    <w:rsid w:val="00D61F9F"/>
    <w:rsid w:val="00D62507"/>
    <w:rsid w:val="00D626D0"/>
    <w:rsid w:val="00D62934"/>
    <w:rsid w:val="00D62E65"/>
    <w:rsid w:val="00D630E9"/>
    <w:rsid w:val="00D631A9"/>
    <w:rsid w:val="00D633A8"/>
    <w:rsid w:val="00D6383B"/>
    <w:rsid w:val="00D63909"/>
    <w:rsid w:val="00D63AC3"/>
    <w:rsid w:val="00D63B3A"/>
    <w:rsid w:val="00D63B45"/>
    <w:rsid w:val="00D63BF1"/>
    <w:rsid w:val="00D63CE8"/>
    <w:rsid w:val="00D63F39"/>
    <w:rsid w:val="00D64240"/>
    <w:rsid w:val="00D64356"/>
    <w:rsid w:val="00D6437B"/>
    <w:rsid w:val="00D645B7"/>
    <w:rsid w:val="00D6468A"/>
    <w:rsid w:val="00D64761"/>
    <w:rsid w:val="00D64A6C"/>
    <w:rsid w:val="00D64B00"/>
    <w:rsid w:val="00D64DE2"/>
    <w:rsid w:val="00D64F92"/>
    <w:rsid w:val="00D64FE4"/>
    <w:rsid w:val="00D65225"/>
    <w:rsid w:val="00D653EA"/>
    <w:rsid w:val="00D65433"/>
    <w:rsid w:val="00D65489"/>
    <w:rsid w:val="00D65536"/>
    <w:rsid w:val="00D65888"/>
    <w:rsid w:val="00D65A07"/>
    <w:rsid w:val="00D65BE8"/>
    <w:rsid w:val="00D65C2E"/>
    <w:rsid w:val="00D65CFB"/>
    <w:rsid w:val="00D65DB2"/>
    <w:rsid w:val="00D65EFB"/>
    <w:rsid w:val="00D66105"/>
    <w:rsid w:val="00D6634B"/>
    <w:rsid w:val="00D665AA"/>
    <w:rsid w:val="00D66674"/>
    <w:rsid w:val="00D668E4"/>
    <w:rsid w:val="00D6697C"/>
    <w:rsid w:val="00D66E7A"/>
    <w:rsid w:val="00D6708D"/>
    <w:rsid w:val="00D670F9"/>
    <w:rsid w:val="00D67552"/>
    <w:rsid w:val="00D6783E"/>
    <w:rsid w:val="00D6789D"/>
    <w:rsid w:val="00D67DB2"/>
    <w:rsid w:val="00D67E06"/>
    <w:rsid w:val="00D700A8"/>
    <w:rsid w:val="00D70845"/>
    <w:rsid w:val="00D70848"/>
    <w:rsid w:val="00D70A2E"/>
    <w:rsid w:val="00D70BC6"/>
    <w:rsid w:val="00D70D83"/>
    <w:rsid w:val="00D70E6B"/>
    <w:rsid w:val="00D710BA"/>
    <w:rsid w:val="00D71243"/>
    <w:rsid w:val="00D712F6"/>
    <w:rsid w:val="00D71422"/>
    <w:rsid w:val="00D714A0"/>
    <w:rsid w:val="00D7181A"/>
    <w:rsid w:val="00D7192E"/>
    <w:rsid w:val="00D71973"/>
    <w:rsid w:val="00D71B33"/>
    <w:rsid w:val="00D71F87"/>
    <w:rsid w:val="00D7201B"/>
    <w:rsid w:val="00D720A1"/>
    <w:rsid w:val="00D720E8"/>
    <w:rsid w:val="00D7210A"/>
    <w:rsid w:val="00D7226F"/>
    <w:rsid w:val="00D72711"/>
    <w:rsid w:val="00D728C9"/>
    <w:rsid w:val="00D7302B"/>
    <w:rsid w:val="00D73200"/>
    <w:rsid w:val="00D736ED"/>
    <w:rsid w:val="00D736EE"/>
    <w:rsid w:val="00D7371D"/>
    <w:rsid w:val="00D7385A"/>
    <w:rsid w:val="00D73A7F"/>
    <w:rsid w:val="00D73B15"/>
    <w:rsid w:val="00D73D02"/>
    <w:rsid w:val="00D73E3D"/>
    <w:rsid w:val="00D73E77"/>
    <w:rsid w:val="00D73F9E"/>
    <w:rsid w:val="00D74261"/>
    <w:rsid w:val="00D7435F"/>
    <w:rsid w:val="00D7447F"/>
    <w:rsid w:val="00D7451E"/>
    <w:rsid w:val="00D74543"/>
    <w:rsid w:val="00D74717"/>
    <w:rsid w:val="00D74B13"/>
    <w:rsid w:val="00D75123"/>
    <w:rsid w:val="00D75474"/>
    <w:rsid w:val="00D757E1"/>
    <w:rsid w:val="00D75923"/>
    <w:rsid w:val="00D759B6"/>
    <w:rsid w:val="00D75BE7"/>
    <w:rsid w:val="00D75D99"/>
    <w:rsid w:val="00D75DB6"/>
    <w:rsid w:val="00D75F47"/>
    <w:rsid w:val="00D76036"/>
    <w:rsid w:val="00D760AC"/>
    <w:rsid w:val="00D76178"/>
    <w:rsid w:val="00D7626F"/>
    <w:rsid w:val="00D76403"/>
    <w:rsid w:val="00D766FE"/>
    <w:rsid w:val="00D76A03"/>
    <w:rsid w:val="00D76A56"/>
    <w:rsid w:val="00D76C15"/>
    <w:rsid w:val="00D76D6E"/>
    <w:rsid w:val="00D77003"/>
    <w:rsid w:val="00D770E1"/>
    <w:rsid w:val="00D77530"/>
    <w:rsid w:val="00D778E3"/>
    <w:rsid w:val="00D77A1C"/>
    <w:rsid w:val="00D77B07"/>
    <w:rsid w:val="00D77B60"/>
    <w:rsid w:val="00D77BC7"/>
    <w:rsid w:val="00D77DEB"/>
    <w:rsid w:val="00D80117"/>
    <w:rsid w:val="00D80368"/>
    <w:rsid w:val="00D803CC"/>
    <w:rsid w:val="00D805E9"/>
    <w:rsid w:val="00D807B1"/>
    <w:rsid w:val="00D807C6"/>
    <w:rsid w:val="00D80BD3"/>
    <w:rsid w:val="00D80BDB"/>
    <w:rsid w:val="00D80D17"/>
    <w:rsid w:val="00D81038"/>
    <w:rsid w:val="00D81088"/>
    <w:rsid w:val="00D81099"/>
    <w:rsid w:val="00D812BE"/>
    <w:rsid w:val="00D81439"/>
    <w:rsid w:val="00D814C6"/>
    <w:rsid w:val="00D81558"/>
    <w:rsid w:val="00D81B3B"/>
    <w:rsid w:val="00D81CCF"/>
    <w:rsid w:val="00D81DF5"/>
    <w:rsid w:val="00D82208"/>
    <w:rsid w:val="00D8246E"/>
    <w:rsid w:val="00D82976"/>
    <w:rsid w:val="00D829AD"/>
    <w:rsid w:val="00D82ADE"/>
    <w:rsid w:val="00D82B78"/>
    <w:rsid w:val="00D82D58"/>
    <w:rsid w:val="00D82EC9"/>
    <w:rsid w:val="00D82F8A"/>
    <w:rsid w:val="00D8314E"/>
    <w:rsid w:val="00D83470"/>
    <w:rsid w:val="00D835FF"/>
    <w:rsid w:val="00D83653"/>
    <w:rsid w:val="00D836AF"/>
    <w:rsid w:val="00D839E8"/>
    <w:rsid w:val="00D83A62"/>
    <w:rsid w:val="00D83CD7"/>
    <w:rsid w:val="00D840FA"/>
    <w:rsid w:val="00D84178"/>
    <w:rsid w:val="00D842C8"/>
    <w:rsid w:val="00D84352"/>
    <w:rsid w:val="00D8448D"/>
    <w:rsid w:val="00D8454C"/>
    <w:rsid w:val="00D845BB"/>
    <w:rsid w:val="00D845F5"/>
    <w:rsid w:val="00D8465A"/>
    <w:rsid w:val="00D848BC"/>
    <w:rsid w:val="00D849B6"/>
    <w:rsid w:val="00D84BF8"/>
    <w:rsid w:val="00D84E3A"/>
    <w:rsid w:val="00D85387"/>
    <w:rsid w:val="00D85739"/>
    <w:rsid w:val="00D8573B"/>
    <w:rsid w:val="00D8589A"/>
    <w:rsid w:val="00D858E0"/>
    <w:rsid w:val="00D85BC8"/>
    <w:rsid w:val="00D85D7B"/>
    <w:rsid w:val="00D85FDB"/>
    <w:rsid w:val="00D86029"/>
    <w:rsid w:val="00D860BC"/>
    <w:rsid w:val="00D865A8"/>
    <w:rsid w:val="00D867EC"/>
    <w:rsid w:val="00D867FF"/>
    <w:rsid w:val="00D86B8A"/>
    <w:rsid w:val="00D86D0B"/>
    <w:rsid w:val="00D86D73"/>
    <w:rsid w:val="00D86FF5"/>
    <w:rsid w:val="00D87012"/>
    <w:rsid w:val="00D870EF"/>
    <w:rsid w:val="00D872FD"/>
    <w:rsid w:val="00D8771B"/>
    <w:rsid w:val="00D87BB7"/>
    <w:rsid w:val="00D87F00"/>
    <w:rsid w:val="00D9089F"/>
    <w:rsid w:val="00D90A1E"/>
    <w:rsid w:val="00D90C8B"/>
    <w:rsid w:val="00D90DBD"/>
    <w:rsid w:val="00D91401"/>
    <w:rsid w:val="00D914D6"/>
    <w:rsid w:val="00D91A5F"/>
    <w:rsid w:val="00D91A96"/>
    <w:rsid w:val="00D91C2E"/>
    <w:rsid w:val="00D91EB6"/>
    <w:rsid w:val="00D91FFD"/>
    <w:rsid w:val="00D92035"/>
    <w:rsid w:val="00D92199"/>
    <w:rsid w:val="00D92594"/>
    <w:rsid w:val="00D92790"/>
    <w:rsid w:val="00D92816"/>
    <w:rsid w:val="00D92829"/>
    <w:rsid w:val="00D92B78"/>
    <w:rsid w:val="00D92C66"/>
    <w:rsid w:val="00D92EDA"/>
    <w:rsid w:val="00D9304D"/>
    <w:rsid w:val="00D934FA"/>
    <w:rsid w:val="00D936D3"/>
    <w:rsid w:val="00D93779"/>
    <w:rsid w:val="00D938EA"/>
    <w:rsid w:val="00D9392E"/>
    <w:rsid w:val="00D93A65"/>
    <w:rsid w:val="00D93E96"/>
    <w:rsid w:val="00D9417D"/>
    <w:rsid w:val="00D941D6"/>
    <w:rsid w:val="00D94366"/>
    <w:rsid w:val="00D944C3"/>
    <w:rsid w:val="00D9462B"/>
    <w:rsid w:val="00D94761"/>
    <w:rsid w:val="00D9493A"/>
    <w:rsid w:val="00D94D6B"/>
    <w:rsid w:val="00D95029"/>
    <w:rsid w:val="00D9523C"/>
    <w:rsid w:val="00D95372"/>
    <w:rsid w:val="00D955E1"/>
    <w:rsid w:val="00D95709"/>
    <w:rsid w:val="00D95866"/>
    <w:rsid w:val="00D95D54"/>
    <w:rsid w:val="00D95F83"/>
    <w:rsid w:val="00D9640D"/>
    <w:rsid w:val="00D9698F"/>
    <w:rsid w:val="00D96ACD"/>
    <w:rsid w:val="00D96C48"/>
    <w:rsid w:val="00D96E2E"/>
    <w:rsid w:val="00D96F5B"/>
    <w:rsid w:val="00D970CD"/>
    <w:rsid w:val="00D97244"/>
    <w:rsid w:val="00D9798B"/>
    <w:rsid w:val="00D97D02"/>
    <w:rsid w:val="00DA0068"/>
    <w:rsid w:val="00DA009F"/>
    <w:rsid w:val="00DA00E1"/>
    <w:rsid w:val="00DA026A"/>
    <w:rsid w:val="00DA0361"/>
    <w:rsid w:val="00DA03A0"/>
    <w:rsid w:val="00DA0B19"/>
    <w:rsid w:val="00DA11D2"/>
    <w:rsid w:val="00DA1CC3"/>
    <w:rsid w:val="00DA207F"/>
    <w:rsid w:val="00DA230F"/>
    <w:rsid w:val="00DA2320"/>
    <w:rsid w:val="00DA2871"/>
    <w:rsid w:val="00DA2913"/>
    <w:rsid w:val="00DA2A8C"/>
    <w:rsid w:val="00DA2F32"/>
    <w:rsid w:val="00DA2FB7"/>
    <w:rsid w:val="00DA2FD2"/>
    <w:rsid w:val="00DA3223"/>
    <w:rsid w:val="00DA322F"/>
    <w:rsid w:val="00DA3247"/>
    <w:rsid w:val="00DA33A9"/>
    <w:rsid w:val="00DA33B9"/>
    <w:rsid w:val="00DA38C4"/>
    <w:rsid w:val="00DA3904"/>
    <w:rsid w:val="00DA3958"/>
    <w:rsid w:val="00DA3B20"/>
    <w:rsid w:val="00DA3DF9"/>
    <w:rsid w:val="00DA3F20"/>
    <w:rsid w:val="00DA4030"/>
    <w:rsid w:val="00DA419B"/>
    <w:rsid w:val="00DA421C"/>
    <w:rsid w:val="00DA433E"/>
    <w:rsid w:val="00DA443D"/>
    <w:rsid w:val="00DA44D4"/>
    <w:rsid w:val="00DA480A"/>
    <w:rsid w:val="00DA4895"/>
    <w:rsid w:val="00DA48A1"/>
    <w:rsid w:val="00DA4A5B"/>
    <w:rsid w:val="00DA4BF4"/>
    <w:rsid w:val="00DA4DE2"/>
    <w:rsid w:val="00DA4E60"/>
    <w:rsid w:val="00DA4EDC"/>
    <w:rsid w:val="00DA4EE3"/>
    <w:rsid w:val="00DA51BD"/>
    <w:rsid w:val="00DA52D1"/>
    <w:rsid w:val="00DA5397"/>
    <w:rsid w:val="00DA54CE"/>
    <w:rsid w:val="00DA56CD"/>
    <w:rsid w:val="00DA56CF"/>
    <w:rsid w:val="00DA578F"/>
    <w:rsid w:val="00DA59DA"/>
    <w:rsid w:val="00DA5B61"/>
    <w:rsid w:val="00DA6AB5"/>
    <w:rsid w:val="00DA6B8A"/>
    <w:rsid w:val="00DA6DE9"/>
    <w:rsid w:val="00DA6FE7"/>
    <w:rsid w:val="00DA7059"/>
    <w:rsid w:val="00DA70B6"/>
    <w:rsid w:val="00DA71DB"/>
    <w:rsid w:val="00DA734F"/>
    <w:rsid w:val="00DA7445"/>
    <w:rsid w:val="00DA746B"/>
    <w:rsid w:val="00DA75A8"/>
    <w:rsid w:val="00DA7A6E"/>
    <w:rsid w:val="00DB03D5"/>
    <w:rsid w:val="00DB0536"/>
    <w:rsid w:val="00DB0A4A"/>
    <w:rsid w:val="00DB0C12"/>
    <w:rsid w:val="00DB0D44"/>
    <w:rsid w:val="00DB1063"/>
    <w:rsid w:val="00DB10C0"/>
    <w:rsid w:val="00DB134B"/>
    <w:rsid w:val="00DB156A"/>
    <w:rsid w:val="00DB1713"/>
    <w:rsid w:val="00DB1782"/>
    <w:rsid w:val="00DB1F99"/>
    <w:rsid w:val="00DB23CC"/>
    <w:rsid w:val="00DB23E5"/>
    <w:rsid w:val="00DB2472"/>
    <w:rsid w:val="00DB28FF"/>
    <w:rsid w:val="00DB29CD"/>
    <w:rsid w:val="00DB2A85"/>
    <w:rsid w:val="00DB2ADF"/>
    <w:rsid w:val="00DB2DE4"/>
    <w:rsid w:val="00DB2E6E"/>
    <w:rsid w:val="00DB2F09"/>
    <w:rsid w:val="00DB3095"/>
    <w:rsid w:val="00DB36C7"/>
    <w:rsid w:val="00DB37F4"/>
    <w:rsid w:val="00DB3AC5"/>
    <w:rsid w:val="00DB3CD2"/>
    <w:rsid w:val="00DB3E11"/>
    <w:rsid w:val="00DB3E2C"/>
    <w:rsid w:val="00DB4046"/>
    <w:rsid w:val="00DB412D"/>
    <w:rsid w:val="00DB44C3"/>
    <w:rsid w:val="00DB459F"/>
    <w:rsid w:val="00DB461F"/>
    <w:rsid w:val="00DB4799"/>
    <w:rsid w:val="00DB48C3"/>
    <w:rsid w:val="00DB48C5"/>
    <w:rsid w:val="00DB4ACC"/>
    <w:rsid w:val="00DB4B50"/>
    <w:rsid w:val="00DB4C83"/>
    <w:rsid w:val="00DB4D40"/>
    <w:rsid w:val="00DB4EC0"/>
    <w:rsid w:val="00DB4F95"/>
    <w:rsid w:val="00DB50A3"/>
    <w:rsid w:val="00DB5310"/>
    <w:rsid w:val="00DB5328"/>
    <w:rsid w:val="00DB5390"/>
    <w:rsid w:val="00DB56AF"/>
    <w:rsid w:val="00DB575C"/>
    <w:rsid w:val="00DB5A06"/>
    <w:rsid w:val="00DB5C64"/>
    <w:rsid w:val="00DB5D58"/>
    <w:rsid w:val="00DB6402"/>
    <w:rsid w:val="00DB652B"/>
    <w:rsid w:val="00DB65AC"/>
    <w:rsid w:val="00DB65E7"/>
    <w:rsid w:val="00DB6633"/>
    <w:rsid w:val="00DB67CF"/>
    <w:rsid w:val="00DB6A8D"/>
    <w:rsid w:val="00DB6F5A"/>
    <w:rsid w:val="00DB72F4"/>
    <w:rsid w:val="00DB7839"/>
    <w:rsid w:val="00DB78F3"/>
    <w:rsid w:val="00DB793E"/>
    <w:rsid w:val="00DB79FB"/>
    <w:rsid w:val="00DB7B1B"/>
    <w:rsid w:val="00DB7C60"/>
    <w:rsid w:val="00DB7CB0"/>
    <w:rsid w:val="00DB7CC1"/>
    <w:rsid w:val="00DB7F02"/>
    <w:rsid w:val="00DB7F44"/>
    <w:rsid w:val="00DC002A"/>
    <w:rsid w:val="00DC00B1"/>
    <w:rsid w:val="00DC01A8"/>
    <w:rsid w:val="00DC04C2"/>
    <w:rsid w:val="00DC08F9"/>
    <w:rsid w:val="00DC0C68"/>
    <w:rsid w:val="00DC0EA7"/>
    <w:rsid w:val="00DC0F0D"/>
    <w:rsid w:val="00DC130D"/>
    <w:rsid w:val="00DC1319"/>
    <w:rsid w:val="00DC1364"/>
    <w:rsid w:val="00DC14E2"/>
    <w:rsid w:val="00DC151A"/>
    <w:rsid w:val="00DC1545"/>
    <w:rsid w:val="00DC17A0"/>
    <w:rsid w:val="00DC17D3"/>
    <w:rsid w:val="00DC17DC"/>
    <w:rsid w:val="00DC19E3"/>
    <w:rsid w:val="00DC1D90"/>
    <w:rsid w:val="00DC1D99"/>
    <w:rsid w:val="00DC1FDB"/>
    <w:rsid w:val="00DC1FE2"/>
    <w:rsid w:val="00DC236B"/>
    <w:rsid w:val="00DC2637"/>
    <w:rsid w:val="00DC2AE1"/>
    <w:rsid w:val="00DC2BB2"/>
    <w:rsid w:val="00DC2D5F"/>
    <w:rsid w:val="00DC2DC9"/>
    <w:rsid w:val="00DC32C5"/>
    <w:rsid w:val="00DC35EE"/>
    <w:rsid w:val="00DC365C"/>
    <w:rsid w:val="00DC36A8"/>
    <w:rsid w:val="00DC3CD7"/>
    <w:rsid w:val="00DC3CFE"/>
    <w:rsid w:val="00DC3D61"/>
    <w:rsid w:val="00DC434B"/>
    <w:rsid w:val="00DC43BA"/>
    <w:rsid w:val="00DC44EE"/>
    <w:rsid w:val="00DC4831"/>
    <w:rsid w:val="00DC48B5"/>
    <w:rsid w:val="00DC4A54"/>
    <w:rsid w:val="00DC4DB3"/>
    <w:rsid w:val="00DC4ED3"/>
    <w:rsid w:val="00DC5080"/>
    <w:rsid w:val="00DC5134"/>
    <w:rsid w:val="00DC5213"/>
    <w:rsid w:val="00DC526D"/>
    <w:rsid w:val="00DC52CD"/>
    <w:rsid w:val="00DC5651"/>
    <w:rsid w:val="00DC5772"/>
    <w:rsid w:val="00DC5776"/>
    <w:rsid w:val="00DC587C"/>
    <w:rsid w:val="00DC5B1B"/>
    <w:rsid w:val="00DC5DA3"/>
    <w:rsid w:val="00DC5EE5"/>
    <w:rsid w:val="00DC5FB9"/>
    <w:rsid w:val="00DC5FF3"/>
    <w:rsid w:val="00DC60D6"/>
    <w:rsid w:val="00DC6200"/>
    <w:rsid w:val="00DC65A8"/>
    <w:rsid w:val="00DC66B9"/>
    <w:rsid w:val="00DC67A1"/>
    <w:rsid w:val="00DC67A3"/>
    <w:rsid w:val="00DC6AFC"/>
    <w:rsid w:val="00DC6B18"/>
    <w:rsid w:val="00DC6C22"/>
    <w:rsid w:val="00DC6C9B"/>
    <w:rsid w:val="00DC70A8"/>
    <w:rsid w:val="00DC73BE"/>
    <w:rsid w:val="00DC7589"/>
    <w:rsid w:val="00DC75D3"/>
    <w:rsid w:val="00DC7658"/>
    <w:rsid w:val="00DC7F8D"/>
    <w:rsid w:val="00DD0395"/>
    <w:rsid w:val="00DD060F"/>
    <w:rsid w:val="00DD0685"/>
    <w:rsid w:val="00DD0936"/>
    <w:rsid w:val="00DD0AF5"/>
    <w:rsid w:val="00DD0B3C"/>
    <w:rsid w:val="00DD0BBC"/>
    <w:rsid w:val="00DD0E66"/>
    <w:rsid w:val="00DD0EE7"/>
    <w:rsid w:val="00DD1355"/>
    <w:rsid w:val="00DD14F5"/>
    <w:rsid w:val="00DD1710"/>
    <w:rsid w:val="00DD1C4D"/>
    <w:rsid w:val="00DD2058"/>
    <w:rsid w:val="00DD2AE3"/>
    <w:rsid w:val="00DD3080"/>
    <w:rsid w:val="00DD35C4"/>
    <w:rsid w:val="00DD3777"/>
    <w:rsid w:val="00DD3927"/>
    <w:rsid w:val="00DD41E1"/>
    <w:rsid w:val="00DD41F0"/>
    <w:rsid w:val="00DD42CF"/>
    <w:rsid w:val="00DD42E8"/>
    <w:rsid w:val="00DD49F4"/>
    <w:rsid w:val="00DD4A98"/>
    <w:rsid w:val="00DD4B40"/>
    <w:rsid w:val="00DD4D12"/>
    <w:rsid w:val="00DD4DB8"/>
    <w:rsid w:val="00DD4F0B"/>
    <w:rsid w:val="00DD4F9C"/>
    <w:rsid w:val="00DD50A0"/>
    <w:rsid w:val="00DD50B8"/>
    <w:rsid w:val="00DD5163"/>
    <w:rsid w:val="00DD526F"/>
    <w:rsid w:val="00DD5271"/>
    <w:rsid w:val="00DD54D8"/>
    <w:rsid w:val="00DD5633"/>
    <w:rsid w:val="00DD565A"/>
    <w:rsid w:val="00DD5D57"/>
    <w:rsid w:val="00DD5DD4"/>
    <w:rsid w:val="00DD6078"/>
    <w:rsid w:val="00DD635C"/>
    <w:rsid w:val="00DD657A"/>
    <w:rsid w:val="00DD6615"/>
    <w:rsid w:val="00DD674B"/>
    <w:rsid w:val="00DD686B"/>
    <w:rsid w:val="00DD6D58"/>
    <w:rsid w:val="00DD6E46"/>
    <w:rsid w:val="00DD710F"/>
    <w:rsid w:val="00DD720A"/>
    <w:rsid w:val="00DD732E"/>
    <w:rsid w:val="00DD73DD"/>
    <w:rsid w:val="00DD7438"/>
    <w:rsid w:val="00DD758B"/>
    <w:rsid w:val="00DD7C2F"/>
    <w:rsid w:val="00DD7D9B"/>
    <w:rsid w:val="00DD7F53"/>
    <w:rsid w:val="00DE0024"/>
    <w:rsid w:val="00DE009F"/>
    <w:rsid w:val="00DE01F1"/>
    <w:rsid w:val="00DE0200"/>
    <w:rsid w:val="00DE0306"/>
    <w:rsid w:val="00DE0495"/>
    <w:rsid w:val="00DE08C7"/>
    <w:rsid w:val="00DE08D7"/>
    <w:rsid w:val="00DE0D9D"/>
    <w:rsid w:val="00DE13CB"/>
    <w:rsid w:val="00DE1769"/>
    <w:rsid w:val="00DE17FB"/>
    <w:rsid w:val="00DE1B40"/>
    <w:rsid w:val="00DE1CC0"/>
    <w:rsid w:val="00DE222C"/>
    <w:rsid w:val="00DE226F"/>
    <w:rsid w:val="00DE2451"/>
    <w:rsid w:val="00DE259B"/>
    <w:rsid w:val="00DE2611"/>
    <w:rsid w:val="00DE26C0"/>
    <w:rsid w:val="00DE2E0A"/>
    <w:rsid w:val="00DE2F7D"/>
    <w:rsid w:val="00DE33E2"/>
    <w:rsid w:val="00DE3447"/>
    <w:rsid w:val="00DE352F"/>
    <w:rsid w:val="00DE354E"/>
    <w:rsid w:val="00DE35C1"/>
    <w:rsid w:val="00DE36BA"/>
    <w:rsid w:val="00DE37A9"/>
    <w:rsid w:val="00DE3D76"/>
    <w:rsid w:val="00DE4545"/>
    <w:rsid w:val="00DE454B"/>
    <w:rsid w:val="00DE4A43"/>
    <w:rsid w:val="00DE4C28"/>
    <w:rsid w:val="00DE4C70"/>
    <w:rsid w:val="00DE4D02"/>
    <w:rsid w:val="00DE4DAF"/>
    <w:rsid w:val="00DE4EAA"/>
    <w:rsid w:val="00DE526B"/>
    <w:rsid w:val="00DE56DE"/>
    <w:rsid w:val="00DE58E0"/>
    <w:rsid w:val="00DE5988"/>
    <w:rsid w:val="00DE5BC4"/>
    <w:rsid w:val="00DE5CBC"/>
    <w:rsid w:val="00DE5DAB"/>
    <w:rsid w:val="00DE60DE"/>
    <w:rsid w:val="00DE6118"/>
    <w:rsid w:val="00DE630B"/>
    <w:rsid w:val="00DE635D"/>
    <w:rsid w:val="00DE647E"/>
    <w:rsid w:val="00DE6752"/>
    <w:rsid w:val="00DE682A"/>
    <w:rsid w:val="00DE69A4"/>
    <w:rsid w:val="00DE6C52"/>
    <w:rsid w:val="00DE6F96"/>
    <w:rsid w:val="00DE6FEF"/>
    <w:rsid w:val="00DE7535"/>
    <w:rsid w:val="00DE77B3"/>
    <w:rsid w:val="00DE77C5"/>
    <w:rsid w:val="00DE7F99"/>
    <w:rsid w:val="00DF01A3"/>
    <w:rsid w:val="00DF04F7"/>
    <w:rsid w:val="00DF0575"/>
    <w:rsid w:val="00DF05FA"/>
    <w:rsid w:val="00DF061F"/>
    <w:rsid w:val="00DF08A3"/>
    <w:rsid w:val="00DF14F9"/>
    <w:rsid w:val="00DF1696"/>
    <w:rsid w:val="00DF1697"/>
    <w:rsid w:val="00DF1881"/>
    <w:rsid w:val="00DF1945"/>
    <w:rsid w:val="00DF19B3"/>
    <w:rsid w:val="00DF19F3"/>
    <w:rsid w:val="00DF1C13"/>
    <w:rsid w:val="00DF1DB2"/>
    <w:rsid w:val="00DF1EF2"/>
    <w:rsid w:val="00DF2761"/>
    <w:rsid w:val="00DF28F1"/>
    <w:rsid w:val="00DF2A52"/>
    <w:rsid w:val="00DF2B3E"/>
    <w:rsid w:val="00DF2BE4"/>
    <w:rsid w:val="00DF2D6E"/>
    <w:rsid w:val="00DF2F65"/>
    <w:rsid w:val="00DF2F6D"/>
    <w:rsid w:val="00DF2FE0"/>
    <w:rsid w:val="00DF3175"/>
    <w:rsid w:val="00DF3301"/>
    <w:rsid w:val="00DF33D4"/>
    <w:rsid w:val="00DF35CA"/>
    <w:rsid w:val="00DF36FA"/>
    <w:rsid w:val="00DF3873"/>
    <w:rsid w:val="00DF38F8"/>
    <w:rsid w:val="00DF393D"/>
    <w:rsid w:val="00DF3B78"/>
    <w:rsid w:val="00DF3C6F"/>
    <w:rsid w:val="00DF3EF1"/>
    <w:rsid w:val="00DF4092"/>
    <w:rsid w:val="00DF4247"/>
    <w:rsid w:val="00DF433E"/>
    <w:rsid w:val="00DF4466"/>
    <w:rsid w:val="00DF453B"/>
    <w:rsid w:val="00DF45E2"/>
    <w:rsid w:val="00DF46A5"/>
    <w:rsid w:val="00DF4EE1"/>
    <w:rsid w:val="00DF4F1A"/>
    <w:rsid w:val="00DF53E8"/>
    <w:rsid w:val="00DF5590"/>
    <w:rsid w:val="00DF56A5"/>
    <w:rsid w:val="00DF57D1"/>
    <w:rsid w:val="00DF58CF"/>
    <w:rsid w:val="00DF598C"/>
    <w:rsid w:val="00DF5BD3"/>
    <w:rsid w:val="00DF5E19"/>
    <w:rsid w:val="00DF60FD"/>
    <w:rsid w:val="00DF654B"/>
    <w:rsid w:val="00DF65A4"/>
    <w:rsid w:val="00DF6616"/>
    <w:rsid w:val="00DF666B"/>
    <w:rsid w:val="00DF67AC"/>
    <w:rsid w:val="00DF682F"/>
    <w:rsid w:val="00DF69A8"/>
    <w:rsid w:val="00DF69F3"/>
    <w:rsid w:val="00DF6E96"/>
    <w:rsid w:val="00DF70C8"/>
    <w:rsid w:val="00DF7136"/>
    <w:rsid w:val="00DF7140"/>
    <w:rsid w:val="00DF7316"/>
    <w:rsid w:val="00DF74DB"/>
    <w:rsid w:val="00DF7545"/>
    <w:rsid w:val="00DF7728"/>
    <w:rsid w:val="00DF77FC"/>
    <w:rsid w:val="00DF7858"/>
    <w:rsid w:val="00DF797C"/>
    <w:rsid w:val="00DF7FA3"/>
    <w:rsid w:val="00E000BB"/>
    <w:rsid w:val="00E00110"/>
    <w:rsid w:val="00E001F2"/>
    <w:rsid w:val="00E008AD"/>
    <w:rsid w:val="00E00C2D"/>
    <w:rsid w:val="00E010C7"/>
    <w:rsid w:val="00E01226"/>
    <w:rsid w:val="00E0145C"/>
    <w:rsid w:val="00E0158C"/>
    <w:rsid w:val="00E01697"/>
    <w:rsid w:val="00E01984"/>
    <w:rsid w:val="00E01B2C"/>
    <w:rsid w:val="00E01BC4"/>
    <w:rsid w:val="00E01C2C"/>
    <w:rsid w:val="00E01FCF"/>
    <w:rsid w:val="00E020B0"/>
    <w:rsid w:val="00E02270"/>
    <w:rsid w:val="00E02310"/>
    <w:rsid w:val="00E023A6"/>
    <w:rsid w:val="00E024EC"/>
    <w:rsid w:val="00E029DB"/>
    <w:rsid w:val="00E02B29"/>
    <w:rsid w:val="00E02FB0"/>
    <w:rsid w:val="00E03395"/>
    <w:rsid w:val="00E03647"/>
    <w:rsid w:val="00E03749"/>
    <w:rsid w:val="00E03913"/>
    <w:rsid w:val="00E03B5B"/>
    <w:rsid w:val="00E03CEA"/>
    <w:rsid w:val="00E04270"/>
    <w:rsid w:val="00E0478C"/>
    <w:rsid w:val="00E04790"/>
    <w:rsid w:val="00E04E00"/>
    <w:rsid w:val="00E04E18"/>
    <w:rsid w:val="00E04ECA"/>
    <w:rsid w:val="00E04F52"/>
    <w:rsid w:val="00E05318"/>
    <w:rsid w:val="00E055AA"/>
    <w:rsid w:val="00E05883"/>
    <w:rsid w:val="00E0596D"/>
    <w:rsid w:val="00E05A1A"/>
    <w:rsid w:val="00E05A43"/>
    <w:rsid w:val="00E05BE4"/>
    <w:rsid w:val="00E05C24"/>
    <w:rsid w:val="00E05CEC"/>
    <w:rsid w:val="00E05D38"/>
    <w:rsid w:val="00E0633E"/>
    <w:rsid w:val="00E06493"/>
    <w:rsid w:val="00E0691A"/>
    <w:rsid w:val="00E06A2A"/>
    <w:rsid w:val="00E06C74"/>
    <w:rsid w:val="00E06DF5"/>
    <w:rsid w:val="00E06E4F"/>
    <w:rsid w:val="00E06FE1"/>
    <w:rsid w:val="00E07218"/>
    <w:rsid w:val="00E072AC"/>
    <w:rsid w:val="00E0784E"/>
    <w:rsid w:val="00E07903"/>
    <w:rsid w:val="00E0792C"/>
    <w:rsid w:val="00E0795D"/>
    <w:rsid w:val="00E07F67"/>
    <w:rsid w:val="00E109A1"/>
    <w:rsid w:val="00E10CD6"/>
    <w:rsid w:val="00E10DB4"/>
    <w:rsid w:val="00E10E32"/>
    <w:rsid w:val="00E11066"/>
    <w:rsid w:val="00E1171B"/>
    <w:rsid w:val="00E11C7C"/>
    <w:rsid w:val="00E12154"/>
    <w:rsid w:val="00E1247D"/>
    <w:rsid w:val="00E124EC"/>
    <w:rsid w:val="00E12697"/>
    <w:rsid w:val="00E1271B"/>
    <w:rsid w:val="00E1284C"/>
    <w:rsid w:val="00E12C91"/>
    <w:rsid w:val="00E12FEB"/>
    <w:rsid w:val="00E130D3"/>
    <w:rsid w:val="00E133E5"/>
    <w:rsid w:val="00E135F8"/>
    <w:rsid w:val="00E139C2"/>
    <w:rsid w:val="00E1406F"/>
    <w:rsid w:val="00E14152"/>
    <w:rsid w:val="00E14383"/>
    <w:rsid w:val="00E14419"/>
    <w:rsid w:val="00E1444B"/>
    <w:rsid w:val="00E147D5"/>
    <w:rsid w:val="00E14845"/>
    <w:rsid w:val="00E148D1"/>
    <w:rsid w:val="00E14978"/>
    <w:rsid w:val="00E14984"/>
    <w:rsid w:val="00E14ED1"/>
    <w:rsid w:val="00E14F78"/>
    <w:rsid w:val="00E151F5"/>
    <w:rsid w:val="00E15387"/>
    <w:rsid w:val="00E156E5"/>
    <w:rsid w:val="00E15805"/>
    <w:rsid w:val="00E15BF8"/>
    <w:rsid w:val="00E15C4A"/>
    <w:rsid w:val="00E15D0D"/>
    <w:rsid w:val="00E15F28"/>
    <w:rsid w:val="00E1613D"/>
    <w:rsid w:val="00E161FB"/>
    <w:rsid w:val="00E163D4"/>
    <w:rsid w:val="00E1661B"/>
    <w:rsid w:val="00E1684C"/>
    <w:rsid w:val="00E16A24"/>
    <w:rsid w:val="00E16A46"/>
    <w:rsid w:val="00E16AA2"/>
    <w:rsid w:val="00E16EB1"/>
    <w:rsid w:val="00E16FCD"/>
    <w:rsid w:val="00E1709D"/>
    <w:rsid w:val="00E1732B"/>
    <w:rsid w:val="00E17391"/>
    <w:rsid w:val="00E1775E"/>
    <w:rsid w:val="00E17807"/>
    <w:rsid w:val="00E1783B"/>
    <w:rsid w:val="00E178F5"/>
    <w:rsid w:val="00E17A24"/>
    <w:rsid w:val="00E17A78"/>
    <w:rsid w:val="00E17AE2"/>
    <w:rsid w:val="00E17EE5"/>
    <w:rsid w:val="00E2009A"/>
    <w:rsid w:val="00E20162"/>
    <w:rsid w:val="00E201AA"/>
    <w:rsid w:val="00E204AD"/>
    <w:rsid w:val="00E2085E"/>
    <w:rsid w:val="00E20997"/>
    <w:rsid w:val="00E20ED2"/>
    <w:rsid w:val="00E21181"/>
    <w:rsid w:val="00E21270"/>
    <w:rsid w:val="00E21298"/>
    <w:rsid w:val="00E21546"/>
    <w:rsid w:val="00E217B5"/>
    <w:rsid w:val="00E2181D"/>
    <w:rsid w:val="00E2199E"/>
    <w:rsid w:val="00E21C7A"/>
    <w:rsid w:val="00E21CDD"/>
    <w:rsid w:val="00E21D25"/>
    <w:rsid w:val="00E21DD1"/>
    <w:rsid w:val="00E21E06"/>
    <w:rsid w:val="00E21F26"/>
    <w:rsid w:val="00E21F93"/>
    <w:rsid w:val="00E220E3"/>
    <w:rsid w:val="00E223AF"/>
    <w:rsid w:val="00E226EB"/>
    <w:rsid w:val="00E227D1"/>
    <w:rsid w:val="00E22A2F"/>
    <w:rsid w:val="00E22F09"/>
    <w:rsid w:val="00E22F7A"/>
    <w:rsid w:val="00E233F7"/>
    <w:rsid w:val="00E234CE"/>
    <w:rsid w:val="00E23569"/>
    <w:rsid w:val="00E23595"/>
    <w:rsid w:val="00E235D3"/>
    <w:rsid w:val="00E2363F"/>
    <w:rsid w:val="00E239BD"/>
    <w:rsid w:val="00E23E89"/>
    <w:rsid w:val="00E23EB0"/>
    <w:rsid w:val="00E23FF7"/>
    <w:rsid w:val="00E240BB"/>
    <w:rsid w:val="00E243BE"/>
    <w:rsid w:val="00E24571"/>
    <w:rsid w:val="00E246A8"/>
    <w:rsid w:val="00E24AF7"/>
    <w:rsid w:val="00E24C13"/>
    <w:rsid w:val="00E24D11"/>
    <w:rsid w:val="00E24F39"/>
    <w:rsid w:val="00E25497"/>
    <w:rsid w:val="00E25992"/>
    <w:rsid w:val="00E25DAA"/>
    <w:rsid w:val="00E25F44"/>
    <w:rsid w:val="00E25FC6"/>
    <w:rsid w:val="00E25FEC"/>
    <w:rsid w:val="00E25FEE"/>
    <w:rsid w:val="00E26458"/>
    <w:rsid w:val="00E26C0A"/>
    <w:rsid w:val="00E26C27"/>
    <w:rsid w:val="00E26C8C"/>
    <w:rsid w:val="00E26F33"/>
    <w:rsid w:val="00E26FCD"/>
    <w:rsid w:val="00E273F2"/>
    <w:rsid w:val="00E2766B"/>
    <w:rsid w:val="00E279EB"/>
    <w:rsid w:val="00E27A3F"/>
    <w:rsid w:val="00E27A41"/>
    <w:rsid w:val="00E27DA2"/>
    <w:rsid w:val="00E27E7D"/>
    <w:rsid w:val="00E3004A"/>
    <w:rsid w:val="00E30492"/>
    <w:rsid w:val="00E30DD1"/>
    <w:rsid w:val="00E312DD"/>
    <w:rsid w:val="00E31316"/>
    <w:rsid w:val="00E319A0"/>
    <w:rsid w:val="00E31AD6"/>
    <w:rsid w:val="00E3254D"/>
    <w:rsid w:val="00E3261E"/>
    <w:rsid w:val="00E32A45"/>
    <w:rsid w:val="00E32D69"/>
    <w:rsid w:val="00E338EB"/>
    <w:rsid w:val="00E33942"/>
    <w:rsid w:val="00E33B54"/>
    <w:rsid w:val="00E33E74"/>
    <w:rsid w:val="00E34246"/>
    <w:rsid w:val="00E34AB7"/>
    <w:rsid w:val="00E34BB9"/>
    <w:rsid w:val="00E350C9"/>
    <w:rsid w:val="00E350CB"/>
    <w:rsid w:val="00E35127"/>
    <w:rsid w:val="00E35197"/>
    <w:rsid w:val="00E3536B"/>
    <w:rsid w:val="00E353EB"/>
    <w:rsid w:val="00E3544C"/>
    <w:rsid w:val="00E354F7"/>
    <w:rsid w:val="00E355F7"/>
    <w:rsid w:val="00E35633"/>
    <w:rsid w:val="00E35776"/>
    <w:rsid w:val="00E35828"/>
    <w:rsid w:val="00E358BF"/>
    <w:rsid w:val="00E35930"/>
    <w:rsid w:val="00E35E15"/>
    <w:rsid w:val="00E35E2E"/>
    <w:rsid w:val="00E35FF7"/>
    <w:rsid w:val="00E36107"/>
    <w:rsid w:val="00E3615E"/>
    <w:rsid w:val="00E365A9"/>
    <w:rsid w:val="00E369DA"/>
    <w:rsid w:val="00E36E40"/>
    <w:rsid w:val="00E37118"/>
    <w:rsid w:val="00E378E9"/>
    <w:rsid w:val="00E37C01"/>
    <w:rsid w:val="00E37DD6"/>
    <w:rsid w:val="00E40026"/>
    <w:rsid w:val="00E404F5"/>
    <w:rsid w:val="00E40548"/>
    <w:rsid w:val="00E40905"/>
    <w:rsid w:val="00E412A0"/>
    <w:rsid w:val="00E414A4"/>
    <w:rsid w:val="00E41506"/>
    <w:rsid w:val="00E41569"/>
    <w:rsid w:val="00E41684"/>
    <w:rsid w:val="00E41827"/>
    <w:rsid w:val="00E41843"/>
    <w:rsid w:val="00E41850"/>
    <w:rsid w:val="00E419D7"/>
    <w:rsid w:val="00E41A0E"/>
    <w:rsid w:val="00E41B2A"/>
    <w:rsid w:val="00E41D11"/>
    <w:rsid w:val="00E41E2B"/>
    <w:rsid w:val="00E4259A"/>
    <w:rsid w:val="00E4284B"/>
    <w:rsid w:val="00E42887"/>
    <w:rsid w:val="00E42A43"/>
    <w:rsid w:val="00E42C68"/>
    <w:rsid w:val="00E42CA1"/>
    <w:rsid w:val="00E43362"/>
    <w:rsid w:val="00E43510"/>
    <w:rsid w:val="00E43704"/>
    <w:rsid w:val="00E438C1"/>
    <w:rsid w:val="00E438C5"/>
    <w:rsid w:val="00E43906"/>
    <w:rsid w:val="00E43D3F"/>
    <w:rsid w:val="00E43D8B"/>
    <w:rsid w:val="00E4426E"/>
    <w:rsid w:val="00E443B0"/>
    <w:rsid w:val="00E44454"/>
    <w:rsid w:val="00E44557"/>
    <w:rsid w:val="00E445AE"/>
    <w:rsid w:val="00E44BBD"/>
    <w:rsid w:val="00E44E13"/>
    <w:rsid w:val="00E44E39"/>
    <w:rsid w:val="00E44FA8"/>
    <w:rsid w:val="00E44FCA"/>
    <w:rsid w:val="00E453B0"/>
    <w:rsid w:val="00E455F1"/>
    <w:rsid w:val="00E455F7"/>
    <w:rsid w:val="00E456D9"/>
    <w:rsid w:val="00E45893"/>
    <w:rsid w:val="00E45A3B"/>
    <w:rsid w:val="00E45D7D"/>
    <w:rsid w:val="00E45DCA"/>
    <w:rsid w:val="00E45F14"/>
    <w:rsid w:val="00E45F53"/>
    <w:rsid w:val="00E462BF"/>
    <w:rsid w:val="00E463B9"/>
    <w:rsid w:val="00E465D1"/>
    <w:rsid w:val="00E46A07"/>
    <w:rsid w:val="00E46CB7"/>
    <w:rsid w:val="00E46F20"/>
    <w:rsid w:val="00E4705B"/>
    <w:rsid w:val="00E47138"/>
    <w:rsid w:val="00E47310"/>
    <w:rsid w:val="00E47532"/>
    <w:rsid w:val="00E4786C"/>
    <w:rsid w:val="00E47ED1"/>
    <w:rsid w:val="00E47F57"/>
    <w:rsid w:val="00E5023F"/>
    <w:rsid w:val="00E5030B"/>
    <w:rsid w:val="00E5066A"/>
    <w:rsid w:val="00E5085E"/>
    <w:rsid w:val="00E50882"/>
    <w:rsid w:val="00E509DE"/>
    <w:rsid w:val="00E50A1A"/>
    <w:rsid w:val="00E50A6E"/>
    <w:rsid w:val="00E50AB2"/>
    <w:rsid w:val="00E50C27"/>
    <w:rsid w:val="00E50C67"/>
    <w:rsid w:val="00E50E2A"/>
    <w:rsid w:val="00E511FE"/>
    <w:rsid w:val="00E512AF"/>
    <w:rsid w:val="00E51507"/>
    <w:rsid w:val="00E51565"/>
    <w:rsid w:val="00E518AC"/>
    <w:rsid w:val="00E520EE"/>
    <w:rsid w:val="00E521A8"/>
    <w:rsid w:val="00E521EE"/>
    <w:rsid w:val="00E523CE"/>
    <w:rsid w:val="00E52982"/>
    <w:rsid w:val="00E52E9B"/>
    <w:rsid w:val="00E53897"/>
    <w:rsid w:val="00E53B66"/>
    <w:rsid w:val="00E53BEA"/>
    <w:rsid w:val="00E53C4F"/>
    <w:rsid w:val="00E53E97"/>
    <w:rsid w:val="00E5401E"/>
    <w:rsid w:val="00E54168"/>
    <w:rsid w:val="00E5452C"/>
    <w:rsid w:val="00E54573"/>
    <w:rsid w:val="00E5484E"/>
    <w:rsid w:val="00E54BAD"/>
    <w:rsid w:val="00E54E57"/>
    <w:rsid w:val="00E54EE9"/>
    <w:rsid w:val="00E54F58"/>
    <w:rsid w:val="00E54F59"/>
    <w:rsid w:val="00E5536A"/>
    <w:rsid w:val="00E555FE"/>
    <w:rsid w:val="00E55647"/>
    <w:rsid w:val="00E556D3"/>
    <w:rsid w:val="00E55D6E"/>
    <w:rsid w:val="00E55DCB"/>
    <w:rsid w:val="00E55DDB"/>
    <w:rsid w:val="00E55E8C"/>
    <w:rsid w:val="00E561AF"/>
    <w:rsid w:val="00E56416"/>
    <w:rsid w:val="00E56598"/>
    <w:rsid w:val="00E5698D"/>
    <w:rsid w:val="00E569C2"/>
    <w:rsid w:val="00E56B58"/>
    <w:rsid w:val="00E56F68"/>
    <w:rsid w:val="00E57136"/>
    <w:rsid w:val="00E571A1"/>
    <w:rsid w:val="00E573AF"/>
    <w:rsid w:val="00E578D4"/>
    <w:rsid w:val="00E57E63"/>
    <w:rsid w:val="00E57E64"/>
    <w:rsid w:val="00E60007"/>
    <w:rsid w:val="00E6003E"/>
    <w:rsid w:val="00E60135"/>
    <w:rsid w:val="00E604DB"/>
    <w:rsid w:val="00E60927"/>
    <w:rsid w:val="00E60A50"/>
    <w:rsid w:val="00E60FA9"/>
    <w:rsid w:val="00E610FC"/>
    <w:rsid w:val="00E611B4"/>
    <w:rsid w:val="00E61220"/>
    <w:rsid w:val="00E614B3"/>
    <w:rsid w:val="00E6151E"/>
    <w:rsid w:val="00E617AB"/>
    <w:rsid w:val="00E61953"/>
    <w:rsid w:val="00E61A31"/>
    <w:rsid w:val="00E61C21"/>
    <w:rsid w:val="00E61FC1"/>
    <w:rsid w:val="00E61FCD"/>
    <w:rsid w:val="00E620E6"/>
    <w:rsid w:val="00E625E6"/>
    <w:rsid w:val="00E62731"/>
    <w:rsid w:val="00E62E76"/>
    <w:rsid w:val="00E62F60"/>
    <w:rsid w:val="00E63056"/>
    <w:rsid w:val="00E632E1"/>
    <w:rsid w:val="00E63422"/>
    <w:rsid w:val="00E6384C"/>
    <w:rsid w:val="00E639CA"/>
    <w:rsid w:val="00E63AB1"/>
    <w:rsid w:val="00E63AB9"/>
    <w:rsid w:val="00E63C96"/>
    <w:rsid w:val="00E63DBF"/>
    <w:rsid w:val="00E63DDE"/>
    <w:rsid w:val="00E63EDB"/>
    <w:rsid w:val="00E6413B"/>
    <w:rsid w:val="00E641A4"/>
    <w:rsid w:val="00E64411"/>
    <w:rsid w:val="00E64DFF"/>
    <w:rsid w:val="00E65043"/>
    <w:rsid w:val="00E650BE"/>
    <w:rsid w:val="00E65499"/>
    <w:rsid w:val="00E657B4"/>
    <w:rsid w:val="00E65BD1"/>
    <w:rsid w:val="00E65FF1"/>
    <w:rsid w:val="00E66048"/>
    <w:rsid w:val="00E66275"/>
    <w:rsid w:val="00E6628E"/>
    <w:rsid w:val="00E664C9"/>
    <w:rsid w:val="00E66506"/>
    <w:rsid w:val="00E665EB"/>
    <w:rsid w:val="00E666FD"/>
    <w:rsid w:val="00E66761"/>
    <w:rsid w:val="00E66DAD"/>
    <w:rsid w:val="00E6754B"/>
    <w:rsid w:val="00E675C4"/>
    <w:rsid w:val="00E67629"/>
    <w:rsid w:val="00E6765F"/>
    <w:rsid w:val="00E67672"/>
    <w:rsid w:val="00E679EC"/>
    <w:rsid w:val="00E67B18"/>
    <w:rsid w:val="00E67D01"/>
    <w:rsid w:val="00E70426"/>
    <w:rsid w:val="00E70566"/>
    <w:rsid w:val="00E706EB"/>
    <w:rsid w:val="00E70B70"/>
    <w:rsid w:val="00E70BA6"/>
    <w:rsid w:val="00E70C91"/>
    <w:rsid w:val="00E70CC2"/>
    <w:rsid w:val="00E70D83"/>
    <w:rsid w:val="00E70DA4"/>
    <w:rsid w:val="00E70DDF"/>
    <w:rsid w:val="00E70EE1"/>
    <w:rsid w:val="00E713E8"/>
    <w:rsid w:val="00E7162D"/>
    <w:rsid w:val="00E7173E"/>
    <w:rsid w:val="00E71909"/>
    <w:rsid w:val="00E719B8"/>
    <w:rsid w:val="00E71AD1"/>
    <w:rsid w:val="00E71D20"/>
    <w:rsid w:val="00E71DB1"/>
    <w:rsid w:val="00E72310"/>
    <w:rsid w:val="00E72667"/>
    <w:rsid w:val="00E7296C"/>
    <w:rsid w:val="00E72A54"/>
    <w:rsid w:val="00E72C12"/>
    <w:rsid w:val="00E73199"/>
    <w:rsid w:val="00E73317"/>
    <w:rsid w:val="00E736FB"/>
    <w:rsid w:val="00E73986"/>
    <w:rsid w:val="00E73B70"/>
    <w:rsid w:val="00E73BE3"/>
    <w:rsid w:val="00E73FB4"/>
    <w:rsid w:val="00E7421F"/>
    <w:rsid w:val="00E74375"/>
    <w:rsid w:val="00E744BE"/>
    <w:rsid w:val="00E7452B"/>
    <w:rsid w:val="00E74540"/>
    <w:rsid w:val="00E7461F"/>
    <w:rsid w:val="00E7485D"/>
    <w:rsid w:val="00E74B13"/>
    <w:rsid w:val="00E74BE7"/>
    <w:rsid w:val="00E74C8A"/>
    <w:rsid w:val="00E74E49"/>
    <w:rsid w:val="00E74F77"/>
    <w:rsid w:val="00E74FC4"/>
    <w:rsid w:val="00E750D5"/>
    <w:rsid w:val="00E75100"/>
    <w:rsid w:val="00E75191"/>
    <w:rsid w:val="00E753F2"/>
    <w:rsid w:val="00E7554A"/>
    <w:rsid w:val="00E755EF"/>
    <w:rsid w:val="00E756F5"/>
    <w:rsid w:val="00E75BBA"/>
    <w:rsid w:val="00E7607B"/>
    <w:rsid w:val="00E763C7"/>
    <w:rsid w:val="00E76790"/>
    <w:rsid w:val="00E767A9"/>
    <w:rsid w:val="00E76A17"/>
    <w:rsid w:val="00E76A70"/>
    <w:rsid w:val="00E76CDA"/>
    <w:rsid w:val="00E77177"/>
    <w:rsid w:val="00E771F4"/>
    <w:rsid w:val="00E778E1"/>
    <w:rsid w:val="00E77A1E"/>
    <w:rsid w:val="00E77ABE"/>
    <w:rsid w:val="00E80036"/>
    <w:rsid w:val="00E80055"/>
    <w:rsid w:val="00E801D2"/>
    <w:rsid w:val="00E801F3"/>
    <w:rsid w:val="00E803A5"/>
    <w:rsid w:val="00E8049A"/>
    <w:rsid w:val="00E804F2"/>
    <w:rsid w:val="00E80517"/>
    <w:rsid w:val="00E80762"/>
    <w:rsid w:val="00E80812"/>
    <w:rsid w:val="00E8088A"/>
    <w:rsid w:val="00E80A6D"/>
    <w:rsid w:val="00E80D31"/>
    <w:rsid w:val="00E80E51"/>
    <w:rsid w:val="00E80F1D"/>
    <w:rsid w:val="00E80F32"/>
    <w:rsid w:val="00E81091"/>
    <w:rsid w:val="00E81408"/>
    <w:rsid w:val="00E816CC"/>
    <w:rsid w:val="00E818C2"/>
    <w:rsid w:val="00E819E2"/>
    <w:rsid w:val="00E81A21"/>
    <w:rsid w:val="00E81B59"/>
    <w:rsid w:val="00E81D03"/>
    <w:rsid w:val="00E82126"/>
    <w:rsid w:val="00E821D7"/>
    <w:rsid w:val="00E823AE"/>
    <w:rsid w:val="00E826E1"/>
    <w:rsid w:val="00E82A33"/>
    <w:rsid w:val="00E82EE6"/>
    <w:rsid w:val="00E83766"/>
    <w:rsid w:val="00E83835"/>
    <w:rsid w:val="00E83B3A"/>
    <w:rsid w:val="00E83EF8"/>
    <w:rsid w:val="00E83FDD"/>
    <w:rsid w:val="00E84246"/>
    <w:rsid w:val="00E8451D"/>
    <w:rsid w:val="00E845BA"/>
    <w:rsid w:val="00E84638"/>
    <w:rsid w:val="00E849CF"/>
    <w:rsid w:val="00E84EDA"/>
    <w:rsid w:val="00E84F80"/>
    <w:rsid w:val="00E852FF"/>
    <w:rsid w:val="00E8568D"/>
    <w:rsid w:val="00E856F9"/>
    <w:rsid w:val="00E858E3"/>
    <w:rsid w:val="00E8596F"/>
    <w:rsid w:val="00E85F89"/>
    <w:rsid w:val="00E8606B"/>
    <w:rsid w:val="00E86243"/>
    <w:rsid w:val="00E8664F"/>
    <w:rsid w:val="00E8674D"/>
    <w:rsid w:val="00E86C6D"/>
    <w:rsid w:val="00E86CA5"/>
    <w:rsid w:val="00E86DC8"/>
    <w:rsid w:val="00E87A6D"/>
    <w:rsid w:val="00E87D17"/>
    <w:rsid w:val="00E9007E"/>
    <w:rsid w:val="00E90444"/>
    <w:rsid w:val="00E9045F"/>
    <w:rsid w:val="00E904C0"/>
    <w:rsid w:val="00E905D0"/>
    <w:rsid w:val="00E9060E"/>
    <w:rsid w:val="00E9072B"/>
    <w:rsid w:val="00E90791"/>
    <w:rsid w:val="00E9080F"/>
    <w:rsid w:val="00E90B77"/>
    <w:rsid w:val="00E90C29"/>
    <w:rsid w:val="00E90F39"/>
    <w:rsid w:val="00E910E2"/>
    <w:rsid w:val="00E910F4"/>
    <w:rsid w:val="00E9134C"/>
    <w:rsid w:val="00E9161A"/>
    <w:rsid w:val="00E9184F"/>
    <w:rsid w:val="00E91D9E"/>
    <w:rsid w:val="00E9201F"/>
    <w:rsid w:val="00E92116"/>
    <w:rsid w:val="00E9281F"/>
    <w:rsid w:val="00E92850"/>
    <w:rsid w:val="00E92984"/>
    <w:rsid w:val="00E92C1B"/>
    <w:rsid w:val="00E92DA0"/>
    <w:rsid w:val="00E92DBF"/>
    <w:rsid w:val="00E93011"/>
    <w:rsid w:val="00E93015"/>
    <w:rsid w:val="00E934CE"/>
    <w:rsid w:val="00E93837"/>
    <w:rsid w:val="00E93EDE"/>
    <w:rsid w:val="00E93F07"/>
    <w:rsid w:val="00E9446A"/>
    <w:rsid w:val="00E94765"/>
    <w:rsid w:val="00E94B14"/>
    <w:rsid w:val="00E94B33"/>
    <w:rsid w:val="00E94C4F"/>
    <w:rsid w:val="00E94D2E"/>
    <w:rsid w:val="00E95299"/>
    <w:rsid w:val="00E954AF"/>
    <w:rsid w:val="00E9579A"/>
    <w:rsid w:val="00E95AB3"/>
    <w:rsid w:val="00E9616C"/>
    <w:rsid w:val="00E96767"/>
    <w:rsid w:val="00E967D7"/>
    <w:rsid w:val="00E96988"/>
    <w:rsid w:val="00E97259"/>
    <w:rsid w:val="00E972D8"/>
    <w:rsid w:val="00E97412"/>
    <w:rsid w:val="00E9748C"/>
    <w:rsid w:val="00E9752D"/>
    <w:rsid w:val="00E9789F"/>
    <w:rsid w:val="00E97BB5"/>
    <w:rsid w:val="00E97BE5"/>
    <w:rsid w:val="00E97F5D"/>
    <w:rsid w:val="00EA012C"/>
    <w:rsid w:val="00EA0525"/>
    <w:rsid w:val="00EA0C68"/>
    <w:rsid w:val="00EA0D0F"/>
    <w:rsid w:val="00EA0EDE"/>
    <w:rsid w:val="00EA0F7B"/>
    <w:rsid w:val="00EA0FCC"/>
    <w:rsid w:val="00EA1162"/>
    <w:rsid w:val="00EA1393"/>
    <w:rsid w:val="00EA161C"/>
    <w:rsid w:val="00EA19A4"/>
    <w:rsid w:val="00EA1F03"/>
    <w:rsid w:val="00EA21BF"/>
    <w:rsid w:val="00EA223C"/>
    <w:rsid w:val="00EA2417"/>
    <w:rsid w:val="00EA24F4"/>
    <w:rsid w:val="00EA297F"/>
    <w:rsid w:val="00EA29C2"/>
    <w:rsid w:val="00EA2C08"/>
    <w:rsid w:val="00EA2F09"/>
    <w:rsid w:val="00EA31EB"/>
    <w:rsid w:val="00EA33D4"/>
    <w:rsid w:val="00EA376A"/>
    <w:rsid w:val="00EA38B0"/>
    <w:rsid w:val="00EA3A34"/>
    <w:rsid w:val="00EA3A7D"/>
    <w:rsid w:val="00EA3C32"/>
    <w:rsid w:val="00EA3C68"/>
    <w:rsid w:val="00EA3D06"/>
    <w:rsid w:val="00EA3E88"/>
    <w:rsid w:val="00EA43B2"/>
    <w:rsid w:val="00EA4476"/>
    <w:rsid w:val="00EA44BF"/>
    <w:rsid w:val="00EA44E1"/>
    <w:rsid w:val="00EA4504"/>
    <w:rsid w:val="00EA4762"/>
    <w:rsid w:val="00EA4B89"/>
    <w:rsid w:val="00EA50F3"/>
    <w:rsid w:val="00EA5239"/>
    <w:rsid w:val="00EA5620"/>
    <w:rsid w:val="00EA57FC"/>
    <w:rsid w:val="00EA5921"/>
    <w:rsid w:val="00EA5BCE"/>
    <w:rsid w:val="00EA5BEF"/>
    <w:rsid w:val="00EA62BA"/>
    <w:rsid w:val="00EA6718"/>
    <w:rsid w:val="00EA682D"/>
    <w:rsid w:val="00EA6944"/>
    <w:rsid w:val="00EA6A70"/>
    <w:rsid w:val="00EA6D05"/>
    <w:rsid w:val="00EA6D7B"/>
    <w:rsid w:val="00EA6F14"/>
    <w:rsid w:val="00EA6F7E"/>
    <w:rsid w:val="00EA707B"/>
    <w:rsid w:val="00EA75AB"/>
    <w:rsid w:val="00EA7ED4"/>
    <w:rsid w:val="00EA7F82"/>
    <w:rsid w:val="00EB0148"/>
    <w:rsid w:val="00EB0381"/>
    <w:rsid w:val="00EB0588"/>
    <w:rsid w:val="00EB09A6"/>
    <w:rsid w:val="00EB09D9"/>
    <w:rsid w:val="00EB0D4F"/>
    <w:rsid w:val="00EB0E45"/>
    <w:rsid w:val="00EB10DD"/>
    <w:rsid w:val="00EB130B"/>
    <w:rsid w:val="00EB168B"/>
    <w:rsid w:val="00EB16BF"/>
    <w:rsid w:val="00EB18BE"/>
    <w:rsid w:val="00EB197D"/>
    <w:rsid w:val="00EB1980"/>
    <w:rsid w:val="00EB1E68"/>
    <w:rsid w:val="00EB222E"/>
    <w:rsid w:val="00EB2287"/>
    <w:rsid w:val="00EB2317"/>
    <w:rsid w:val="00EB239E"/>
    <w:rsid w:val="00EB23BE"/>
    <w:rsid w:val="00EB27C1"/>
    <w:rsid w:val="00EB2818"/>
    <w:rsid w:val="00EB2874"/>
    <w:rsid w:val="00EB3177"/>
    <w:rsid w:val="00EB33D6"/>
    <w:rsid w:val="00EB34FA"/>
    <w:rsid w:val="00EB3C56"/>
    <w:rsid w:val="00EB3F07"/>
    <w:rsid w:val="00EB4088"/>
    <w:rsid w:val="00EB41EB"/>
    <w:rsid w:val="00EB42C0"/>
    <w:rsid w:val="00EB451C"/>
    <w:rsid w:val="00EB47A1"/>
    <w:rsid w:val="00EB481D"/>
    <w:rsid w:val="00EB4A31"/>
    <w:rsid w:val="00EB4B11"/>
    <w:rsid w:val="00EB4BA8"/>
    <w:rsid w:val="00EB4E24"/>
    <w:rsid w:val="00EB51F4"/>
    <w:rsid w:val="00EB5523"/>
    <w:rsid w:val="00EB560D"/>
    <w:rsid w:val="00EB5737"/>
    <w:rsid w:val="00EB65CA"/>
    <w:rsid w:val="00EB6633"/>
    <w:rsid w:val="00EB6A97"/>
    <w:rsid w:val="00EB6B17"/>
    <w:rsid w:val="00EB6CD7"/>
    <w:rsid w:val="00EB6E32"/>
    <w:rsid w:val="00EB6F8F"/>
    <w:rsid w:val="00EB70D2"/>
    <w:rsid w:val="00EB713F"/>
    <w:rsid w:val="00EB71A0"/>
    <w:rsid w:val="00EB7225"/>
    <w:rsid w:val="00EB75E0"/>
    <w:rsid w:val="00EB7813"/>
    <w:rsid w:val="00EB794E"/>
    <w:rsid w:val="00EB79D8"/>
    <w:rsid w:val="00EB7ADF"/>
    <w:rsid w:val="00EB7B49"/>
    <w:rsid w:val="00EB7C83"/>
    <w:rsid w:val="00EB7EE9"/>
    <w:rsid w:val="00EB7EF6"/>
    <w:rsid w:val="00EB7F5F"/>
    <w:rsid w:val="00EC00BA"/>
    <w:rsid w:val="00EC0569"/>
    <w:rsid w:val="00EC060F"/>
    <w:rsid w:val="00EC0C84"/>
    <w:rsid w:val="00EC0CCD"/>
    <w:rsid w:val="00EC0E93"/>
    <w:rsid w:val="00EC13CB"/>
    <w:rsid w:val="00EC1584"/>
    <w:rsid w:val="00EC1708"/>
    <w:rsid w:val="00EC18F0"/>
    <w:rsid w:val="00EC1D20"/>
    <w:rsid w:val="00EC1EB4"/>
    <w:rsid w:val="00EC204A"/>
    <w:rsid w:val="00EC2360"/>
    <w:rsid w:val="00EC26B8"/>
    <w:rsid w:val="00EC26D1"/>
    <w:rsid w:val="00EC2920"/>
    <w:rsid w:val="00EC293F"/>
    <w:rsid w:val="00EC2B1B"/>
    <w:rsid w:val="00EC2BB5"/>
    <w:rsid w:val="00EC2C6C"/>
    <w:rsid w:val="00EC2CC2"/>
    <w:rsid w:val="00EC2EB8"/>
    <w:rsid w:val="00EC3173"/>
    <w:rsid w:val="00EC31BA"/>
    <w:rsid w:val="00EC3333"/>
    <w:rsid w:val="00EC3637"/>
    <w:rsid w:val="00EC37AC"/>
    <w:rsid w:val="00EC389D"/>
    <w:rsid w:val="00EC38DC"/>
    <w:rsid w:val="00EC3A5F"/>
    <w:rsid w:val="00EC3BC8"/>
    <w:rsid w:val="00EC3C45"/>
    <w:rsid w:val="00EC3CB0"/>
    <w:rsid w:val="00EC4022"/>
    <w:rsid w:val="00EC460D"/>
    <w:rsid w:val="00EC4C8B"/>
    <w:rsid w:val="00EC4E4F"/>
    <w:rsid w:val="00EC508A"/>
    <w:rsid w:val="00EC5198"/>
    <w:rsid w:val="00EC536F"/>
    <w:rsid w:val="00EC54D7"/>
    <w:rsid w:val="00EC56B0"/>
    <w:rsid w:val="00EC589D"/>
    <w:rsid w:val="00EC5C11"/>
    <w:rsid w:val="00EC5C98"/>
    <w:rsid w:val="00EC5D97"/>
    <w:rsid w:val="00EC5E53"/>
    <w:rsid w:val="00EC5F72"/>
    <w:rsid w:val="00EC6274"/>
    <w:rsid w:val="00EC637A"/>
    <w:rsid w:val="00EC662A"/>
    <w:rsid w:val="00EC6657"/>
    <w:rsid w:val="00EC66FD"/>
    <w:rsid w:val="00EC695F"/>
    <w:rsid w:val="00EC6A6D"/>
    <w:rsid w:val="00EC6A79"/>
    <w:rsid w:val="00EC6AB2"/>
    <w:rsid w:val="00EC6EFE"/>
    <w:rsid w:val="00EC7226"/>
    <w:rsid w:val="00EC73DB"/>
    <w:rsid w:val="00EC7587"/>
    <w:rsid w:val="00EC7603"/>
    <w:rsid w:val="00EC7AEE"/>
    <w:rsid w:val="00EC7F66"/>
    <w:rsid w:val="00EC7F9B"/>
    <w:rsid w:val="00ECB645"/>
    <w:rsid w:val="00ED0047"/>
    <w:rsid w:val="00ED010B"/>
    <w:rsid w:val="00ED03EE"/>
    <w:rsid w:val="00ED052A"/>
    <w:rsid w:val="00ED0A01"/>
    <w:rsid w:val="00ED0A98"/>
    <w:rsid w:val="00ED0B84"/>
    <w:rsid w:val="00ED1017"/>
    <w:rsid w:val="00ED13B9"/>
    <w:rsid w:val="00ED1598"/>
    <w:rsid w:val="00ED1649"/>
    <w:rsid w:val="00ED1871"/>
    <w:rsid w:val="00ED18A0"/>
    <w:rsid w:val="00ED1AE4"/>
    <w:rsid w:val="00ED1C51"/>
    <w:rsid w:val="00ED1DD4"/>
    <w:rsid w:val="00ED1E4C"/>
    <w:rsid w:val="00ED22DD"/>
    <w:rsid w:val="00ED23DF"/>
    <w:rsid w:val="00ED250A"/>
    <w:rsid w:val="00ED270A"/>
    <w:rsid w:val="00ED2799"/>
    <w:rsid w:val="00ED2A49"/>
    <w:rsid w:val="00ED2AA8"/>
    <w:rsid w:val="00ED30E0"/>
    <w:rsid w:val="00ED3209"/>
    <w:rsid w:val="00ED3324"/>
    <w:rsid w:val="00ED3568"/>
    <w:rsid w:val="00ED35D8"/>
    <w:rsid w:val="00ED3929"/>
    <w:rsid w:val="00ED3A24"/>
    <w:rsid w:val="00ED3C9F"/>
    <w:rsid w:val="00ED435F"/>
    <w:rsid w:val="00ED441C"/>
    <w:rsid w:val="00ED4DD2"/>
    <w:rsid w:val="00ED508A"/>
    <w:rsid w:val="00ED52B0"/>
    <w:rsid w:val="00ED5305"/>
    <w:rsid w:val="00ED5360"/>
    <w:rsid w:val="00ED5399"/>
    <w:rsid w:val="00ED55C6"/>
    <w:rsid w:val="00ED5AAF"/>
    <w:rsid w:val="00ED5C83"/>
    <w:rsid w:val="00ED5EA6"/>
    <w:rsid w:val="00ED6219"/>
    <w:rsid w:val="00ED6AB3"/>
    <w:rsid w:val="00ED6B0B"/>
    <w:rsid w:val="00ED6D01"/>
    <w:rsid w:val="00ED6E4D"/>
    <w:rsid w:val="00ED6EED"/>
    <w:rsid w:val="00ED6F77"/>
    <w:rsid w:val="00ED7132"/>
    <w:rsid w:val="00ED745F"/>
    <w:rsid w:val="00ED747C"/>
    <w:rsid w:val="00ED7566"/>
    <w:rsid w:val="00ED75C2"/>
    <w:rsid w:val="00ED7699"/>
    <w:rsid w:val="00ED76F9"/>
    <w:rsid w:val="00ED778C"/>
    <w:rsid w:val="00ED798A"/>
    <w:rsid w:val="00ED7DAC"/>
    <w:rsid w:val="00ED7F4A"/>
    <w:rsid w:val="00EE038C"/>
    <w:rsid w:val="00EE044E"/>
    <w:rsid w:val="00EE0473"/>
    <w:rsid w:val="00EE08A0"/>
    <w:rsid w:val="00EE0D60"/>
    <w:rsid w:val="00EE0EDF"/>
    <w:rsid w:val="00EE0FEF"/>
    <w:rsid w:val="00EE10F5"/>
    <w:rsid w:val="00EE1655"/>
    <w:rsid w:val="00EE169B"/>
    <w:rsid w:val="00EE1792"/>
    <w:rsid w:val="00EE17DF"/>
    <w:rsid w:val="00EE1A6A"/>
    <w:rsid w:val="00EE1BA2"/>
    <w:rsid w:val="00EE1C46"/>
    <w:rsid w:val="00EE1D3A"/>
    <w:rsid w:val="00EE1F48"/>
    <w:rsid w:val="00EE24DA"/>
    <w:rsid w:val="00EE2757"/>
    <w:rsid w:val="00EE27CF"/>
    <w:rsid w:val="00EE2864"/>
    <w:rsid w:val="00EE28C8"/>
    <w:rsid w:val="00EE2E7B"/>
    <w:rsid w:val="00EE3B3A"/>
    <w:rsid w:val="00EE3BC0"/>
    <w:rsid w:val="00EE44A9"/>
    <w:rsid w:val="00EE482A"/>
    <w:rsid w:val="00EE495F"/>
    <w:rsid w:val="00EE4C74"/>
    <w:rsid w:val="00EE4DBC"/>
    <w:rsid w:val="00EE4ECB"/>
    <w:rsid w:val="00EE5243"/>
    <w:rsid w:val="00EE52A0"/>
    <w:rsid w:val="00EE588E"/>
    <w:rsid w:val="00EE5C65"/>
    <w:rsid w:val="00EE6001"/>
    <w:rsid w:val="00EE6039"/>
    <w:rsid w:val="00EE6222"/>
    <w:rsid w:val="00EE6228"/>
    <w:rsid w:val="00EE6373"/>
    <w:rsid w:val="00EE65B2"/>
    <w:rsid w:val="00EE6640"/>
    <w:rsid w:val="00EE69A4"/>
    <w:rsid w:val="00EE6E60"/>
    <w:rsid w:val="00EE7277"/>
    <w:rsid w:val="00EE72F4"/>
    <w:rsid w:val="00EE7340"/>
    <w:rsid w:val="00EE756F"/>
    <w:rsid w:val="00EE765B"/>
    <w:rsid w:val="00EE76E8"/>
    <w:rsid w:val="00EE7764"/>
    <w:rsid w:val="00EE7CED"/>
    <w:rsid w:val="00EF002C"/>
    <w:rsid w:val="00EF0044"/>
    <w:rsid w:val="00EF004F"/>
    <w:rsid w:val="00EF03C9"/>
    <w:rsid w:val="00EF07D2"/>
    <w:rsid w:val="00EF0871"/>
    <w:rsid w:val="00EF09F9"/>
    <w:rsid w:val="00EF0AFC"/>
    <w:rsid w:val="00EF0EF0"/>
    <w:rsid w:val="00EF0FFC"/>
    <w:rsid w:val="00EF12A0"/>
    <w:rsid w:val="00EF12C5"/>
    <w:rsid w:val="00EF16E5"/>
    <w:rsid w:val="00EF176C"/>
    <w:rsid w:val="00EF1B9B"/>
    <w:rsid w:val="00EF1EC6"/>
    <w:rsid w:val="00EF1F28"/>
    <w:rsid w:val="00EF1FA3"/>
    <w:rsid w:val="00EF2030"/>
    <w:rsid w:val="00EF20D8"/>
    <w:rsid w:val="00EF2325"/>
    <w:rsid w:val="00EF233A"/>
    <w:rsid w:val="00EF268C"/>
    <w:rsid w:val="00EF27CB"/>
    <w:rsid w:val="00EF29C6"/>
    <w:rsid w:val="00EF2ADC"/>
    <w:rsid w:val="00EF2B34"/>
    <w:rsid w:val="00EF2E03"/>
    <w:rsid w:val="00EF2E23"/>
    <w:rsid w:val="00EF2F00"/>
    <w:rsid w:val="00EF3400"/>
    <w:rsid w:val="00EF340B"/>
    <w:rsid w:val="00EF3733"/>
    <w:rsid w:val="00EF3777"/>
    <w:rsid w:val="00EF3A15"/>
    <w:rsid w:val="00EF3A96"/>
    <w:rsid w:val="00EF3B94"/>
    <w:rsid w:val="00EF3CDD"/>
    <w:rsid w:val="00EF42B2"/>
    <w:rsid w:val="00EF42BA"/>
    <w:rsid w:val="00EF458B"/>
    <w:rsid w:val="00EF45D0"/>
    <w:rsid w:val="00EF46D7"/>
    <w:rsid w:val="00EF492D"/>
    <w:rsid w:val="00EF4A91"/>
    <w:rsid w:val="00EF4AD5"/>
    <w:rsid w:val="00EF4B5C"/>
    <w:rsid w:val="00EF4BBF"/>
    <w:rsid w:val="00EF4D1C"/>
    <w:rsid w:val="00EF4E91"/>
    <w:rsid w:val="00EF4F80"/>
    <w:rsid w:val="00EF507A"/>
    <w:rsid w:val="00EF521C"/>
    <w:rsid w:val="00EF523C"/>
    <w:rsid w:val="00EF557A"/>
    <w:rsid w:val="00EF5DB2"/>
    <w:rsid w:val="00EF5E55"/>
    <w:rsid w:val="00EF5EBC"/>
    <w:rsid w:val="00EF605B"/>
    <w:rsid w:val="00EF6244"/>
    <w:rsid w:val="00EF6407"/>
    <w:rsid w:val="00EF65A4"/>
    <w:rsid w:val="00EF68A6"/>
    <w:rsid w:val="00EF68B4"/>
    <w:rsid w:val="00EF69E1"/>
    <w:rsid w:val="00EF6BA4"/>
    <w:rsid w:val="00EF6EE7"/>
    <w:rsid w:val="00EF72D9"/>
    <w:rsid w:val="00EF73A5"/>
    <w:rsid w:val="00EF7447"/>
    <w:rsid w:val="00EF7571"/>
    <w:rsid w:val="00EF75AA"/>
    <w:rsid w:val="00EF781C"/>
    <w:rsid w:val="00EF7864"/>
    <w:rsid w:val="00EF7B12"/>
    <w:rsid w:val="00EF7D74"/>
    <w:rsid w:val="00F0019F"/>
    <w:rsid w:val="00F0042A"/>
    <w:rsid w:val="00F0045C"/>
    <w:rsid w:val="00F00D43"/>
    <w:rsid w:val="00F00F66"/>
    <w:rsid w:val="00F00F91"/>
    <w:rsid w:val="00F01047"/>
    <w:rsid w:val="00F01175"/>
    <w:rsid w:val="00F012F4"/>
    <w:rsid w:val="00F013CC"/>
    <w:rsid w:val="00F0156D"/>
    <w:rsid w:val="00F0183E"/>
    <w:rsid w:val="00F01B63"/>
    <w:rsid w:val="00F02332"/>
    <w:rsid w:val="00F023B5"/>
    <w:rsid w:val="00F024EE"/>
    <w:rsid w:val="00F026F5"/>
    <w:rsid w:val="00F02907"/>
    <w:rsid w:val="00F02C76"/>
    <w:rsid w:val="00F031A8"/>
    <w:rsid w:val="00F03228"/>
    <w:rsid w:val="00F03428"/>
    <w:rsid w:val="00F0366F"/>
    <w:rsid w:val="00F0374A"/>
    <w:rsid w:val="00F037E7"/>
    <w:rsid w:val="00F0381A"/>
    <w:rsid w:val="00F0386A"/>
    <w:rsid w:val="00F03B55"/>
    <w:rsid w:val="00F03C8A"/>
    <w:rsid w:val="00F03CD1"/>
    <w:rsid w:val="00F03CF1"/>
    <w:rsid w:val="00F03D97"/>
    <w:rsid w:val="00F0422E"/>
    <w:rsid w:val="00F0458C"/>
    <w:rsid w:val="00F049A8"/>
    <w:rsid w:val="00F04C6D"/>
    <w:rsid w:val="00F0508A"/>
    <w:rsid w:val="00F052D8"/>
    <w:rsid w:val="00F0544F"/>
    <w:rsid w:val="00F0558C"/>
    <w:rsid w:val="00F05B57"/>
    <w:rsid w:val="00F05ED1"/>
    <w:rsid w:val="00F05F05"/>
    <w:rsid w:val="00F05FE3"/>
    <w:rsid w:val="00F067AA"/>
    <w:rsid w:val="00F0697C"/>
    <w:rsid w:val="00F06ABA"/>
    <w:rsid w:val="00F06AF7"/>
    <w:rsid w:val="00F06E51"/>
    <w:rsid w:val="00F070BF"/>
    <w:rsid w:val="00F07206"/>
    <w:rsid w:val="00F07357"/>
    <w:rsid w:val="00F07615"/>
    <w:rsid w:val="00F0799D"/>
    <w:rsid w:val="00F07B1A"/>
    <w:rsid w:val="00F07D2A"/>
    <w:rsid w:val="00F07D75"/>
    <w:rsid w:val="00F07F15"/>
    <w:rsid w:val="00F07F56"/>
    <w:rsid w:val="00F101E4"/>
    <w:rsid w:val="00F106F1"/>
    <w:rsid w:val="00F10719"/>
    <w:rsid w:val="00F10821"/>
    <w:rsid w:val="00F10BC5"/>
    <w:rsid w:val="00F10FAA"/>
    <w:rsid w:val="00F115F0"/>
    <w:rsid w:val="00F117EA"/>
    <w:rsid w:val="00F1182A"/>
    <w:rsid w:val="00F118C2"/>
    <w:rsid w:val="00F11986"/>
    <w:rsid w:val="00F11B37"/>
    <w:rsid w:val="00F12195"/>
    <w:rsid w:val="00F121DB"/>
    <w:rsid w:val="00F1236F"/>
    <w:rsid w:val="00F1240F"/>
    <w:rsid w:val="00F12415"/>
    <w:rsid w:val="00F125B1"/>
    <w:rsid w:val="00F125B2"/>
    <w:rsid w:val="00F12DEE"/>
    <w:rsid w:val="00F1302D"/>
    <w:rsid w:val="00F1310F"/>
    <w:rsid w:val="00F13316"/>
    <w:rsid w:val="00F1367F"/>
    <w:rsid w:val="00F13C77"/>
    <w:rsid w:val="00F14018"/>
    <w:rsid w:val="00F144B9"/>
    <w:rsid w:val="00F144ED"/>
    <w:rsid w:val="00F14B2E"/>
    <w:rsid w:val="00F14D26"/>
    <w:rsid w:val="00F14F7E"/>
    <w:rsid w:val="00F150F0"/>
    <w:rsid w:val="00F156CE"/>
    <w:rsid w:val="00F1574E"/>
    <w:rsid w:val="00F15C77"/>
    <w:rsid w:val="00F15C89"/>
    <w:rsid w:val="00F15DCC"/>
    <w:rsid w:val="00F1604A"/>
    <w:rsid w:val="00F16150"/>
    <w:rsid w:val="00F16295"/>
    <w:rsid w:val="00F162FC"/>
    <w:rsid w:val="00F164C2"/>
    <w:rsid w:val="00F165E5"/>
    <w:rsid w:val="00F16681"/>
    <w:rsid w:val="00F16778"/>
    <w:rsid w:val="00F167F4"/>
    <w:rsid w:val="00F169B2"/>
    <w:rsid w:val="00F16A60"/>
    <w:rsid w:val="00F16E31"/>
    <w:rsid w:val="00F16FE4"/>
    <w:rsid w:val="00F17157"/>
    <w:rsid w:val="00F17310"/>
    <w:rsid w:val="00F17370"/>
    <w:rsid w:val="00F17495"/>
    <w:rsid w:val="00F17744"/>
    <w:rsid w:val="00F17923"/>
    <w:rsid w:val="00F17987"/>
    <w:rsid w:val="00F17EB3"/>
    <w:rsid w:val="00F2000B"/>
    <w:rsid w:val="00F200E5"/>
    <w:rsid w:val="00F203DB"/>
    <w:rsid w:val="00F205B8"/>
    <w:rsid w:val="00F20A35"/>
    <w:rsid w:val="00F20AC1"/>
    <w:rsid w:val="00F20BBA"/>
    <w:rsid w:val="00F20C14"/>
    <w:rsid w:val="00F20C35"/>
    <w:rsid w:val="00F210EC"/>
    <w:rsid w:val="00F212DD"/>
    <w:rsid w:val="00F21466"/>
    <w:rsid w:val="00F2158E"/>
    <w:rsid w:val="00F21B96"/>
    <w:rsid w:val="00F21D69"/>
    <w:rsid w:val="00F21EEA"/>
    <w:rsid w:val="00F220AF"/>
    <w:rsid w:val="00F2219F"/>
    <w:rsid w:val="00F2226B"/>
    <w:rsid w:val="00F22372"/>
    <w:rsid w:val="00F225AF"/>
    <w:rsid w:val="00F229DA"/>
    <w:rsid w:val="00F22DEE"/>
    <w:rsid w:val="00F22E9A"/>
    <w:rsid w:val="00F22F92"/>
    <w:rsid w:val="00F23234"/>
    <w:rsid w:val="00F23442"/>
    <w:rsid w:val="00F2355C"/>
    <w:rsid w:val="00F24058"/>
    <w:rsid w:val="00F245C1"/>
    <w:rsid w:val="00F2468B"/>
    <w:rsid w:val="00F24837"/>
    <w:rsid w:val="00F24B7B"/>
    <w:rsid w:val="00F24CCC"/>
    <w:rsid w:val="00F24E54"/>
    <w:rsid w:val="00F24E7A"/>
    <w:rsid w:val="00F24E7F"/>
    <w:rsid w:val="00F250DA"/>
    <w:rsid w:val="00F25185"/>
    <w:rsid w:val="00F253B0"/>
    <w:rsid w:val="00F25590"/>
    <w:rsid w:val="00F25601"/>
    <w:rsid w:val="00F257CD"/>
    <w:rsid w:val="00F25B71"/>
    <w:rsid w:val="00F25D6F"/>
    <w:rsid w:val="00F25DDF"/>
    <w:rsid w:val="00F260EA"/>
    <w:rsid w:val="00F2615D"/>
    <w:rsid w:val="00F26179"/>
    <w:rsid w:val="00F261AE"/>
    <w:rsid w:val="00F261E5"/>
    <w:rsid w:val="00F263B1"/>
    <w:rsid w:val="00F2646C"/>
    <w:rsid w:val="00F267AB"/>
    <w:rsid w:val="00F26A21"/>
    <w:rsid w:val="00F26E2D"/>
    <w:rsid w:val="00F2704B"/>
    <w:rsid w:val="00F2706A"/>
    <w:rsid w:val="00F270CD"/>
    <w:rsid w:val="00F271ED"/>
    <w:rsid w:val="00F2727F"/>
    <w:rsid w:val="00F2762F"/>
    <w:rsid w:val="00F27651"/>
    <w:rsid w:val="00F27848"/>
    <w:rsid w:val="00F27981"/>
    <w:rsid w:val="00F27B99"/>
    <w:rsid w:val="00F27BB0"/>
    <w:rsid w:val="00F30056"/>
    <w:rsid w:val="00F302C9"/>
    <w:rsid w:val="00F30637"/>
    <w:rsid w:val="00F30EE2"/>
    <w:rsid w:val="00F31046"/>
    <w:rsid w:val="00F31440"/>
    <w:rsid w:val="00F3156A"/>
    <w:rsid w:val="00F316EA"/>
    <w:rsid w:val="00F31C9E"/>
    <w:rsid w:val="00F324B0"/>
    <w:rsid w:val="00F324F6"/>
    <w:rsid w:val="00F32524"/>
    <w:rsid w:val="00F32556"/>
    <w:rsid w:val="00F32C80"/>
    <w:rsid w:val="00F32DA0"/>
    <w:rsid w:val="00F332E2"/>
    <w:rsid w:val="00F3344E"/>
    <w:rsid w:val="00F338C2"/>
    <w:rsid w:val="00F33A7D"/>
    <w:rsid w:val="00F33B35"/>
    <w:rsid w:val="00F33DAC"/>
    <w:rsid w:val="00F33DC3"/>
    <w:rsid w:val="00F33EED"/>
    <w:rsid w:val="00F340EF"/>
    <w:rsid w:val="00F341D5"/>
    <w:rsid w:val="00F341D8"/>
    <w:rsid w:val="00F3425D"/>
    <w:rsid w:val="00F343E4"/>
    <w:rsid w:val="00F344EB"/>
    <w:rsid w:val="00F34762"/>
    <w:rsid w:val="00F34835"/>
    <w:rsid w:val="00F3485B"/>
    <w:rsid w:val="00F34AF9"/>
    <w:rsid w:val="00F34D04"/>
    <w:rsid w:val="00F34D2D"/>
    <w:rsid w:val="00F34D41"/>
    <w:rsid w:val="00F34DD2"/>
    <w:rsid w:val="00F34F3C"/>
    <w:rsid w:val="00F351F0"/>
    <w:rsid w:val="00F35444"/>
    <w:rsid w:val="00F3576A"/>
    <w:rsid w:val="00F35832"/>
    <w:rsid w:val="00F358A8"/>
    <w:rsid w:val="00F35AED"/>
    <w:rsid w:val="00F35FAD"/>
    <w:rsid w:val="00F35FD9"/>
    <w:rsid w:val="00F3611D"/>
    <w:rsid w:val="00F361F6"/>
    <w:rsid w:val="00F363CB"/>
    <w:rsid w:val="00F36428"/>
    <w:rsid w:val="00F364B0"/>
    <w:rsid w:val="00F36733"/>
    <w:rsid w:val="00F36944"/>
    <w:rsid w:val="00F36DB3"/>
    <w:rsid w:val="00F36E59"/>
    <w:rsid w:val="00F36F29"/>
    <w:rsid w:val="00F3756E"/>
    <w:rsid w:val="00F37B7E"/>
    <w:rsid w:val="00F37DC7"/>
    <w:rsid w:val="00F37ED3"/>
    <w:rsid w:val="00F40193"/>
    <w:rsid w:val="00F40427"/>
    <w:rsid w:val="00F40440"/>
    <w:rsid w:val="00F404B6"/>
    <w:rsid w:val="00F40845"/>
    <w:rsid w:val="00F40BA2"/>
    <w:rsid w:val="00F40FD5"/>
    <w:rsid w:val="00F4142C"/>
    <w:rsid w:val="00F41573"/>
    <w:rsid w:val="00F41879"/>
    <w:rsid w:val="00F418AA"/>
    <w:rsid w:val="00F41D83"/>
    <w:rsid w:val="00F41DEF"/>
    <w:rsid w:val="00F41E89"/>
    <w:rsid w:val="00F42160"/>
    <w:rsid w:val="00F425BD"/>
    <w:rsid w:val="00F4282A"/>
    <w:rsid w:val="00F42A93"/>
    <w:rsid w:val="00F42A9E"/>
    <w:rsid w:val="00F42C88"/>
    <w:rsid w:val="00F42E66"/>
    <w:rsid w:val="00F42E8C"/>
    <w:rsid w:val="00F432FD"/>
    <w:rsid w:val="00F433FA"/>
    <w:rsid w:val="00F43484"/>
    <w:rsid w:val="00F43524"/>
    <w:rsid w:val="00F43738"/>
    <w:rsid w:val="00F43A97"/>
    <w:rsid w:val="00F43D90"/>
    <w:rsid w:val="00F44193"/>
    <w:rsid w:val="00F44199"/>
    <w:rsid w:val="00F44446"/>
    <w:rsid w:val="00F44596"/>
    <w:rsid w:val="00F446F5"/>
    <w:rsid w:val="00F448A6"/>
    <w:rsid w:val="00F449D0"/>
    <w:rsid w:val="00F45154"/>
    <w:rsid w:val="00F451C1"/>
    <w:rsid w:val="00F451F8"/>
    <w:rsid w:val="00F45231"/>
    <w:rsid w:val="00F45488"/>
    <w:rsid w:val="00F45558"/>
    <w:rsid w:val="00F45DE7"/>
    <w:rsid w:val="00F45E9B"/>
    <w:rsid w:val="00F46633"/>
    <w:rsid w:val="00F4675E"/>
    <w:rsid w:val="00F46B45"/>
    <w:rsid w:val="00F46B6F"/>
    <w:rsid w:val="00F46D99"/>
    <w:rsid w:val="00F4723A"/>
    <w:rsid w:val="00F4737C"/>
    <w:rsid w:val="00F473DC"/>
    <w:rsid w:val="00F47569"/>
    <w:rsid w:val="00F47690"/>
    <w:rsid w:val="00F476E5"/>
    <w:rsid w:val="00F47713"/>
    <w:rsid w:val="00F47B65"/>
    <w:rsid w:val="00F47CD0"/>
    <w:rsid w:val="00F47E42"/>
    <w:rsid w:val="00F50017"/>
    <w:rsid w:val="00F501AE"/>
    <w:rsid w:val="00F5057C"/>
    <w:rsid w:val="00F50AA2"/>
    <w:rsid w:val="00F51113"/>
    <w:rsid w:val="00F514B3"/>
    <w:rsid w:val="00F514DB"/>
    <w:rsid w:val="00F51699"/>
    <w:rsid w:val="00F51864"/>
    <w:rsid w:val="00F51AB3"/>
    <w:rsid w:val="00F51D6F"/>
    <w:rsid w:val="00F51DD9"/>
    <w:rsid w:val="00F52142"/>
    <w:rsid w:val="00F521B1"/>
    <w:rsid w:val="00F521E7"/>
    <w:rsid w:val="00F5224A"/>
    <w:rsid w:val="00F5237B"/>
    <w:rsid w:val="00F52438"/>
    <w:rsid w:val="00F52A68"/>
    <w:rsid w:val="00F52D11"/>
    <w:rsid w:val="00F53054"/>
    <w:rsid w:val="00F53096"/>
    <w:rsid w:val="00F530A4"/>
    <w:rsid w:val="00F5323D"/>
    <w:rsid w:val="00F532DB"/>
    <w:rsid w:val="00F5334D"/>
    <w:rsid w:val="00F53493"/>
    <w:rsid w:val="00F53892"/>
    <w:rsid w:val="00F53ADA"/>
    <w:rsid w:val="00F53E07"/>
    <w:rsid w:val="00F5436A"/>
    <w:rsid w:val="00F543C7"/>
    <w:rsid w:val="00F543E3"/>
    <w:rsid w:val="00F54414"/>
    <w:rsid w:val="00F546C7"/>
    <w:rsid w:val="00F54CCA"/>
    <w:rsid w:val="00F54E6B"/>
    <w:rsid w:val="00F54F49"/>
    <w:rsid w:val="00F54FD2"/>
    <w:rsid w:val="00F55532"/>
    <w:rsid w:val="00F55F52"/>
    <w:rsid w:val="00F55FE4"/>
    <w:rsid w:val="00F55FF5"/>
    <w:rsid w:val="00F56037"/>
    <w:rsid w:val="00F566A1"/>
    <w:rsid w:val="00F56782"/>
    <w:rsid w:val="00F56A44"/>
    <w:rsid w:val="00F56A85"/>
    <w:rsid w:val="00F5723A"/>
    <w:rsid w:val="00F5725A"/>
    <w:rsid w:val="00F57C95"/>
    <w:rsid w:val="00F60051"/>
    <w:rsid w:val="00F6066D"/>
    <w:rsid w:val="00F60742"/>
    <w:rsid w:val="00F60967"/>
    <w:rsid w:val="00F60A91"/>
    <w:rsid w:val="00F60DD5"/>
    <w:rsid w:val="00F60E15"/>
    <w:rsid w:val="00F6111D"/>
    <w:rsid w:val="00F611AB"/>
    <w:rsid w:val="00F61298"/>
    <w:rsid w:val="00F612E8"/>
    <w:rsid w:val="00F612E9"/>
    <w:rsid w:val="00F6154D"/>
    <w:rsid w:val="00F618AC"/>
    <w:rsid w:val="00F6194F"/>
    <w:rsid w:val="00F61A9C"/>
    <w:rsid w:val="00F61AC5"/>
    <w:rsid w:val="00F62083"/>
    <w:rsid w:val="00F6214C"/>
    <w:rsid w:val="00F621DF"/>
    <w:rsid w:val="00F6226B"/>
    <w:rsid w:val="00F622C0"/>
    <w:rsid w:val="00F62301"/>
    <w:rsid w:val="00F62601"/>
    <w:rsid w:val="00F62805"/>
    <w:rsid w:val="00F62F6F"/>
    <w:rsid w:val="00F631D4"/>
    <w:rsid w:val="00F63270"/>
    <w:rsid w:val="00F633D9"/>
    <w:rsid w:val="00F63664"/>
    <w:rsid w:val="00F6373B"/>
    <w:rsid w:val="00F63D9F"/>
    <w:rsid w:val="00F63F07"/>
    <w:rsid w:val="00F6401E"/>
    <w:rsid w:val="00F64142"/>
    <w:rsid w:val="00F6441C"/>
    <w:rsid w:val="00F64588"/>
    <w:rsid w:val="00F64636"/>
    <w:rsid w:val="00F64733"/>
    <w:rsid w:val="00F64A90"/>
    <w:rsid w:val="00F64B4A"/>
    <w:rsid w:val="00F64D28"/>
    <w:rsid w:val="00F64DE7"/>
    <w:rsid w:val="00F64FC1"/>
    <w:rsid w:val="00F65116"/>
    <w:rsid w:val="00F65264"/>
    <w:rsid w:val="00F65396"/>
    <w:rsid w:val="00F6553D"/>
    <w:rsid w:val="00F65902"/>
    <w:rsid w:val="00F659D1"/>
    <w:rsid w:val="00F65B94"/>
    <w:rsid w:val="00F66058"/>
    <w:rsid w:val="00F660B0"/>
    <w:rsid w:val="00F661E1"/>
    <w:rsid w:val="00F66287"/>
    <w:rsid w:val="00F663DD"/>
    <w:rsid w:val="00F66453"/>
    <w:rsid w:val="00F66600"/>
    <w:rsid w:val="00F66653"/>
    <w:rsid w:val="00F66673"/>
    <w:rsid w:val="00F668DC"/>
    <w:rsid w:val="00F66992"/>
    <w:rsid w:val="00F66A56"/>
    <w:rsid w:val="00F66D66"/>
    <w:rsid w:val="00F670D1"/>
    <w:rsid w:val="00F67867"/>
    <w:rsid w:val="00F67B2C"/>
    <w:rsid w:val="00F67CD2"/>
    <w:rsid w:val="00F67CFA"/>
    <w:rsid w:val="00F67D9A"/>
    <w:rsid w:val="00F67F4F"/>
    <w:rsid w:val="00F70727"/>
    <w:rsid w:val="00F70DDE"/>
    <w:rsid w:val="00F71058"/>
    <w:rsid w:val="00F71325"/>
    <w:rsid w:val="00F7143D"/>
    <w:rsid w:val="00F7168A"/>
    <w:rsid w:val="00F7187B"/>
    <w:rsid w:val="00F718CF"/>
    <w:rsid w:val="00F71BB4"/>
    <w:rsid w:val="00F71D20"/>
    <w:rsid w:val="00F72857"/>
    <w:rsid w:val="00F7296D"/>
    <w:rsid w:val="00F72BB1"/>
    <w:rsid w:val="00F7322F"/>
    <w:rsid w:val="00F7343B"/>
    <w:rsid w:val="00F7359D"/>
    <w:rsid w:val="00F73991"/>
    <w:rsid w:val="00F73A07"/>
    <w:rsid w:val="00F73B04"/>
    <w:rsid w:val="00F73B11"/>
    <w:rsid w:val="00F73BE3"/>
    <w:rsid w:val="00F73E89"/>
    <w:rsid w:val="00F73FD8"/>
    <w:rsid w:val="00F74112"/>
    <w:rsid w:val="00F7420E"/>
    <w:rsid w:val="00F742F3"/>
    <w:rsid w:val="00F74428"/>
    <w:rsid w:val="00F747AF"/>
    <w:rsid w:val="00F747C8"/>
    <w:rsid w:val="00F748A5"/>
    <w:rsid w:val="00F748A7"/>
    <w:rsid w:val="00F749B4"/>
    <w:rsid w:val="00F74AC7"/>
    <w:rsid w:val="00F74BD1"/>
    <w:rsid w:val="00F74FF4"/>
    <w:rsid w:val="00F750DA"/>
    <w:rsid w:val="00F75583"/>
    <w:rsid w:val="00F75783"/>
    <w:rsid w:val="00F7579C"/>
    <w:rsid w:val="00F757C0"/>
    <w:rsid w:val="00F75A70"/>
    <w:rsid w:val="00F75B7B"/>
    <w:rsid w:val="00F75CB7"/>
    <w:rsid w:val="00F75FAB"/>
    <w:rsid w:val="00F76020"/>
    <w:rsid w:val="00F765BD"/>
    <w:rsid w:val="00F766BB"/>
    <w:rsid w:val="00F766E9"/>
    <w:rsid w:val="00F76B81"/>
    <w:rsid w:val="00F76CD9"/>
    <w:rsid w:val="00F76CF3"/>
    <w:rsid w:val="00F771F8"/>
    <w:rsid w:val="00F7733D"/>
    <w:rsid w:val="00F7748E"/>
    <w:rsid w:val="00F774A6"/>
    <w:rsid w:val="00F776E7"/>
    <w:rsid w:val="00F7779D"/>
    <w:rsid w:val="00F8019D"/>
    <w:rsid w:val="00F803FF"/>
    <w:rsid w:val="00F804F6"/>
    <w:rsid w:val="00F8076E"/>
    <w:rsid w:val="00F8092C"/>
    <w:rsid w:val="00F80D94"/>
    <w:rsid w:val="00F80E15"/>
    <w:rsid w:val="00F80FBA"/>
    <w:rsid w:val="00F80FE9"/>
    <w:rsid w:val="00F81162"/>
    <w:rsid w:val="00F812F3"/>
    <w:rsid w:val="00F8137D"/>
    <w:rsid w:val="00F8196B"/>
    <w:rsid w:val="00F81A66"/>
    <w:rsid w:val="00F81C37"/>
    <w:rsid w:val="00F81C4F"/>
    <w:rsid w:val="00F81ECD"/>
    <w:rsid w:val="00F822C1"/>
    <w:rsid w:val="00F82942"/>
    <w:rsid w:val="00F82A73"/>
    <w:rsid w:val="00F82D8E"/>
    <w:rsid w:val="00F82E2C"/>
    <w:rsid w:val="00F82EEB"/>
    <w:rsid w:val="00F8311E"/>
    <w:rsid w:val="00F8344B"/>
    <w:rsid w:val="00F83643"/>
    <w:rsid w:val="00F83953"/>
    <w:rsid w:val="00F839C2"/>
    <w:rsid w:val="00F83C05"/>
    <w:rsid w:val="00F83ED3"/>
    <w:rsid w:val="00F8409B"/>
    <w:rsid w:val="00F84160"/>
    <w:rsid w:val="00F844BD"/>
    <w:rsid w:val="00F847A8"/>
    <w:rsid w:val="00F84CF9"/>
    <w:rsid w:val="00F84D22"/>
    <w:rsid w:val="00F84E25"/>
    <w:rsid w:val="00F84ED8"/>
    <w:rsid w:val="00F850D6"/>
    <w:rsid w:val="00F85130"/>
    <w:rsid w:val="00F8533D"/>
    <w:rsid w:val="00F85518"/>
    <w:rsid w:val="00F856F0"/>
    <w:rsid w:val="00F85776"/>
    <w:rsid w:val="00F85CB4"/>
    <w:rsid w:val="00F85EFE"/>
    <w:rsid w:val="00F86077"/>
    <w:rsid w:val="00F86109"/>
    <w:rsid w:val="00F861CA"/>
    <w:rsid w:val="00F861DF"/>
    <w:rsid w:val="00F86357"/>
    <w:rsid w:val="00F86498"/>
    <w:rsid w:val="00F86A28"/>
    <w:rsid w:val="00F8769B"/>
    <w:rsid w:val="00F87945"/>
    <w:rsid w:val="00F879B7"/>
    <w:rsid w:val="00F87B01"/>
    <w:rsid w:val="00F87CA7"/>
    <w:rsid w:val="00F87CA9"/>
    <w:rsid w:val="00F900DF"/>
    <w:rsid w:val="00F903B8"/>
    <w:rsid w:val="00F90441"/>
    <w:rsid w:val="00F906B8"/>
    <w:rsid w:val="00F907E9"/>
    <w:rsid w:val="00F90824"/>
    <w:rsid w:val="00F90900"/>
    <w:rsid w:val="00F90BFD"/>
    <w:rsid w:val="00F90EF9"/>
    <w:rsid w:val="00F91237"/>
    <w:rsid w:val="00F9156B"/>
    <w:rsid w:val="00F91C1F"/>
    <w:rsid w:val="00F91C91"/>
    <w:rsid w:val="00F91D26"/>
    <w:rsid w:val="00F91F88"/>
    <w:rsid w:val="00F92116"/>
    <w:rsid w:val="00F921D7"/>
    <w:rsid w:val="00F92274"/>
    <w:rsid w:val="00F92442"/>
    <w:rsid w:val="00F92948"/>
    <w:rsid w:val="00F92971"/>
    <w:rsid w:val="00F929A3"/>
    <w:rsid w:val="00F92A68"/>
    <w:rsid w:val="00F92CA2"/>
    <w:rsid w:val="00F92D25"/>
    <w:rsid w:val="00F92D5A"/>
    <w:rsid w:val="00F92E03"/>
    <w:rsid w:val="00F92F11"/>
    <w:rsid w:val="00F930BD"/>
    <w:rsid w:val="00F93404"/>
    <w:rsid w:val="00F93700"/>
    <w:rsid w:val="00F93945"/>
    <w:rsid w:val="00F93D9B"/>
    <w:rsid w:val="00F93F54"/>
    <w:rsid w:val="00F93F65"/>
    <w:rsid w:val="00F94177"/>
    <w:rsid w:val="00F9427F"/>
    <w:rsid w:val="00F9448E"/>
    <w:rsid w:val="00F94807"/>
    <w:rsid w:val="00F94855"/>
    <w:rsid w:val="00F94A0B"/>
    <w:rsid w:val="00F94B05"/>
    <w:rsid w:val="00F94C1B"/>
    <w:rsid w:val="00F94C7F"/>
    <w:rsid w:val="00F94FD8"/>
    <w:rsid w:val="00F952D1"/>
    <w:rsid w:val="00F953B0"/>
    <w:rsid w:val="00F953E5"/>
    <w:rsid w:val="00F9543E"/>
    <w:rsid w:val="00F95637"/>
    <w:rsid w:val="00F95680"/>
    <w:rsid w:val="00F95996"/>
    <w:rsid w:val="00F95C49"/>
    <w:rsid w:val="00F96051"/>
    <w:rsid w:val="00F964D9"/>
    <w:rsid w:val="00F9679F"/>
    <w:rsid w:val="00F967B7"/>
    <w:rsid w:val="00F96838"/>
    <w:rsid w:val="00F96929"/>
    <w:rsid w:val="00F96D86"/>
    <w:rsid w:val="00F96F08"/>
    <w:rsid w:val="00F97176"/>
    <w:rsid w:val="00F972B7"/>
    <w:rsid w:val="00F9745F"/>
    <w:rsid w:val="00F9751D"/>
    <w:rsid w:val="00F97547"/>
    <w:rsid w:val="00F97677"/>
    <w:rsid w:val="00F97AD2"/>
    <w:rsid w:val="00F97D39"/>
    <w:rsid w:val="00F97D81"/>
    <w:rsid w:val="00F97E55"/>
    <w:rsid w:val="00F97F50"/>
    <w:rsid w:val="00FA01DD"/>
    <w:rsid w:val="00FA0333"/>
    <w:rsid w:val="00FA042A"/>
    <w:rsid w:val="00FA0475"/>
    <w:rsid w:val="00FA04C0"/>
    <w:rsid w:val="00FA0503"/>
    <w:rsid w:val="00FA05AC"/>
    <w:rsid w:val="00FA05DB"/>
    <w:rsid w:val="00FA0BB4"/>
    <w:rsid w:val="00FA0C5F"/>
    <w:rsid w:val="00FA0DF4"/>
    <w:rsid w:val="00FA0E3D"/>
    <w:rsid w:val="00FA0E55"/>
    <w:rsid w:val="00FA22BC"/>
    <w:rsid w:val="00FA22D0"/>
    <w:rsid w:val="00FA26E6"/>
    <w:rsid w:val="00FA27D9"/>
    <w:rsid w:val="00FA28DF"/>
    <w:rsid w:val="00FA2959"/>
    <w:rsid w:val="00FA2E4E"/>
    <w:rsid w:val="00FA2FD4"/>
    <w:rsid w:val="00FA3003"/>
    <w:rsid w:val="00FA30BB"/>
    <w:rsid w:val="00FA367E"/>
    <w:rsid w:val="00FA3A71"/>
    <w:rsid w:val="00FA3B47"/>
    <w:rsid w:val="00FA3BB3"/>
    <w:rsid w:val="00FA3D5E"/>
    <w:rsid w:val="00FA4188"/>
    <w:rsid w:val="00FA437E"/>
    <w:rsid w:val="00FA4C4C"/>
    <w:rsid w:val="00FA4DDE"/>
    <w:rsid w:val="00FA4DEC"/>
    <w:rsid w:val="00FA4F32"/>
    <w:rsid w:val="00FA51D3"/>
    <w:rsid w:val="00FA5631"/>
    <w:rsid w:val="00FA595E"/>
    <w:rsid w:val="00FA59B6"/>
    <w:rsid w:val="00FA59E2"/>
    <w:rsid w:val="00FA5C7A"/>
    <w:rsid w:val="00FA5E1E"/>
    <w:rsid w:val="00FA5F89"/>
    <w:rsid w:val="00FA5FFD"/>
    <w:rsid w:val="00FA6009"/>
    <w:rsid w:val="00FA642E"/>
    <w:rsid w:val="00FA6520"/>
    <w:rsid w:val="00FA66E1"/>
    <w:rsid w:val="00FA6F86"/>
    <w:rsid w:val="00FA700B"/>
    <w:rsid w:val="00FA7122"/>
    <w:rsid w:val="00FA7210"/>
    <w:rsid w:val="00FA78D2"/>
    <w:rsid w:val="00FA7912"/>
    <w:rsid w:val="00FA7BD0"/>
    <w:rsid w:val="00FA7C71"/>
    <w:rsid w:val="00FA7E76"/>
    <w:rsid w:val="00FA7FB5"/>
    <w:rsid w:val="00FA7FEA"/>
    <w:rsid w:val="00FB013A"/>
    <w:rsid w:val="00FB02B2"/>
    <w:rsid w:val="00FB044F"/>
    <w:rsid w:val="00FB046F"/>
    <w:rsid w:val="00FB04F6"/>
    <w:rsid w:val="00FB05DD"/>
    <w:rsid w:val="00FB07EC"/>
    <w:rsid w:val="00FB086E"/>
    <w:rsid w:val="00FB08D5"/>
    <w:rsid w:val="00FB0906"/>
    <w:rsid w:val="00FB0B89"/>
    <w:rsid w:val="00FB0EB6"/>
    <w:rsid w:val="00FB14C3"/>
    <w:rsid w:val="00FB14DA"/>
    <w:rsid w:val="00FB1754"/>
    <w:rsid w:val="00FB181C"/>
    <w:rsid w:val="00FB1EFE"/>
    <w:rsid w:val="00FB23AC"/>
    <w:rsid w:val="00FB28BD"/>
    <w:rsid w:val="00FB2A28"/>
    <w:rsid w:val="00FB2C13"/>
    <w:rsid w:val="00FB2D37"/>
    <w:rsid w:val="00FB31B7"/>
    <w:rsid w:val="00FB34BE"/>
    <w:rsid w:val="00FB370F"/>
    <w:rsid w:val="00FB3A15"/>
    <w:rsid w:val="00FB3B58"/>
    <w:rsid w:val="00FB3C92"/>
    <w:rsid w:val="00FB3D95"/>
    <w:rsid w:val="00FB3FD0"/>
    <w:rsid w:val="00FB433A"/>
    <w:rsid w:val="00FB4379"/>
    <w:rsid w:val="00FB452F"/>
    <w:rsid w:val="00FB47FA"/>
    <w:rsid w:val="00FB48A2"/>
    <w:rsid w:val="00FB4AC3"/>
    <w:rsid w:val="00FB4B73"/>
    <w:rsid w:val="00FB4BE2"/>
    <w:rsid w:val="00FB4E88"/>
    <w:rsid w:val="00FB4F40"/>
    <w:rsid w:val="00FB5086"/>
    <w:rsid w:val="00FB5C38"/>
    <w:rsid w:val="00FB5D6F"/>
    <w:rsid w:val="00FB5EF6"/>
    <w:rsid w:val="00FB60A4"/>
    <w:rsid w:val="00FB63C6"/>
    <w:rsid w:val="00FB64B7"/>
    <w:rsid w:val="00FB66F2"/>
    <w:rsid w:val="00FB68A1"/>
    <w:rsid w:val="00FB6B1A"/>
    <w:rsid w:val="00FB7018"/>
    <w:rsid w:val="00FB7125"/>
    <w:rsid w:val="00FB7221"/>
    <w:rsid w:val="00FB7438"/>
    <w:rsid w:val="00FB75FE"/>
    <w:rsid w:val="00FB7798"/>
    <w:rsid w:val="00FB799C"/>
    <w:rsid w:val="00FB7A01"/>
    <w:rsid w:val="00FB7C1A"/>
    <w:rsid w:val="00FB7CC3"/>
    <w:rsid w:val="00FC02BB"/>
    <w:rsid w:val="00FC04F7"/>
    <w:rsid w:val="00FC084F"/>
    <w:rsid w:val="00FC087B"/>
    <w:rsid w:val="00FC09F8"/>
    <w:rsid w:val="00FC0A8B"/>
    <w:rsid w:val="00FC0ED9"/>
    <w:rsid w:val="00FC10CC"/>
    <w:rsid w:val="00FC1266"/>
    <w:rsid w:val="00FC1451"/>
    <w:rsid w:val="00FC1840"/>
    <w:rsid w:val="00FC1961"/>
    <w:rsid w:val="00FC1D06"/>
    <w:rsid w:val="00FC1EDC"/>
    <w:rsid w:val="00FC20E5"/>
    <w:rsid w:val="00FC21AB"/>
    <w:rsid w:val="00FC232A"/>
    <w:rsid w:val="00FC26AF"/>
    <w:rsid w:val="00FC29EF"/>
    <w:rsid w:val="00FC2A35"/>
    <w:rsid w:val="00FC2B30"/>
    <w:rsid w:val="00FC2B69"/>
    <w:rsid w:val="00FC3399"/>
    <w:rsid w:val="00FC3413"/>
    <w:rsid w:val="00FC356E"/>
    <w:rsid w:val="00FC3A42"/>
    <w:rsid w:val="00FC3B78"/>
    <w:rsid w:val="00FC3CFA"/>
    <w:rsid w:val="00FC3D7E"/>
    <w:rsid w:val="00FC3FD0"/>
    <w:rsid w:val="00FC4046"/>
    <w:rsid w:val="00FC450D"/>
    <w:rsid w:val="00FC49A1"/>
    <w:rsid w:val="00FC49A7"/>
    <w:rsid w:val="00FC4A12"/>
    <w:rsid w:val="00FC4EB5"/>
    <w:rsid w:val="00FC4F40"/>
    <w:rsid w:val="00FC5461"/>
    <w:rsid w:val="00FC55DB"/>
    <w:rsid w:val="00FC5AE5"/>
    <w:rsid w:val="00FC5D53"/>
    <w:rsid w:val="00FC5D98"/>
    <w:rsid w:val="00FC642C"/>
    <w:rsid w:val="00FC6506"/>
    <w:rsid w:val="00FC6552"/>
    <w:rsid w:val="00FC66F3"/>
    <w:rsid w:val="00FC68CE"/>
    <w:rsid w:val="00FC69A0"/>
    <w:rsid w:val="00FC6E86"/>
    <w:rsid w:val="00FC7390"/>
    <w:rsid w:val="00FC76A8"/>
    <w:rsid w:val="00FC793E"/>
    <w:rsid w:val="00FC79C6"/>
    <w:rsid w:val="00FC7F50"/>
    <w:rsid w:val="00FC7FA6"/>
    <w:rsid w:val="00FD0463"/>
    <w:rsid w:val="00FD04E3"/>
    <w:rsid w:val="00FD0516"/>
    <w:rsid w:val="00FD06CB"/>
    <w:rsid w:val="00FD070B"/>
    <w:rsid w:val="00FD0B04"/>
    <w:rsid w:val="00FD0BD4"/>
    <w:rsid w:val="00FD0E7D"/>
    <w:rsid w:val="00FD0F42"/>
    <w:rsid w:val="00FD1313"/>
    <w:rsid w:val="00FD182A"/>
    <w:rsid w:val="00FD1B0E"/>
    <w:rsid w:val="00FD1CE8"/>
    <w:rsid w:val="00FD1DA8"/>
    <w:rsid w:val="00FD2032"/>
    <w:rsid w:val="00FD2085"/>
    <w:rsid w:val="00FD2777"/>
    <w:rsid w:val="00FD2843"/>
    <w:rsid w:val="00FD2975"/>
    <w:rsid w:val="00FD2A14"/>
    <w:rsid w:val="00FD2B2A"/>
    <w:rsid w:val="00FD2BC8"/>
    <w:rsid w:val="00FD30C9"/>
    <w:rsid w:val="00FD32B0"/>
    <w:rsid w:val="00FD33AD"/>
    <w:rsid w:val="00FD351E"/>
    <w:rsid w:val="00FD356D"/>
    <w:rsid w:val="00FD35D6"/>
    <w:rsid w:val="00FD35F9"/>
    <w:rsid w:val="00FD38DE"/>
    <w:rsid w:val="00FD3906"/>
    <w:rsid w:val="00FD3C77"/>
    <w:rsid w:val="00FD3D03"/>
    <w:rsid w:val="00FD405D"/>
    <w:rsid w:val="00FD4391"/>
    <w:rsid w:val="00FD439B"/>
    <w:rsid w:val="00FD4597"/>
    <w:rsid w:val="00FD4778"/>
    <w:rsid w:val="00FD4A3F"/>
    <w:rsid w:val="00FD4D09"/>
    <w:rsid w:val="00FD5087"/>
    <w:rsid w:val="00FD5286"/>
    <w:rsid w:val="00FD5402"/>
    <w:rsid w:val="00FD5BA0"/>
    <w:rsid w:val="00FD5D36"/>
    <w:rsid w:val="00FD63A0"/>
    <w:rsid w:val="00FD63DB"/>
    <w:rsid w:val="00FD65AE"/>
    <w:rsid w:val="00FD66B4"/>
    <w:rsid w:val="00FD66D4"/>
    <w:rsid w:val="00FD6704"/>
    <w:rsid w:val="00FD670F"/>
    <w:rsid w:val="00FD69DE"/>
    <w:rsid w:val="00FD6AE6"/>
    <w:rsid w:val="00FD6B26"/>
    <w:rsid w:val="00FD6B45"/>
    <w:rsid w:val="00FD6DD4"/>
    <w:rsid w:val="00FD7340"/>
    <w:rsid w:val="00FD7719"/>
    <w:rsid w:val="00FD7E88"/>
    <w:rsid w:val="00FD7EAE"/>
    <w:rsid w:val="00FE0252"/>
    <w:rsid w:val="00FE08BC"/>
    <w:rsid w:val="00FE0A38"/>
    <w:rsid w:val="00FE0A55"/>
    <w:rsid w:val="00FE0E53"/>
    <w:rsid w:val="00FE0ECF"/>
    <w:rsid w:val="00FE1C10"/>
    <w:rsid w:val="00FE1DF3"/>
    <w:rsid w:val="00FE1E53"/>
    <w:rsid w:val="00FE2189"/>
    <w:rsid w:val="00FE25F9"/>
    <w:rsid w:val="00FE2A24"/>
    <w:rsid w:val="00FE2B28"/>
    <w:rsid w:val="00FE2B32"/>
    <w:rsid w:val="00FE2C52"/>
    <w:rsid w:val="00FE2D5D"/>
    <w:rsid w:val="00FE2FA4"/>
    <w:rsid w:val="00FE3029"/>
    <w:rsid w:val="00FE31AF"/>
    <w:rsid w:val="00FE34E8"/>
    <w:rsid w:val="00FE3842"/>
    <w:rsid w:val="00FE390C"/>
    <w:rsid w:val="00FE3DB0"/>
    <w:rsid w:val="00FE3FE0"/>
    <w:rsid w:val="00FE3FFF"/>
    <w:rsid w:val="00FE4301"/>
    <w:rsid w:val="00FE4458"/>
    <w:rsid w:val="00FE4472"/>
    <w:rsid w:val="00FE477E"/>
    <w:rsid w:val="00FE4855"/>
    <w:rsid w:val="00FE487A"/>
    <w:rsid w:val="00FE49FC"/>
    <w:rsid w:val="00FE4A21"/>
    <w:rsid w:val="00FE4A7E"/>
    <w:rsid w:val="00FE4B24"/>
    <w:rsid w:val="00FE4C1D"/>
    <w:rsid w:val="00FE4D43"/>
    <w:rsid w:val="00FE4F85"/>
    <w:rsid w:val="00FE5001"/>
    <w:rsid w:val="00FE50A6"/>
    <w:rsid w:val="00FE53AE"/>
    <w:rsid w:val="00FE5580"/>
    <w:rsid w:val="00FE564E"/>
    <w:rsid w:val="00FE56B4"/>
    <w:rsid w:val="00FE57B7"/>
    <w:rsid w:val="00FE5B31"/>
    <w:rsid w:val="00FE5B70"/>
    <w:rsid w:val="00FE5D36"/>
    <w:rsid w:val="00FE602D"/>
    <w:rsid w:val="00FE6068"/>
    <w:rsid w:val="00FE6093"/>
    <w:rsid w:val="00FE6B0B"/>
    <w:rsid w:val="00FE6CD4"/>
    <w:rsid w:val="00FE703B"/>
    <w:rsid w:val="00FE756B"/>
    <w:rsid w:val="00FE7EDF"/>
    <w:rsid w:val="00FF01D5"/>
    <w:rsid w:val="00FF0397"/>
    <w:rsid w:val="00FF0399"/>
    <w:rsid w:val="00FF046B"/>
    <w:rsid w:val="00FF067B"/>
    <w:rsid w:val="00FF0874"/>
    <w:rsid w:val="00FF0894"/>
    <w:rsid w:val="00FF0932"/>
    <w:rsid w:val="00FF0F77"/>
    <w:rsid w:val="00FF13E8"/>
    <w:rsid w:val="00FF140E"/>
    <w:rsid w:val="00FF14F3"/>
    <w:rsid w:val="00FF189D"/>
    <w:rsid w:val="00FF18F2"/>
    <w:rsid w:val="00FF1B58"/>
    <w:rsid w:val="00FF1EEC"/>
    <w:rsid w:val="00FF224F"/>
    <w:rsid w:val="00FF2301"/>
    <w:rsid w:val="00FF2594"/>
    <w:rsid w:val="00FF2884"/>
    <w:rsid w:val="00FF2970"/>
    <w:rsid w:val="00FF29D9"/>
    <w:rsid w:val="00FF2D0E"/>
    <w:rsid w:val="00FF2E70"/>
    <w:rsid w:val="00FF3086"/>
    <w:rsid w:val="00FF33D3"/>
    <w:rsid w:val="00FF342E"/>
    <w:rsid w:val="00FF34E7"/>
    <w:rsid w:val="00FF3B43"/>
    <w:rsid w:val="00FF3D42"/>
    <w:rsid w:val="00FF3E7B"/>
    <w:rsid w:val="00FF4193"/>
    <w:rsid w:val="00FF45CC"/>
    <w:rsid w:val="00FF46CF"/>
    <w:rsid w:val="00FF4960"/>
    <w:rsid w:val="00FF4F61"/>
    <w:rsid w:val="00FF508C"/>
    <w:rsid w:val="00FF50F8"/>
    <w:rsid w:val="00FF5139"/>
    <w:rsid w:val="00FF51D4"/>
    <w:rsid w:val="00FF5264"/>
    <w:rsid w:val="00FF5265"/>
    <w:rsid w:val="00FF527A"/>
    <w:rsid w:val="00FF596E"/>
    <w:rsid w:val="00FF5DDB"/>
    <w:rsid w:val="00FF5E9F"/>
    <w:rsid w:val="00FF5FF8"/>
    <w:rsid w:val="00FF60A4"/>
    <w:rsid w:val="00FF60E9"/>
    <w:rsid w:val="00FF66D4"/>
    <w:rsid w:val="00FF67B2"/>
    <w:rsid w:val="00FF6929"/>
    <w:rsid w:val="00FF6B09"/>
    <w:rsid w:val="00FF6BCC"/>
    <w:rsid w:val="00FF6FAF"/>
    <w:rsid w:val="00FF7210"/>
    <w:rsid w:val="00FF77A3"/>
    <w:rsid w:val="00FF799C"/>
    <w:rsid w:val="00FF7B8D"/>
    <w:rsid w:val="00FF7BF8"/>
    <w:rsid w:val="00FF7FC0"/>
    <w:rsid w:val="0119E7F1"/>
    <w:rsid w:val="013E1B12"/>
    <w:rsid w:val="015860A8"/>
    <w:rsid w:val="018E1B14"/>
    <w:rsid w:val="01BC5FB2"/>
    <w:rsid w:val="01CC0CDB"/>
    <w:rsid w:val="01DBB7FE"/>
    <w:rsid w:val="01E77EA1"/>
    <w:rsid w:val="01F25539"/>
    <w:rsid w:val="020EB15F"/>
    <w:rsid w:val="021CDD55"/>
    <w:rsid w:val="023E30BF"/>
    <w:rsid w:val="02BE50C8"/>
    <w:rsid w:val="02C8AA64"/>
    <w:rsid w:val="02D10114"/>
    <w:rsid w:val="02EF1DC1"/>
    <w:rsid w:val="0321AF9E"/>
    <w:rsid w:val="033837C3"/>
    <w:rsid w:val="03516E1E"/>
    <w:rsid w:val="035EE2CA"/>
    <w:rsid w:val="03619A1E"/>
    <w:rsid w:val="038BC054"/>
    <w:rsid w:val="038D2C19"/>
    <w:rsid w:val="03917933"/>
    <w:rsid w:val="039A2209"/>
    <w:rsid w:val="03D65B62"/>
    <w:rsid w:val="03E8E577"/>
    <w:rsid w:val="03F26000"/>
    <w:rsid w:val="0423B7B2"/>
    <w:rsid w:val="044206F8"/>
    <w:rsid w:val="04461E08"/>
    <w:rsid w:val="044DEA02"/>
    <w:rsid w:val="045822EA"/>
    <w:rsid w:val="04590AB6"/>
    <w:rsid w:val="04743EEF"/>
    <w:rsid w:val="04C72EEA"/>
    <w:rsid w:val="04D4D114"/>
    <w:rsid w:val="04FF4C14"/>
    <w:rsid w:val="0500E79A"/>
    <w:rsid w:val="050F9F29"/>
    <w:rsid w:val="051176B3"/>
    <w:rsid w:val="05117C8A"/>
    <w:rsid w:val="05375FB0"/>
    <w:rsid w:val="053B4156"/>
    <w:rsid w:val="05503569"/>
    <w:rsid w:val="0560C619"/>
    <w:rsid w:val="0598FF78"/>
    <w:rsid w:val="05BFE6C3"/>
    <w:rsid w:val="05F46E33"/>
    <w:rsid w:val="0617D985"/>
    <w:rsid w:val="061C06C8"/>
    <w:rsid w:val="0628930F"/>
    <w:rsid w:val="06421911"/>
    <w:rsid w:val="0653DA6C"/>
    <w:rsid w:val="066A121D"/>
    <w:rsid w:val="067D04BB"/>
    <w:rsid w:val="067E2632"/>
    <w:rsid w:val="0684E441"/>
    <w:rsid w:val="069D6D12"/>
    <w:rsid w:val="06B5BCC2"/>
    <w:rsid w:val="06BF9250"/>
    <w:rsid w:val="06D84F9C"/>
    <w:rsid w:val="06EF9E34"/>
    <w:rsid w:val="07081AB2"/>
    <w:rsid w:val="071621EE"/>
    <w:rsid w:val="075F5E7F"/>
    <w:rsid w:val="07652870"/>
    <w:rsid w:val="07890341"/>
    <w:rsid w:val="0791C2FE"/>
    <w:rsid w:val="07997B58"/>
    <w:rsid w:val="07A186EA"/>
    <w:rsid w:val="08088178"/>
    <w:rsid w:val="0827596A"/>
    <w:rsid w:val="082C61C2"/>
    <w:rsid w:val="0834E3F9"/>
    <w:rsid w:val="0846BA7A"/>
    <w:rsid w:val="08542C9E"/>
    <w:rsid w:val="087065E9"/>
    <w:rsid w:val="0880B4BA"/>
    <w:rsid w:val="089AAD2F"/>
    <w:rsid w:val="08A11369"/>
    <w:rsid w:val="08A3CB38"/>
    <w:rsid w:val="08A6BC54"/>
    <w:rsid w:val="08A7FC29"/>
    <w:rsid w:val="08BF8C71"/>
    <w:rsid w:val="08E44DDF"/>
    <w:rsid w:val="08F48B50"/>
    <w:rsid w:val="08F59AC1"/>
    <w:rsid w:val="08FBFDF6"/>
    <w:rsid w:val="092DA8AF"/>
    <w:rsid w:val="09438AC8"/>
    <w:rsid w:val="097DD45C"/>
    <w:rsid w:val="09893A4B"/>
    <w:rsid w:val="099AA43C"/>
    <w:rsid w:val="09B7A6E5"/>
    <w:rsid w:val="09DFC953"/>
    <w:rsid w:val="09E2FE76"/>
    <w:rsid w:val="09E519BB"/>
    <w:rsid w:val="0A11BC35"/>
    <w:rsid w:val="0A3B330E"/>
    <w:rsid w:val="0A49F491"/>
    <w:rsid w:val="0A545079"/>
    <w:rsid w:val="0A6F3A34"/>
    <w:rsid w:val="0A720F7D"/>
    <w:rsid w:val="0A753213"/>
    <w:rsid w:val="0A77A5E9"/>
    <w:rsid w:val="0A851E7B"/>
    <w:rsid w:val="0A912473"/>
    <w:rsid w:val="0AA34562"/>
    <w:rsid w:val="0AA6E62B"/>
    <w:rsid w:val="0AC8B3BB"/>
    <w:rsid w:val="0AC977FD"/>
    <w:rsid w:val="0AD21F80"/>
    <w:rsid w:val="0B041E62"/>
    <w:rsid w:val="0B2960A4"/>
    <w:rsid w:val="0B34D80A"/>
    <w:rsid w:val="0B6A7C57"/>
    <w:rsid w:val="0B6F3DB9"/>
    <w:rsid w:val="0B7B0E06"/>
    <w:rsid w:val="0BA28624"/>
    <w:rsid w:val="0BA48078"/>
    <w:rsid w:val="0BC741A4"/>
    <w:rsid w:val="0BE39B89"/>
    <w:rsid w:val="0BFB9561"/>
    <w:rsid w:val="0C02AF2C"/>
    <w:rsid w:val="0C08D43F"/>
    <w:rsid w:val="0C090BBD"/>
    <w:rsid w:val="0C095230"/>
    <w:rsid w:val="0C1A0C2F"/>
    <w:rsid w:val="0C2ADD45"/>
    <w:rsid w:val="0C512D76"/>
    <w:rsid w:val="0C767A1A"/>
    <w:rsid w:val="0CB4D646"/>
    <w:rsid w:val="0CDBA1E4"/>
    <w:rsid w:val="0CE1FA3B"/>
    <w:rsid w:val="0D29BCD7"/>
    <w:rsid w:val="0D378AA8"/>
    <w:rsid w:val="0D3DEBDB"/>
    <w:rsid w:val="0D3F7683"/>
    <w:rsid w:val="0D638662"/>
    <w:rsid w:val="0D72FCE7"/>
    <w:rsid w:val="0D9DC950"/>
    <w:rsid w:val="0DA1F733"/>
    <w:rsid w:val="0DCE5586"/>
    <w:rsid w:val="0DE33CE6"/>
    <w:rsid w:val="0E471864"/>
    <w:rsid w:val="0E479D26"/>
    <w:rsid w:val="0E53C90D"/>
    <w:rsid w:val="0E69A9AF"/>
    <w:rsid w:val="0E758FC9"/>
    <w:rsid w:val="0E90C3F1"/>
    <w:rsid w:val="0EA55BF0"/>
    <w:rsid w:val="0EA9346C"/>
    <w:rsid w:val="0EB4C2EB"/>
    <w:rsid w:val="0ED6DEA7"/>
    <w:rsid w:val="0ED77E84"/>
    <w:rsid w:val="0F09A76D"/>
    <w:rsid w:val="0F46B670"/>
    <w:rsid w:val="0F4BAC3E"/>
    <w:rsid w:val="0FA85241"/>
    <w:rsid w:val="0FEB1BB3"/>
    <w:rsid w:val="0FF9F192"/>
    <w:rsid w:val="10039F18"/>
    <w:rsid w:val="1046AA94"/>
    <w:rsid w:val="1082D9D3"/>
    <w:rsid w:val="1090428A"/>
    <w:rsid w:val="10C58835"/>
    <w:rsid w:val="10DEA03E"/>
    <w:rsid w:val="110022E3"/>
    <w:rsid w:val="11042270"/>
    <w:rsid w:val="11166F8A"/>
    <w:rsid w:val="1120D020"/>
    <w:rsid w:val="11375D34"/>
    <w:rsid w:val="1160E14C"/>
    <w:rsid w:val="119D7846"/>
    <w:rsid w:val="11F822C5"/>
    <w:rsid w:val="12292076"/>
    <w:rsid w:val="1237351E"/>
    <w:rsid w:val="123E3C61"/>
    <w:rsid w:val="1243801D"/>
    <w:rsid w:val="12511782"/>
    <w:rsid w:val="12864685"/>
    <w:rsid w:val="12D28F8C"/>
    <w:rsid w:val="12E58392"/>
    <w:rsid w:val="1305DB73"/>
    <w:rsid w:val="130EFD86"/>
    <w:rsid w:val="1310D9FD"/>
    <w:rsid w:val="133CBD77"/>
    <w:rsid w:val="134A8C8E"/>
    <w:rsid w:val="13565D1F"/>
    <w:rsid w:val="135CC2CA"/>
    <w:rsid w:val="13A51662"/>
    <w:rsid w:val="13BD4B3E"/>
    <w:rsid w:val="13F0AEC0"/>
    <w:rsid w:val="13F104B5"/>
    <w:rsid w:val="14094464"/>
    <w:rsid w:val="14588F04"/>
    <w:rsid w:val="14948E29"/>
    <w:rsid w:val="14996AB8"/>
    <w:rsid w:val="149C4EEC"/>
    <w:rsid w:val="14A9D728"/>
    <w:rsid w:val="14C7264F"/>
    <w:rsid w:val="14F8932B"/>
    <w:rsid w:val="14FB105F"/>
    <w:rsid w:val="153D9BD5"/>
    <w:rsid w:val="15582080"/>
    <w:rsid w:val="155D9B97"/>
    <w:rsid w:val="15720968"/>
    <w:rsid w:val="1597011C"/>
    <w:rsid w:val="15BB1580"/>
    <w:rsid w:val="15E1CAE0"/>
    <w:rsid w:val="15E6E04F"/>
    <w:rsid w:val="15F69C1D"/>
    <w:rsid w:val="1610D19C"/>
    <w:rsid w:val="16658B1A"/>
    <w:rsid w:val="166B43DE"/>
    <w:rsid w:val="166F8A5D"/>
    <w:rsid w:val="16766E61"/>
    <w:rsid w:val="1682CC87"/>
    <w:rsid w:val="16BE5F73"/>
    <w:rsid w:val="16BE8195"/>
    <w:rsid w:val="17475F20"/>
    <w:rsid w:val="17C80C54"/>
    <w:rsid w:val="17CABC13"/>
    <w:rsid w:val="17D84A76"/>
    <w:rsid w:val="17E50D6D"/>
    <w:rsid w:val="1804C2BF"/>
    <w:rsid w:val="180D5690"/>
    <w:rsid w:val="181501F9"/>
    <w:rsid w:val="1829498F"/>
    <w:rsid w:val="185CEAE9"/>
    <w:rsid w:val="18927E8D"/>
    <w:rsid w:val="18A7791C"/>
    <w:rsid w:val="18BCBBE6"/>
    <w:rsid w:val="18D08E15"/>
    <w:rsid w:val="18F2901C"/>
    <w:rsid w:val="191FE82F"/>
    <w:rsid w:val="1940D5F8"/>
    <w:rsid w:val="196F0093"/>
    <w:rsid w:val="19741AD7"/>
    <w:rsid w:val="19851A4A"/>
    <w:rsid w:val="198E617E"/>
    <w:rsid w:val="19A0B1A1"/>
    <w:rsid w:val="19A433FB"/>
    <w:rsid w:val="19B5605E"/>
    <w:rsid w:val="1A154462"/>
    <w:rsid w:val="1A2941C0"/>
    <w:rsid w:val="1A4FD725"/>
    <w:rsid w:val="1A79E8A7"/>
    <w:rsid w:val="1A89F36E"/>
    <w:rsid w:val="1A9C4F7D"/>
    <w:rsid w:val="1B07D50B"/>
    <w:rsid w:val="1B1A494B"/>
    <w:rsid w:val="1B226845"/>
    <w:rsid w:val="1B4353FB"/>
    <w:rsid w:val="1B634422"/>
    <w:rsid w:val="1B68BE65"/>
    <w:rsid w:val="1B739DEE"/>
    <w:rsid w:val="1B8EE0FE"/>
    <w:rsid w:val="1B95B87E"/>
    <w:rsid w:val="1BCD2936"/>
    <w:rsid w:val="1BE04531"/>
    <w:rsid w:val="1C0289AD"/>
    <w:rsid w:val="1C055DA1"/>
    <w:rsid w:val="1C2ADA84"/>
    <w:rsid w:val="1C3D28A6"/>
    <w:rsid w:val="1C4321F8"/>
    <w:rsid w:val="1C5A7E88"/>
    <w:rsid w:val="1C5DEEDA"/>
    <w:rsid w:val="1C618E34"/>
    <w:rsid w:val="1CB03D4A"/>
    <w:rsid w:val="1CBF5007"/>
    <w:rsid w:val="1CEB0FB7"/>
    <w:rsid w:val="1CEDDFE5"/>
    <w:rsid w:val="1D00C815"/>
    <w:rsid w:val="1D7C8881"/>
    <w:rsid w:val="1D90AD23"/>
    <w:rsid w:val="1DA46A33"/>
    <w:rsid w:val="1DAA9ECE"/>
    <w:rsid w:val="1DBBE43D"/>
    <w:rsid w:val="1DC834D7"/>
    <w:rsid w:val="1DCA16ED"/>
    <w:rsid w:val="1DF8B621"/>
    <w:rsid w:val="1DFAE453"/>
    <w:rsid w:val="1E451B4B"/>
    <w:rsid w:val="1E4A5BD8"/>
    <w:rsid w:val="1E53BCDE"/>
    <w:rsid w:val="1E557108"/>
    <w:rsid w:val="1E679DEA"/>
    <w:rsid w:val="1E6E9B80"/>
    <w:rsid w:val="1E7001CE"/>
    <w:rsid w:val="1E7A63E6"/>
    <w:rsid w:val="1E88B118"/>
    <w:rsid w:val="1E8E5A21"/>
    <w:rsid w:val="1E93DC5A"/>
    <w:rsid w:val="1EABABE8"/>
    <w:rsid w:val="1EB25CDF"/>
    <w:rsid w:val="1EBF7E0C"/>
    <w:rsid w:val="1EC76A89"/>
    <w:rsid w:val="1ED8B777"/>
    <w:rsid w:val="1EE67544"/>
    <w:rsid w:val="1EF9D816"/>
    <w:rsid w:val="1F1A9866"/>
    <w:rsid w:val="1F25A512"/>
    <w:rsid w:val="1F307A49"/>
    <w:rsid w:val="1F8E2CFD"/>
    <w:rsid w:val="1FA33CDA"/>
    <w:rsid w:val="1FD4AB53"/>
    <w:rsid w:val="1FDB5840"/>
    <w:rsid w:val="20358A8B"/>
    <w:rsid w:val="206B4BF3"/>
    <w:rsid w:val="2073D31B"/>
    <w:rsid w:val="208485E6"/>
    <w:rsid w:val="2090C022"/>
    <w:rsid w:val="20986ECB"/>
    <w:rsid w:val="20C421E8"/>
    <w:rsid w:val="20C76CC9"/>
    <w:rsid w:val="20EFBB7E"/>
    <w:rsid w:val="20FC55BD"/>
    <w:rsid w:val="20FC83D4"/>
    <w:rsid w:val="210C2806"/>
    <w:rsid w:val="21100B5E"/>
    <w:rsid w:val="21166A3F"/>
    <w:rsid w:val="21449085"/>
    <w:rsid w:val="218909ED"/>
    <w:rsid w:val="21A6ECC4"/>
    <w:rsid w:val="21AF04F5"/>
    <w:rsid w:val="21B51188"/>
    <w:rsid w:val="21CEB0F7"/>
    <w:rsid w:val="21D8C055"/>
    <w:rsid w:val="21F1F37C"/>
    <w:rsid w:val="21F8773B"/>
    <w:rsid w:val="22205647"/>
    <w:rsid w:val="22233C2B"/>
    <w:rsid w:val="2253060A"/>
    <w:rsid w:val="22688161"/>
    <w:rsid w:val="22957D8D"/>
    <w:rsid w:val="22A75F03"/>
    <w:rsid w:val="22BD9DC8"/>
    <w:rsid w:val="22E10E44"/>
    <w:rsid w:val="22E89A1D"/>
    <w:rsid w:val="22F3D32A"/>
    <w:rsid w:val="22FB9EF0"/>
    <w:rsid w:val="231BCA60"/>
    <w:rsid w:val="2325B20B"/>
    <w:rsid w:val="233038E3"/>
    <w:rsid w:val="233F5054"/>
    <w:rsid w:val="235F7B3F"/>
    <w:rsid w:val="2362CB69"/>
    <w:rsid w:val="23768A4A"/>
    <w:rsid w:val="237CE96B"/>
    <w:rsid w:val="23858CCE"/>
    <w:rsid w:val="23B424BE"/>
    <w:rsid w:val="23B47139"/>
    <w:rsid w:val="23B6FEEC"/>
    <w:rsid w:val="23C2C48F"/>
    <w:rsid w:val="23DAE62E"/>
    <w:rsid w:val="23E5A4C8"/>
    <w:rsid w:val="23E7A64F"/>
    <w:rsid w:val="241BC7B8"/>
    <w:rsid w:val="2430CC8C"/>
    <w:rsid w:val="2431C48D"/>
    <w:rsid w:val="2442DD35"/>
    <w:rsid w:val="245CC182"/>
    <w:rsid w:val="246E0FCC"/>
    <w:rsid w:val="24711105"/>
    <w:rsid w:val="24A38309"/>
    <w:rsid w:val="24BB1BB9"/>
    <w:rsid w:val="24F59A9D"/>
    <w:rsid w:val="2502D41E"/>
    <w:rsid w:val="252FAAAD"/>
    <w:rsid w:val="258D9362"/>
    <w:rsid w:val="25A8283F"/>
    <w:rsid w:val="25B5B272"/>
    <w:rsid w:val="25C949C6"/>
    <w:rsid w:val="25CA4A30"/>
    <w:rsid w:val="25D02036"/>
    <w:rsid w:val="25DF062A"/>
    <w:rsid w:val="25E678FD"/>
    <w:rsid w:val="25FA568C"/>
    <w:rsid w:val="263A9B9C"/>
    <w:rsid w:val="263C27EC"/>
    <w:rsid w:val="264BB9FC"/>
    <w:rsid w:val="2650350F"/>
    <w:rsid w:val="266E3B33"/>
    <w:rsid w:val="268D7C82"/>
    <w:rsid w:val="26984148"/>
    <w:rsid w:val="26AB8FB8"/>
    <w:rsid w:val="26D04F36"/>
    <w:rsid w:val="26D62E9D"/>
    <w:rsid w:val="26D6C38D"/>
    <w:rsid w:val="26EE3C16"/>
    <w:rsid w:val="274845E5"/>
    <w:rsid w:val="275A12FB"/>
    <w:rsid w:val="275BD41B"/>
    <w:rsid w:val="275FE3B6"/>
    <w:rsid w:val="277265F9"/>
    <w:rsid w:val="2795FB16"/>
    <w:rsid w:val="279A7E7C"/>
    <w:rsid w:val="27D7E955"/>
    <w:rsid w:val="27EC0D9E"/>
    <w:rsid w:val="27F9602C"/>
    <w:rsid w:val="2814BE6D"/>
    <w:rsid w:val="2843C9AC"/>
    <w:rsid w:val="285145DD"/>
    <w:rsid w:val="285FEAC9"/>
    <w:rsid w:val="2885FD9E"/>
    <w:rsid w:val="288FA683"/>
    <w:rsid w:val="28A9EA60"/>
    <w:rsid w:val="28F2E2DA"/>
    <w:rsid w:val="28F55BB5"/>
    <w:rsid w:val="2900824F"/>
    <w:rsid w:val="291BF711"/>
    <w:rsid w:val="292B94CE"/>
    <w:rsid w:val="2945C742"/>
    <w:rsid w:val="295254A4"/>
    <w:rsid w:val="297332A1"/>
    <w:rsid w:val="298BBF0D"/>
    <w:rsid w:val="298F3D66"/>
    <w:rsid w:val="29A0C79B"/>
    <w:rsid w:val="29B6105D"/>
    <w:rsid w:val="29C55E15"/>
    <w:rsid w:val="29CD0E8B"/>
    <w:rsid w:val="2A1EFDF1"/>
    <w:rsid w:val="2A489730"/>
    <w:rsid w:val="2A4E1FE6"/>
    <w:rsid w:val="2A53BDF0"/>
    <w:rsid w:val="2A53FB59"/>
    <w:rsid w:val="2A572AD5"/>
    <w:rsid w:val="2A7D8D40"/>
    <w:rsid w:val="2A8BB287"/>
    <w:rsid w:val="2AC46023"/>
    <w:rsid w:val="2AE588CB"/>
    <w:rsid w:val="2B3F4819"/>
    <w:rsid w:val="2B662BBD"/>
    <w:rsid w:val="2B717DEC"/>
    <w:rsid w:val="2B811E28"/>
    <w:rsid w:val="2B91955F"/>
    <w:rsid w:val="2B9228B8"/>
    <w:rsid w:val="2BA3BCC2"/>
    <w:rsid w:val="2BA7372B"/>
    <w:rsid w:val="2BAC988F"/>
    <w:rsid w:val="2BAECDBC"/>
    <w:rsid w:val="2BB0197D"/>
    <w:rsid w:val="2BB2A12B"/>
    <w:rsid w:val="2BB4F51F"/>
    <w:rsid w:val="2BFA491B"/>
    <w:rsid w:val="2C10BA3E"/>
    <w:rsid w:val="2C47D055"/>
    <w:rsid w:val="2C563962"/>
    <w:rsid w:val="2C6FEC78"/>
    <w:rsid w:val="2CA21555"/>
    <w:rsid w:val="2CBAF839"/>
    <w:rsid w:val="2CD6B3D4"/>
    <w:rsid w:val="2CE4D472"/>
    <w:rsid w:val="2CE726EF"/>
    <w:rsid w:val="2CEE71C0"/>
    <w:rsid w:val="2CF78A43"/>
    <w:rsid w:val="2D097E5D"/>
    <w:rsid w:val="2D12EA60"/>
    <w:rsid w:val="2D17136E"/>
    <w:rsid w:val="2D3F1159"/>
    <w:rsid w:val="2D45520C"/>
    <w:rsid w:val="2D4E9D5A"/>
    <w:rsid w:val="2D54CEBF"/>
    <w:rsid w:val="2D558174"/>
    <w:rsid w:val="2D9667AC"/>
    <w:rsid w:val="2D9D743D"/>
    <w:rsid w:val="2DC1FEA7"/>
    <w:rsid w:val="2DDB0369"/>
    <w:rsid w:val="2DEFB021"/>
    <w:rsid w:val="2DFA4558"/>
    <w:rsid w:val="2DFE251A"/>
    <w:rsid w:val="2E0B5FC6"/>
    <w:rsid w:val="2E1870FA"/>
    <w:rsid w:val="2E1BFDA2"/>
    <w:rsid w:val="2E22851D"/>
    <w:rsid w:val="2E2814CA"/>
    <w:rsid w:val="2E43555E"/>
    <w:rsid w:val="2E678CDF"/>
    <w:rsid w:val="2E7F9ABD"/>
    <w:rsid w:val="2E95DDB0"/>
    <w:rsid w:val="2EE9706C"/>
    <w:rsid w:val="2F0BF0D9"/>
    <w:rsid w:val="2F5B3D3B"/>
    <w:rsid w:val="2F76DA61"/>
    <w:rsid w:val="2F770F5B"/>
    <w:rsid w:val="2F78BCC0"/>
    <w:rsid w:val="2F936316"/>
    <w:rsid w:val="2FA201AD"/>
    <w:rsid w:val="2FA947E7"/>
    <w:rsid w:val="2FCCCF90"/>
    <w:rsid w:val="2FDBBAA7"/>
    <w:rsid w:val="2FEEC407"/>
    <w:rsid w:val="301A81F3"/>
    <w:rsid w:val="302719DE"/>
    <w:rsid w:val="30520B82"/>
    <w:rsid w:val="30728C31"/>
    <w:rsid w:val="3072FEDB"/>
    <w:rsid w:val="308AF442"/>
    <w:rsid w:val="309DC49B"/>
    <w:rsid w:val="30E00655"/>
    <w:rsid w:val="30E43EA8"/>
    <w:rsid w:val="30FE30BA"/>
    <w:rsid w:val="3116A978"/>
    <w:rsid w:val="311A25FF"/>
    <w:rsid w:val="315A7C98"/>
    <w:rsid w:val="318A85C4"/>
    <w:rsid w:val="31CEC3C8"/>
    <w:rsid w:val="31D5B434"/>
    <w:rsid w:val="31DEFFC6"/>
    <w:rsid w:val="31FB0D96"/>
    <w:rsid w:val="31FDC899"/>
    <w:rsid w:val="320C0547"/>
    <w:rsid w:val="323503EC"/>
    <w:rsid w:val="3249089C"/>
    <w:rsid w:val="3263D17D"/>
    <w:rsid w:val="32702B5D"/>
    <w:rsid w:val="32A1DD74"/>
    <w:rsid w:val="331877F2"/>
    <w:rsid w:val="332724CE"/>
    <w:rsid w:val="33AB4CB7"/>
    <w:rsid w:val="33C151A6"/>
    <w:rsid w:val="33C7EAA8"/>
    <w:rsid w:val="33CD514E"/>
    <w:rsid w:val="33FAA036"/>
    <w:rsid w:val="34036484"/>
    <w:rsid w:val="34116F80"/>
    <w:rsid w:val="341BB87A"/>
    <w:rsid w:val="341BB8B2"/>
    <w:rsid w:val="34202C29"/>
    <w:rsid w:val="34255DD8"/>
    <w:rsid w:val="3428AA27"/>
    <w:rsid w:val="34810101"/>
    <w:rsid w:val="348DEE81"/>
    <w:rsid w:val="34BF1BFE"/>
    <w:rsid w:val="34F5CEEA"/>
    <w:rsid w:val="34FE509B"/>
    <w:rsid w:val="350E7C30"/>
    <w:rsid w:val="35159962"/>
    <w:rsid w:val="352BE113"/>
    <w:rsid w:val="3535B6B9"/>
    <w:rsid w:val="353F3735"/>
    <w:rsid w:val="355110F3"/>
    <w:rsid w:val="355C5F1F"/>
    <w:rsid w:val="355DE0BE"/>
    <w:rsid w:val="3573C818"/>
    <w:rsid w:val="35755AA3"/>
    <w:rsid w:val="35BB6BDB"/>
    <w:rsid w:val="35C3C1AD"/>
    <w:rsid w:val="35C41DA5"/>
    <w:rsid w:val="35D4B37F"/>
    <w:rsid w:val="35EE5281"/>
    <w:rsid w:val="36042D04"/>
    <w:rsid w:val="3612152A"/>
    <w:rsid w:val="36272111"/>
    <w:rsid w:val="362822E6"/>
    <w:rsid w:val="3638B227"/>
    <w:rsid w:val="3655D3D3"/>
    <w:rsid w:val="3670E0C5"/>
    <w:rsid w:val="3676E707"/>
    <w:rsid w:val="367D87D2"/>
    <w:rsid w:val="3693ACB1"/>
    <w:rsid w:val="369A2283"/>
    <w:rsid w:val="36AEA5E2"/>
    <w:rsid w:val="36CEDA09"/>
    <w:rsid w:val="3704ED11"/>
    <w:rsid w:val="372E5EBE"/>
    <w:rsid w:val="37310321"/>
    <w:rsid w:val="3751C31B"/>
    <w:rsid w:val="37741968"/>
    <w:rsid w:val="378CE7AB"/>
    <w:rsid w:val="37CC6562"/>
    <w:rsid w:val="37EDE71D"/>
    <w:rsid w:val="37F2C7A6"/>
    <w:rsid w:val="37FED641"/>
    <w:rsid w:val="3800AAE2"/>
    <w:rsid w:val="382B2EBC"/>
    <w:rsid w:val="3870BB71"/>
    <w:rsid w:val="38993930"/>
    <w:rsid w:val="389AEBD4"/>
    <w:rsid w:val="38B826C1"/>
    <w:rsid w:val="38FEF015"/>
    <w:rsid w:val="39230BA1"/>
    <w:rsid w:val="396F8633"/>
    <w:rsid w:val="399A207F"/>
    <w:rsid w:val="39B5086D"/>
    <w:rsid w:val="3A0CBB39"/>
    <w:rsid w:val="3A15151A"/>
    <w:rsid w:val="3A9C8845"/>
    <w:rsid w:val="3A9F5038"/>
    <w:rsid w:val="3AACC48B"/>
    <w:rsid w:val="3B08040B"/>
    <w:rsid w:val="3B21C1D9"/>
    <w:rsid w:val="3B246EF5"/>
    <w:rsid w:val="3B337535"/>
    <w:rsid w:val="3B3ADD94"/>
    <w:rsid w:val="3B7A99C6"/>
    <w:rsid w:val="3B94BD5D"/>
    <w:rsid w:val="3B94F4C3"/>
    <w:rsid w:val="3B99BD37"/>
    <w:rsid w:val="3B9F89B4"/>
    <w:rsid w:val="3BD1E6C8"/>
    <w:rsid w:val="3BDC13AE"/>
    <w:rsid w:val="3C45F2CF"/>
    <w:rsid w:val="3C4B2E8A"/>
    <w:rsid w:val="3C7B8154"/>
    <w:rsid w:val="3C8990E7"/>
    <w:rsid w:val="3CAAC720"/>
    <w:rsid w:val="3CBD6A5D"/>
    <w:rsid w:val="3CD13CD5"/>
    <w:rsid w:val="3CEC3242"/>
    <w:rsid w:val="3CF1C678"/>
    <w:rsid w:val="3D05712F"/>
    <w:rsid w:val="3D3EFFA9"/>
    <w:rsid w:val="3D4504A6"/>
    <w:rsid w:val="3D629A30"/>
    <w:rsid w:val="3D740C4B"/>
    <w:rsid w:val="3D862F6B"/>
    <w:rsid w:val="3DAFDE3C"/>
    <w:rsid w:val="3DB80E6B"/>
    <w:rsid w:val="3DC0FB5E"/>
    <w:rsid w:val="3DC4D57F"/>
    <w:rsid w:val="3E07AC87"/>
    <w:rsid w:val="3E114E5C"/>
    <w:rsid w:val="3E15BAA4"/>
    <w:rsid w:val="3E1E14E6"/>
    <w:rsid w:val="3E1FA140"/>
    <w:rsid w:val="3E4D8796"/>
    <w:rsid w:val="3E65EA0D"/>
    <w:rsid w:val="3E755105"/>
    <w:rsid w:val="3E758288"/>
    <w:rsid w:val="3E7AF5A0"/>
    <w:rsid w:val="3ECD34E6"/>
    <w:rsid w:val="3ED02A9D"/>
    <w:rsid w:val="3EED829D"/>
    <w:rsid w:val="3EF2ADFC"/>
    <w:rsid w:val="3F171BE5"/>
    <w:rsid w:val="3F6F12A8"/>
    <w:rsid w:val="3F70FF7A"/>
    <w:rsid w:val="3F7211B2"/>
    <w:rsid w:val="3F9E19C1"/>
    <w:rsid w:val="3FAFA2E2"/>
    <w:rsid w:val="400EF94C"/>
    <w:rsid w:val="4010B1D9"/>
    <w:rsid w:val="4022A207"/>
    <w:rsid w:val="40524A74"/>
    <w:rsid w:val="4060F268"/>
    <w:rsid w:val="4076394B"/>
    <w:rsid w:val="40917AB6"/>
    <w:rsid w:val="40C6B892"/>
    <w:rsid w:val="40D77ADF"/>
    <w:rsid w:val="410322BB"/>
    <w:rsid w:val="4107B345"/>
    <w:rsid w:val="41146655"/>
    <w:rsid w:val="411732F0"/>
    <w:rsid w:val="4173D262"/>
    <w:rsid w:val="4190AF86"/>
    <w:rsid w:val="4198F450"/>
    <w:rsid w:val="41ACB724"/>
    <w:rsid w:val="41AE51D6"/>
    <w:rsid w:val="41C37E7D"/>
    <w:rsid w:val="41CE475A"/>
    <w:rsid w:val="41D947A9"/>
    <w:rsid w:val="42199777"/>
    <w:rsid w:val="422BA455"/>
    <w:rsid w:val="422EC7B0"/>
    <w:rsid w:val="42462AF0"/>
    <w:rsid w:val="4252B461"/>
    <w:rsid w:val="425CF225"/>
    <w:rsid w:val="427C04E4"/>
    <w:rsid w:val="428F2ECC"/>
    <w:rsid w:val="42946BD4"/>
    <w:rsid w:val="42E88FDE"/>
    <w:rsid w:val="42FE2333"/>
    <w:rsid w:val="4324530C"/>
    <w:rsid w:val="43555A2D"/>
    <w:rsid w:val="4358E719"/>
    <w:rsid w:val="438A26A9"/>
    <w:rsid w:val="43985EB8"/>
    <w:rsid w:val="449B40CE"/>
    <w:rsid w:val="44B4C231"/>
    <w:rsid w:val="44C34ADE"/>
    <w:rsid w:val="44EDC70E"/>
    <w:rsid w:val="44FE8A1E"/>
    <w:rsid w:val="4503629E"/>
    <w:rsid w:val="450C11BA"/>
    <w:rsid w:val="450C59D8"/>
    <w:rsid w:val="4536220B"/>
    <w:rsid w:val="45414518"/>
    <w:rsid w:val="45457A46"/>
    <w:rsid w:val="454824D9"/>
    <w:rsid w:val="45701DB7"/>
    <w:rsid w:val="458F89CA"/>
    <w:rsid w:val="4598F112"/>
    <w:rsid w:val="45C76E74"/>
    <w:rsid w:val="45E4F763"/>
    <w:rsid w:val="462D87DA"/>
    <w:rsid w:val="4644AF4B"/>
    <w:rsid w:val="465B6065"/>
    <w:rsid w:val="466D4D4C"/>
    <w:rsid w:val="4680A751"/>
    <w:rsid w:val="4683EC3F"/>
    <w:rsid w:val="469757A1"/>
    <w:rsid w:val="46F0EDDA"/>
    <w:rsid w:val="47041C50"/>
    <w:rsid w:val="47778C6E"/>
    <w:rsid w:val="47787EFE"/>
    <w:rsid w:val="47C5A6BA"/>
    <w:rsid w:val="47D42C7B"/>
    <w:rsid w:val="48012D8F"/>
    <w:rsid w:val="480D9F0F"/>
    <w:rsid w:val="48252DAF"/>
    <w:rsid w:val="4825E0A6"/>
    <w:rsid w:val="48883087"/>
    <w:rsid w:val="48B77D01"/>
    <w:rsid w:val="48C3F872"/>
    <w:rsid w:val="48D2FD20"/>
    <w:rsid w:val="4949815F"/>
    <w:rsid w:val="494F6140"/>
    <w:rsid w:val="4958E81A"/>
    <w:rsid w:val="49783D71"/>
    <w:rsid w:val="498055A7"/>
    <w:rsid w:val="49A6B10C"/>
    <w:rsid w:val="49C4FC23"/>
    <w:rsid w:val="49D7F731"/>
    <w:rsid w:val="49F6AC4D"/>
    <w:rsid w:val="4A141299"/>
    <w:rsid w:val="4A44F374"/>
    <w:rsid w:val="4A51AF30"/>
    <w:rsid w:val="4A79C1BB"/>
    <w:rsid w:val="4A7BBB3A"/>
    <w:rsid w:val="4A9A86EE"/>
    <w:rsid w:val="4AAA9D9F"/>
    <w:rsid w:val="4AB27B2C"/>
    <w:rsid w:val="4ACA04E1"/>
    <w:rsid w:val="4ADCD650"/>
    <w:rsid w:val="4AEC886E"/>
    <w:rsid w:val="4AFCC770"/>
    <w:rsid w:val="4B0DAE43"/>
    <w:rsid w:val="4B25098D"/>
    <w:rsid w:val="4B41BA71"/>
    <w:rsid w:val="4B5B0E49"/>
    <w:rsid w:val="4B6FE50E"/>
    <w:rsid w:val="4BA79B99"/>
    <w:rsid w:val="4BB62A03"/>
    <w:rsid w:val="4BB7D030"/>
    <w:rsid w:val="4BE25402"/>
    <w:rsid w:val="4C0CCC37"/>
    <w:rsid w:val="4C0F06A6"/>
    <w:rsid w:val="4C1521FF"/>
    <w:rsid w:val="4C3B890C"/>
    <w:rsid w:val="4C423AD3"/>
    <w:rsid w:val="4C4328F0"/>
    <w:rsid w:val="4C46A4F7"/>
    <w:rsid w:val="4C4AC418"/>
    <w:rsid w:val="4CA63308"/>
    <w:rsid w:val="4CD8FC9A"/>
    <w:rsid w:val="4CF0B997"/>
    <w:rsid w:val="4CF3751A"/>
    <w:rsid w:val="4D44EBA1"/>
    <w:rsid w:val="4D5D9AB4"/>
    <w:rsid w:val="4D673573"/>
    <w:rsid w:val="4D80BEB2"/>
    <w:rsid w:val="4D999F90"/>
    <w:rsid w:val="4D9DCDD4"/>
    <w:rsid w:val="4DAB92E8"/>
    <w:rsid w:val="4DB08790"/>
    <w:rsid w:val="4DDD3653"/>
    <w:rsid w:val="4E0EE37C"/>
    <w:rsid w:val="4E3F710A"/>
    <w:rsid w:val="4E637BC7"/>
    <w:rsid w:val="4E7F1A34"/>
    <w:rsid w:val="4EB1C387"/>
    <w:rsid w:val="4ED52B1F"/>
    <w:rsid w:val="4F17CB72"/>
    <w:rsid w:val="4F1BE9B7"/>
    <w:rsid w:val="4F33AC68"/>
    <w:rsid w:val="4F7D91D2"/>
    <w:rsid w:val="4F96FDD3"/>
    <w:rsid w:val="4FAA664B"/>
    <w:rsid w:val="4FAB469C"/>
    <w:rsid w:val="4FB03ECA"/>
    <w:rsid w:val="4FBBF5FB"/>
    <w:rsid w:val="4FC4C97D"/>
    <w:rsid w:val="4FC5821D"/>
    <w:rsid w:val="5004D896"/>
    <w:rsid w:val="503BF691"/>
    <w:rsid w:val="505C7874"/>
    <w:rsid w:val="50618CD9"/>
    <w:rsid w:val="5076C09C"/>
    <w:rsid w:val="50898239"/>
    <w:rsid w:val="50C7C02A"/>
    <w:rsid w:val="50CB140A"/>
    <w:rsid w:val="50DE722C"/>
    <w:rsid w:val="50DEEAB1"/>
    <w:rsid w:val="510736FD"/>
    <w:rsid w:val="51177A44"/>
    <w:rsid w:val="511B8330"/>
    <w:rsid w:val="51289A95"/>
    <w:rsid w:val="515B2BFE"/>
    <w:rsid w:val="516E074A"/>
    <w:rsid w:val="5178E6FA"/>
    <w:rsid w:val="5179D611"/>
    <w:rsid w:val="517CF3B3"/>
    <w:rsid w:val="519922C8"/>
    <w:rsid w:val="51A04751"/>
    <w:rsid w:val="51A94F03"/>
    <w:rsid w:val="51BE907C"/>
    <w:rsid w:val="51C1F42E"/>
    <w:rsid w:val="51DB68A9"/>
    <w:rsid w:val="51DF5D8D"/>
    <w:rsid w:val="52079D3A"/>
    <w:rsid w:val="520C7AAD"/>
    <w:rsid w:val="521A178A"/>
    <w:rsid w:val="521B2B8B"/>
    <w:rsid w:val="52269A6D"/>
    <w:rsid w:val="5236EEC4"/>
    <w:rsid w:val="52405E19"/>
    <w:rsid w:val="526F7073"/>
    <w:rsid w:val="52860887"/>
    <w:rsid w:val="52E37309"/>
    <w:rsid w:val="5312E771"/>
    <w:rsid w:val="5330F8BA"/>
    <w:rsid w:val="53554A3B"/>
    <w:rsid w:val="536A9F8C"/>
    <w:rsid w:val="537540CC"/>
    <w:rsid w:val="5378C9A9"/>
    <w:rsid w:val="53828A1E"/>
    <w:rsid w:val="5383B3F0"/>
    <w:rsid w:val="539DEE36"/>
    <w:rsid w:val="53B23A54"/>
    <w:rsid w:val="53CB6EFA"/>
    <w:rsid w:val="53D97EA5"/>
    <w:rsid w:val="53E5B705"/>
    <w:rsid w:val="53FF45FB"/>
    <w:rsid w:val="540A0E2F"/>
    <w:rsid w:val="54149DA0"/>
    <w:rsid w:val="543BBA02"/>
    <w:rsid w:val="5463D662"/>
    <w:rsid w:val="547B21B4"/>
    <w:rsid w:val="547BC3B7"/>
    <w:rsid w:val="547F6509"/>
    <w:rsid w:val="548A1BC7"/>
    <w:rsid w:val="549DA8D5"/>
    <w:rsid w:val="54A30977"/>
    <w:rsid w:val="54C50822"/>
    <w:rsid w:val="54D09A0F"/>
    <w:rsid w:val="54E38350"/>
    <w:rsid w:val="54FC6051"/>
    <w:rsid w:val="5519D5C8"/>
    <w:rsid w:val="55203D02"/>
    <w:rsid w:val="553B0D5C"/>
    <w:rsid w:val="553E1543"/>
    <w:rsid w:val="554BBC30"/>
    <w:rsid w:val="555722BF"/>
    <w:rsid w:val="5580228A"/>
    <w:rsid w:val="55AB218E"/>
    <w:rsid w:val="55CA48B8"/>
    <w:rsid w:val="55DAFA0D"/>
    <w:rsid w:val="55E17F50"/>
    <w:rsid w:val="56098340"/>
    <w:rsid w:val="56299570"/>
    <w:rsid w:val="5643B699"/>
    <w:rsid w:val="564DD88D"/>
    <w:rsid w:val="569B03F1"/>
    <w:rsid w:val="569FA23D"/>
    <w:rsid w:val="56B10A47"/>
    <w:rsid w:val="56BE1A07"/>
    <w:rsid w:val="56DDCE29"/>
    <w:rsid w:val="57015959"/>
    <w:rsid w:val="570E053B"/>
    <w:rsid w:val="571B7212"/>
    <w:rsid w:val="579DBD1A"/>
    <w:rsid w:val="57E0F21A"/>
    <w:rsid w:val="57E8255A"/>
    <w:rsid w:val="582CAE10"/>
    <w:rsid w:val="582CE99A"/>
    <w:rsid w:val="5837B80C"/>
    <w:rsid w:val="585F1299"/>
    <w:rsid w:val="58605D7A"/>
    <w:rsid w:val="58804980"/>
    <w:rsid w:val="5894941E"/>
    <w:rsid w:val="58A329C7"/>
    <w:rsid w:val="58A6586B"/>
    <w:rsid w:val="58A94527"/>
    <w:rsid w:val="58D34F47"/>
    <w:rsid w:val="58F8C634"/>
    <w:rsid w:val="592BB43C"/>
    <w:rsid w:val="5933696B"/>
    <w:rsid w:val="5939E70D"/>
    <w:rsid w:val="597A4920"/>
    <w:rsid w:val="599E3116"/>
    <w:rsid w:val="59DC1C2C"/>
    <w:rsid w:val="59FA9BF2"/>
    <w:rsid w:val="59FE59B3"/>
    <w:rsid w:val="5A049726"/>
    <w:rsid w:val="5A17D39A"/>
    <w:rsid w:val="5A28D058"/>
    <w:rsid w:val="5A46F3F4"/>
    <w:rsid w:val="5A4AED4B"/>
    <w:rsid w:val="5A5040AB"/>
    <w:rsid w:val="5A52E6CF"/>
    <w:rsid w:val="5A54B231"/>
    <w:rsid w:val="5A5BE66C"/>
    <w:rsid w:val="5AA0CA85"/>
    <w:rsid w:val="5AAD6EDD"/>
    <w:rsid w:val="5ACB23F1"/>
    <w:rsid w:val="5AD41B1F"/>
    <w:rsid w:val="5AD9239B"/>
    <w:rsid w:val="5AED5492"/>
    <w:rsid w:val="5B160E5B"/>
    <w:rsid w:val="5B3360D9"/>
    <w:rsid w:val="5B3F007C"/>
    <w:rsid w:val="5B452893"/>
    <w:rsid w:val="5B572F3D"/>
    <w:rsid w:val="5B73A697"/>
    <w:rsid w:val="5BEC1DA6"/>
    <w:rsid w:val="5C2510A8"/>
    <w:rsid w:val="5C41D91E"/>
    <w:rsid w:val="5C53F1C9"/>
    <w:rsid w:val="5C568A5E"/>
    <w:rsid w:val="5C5EDACB"/>
    <w:rsid w:val="5C679845"/>
    <w:rsid w:val="5C68C224"/>
    <w:rsid w:val="5CAB1683"/>
    <w:rsid w:val="5CCF0AEF"/>
    <w:rsid w:val="5CDB360D"/>
    <w:rsid w:val="5D011A00"/>
    <w:rsid w:val="5D10AFC7"/>
    <w:rsid w:val="5D364EB9"/>
    <w:rsid w:val="5D3DFFE5"/>
    <w:rsid w:val="5D656F31"/>
    <w:rsid w:val="5D670806"/>
    <w:rsid w:val="5D737785"/>
    <w:rsid w:val="5D7A5E65"/>
    <w:rsid w:val="5DA20531"/>
    <w:rsid w:val="5DE71BD4"/>
    <w:rsid w:val="5DEE6BBC"/>
    <w:rsid w:val="5DF0B7EC"/>
    <w:rsid w:val="5DF25006"/>
    <w:rsid w:val="5DFC70CB"/>
    <w:rsid w:val="5E03C23E"/>
    <w:rsid w:val="5E0EB32E"/>
    <w:rsid w:val="5E0F0889"/>
    <w:rsid w:val="5E1152F9"/>
    <w:rsid w:val="5E1D6BFF"/>
    <w:rsid w:val="5E2717B4"/>
    <w:rsid w:val="5E5DE87C"/>
    <w:rsid w:val="5E618E56"/>
    <w:rsid w:val="5E62385A"/>
    <w:rsid w:val="5E62E1E9"/>
    <w:rsid w:val="5E66F023"/>
    <w:rsid w:val="5E7BFB88"/>
    <w:rsid w:val="5EA14A58"/>
    <w:rsid w:val="5ECCE619"/>
    <w:rsid w:val="5EFF78FD"/>
    <w:rsid w:val="5F29764F"/>
    <w:rsid w:val="5F3262BC"/>
    <w:rsid w:val="5F329CC8"/>
    <w:rsid w:val="5F4D31DA"/>
    <w:rsid w:val="5F56B7AC"/>
    <w:rsid w:val="5F6AF7A5"/>
    <w:rsid w:val="5F8900F1"/>
    <w:rsid w:val="5FD7156B"/>
    <w:rsid w:val="5FF889ED"/>
    <w:rsid w:val="60088FF8"/>
    <w:rsid w:val="60196063"/>
    <w:rsid w:val="6023F02B"/>
    <w:rsid w:val="6031B3FD"/>
    <w:rsid w:val="6034E804"/>
    <w:rsid w:val="604B3AA5"/>
    <w:rsid w:val="60527531"/>
    <w:rsid w:val="60543014"/>
    <w:rsid w:val="605AD5A2"/>
    <w:rsid w:val="605C2558"/>
    <w:rsid w:val="608B21FA"/>
    <w:rsid w:val="608DFD23"/>
    <w:rsid w:val="60959C72"/>
    <w:rsid w:val="609CCDFE"/>
    <w:rsid w:val="609DC6BE"/>
    <w:rsid w:val="60BD2577"/>
    <w:rsid w:val="60E30B1A"/>
    <w:rsid w:val="60EC34F6"/>
    <w:rsid w:val="610966E1"/>
    <w:rsid w:val="610D051E"/>
    <w:rsid w:val="6113E646"/>
    <w:rsid w:val="61144475"/>
    <w:rsid w:val="6150DE9F"/>
    <w:rsid w:val="6152670B"/>
    <w:rsid w:val="61767FAA"/>
    <w:rsid w:val="617F2E2D"/>
    <w:rsid w:val="619F3F52"/>
    <w:rsid w:val="61B21D37"/>
    <w:rsid w:val="61BB544A"/>
    <w:rsid w:val="61C4F235"/>
    <w:rsid w:val="61E43813"/>
    <w:rsid w:val="61F10FB8"/>
    <w:rsid w:val="6214216F"/>
    <w:rsid w:val="626513F2"/>
    <w:rsid w:val="626E22B1"/>
    <w:rsid w:val="62B724DC"/>
    <w:rsid w:val="62BFDE24"/>
    <w:rsid w:val="62E5200A"/>
    <w:rsid w:val="62EA2A22"/>
    <w:rsid w:val="62EC50B8"/>
    <w:rsid w:val="62F5BDFB"/>
    <w:rsid w:val="63130FF3"/>
    <w:rsid w:val="631C1C54"/>
    <w:rsid w:val="631E6A27"/>
    <w:rsid w:val="635B4A8D"/>
    <w:rsid w:val="63625C88"/>
    <w:rsid w:val="63776FDD"/>
    <w:rsid w:val="63AC5240"/>
    <w:rsid w:val="63EEE1D8"/>
    <w:rsid w:val="63F9D43C"/>
    <w:rsid w:val="63FC0BF1"/>
    <w:rsid w:val="640667FF"/>
    <w:rsid w:val="640C7F0A"/>
    <w:rsid w:val="640EC451"/>
    <w:rsid w:val="643D174E"/>
    <w:rsid w:val="646465B9"/>
    <w:rsid w:val="648B0628"/>
    <w:rsid w:val="649FA29B"/>
    <w:rsid w:val="64A063E1"/>
    <w:rsid w:val="64A317EC"/>
    <w:rsid w:val="64B0839E"/>
    <w:rsid w:val="64CA65FD"/>
    <w:rsid w:val="6507434E"/>
    <w:rsid w:val="653E597E"/>
    <w:rsid w:val="654DAB69"/>
    <w:rsid w:val="658D18CC"/>
    <w:rsid w:val="65964828"/>
    <w:rsid w:val="659F0043"/>
    <w:rsid w:val="65A82A8B"/>
    <w:rsid w:val="65B99F21"/>
    <w:rsid w:val="65CABD92"/>
    <w:rsid w:val="65CF5114"/>
    <w:rsid w:val="65F49144"/>
    <w:rsid w:val="6606E72A"/>
    <w:rsid w:val="664629D8"/>
    <w:rsid w:val="664C4A2D"/>
    <w:rsid w:val="66595971"/>
    <w:rsid w:val="6662FBBF"/>
    <w:rsid w:val="666A3D55"/>
    <w:rsid w:val="666C041D"/>
    <w:rsid w:val="667FAF1B"/>
    <w:rsid w:val="66A04BAD"/>
    <w:rsid w:val="66BB9ED6"/>
    <w:rsid w:val="66CD7B7F"/>
    <w:rsid w:val="66D601DB"/>
    <w:rsid w:val="66DCD19C"/>
    <w:rsid w:val="66E1330E"/>
    <w:rsid w:val="66EAA3A7"/>
    <w:rsid w:val="670EC2D4"/>
    <w:rsid w:val="67315A97"/>
    <w:rsid w:val="67563334"/>
    <w:rsid w:val="67585409"/>
    <w:rsid w:val="67A769AF"/>
    <w:rsid w:val="67C0E8FA"/>
    <w:rsid w:val="67D99184"/>
    <w:rsid w:val="67DFD968"/>
    <w:rsid w:val="67FBBA0E"/>
    <w:rsid w:val="680857BF"/>
    <w:rsid w:val="681FD2BA"/>
    <w:rsid w:val="683C10AB"/>
    <w:rsid w:val="685374D1"/>
    <w:rsid w:val="6854330D"/>
    <w:rsid w:val="687C95AC"/>
    <w:rsid w:val="687EC22C"/>
    <w:rsid w:val="68C80E2A"/>
    <w:rsid w:val="68CF010D"/>
    <w:rsid w:val="68EBBE6F"/>
    <w:rsid w:val="690BF06F"/>
    <w:rsid w:val="690E537B"/>
    <w:rsid w:val="69125F53"/>
    <w:rsid w:val="6916659C"/>
    <w:rsid w:val="691B7B89"/>
    <w:rsid w:val="692BECC4"/>
    <w:rsid w:val="692F9DB4"/>
    <w:rsid w:val="693C50A8"/>
    <w:rsid w:val="693E507D"/>
    <w:rsid w:val="694DF9F4"/>
    <w:rsid w:val="69666202"/>
    <w:rsid w:val="69731A92"/>
    <w:rsid w:val="69861CF7"/>
    <w:rsid w:val="69B96A22"/>
    <w:rsid w:val="69CBF34D"/>
    <w:rsid w:val="6A2FDDAF"/>
    <w:rsid w:val="6A41CD8E"/>
    <w:rsid w:val="6A52DBB1"/>
    <w:rsid w:val="6A61905E"/>
    <w:rsid w:val="6A8D5147"/>
    <w:rsid w:val="6AB41B0E"/>
    <w:rsid w:val="6AF4E4DF"/>
    <w:rsid w:val="6B00875B"/>
    <w:rsid w:val="6B280CEC"/>
    <w:rsid w:val="6B62C180"/>
    <w:rsid w:val="6B71C4EF"/>
    <w:rsid w:val="6B7B0647"/>
    <w:rsid w:val="6B7B5004"/>
    <w:rsid w:val="6C06BA45"/>
    <w:rsid w:val="6C0BF638"/>
    <w:rsid w:val="6C0E4DCA"/>
    <w:rsid w:val="6C0EE542"/>
    <w:rsid w:val="6C557B85"/>
    <w:rsid w:val="6C5EA01C"/>
    <w:rsid w:val="6C602D52"/>
    <w:rsid w:val="6C7C1A14"/>
    <w:rsid w:val="6CA61C80"/>
    <w:rsid w:val="6CBD6CF6"/>
    <w:rsid w:val="6CBEB2AA"/>
    <w:rsid w:val="6CE7CA6C"/>
    <w:rsid w:val="6CF13CFA"/>
    <w:rsid w:val="6D421B2F"/>
    <w:rsid w:val="6D4A69BD"/>
    <w:rsid w:val="6D4ABA0F"/>
    <w:rsid w:val="6D67B957"/>
    <w:rsid w:val="6D680C18"/>
    <w:rsid w:val="6D7C4FE7"/>
    <w:rsid w:val="6DCFDC1D"/>
    <w:rsid w:val="6DF4CE22"/>
    <w:rsid w:val="6DF55A00"/>
    <w:rsid w:val="6E09501E"/>
    <w:rsid w:val="6E196ECC"/>
    <w:rsid w:val="6E22313E"/>
    <w:rsid w:val="6E2E40B9"/>
    <w:rsid w:val="6E363952"/>
    <w:rsid w:val="6E403576"/>
    <w:rsid w:val="6E70D02B"/>
    <w:rsid w:val="6E738F5E"/>
    <w:rsid w:val="6E8D1CC3"/>
    <w:rsid w:val="6ED0105B"/>
    <w:rsid w:val="6ED57975"/>
    <w:rsid w:val="6ED734F5"/>
    <w:rsid w:val="6EDC26E9"/>
    <w:rsid w:val="6EDCA385"/>
    <w:rsid w:val="6F04630B"/>
    <w:rsid w:val="6F0B5119"/>
    <w:rsid w:val="6F12EC41"/>
    <w:rsid w:val="6F245E8F"/>
    <w:rsid w:val="6F2E0664"/>
    <w:rsid w:val="6F3932D0"/>
    <w:rsid w:val="6F3DD241"/>
    <w:rsid w:val="6F57C832"/>
    <w:rsid w:val="6F5D35F3"/>
    <w:rsid w:val="6F5F3D88"/>
    <w:rsid w:val="6F728A78"/>
    <w:rsid w:val="6F772E75"/>
    <w:rsid w:val="6F7F8816"/>
    <w:rsid w:val="6FA53E44"/>
    <w:rsid w:val="6FB12DC7"/>
    <w:rsid w:val="6FC4EBB8"/>
    <w:rsid w:val="6FDC0E66"/>
    <w:rsid w:val="6FDD0037"/>
    <w:rsid w:val="701F912D"/>
    <w:rsid w:val="7029BB7C"/>
    <w:rsid w:val="702E26CB"/>
    <w:rsid w:val="7041F7A9"/>
    <w:rsid w:val="707F60DE"/>
    <w:rsid w:val="70BB7E5D"/>
    <w:rsid w:val="70DB8238"/>
    <w:rsid w:val="711AA125"/>
    <w:rsid w:val="713C8AE5"/>
    <w:rsid w:val="71407EC4"/>
    <w:rsid w:val="71628A01"/>
    <w:rsid w:val="71685249"/>
    <w:rsid w:val="716BDB30"/>
    <w:rsid w:val="719223CD"/>
    <w:rsid w:val="71A72D30"/>
    <w:rsid w:val="71C75AD1"/>
    <w:rsid w:val="72057918"/>
    <w:rsid w:val="72150FF7"/>
    <w:rsid w:val="72441485"/>
    <w:rsid w:val="7249D622"/>
    <w:rsid w:val="7250DCCF"/>
    <w:rsid w:val="72584392"/>
    <w:rsid w:val="72590B36"/>
    <w:rsid w:val="72711E4D"/>
    <w:rsid w:val="72953057"/>
    <w:rsid w:val="72B36ADA"/>
    <w:rsid w:val="734D8B5D"/>
    <w:rsid w:val="734EE45F"/>
    <w:rsid w:val="7373141A"/>
    <w:rsid w:val="739C2C51"/>
    <w:rsid w:val="73BAF7B0"/>
    <w:rsid w:val="73CDA24C"/>
    <w:rsid w:val="7410070D"/>
    <w:rsid w:val="742CF5C9"/>
    <w:rsid w:val="7448E14C"/>
    <w:rsid w:val="74494982"/>
    <w:rsid w:val="744F46D6"/>
    <w:rsid w:val="746150F5"/>
    <w:rsid w:val="746D0463"/>
    <w:rsid w:val="748BFD07"/>
    <w:rsid w:val="748DFFF3"/>
    <w:rsid w:val="7497E885"/>
    <w:rsid w:val="74B202C3"/>
    <w:rsid w:val="74C23F3D"/>
    <w:rsid w:val="75046C14"/>
    <w:rsid w:val="7513214E"/>
    <w:rsid w:val="75144265"/>
    <w:rsid w:val="752995D5"/>
    <w:rsid w:val="752B27D5"/>
    <w:rsid w:val="75316B48"/>
    <w:rsid w:val="75453E56"/>
    <w:rsid w:val="7571D0C4"/>
    <w:rsid w:val="7587C61A"/>
    <w:rsid w:val="758D0BFB"/>
    <w:rsid w:val="758F9A98"/>
    <w:rsid w:val="75A9C500"/>
    <w:rsid w:val="75D8E431"/>
    <w:rsid w:val="75D96DE5"/>
    <w:rsid w:val="75DA4E59"/>
    <w:rsid w:val="75E3D57C"/>
    <w:rsid w:val="75E40BE4"/>
    <w:rsid w:val="75E4FF2A"/>
    <w:rsid w:val="75F284D6"/>
    <w:rsid w:val="76068787"/>
    <w:rsid w:val="767000E4"/>
    <w:rsid w:val="7675B7D9"/>
    <w:rsid w:val="7697B6C4"/>
    <w:rsid w:val="769BB6F0"/>
    <w:rsid w:val="76A95CEF"/>
    <w:rsid w:val="76C4BC42"/>
    <w:rsid w:val="76DDBCA0"/>
    <w:rsid w:val="770ED096"/>
    <w:rsid w:val="771FC4A7"/>
    <w:rsid w:val="772951C2"/>
    <w:rsid w:val="772F7F83"/>
    <w:rsid w:val="7731DDA7"/>
    <w:rsid w:val="77422F46"/>
    <w:rsid w:val="774F3B4F"/>
    <w:rsid w:val="7780D1E9"/>
    <w:rsid w:val="7787D774"/>
    <w:rsid w:val="77A000E0"/>
    <w:rsid w:val="77A656EB"/>
    <w:rsid w:val="77CDC0F6"/>
    <w:rsid w:val="7821B033"/>
    <w:rsid w:val="783580CB"/>
    <w:rsid w:val="784BE34A"/>
    <w:rsid w:val="78560666"/>
    <w:rsid w:val="78726F39"/>
    <w:rsid w:val="78C44575"/>
    <w:rsid w:val="78C52223"/>
    <w:rsid w:val="78E8C542"/>
    <w:rsid w:val="78F7553C"/>
    <w:rsid w:val="790D3347"/>
    <w:rsid w:val="791F78A6"/>
    <w:rsid w:val="7932920A"/>
    <w:rsid w:val="7936F0E2"/>
    <w:rsid w:val="79409FB8"/>
    <w:rsid w:val="794A81A3"/>
    <w:rsid w:val="794C2D7B"/>
    <w:rsid w:val="79542D4E"/>
    <w:rsid w:val="796047CA"/>
    <w:rsid w:val="796EB394"/>
    <w:rsid w:val="79795EDA"/>
    <w:rsid w:val="79975E75"/>
    <w:rsid w:val="79A6F5E9"/>
    <w:rsid w:val="79DC87C4"/>
    <w:rsid w:val="79E3BCB2"/>
    <w:rsid w:val="79E73AA6"/>
    <w:rsid w:val="79E84A83"/>
    <w:rsid w:val="7A1A1AE7"/>
    <w:rsid w:val="7A1B549C"/>
    <w:rsid w:val="7A1E05E1"/>
    <w:rsid w:val="7A245347"/>
    <w:rsid w:val="7A336B8C"/>
    <w:rsid w:val="7A581493"/>
    <w:rsid w:val="7A5E1300"/>
    <w:rsid w:val="7A6F70E2"/>
    <w:rsid w:val="7A8631A7"/>
    <w:rsid w:val="7A891973"/>
    <w:rsid w:val="7A8C7604"/>
    <w:rsid w:val="7ABF7416"/>
    <w:rsid w:val="7AC4D056"/>
    <w:rsid w:val="7AD2051B"/>
    <w:rsid w:val="7AD6D5F2"/>
    <w:rsid w:val="7AE91706"/>
    <w:rsid w:val="7AF37557"/>
    <w:rsid w:val="7B53F90A"/>
    <w:rsid w:val="7B6FDC97"/>
    <w:rsid w:val="7B751459"/>
    <w:rsid w:val="7B7F8D13"/>
    <w:rsid w:val="7BA06EB7"/>
    <w:rsid w:val="7BA3129F"/>
    <w:rsid w:val="7BADA934"/>
    <w:rsid w:val="7BE891C0"/>
    <w:rsid w:val="7BEFC86E"/>
    <w:rsid w:val="7C1AC145"/>
    <w:rsid w:val="7C4EEEC5"/>
    <w:rsid w:val="7CBBD8CC"/>
    <w:rsid w:val="7CCA039F"/>
    <w:rsid w:val="7CEA88B2"/>
    <w:rsid w:val="7D0A966B"/>
    <w:rsid w:val="7D1E8587"/>
    <w:rsid w:val="7D30AFCB"/>
    <w:rsid w:val="7D3CD7E8"/>
    <w:rsid w:val="7D491B9D"/>
    <w:rsid w:val="7D6C4953"/>
    <w:rsid w:val="7D6D0587"/>
    <w:rsid w:val="7D9C8E03"/>
    <w:rsid w:val="7DC41776"/>
    <w:rsid w:val="7DC9557C"/>
    <w:rsid w:val="7DD0A302"/>
    <w:rsid w:val="7DFF041E"/>
    <w:rsid w:val="7E0F2F4B"/>
    <w:rsid w:val="7E61994D"/>
    <w:rsid w:val="7E6893A3"/>
    <w:rsid w:val="7E7A8A1F"/>
    <w:rsid w:val="7E894186"/>
    <w:rsid w:val="7E95A3D6"/>
    <w:rsid w:val="7EC9B604"/>
    <w:rsid w:val="7EED79A3"/>
    <w:rsid w:val="7EF9A042"/>
    <w:rsid w:val="7F0B1B5C"/>
    <w:rsid w:val="7F277B17"/>
    <w:rsid w:val="7F3745ED"/>
    <w:rsid w:val="7F382BEF"/>
    <w:rsid w:val="7F5302C2"/>
    <w:rsid w:val="7F539AE3"/>
    <w:rsid w:val="7F8FFF24"/>
    <w:rsid w:val="7FAAE306"/>
    <w:rsid w:val="7FB97D3E"/>
    <w:rsid w:val="7FDA3FCF"/>
    <w:rsid w:val="7FEDD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D4F68"/>
  <w15:docId w15:val="{F0ABE644-A1A5-443C-A746-8D42AFC0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CD7"/>
    <w:rPr>
      <w:rFonts w:ascii="Times New Roman" w:eastAsia="Times New Roman" w:hAnsi="Times New Roman" w:cs="Times New Roman"/>
      <w:szCs w:val="20"/>
    </w:rPr>
  </w:style>
  <w:style w:type="paragraph" w:styleId="Heading1">
    <w:name w:val="heading 1"/>
    <w:basedOn w:val="Level1"/>
    <w:next w:val="Normal"/>
    <w:link w:val="Heading1Char"/>
    <w:autoRedefine/>
    <w:uiPriority w:val="9"/>
    <w:qFormat/>
    <w:rsid w:val="00F60A91"/>
    <w:pPr>
      <w:numPr>
        <w:numId w:val="0"/>
      </w:numPr>
      <w:ind w:left="-720"/>
      <w:jc w:val="left"/>
    </w:pPr>
    <w:rPr>
      <w:rFonts w:ascii="Times New Roman Bold" w:eastAsiaTheme="majorEastAsia" w:hAnsi="Times New Roman Bold" w:cstheme="majorBidi"/>
      <w:b/>
      <w:bCs/>
      <w:color w:val="002060"/>
      <w:sz w:val="26"/>
      <w:szCs w:val="28"/>
    </w:rPr>
  </w:style>
  <w:style w:type="paragraph" w:styleId="Heading2">
    <w:name w:val="heading 2"/>
    <w:basedOn w:val="Level1"/>
    <w:next w:val="Normal"/>
    <w:link w:val="Heading2Char"/>
    <w:autoRedefine/>
    <w:uiPriority w:val="9"/>
    <w:qFormat/>
    <w:rsid w:val="00371134"/>
    <w:pPr>
      <w:numPr>
        <w:numId w:val="0"/>
      </w:numPr>
      <w:ind w:hanging="720"/>
      <w:outlineLvl w:val="1"/>
    </w:pPr>
    <w:rPr>
      <w:rFonts w:ascii="Times New Roman Bold" w:hAnsi="Times New Roman Bold"/>
      <w:b/>
      <w:color w:val="002060"/>
      <w:sz w:val="26"/>
      <w:szCs w:val="26"/>
    </w:rPr>
  </w:style>
  <w:style w:type="paragraph" w:styleId="Heading3">
    <w:name w:val="heading 3"/>
    <w:basedOn w:val="Level3"/>
    <w:next w:val="Normal"/>
    <w:link w:val="Heading3Char"/>
    <w:autoRedefine/>
    <w:uiPriority w:val="9"/>
    <w:unhideWhenUsed/>
    <w:qFormat/>
    <w:rsid w:val="00AA2574"/>
    <w:pPr>
      <w:keepNext/>
      <w:tabs>
        <w:tab w:val="clear" w:pos="2880"/>
        <w:tab w:val="left" w:pos="360"/>
      </w:tabs>
      <w:suppressAutoHyphens/>
      <w:spacing w:before="0"/>
      <w:ind w:left="-576" w:firstLine="0"/>
    </w:pPr>
    <w:rPr>
      <w:rFonts w:eastAsiaTheme="majorEastAsia"/>
      <w:b/>
      <w:color w:val="002060"/>
      <w:sz w:val="22"/>
      <w:szCs w:val="22"/>
    </w:rPr>
  </w:style>
  <w:style w:type="paragraph" w:styleId="Heading4">
    <w:name w:val="heading 4"/>
    <w:aliases w:val="Style 4"/>
    <w:basedOn w:val="Normal"/>
    <w:next w:val="Normal"/>
    <w:link w:val="Heading4Char"/>
    <w:uiPriority w:val="9"/>
    <w:unhideWhenUsed/>
    <w:qFormat/>
    <w:rsid w:val="00502409"/>
    <w:pPr>
      <w:spacing w:before="240" w:after="200"/>
      <w:ind w:right="720"/>
      <w:outlineLvl w:val="3"/>
    </w:pPr>
    <w:rPr>
      <w:rFonts w:eastAsiaTheme="majorEastAsia"/>
      <w:b/>
      <w:bCs/>
      <w:iCs/>
      <w:color w:val="002060"/>
      <w:szCs w:val="22"/>
    </w:rPr>
  </w:style>
  <w:style w:type="paragraph" w:styleId="Heading5">
    <w:name w:val="heading 5"/>
    <w:basedOn w:val="Bullets1"/>
    <w:next w:val="Normal"/>
    <w:link w:val="Heading5Char"/>
    <w:uiPriority w:val="9"/>
    <w:qFormat/>
    <w:rsid w:val="00B65797"/>
    <w:pPr>
      <w:numPr>
        <w:numId w:val="0"/>
      </w:numPr>
      <w:spacing w:before="200" w:after="200"/>
      <w:outlineLvl w:val="4"/>
    </w:pPr>
    <w:rPr>
      <w:rFonts w:eastAsia="Calibri"/>
      <w:b/>
      <w:color w:val="548DD4" w:themeColor="text2" w:themeTint="99"/>
      <w:u w:val="single"/>
    </w:rPr>
  </w:style>
  <w:style w:type="paragraph" w:styleId="Heading6">
    <w:name w:val="heading 6"/>
    <w:basedOn w:val="Normal"/>
    <w:next w:val="Normal"/>
    <w:link w:val="Heading6Char"/>
    <w:unhideWhenUsed/>
    <w:qFormat/>
    <w:rsid w:val="00B65797"/>
    <w:pPr>
      <w:spacing w:before="200" w:after="200"/>
      <w:outlineLvl w:val="5"/>
    </w:pPr>
    <w:rPr>
      <w:rFonts w:eastAsiaTheme="majorEastAsia"/>
      <w:b/>
      <w:i/>
      <w:iCs/>
      <w:color w:val="548DD4" w:themeColor="text2" w:themeTint="99"/>
      <w:sz w:val="24"/>
      <w:szCs w:val="24"/>
    </w:rPr>
  </w:style>
  <w:style w:type="paragraph" w:styleId="Heading7">
    <w:name w:val="heading 7"/>
    <w:basedOn w:val="Normal"/>
    <w:next w:val="Normal"/>
    <w:link w:val="Heading7Char"/>
    <w:qFormat/>
    <w:rsid w:val="00607B74"/>
    <w:pPr>
      <w:outlineLvl w:val="6"/>
    </w:pPr>
    <w:rPr>
      <w:rFonts w:ascii="Arial" w:hAnsi="Arial"/>
      <w:sz w:val="24"/>
    </w:rPr>
  </w:style>
  <w:style w:type="paragraph" w:styleId="Heading8">
    <w:name w:val="heading 8"/>
    <w:basedOn w:val="Normal"/>
    <w:next w:val="Normal"/>
    <w:link w:val="Heading8Char"/>
    <w:qFormat/>
    <w:rsid w:val="00607B74"/>
    <w:pPr>
      <w:ind w:left="2160"/>
      <w:outlineLvl w:val="7"/>
    </w:pPr>
    <w:rPr>
      <w:rFonts w:ascii="Arial" w:hAnsi="Arial"/>
      <w:sz w:val="24"/>
    </w:rPr>
  </w:style>
  <w:style w:type="paragraph" w:styleId="Heading9">
    <w:name w:val="heading 9"/>
    <w:basedOn w:val="Normal"/>
    <w:next w:val="Normal"/>
    <w:link w:val="Heading9Char"/>
    <w:qFormat/>
    <w:rsid w:val="00607B74"/>
    <w:pPr>
      <w:numPr>
        <w:numId w:val="16"/>
      </w:numPr>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191510"/>
    <w:pPr>
      <w:ind w:left="720"/>
    </w:pPr>
    <w:rPr>
      <w:rFonts w:ascii="Arial" w:hAnsi="Arial"/>
      <w:sz w:val="24"/>
    </w:rPr>
  </w:style>
  <w:style w:type="character" w:customStyle="1" w:styleId="BodyTextChar">
    <w:name w:val="Body Text Char"/>
    <w:basedOn w:val="DefaultParagraphFont"/>
    <w:link w:val="BodyText"/>
    <w:uiPriority w:val="99"/>
    <w:rsid w:val="00191510"/>
    <w:rPr>
      <w:rFonts w:ascii="Arial" w:eastAsia="Times New Roman" w:hAnsi="Arial" w:cs="Times New Roman"/>
      <w:sz w:val="24"/>
      <w:szCs w:val="20"/>
    </w:rPr>
  </w:style>
  <w:style w:type="paragraph" w:styleId="BodyText3">
    <w:name w:val="Body Text 3"/>
    <w:basedOn w:val="Normal"/>
    <w:link w:val="BodyText3Char"/>
    <w:rsid w:val="00AD0329"/>
    <w:rPr>
      <w:rFonts w:ascii="Arial" w:hAnsi="Arial"/>
      <w:sz w:val="24"/>
    </w:rPr>
  </w:style>
  <w:style w:type="character" w:customStyle="1" w:styleId="BodyText3Char">
    <w:name w:val="Body Text 3 Char"/>
    <w:basedOn w:val="DefaultParagraphFont"/>
    <w:link w:val="BodyText3"/>
    <w:rsid w:val="00AD0329"/>
    <w:rPr>
      <w:rFonts w:ascii="Arial" w:eastAsia="Times New Roman" w:hAnsi="Arial" w:cs="Times New Roman"/>
      <w:sz w:val="24"/>
      <w:szCs w:val="20"/>
    </w:rPr>
  </w:style>
  <w:style w:type="character" w:styleId="Hyperlink">
    <w:name w:val="Hyperlink"/>
    <w:basedOn w:val="DefaultParagraphFont"/>
    <w:uiPriority w:val="99"/>
    <w:rsid w:val="00AD0329"/>
    <w:rPr>
      <w:color w:val="0000FF"/>
      <w:u w:val="single"/>
    </w:rPr>
  </w:style>
  <w:style w:type="paragraph" w:customStyle="1" w:styleId="Default">
    <w:name w:val="Default"/>
    <w:rsid w:val="00AD0329"/>
    <w:pPr>
      <w:autoSpaceDE w:val="0"/>
      <w:autoSpaceDN w:val="0"/>
      <w:adjustRightInd w:val="0"/>
      <w:spacing w:before="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rsid w:val="00AD0329"/>
    <w:rPr>
      <w:rFonts w:cs="Times New Roman"/>
      <w:sz w:val="16"/>
      <w:szCs w:val="16"/>
    </w:rPr>
  </w:style>
  <w:style w:type="paragraph" w:styleId="CommentText">
    <w:name w:val="annotation text"/>
    <w:basedOn w:val="Normal"/>
    <w:link w:val="CommentTextChar"/>
    <w:uiPriority w:val="99"/>
    <w:rsid w:val="00AD0329"/>
    <w:rPr>
      <w:rFonts w:ascii="Arial" w:hAnsi="Arial"/>
      <w:szCs w:val="24"/>
    </w:rPr>
  </w:style>
  <w:style w:type="character" w:customStyle="1" w:styleId="CommentTextChar">
    <w:name w:val="Comment Text Char"/>
    <w:basedOn w:val="DefaultParagraphFont"/>
    <w:link w:val="CommentText"/>
    <w:uiPriority w:val="99"/>
    <w:rsid w:val="00AD0329"/>
    <w:rPr>
      <w:rFonts w:ascii="Arial" w:eastAsia="Times New Roman" w:hAnsi="Arial" w:cs="Times New Roman"/>
      <w:sz w:val="20"/>
      <w:szCs w:val="24"/>
    </w:rPr>
  </w:style>
  <w:style w:type="paragraph" w:customStyle="1" w:styleId="FOXBodyText">
    <w:name w:val="FOX Body Text"/>
    <w:basedOn w:val="Normal"/>
    <w:link w:val="FOXBodyTextChar"/>
    <w:qFormat/>
    <w:rsid w:val="00AD0329"/>
    <w:pPr>
      <w:spacing w:after="200"/>
    </w:pPr>
    <w:rPr>
      <w:rFonts w:ascii="Arial" w:hAnsi="Arial"/>
      <w:szCs w:val="24"/>
    </w:rPr>
  </w:style>
  <w:style w:type="paragraph" w:customStyle="1" w:styleId="FOXNumbers">
    <w:name w:val="FOX Numbers"/>
    <w:basedOn w:val="Normal"/>
    <w:qFormat/>
    <w:rsid w:val="00F25DDF"/>
    <w:pPr>
      <w:numPr>
        <w:numId w:val="24"/>
      </w:numPr>
      <w:spacing w:before="60" w:after="60"/>
    </w:pPr>
    <w:rPr>
      <w:szCs w:val="24"/>
    </w:rPr>
  </w:style>
  <w:style w:type="paragraph" w:styleId="BalloonText">
    <w:name w:val="Balloon Text"/>
    <w:basedOn w:val="Normal"/>
    <w:link w:val="BalloonTextChar"/>
    <w:uiPriority w:val="99"/>
    <w:semiHidden/>
    <w:unhideWhenUsed/>
    <w:rsid w:val="00AD0329"/>
    <w:rPr>
      <w:rFonts w:ascii="Tahoma" w:hAnsi="Tahoma" w:cs="Tahoma"/>
      <w:sz w:val="16"/>
      <w:szCs w:val="16"/>
    </w:rPr>
  </w:style>
  <w:style w:type="character" w:customStyle="1" w:styleId="BalloonTextChar">
    <w:name w:val="Balloon Text Char"/>
    <w:basedOn w:val="DefaultParagraphFont"/>
    <w:link w:val="BalloonText"/>
    <w:uiPriority w:val="99"/>
    <w:semiHidden/>
    <w:rsid w:val="00AD0329"/>
    <w:rPr>
      <w:rFonts w:ascii="Tahoma" w:eastAsia="Times New Roman" w:hAnsi="Tahoma" w:cs="Tahoma"/>
      <w:sz w:val="16"/>
      <w:szCs w:val="16"/>
    </w:rPr>
  </w:style>
  <w:style w:type="paragraph" w:customStyle="1" w:styleId="FOXBullets">
    <w:name w:val="FOX Bullets"/>
    <w:basedOn w:val="Normal"/>
    <w:qFormat/>
    <w:rsid w:val="00AD0329"/>
    <w:pPr>
      <w:numPr>
        <w:numId w:val="1"/>
      </w:numPr>
      <w:spacing w:before="60" w:after="60"/>
    </w:pPr>
    <w:rPr>
      <w:rFonts w:ascii="Arial" w:hAnsi="Arial"/>
      <w:szCs w:val="24"/>
    </w:rPr>
  </w:style>
  <w:style w:type="paragraph" w:customStyle="1" w:styleId="Legal1">
    <w:name w:val="Legal 1"/>
    <w:basedOn w:val="Normal"/>
    <w:rsid w:val="00717BA2"/>
    <w:pPr>
      <w:numPr>
        <w:numId w:val="2"/>
      </w:numPr>
      <w:autoSpaceDE w:val="0"/>
      <w:autoSpaceDN w:val="0"/>
      <w:adjustRightInd w:val="0"/>
      <w:outlineLvl w:val="0"/>
    </w:pPr>
    <w:rPr>
      <w:rFonts w:ascii="Courier" w:hAnsi="Courier"/>
      <w:sz w:val="24"/>
      <w:szCs w:val="24"/>
    </w:rPr>
  </w:style>
  <w:style w:type="paragraph" w:customStyle="1" w:styleId="Level2">
    <w:name w:val="Level 2"/>
    <w:basedOn w:val="Normal"/>
    <w:rsid w:val="00717BA2"/>
    <w:pPr>
      <w:numPr>
        <w:ilvl w:val="1"/>
        <w:numId w:val="3"/>
      </w:numPr>
      <w:autoSpaceDE w:val="0"/>
      <w:autoSpaceDN w:val="0"/>
      <w:adjustRightInd w:val="0"/>
      <w:outlineLvl w:val="1"/>
    </w:pPr>
    <w:rPr>
      <w:rFonts w:ascii="Courier" w:hAnsi="Courier"/>
      <w:sz w:val="24"/>
      <w:szCs w:val="24"/>
    </w:rPr>
  </w:style>
  <w:style w:type="character" w:customStyle="1" w:styleId="Heading2Char">
    <w:name w:val="Heading 2 Char"/>
    <w:basedOn w:val="DefaultParagraphFont"/>
    <w:link w:val="Heading2"/>
    <w:uiPriority w:val="9"/>
    <w:rsid w:val="00371134"/>
    <w:rPr>
      <w:rFonts w:ascii="Times New Roman Bold" w:eastAsia="Times New Roman" w:hAnsi="Times New Roman Bold" w:cs="Times New Roman"/>
      <w:b/>
      <w:color w:val="002060"/>
      <w:sz w:val="26"/>
      <w:szCs w:val="26"/>
    </w:rPr>
  </w:style>
  <w:style w:type="paragraph" w:customStyle="1" w:styleId="Level1">
    <w:name w:val="Level 1"/>
    <w:basedOn w:val="Normal"/>
    <w:link w:val="Level1Char"/>
    <w:rsid w:val="00717BA2"/>
    <w:pPr>
      <w:numPr>
        <w:numId w:val="4"/>
      </w:numPr>
      <w:autoSpaceDE w:val="0"/>
      <w:autoSpaceDN w:val="0"/>
      <w:adjustRightInd w:val="0"/>
      <w:outlineLvl w:val="0"/>
    </w:pPr>
    <w:rPr>
      <w:rFonts w:ascii="Courier" w:hAnsi="Courier"/>
      <w:sz w:val="24"/>
      <w:szCs w:val="24"/>
    </w:rPr>
  </w:style>
  <w:style w:type="paragraph" w:customStyle="1" w:styleId="a">
    <w:name w:val="_"/>
    <w:basedOn w:val="Normal"/>
    <w:rsid w:val="00717BA2"/>
    <w:pPr>
      <w:autoSpaceDE w:val="0"/>
      <w:autoSpaceDN w:val="0"/>
      <w:adjustRightInd w:val="0"/>
      <w:ind w:left="1440" w:hanging="720"/>
    </w:pPr>
    <w:rPr>
      <w:rFonts w:ascii="Courier" w:hAnsi="Courier"/>
      <w:sz w:val="24"/>
      <w:szCs w:val="24"/>
    </w:rPr>
  </w:style>
  <w:style w:type="paragraph" w:styleId="CommentSubject">
    <w:name w:val="annotation subject"/>
    <w:basedOn w:val="CommentText"/>
    <w:next w:val="CommentText"/>
    <w:link w:val="CommentSubjectChar"/>
    <w:uiPriority w:val="99"/>
    <w:unhideWhenUsed/>
    <w:rsid w:val="00602B7B"/>
    <w:rPr>
      <w:rFonts w:ascii="Times New Roman" w:hAnsi="Times New Roman"/>
      <w:b/>
      <w:bCs/>
      <w:szCs w:val="20"/>
    </w:rPr>
  </w:style>
  <w:style w:type="character" w:customStyle="1" w:styleId="CommentSubjectChar">
    <w:name w:val="Comment Subject Char"/>
    <w:basedOn w:val="CommentTextChar"/>
    <w:link w:val="CommentSubject"/>
    <w:uiPriority w:val="99"/>
    <w:rsid w:val="00602B7B"/>
    <w:rPr>
      <w:rFonts w:ascii="Times New Roman" w:eastAsia="Times New Roman" w:hAnsi="Times New Roman" w:cs="Times New Roman"/>
      <w:b/>
      <w:bCs/>
      <w:sz w:val="20"/>
      <w:szCs w:val="20"/>
    </w:rPr>
  </w:style>
  <w:style w:type="paragraph" w:styleId="TOC1">
    <w:name w:val="toc 1"/>
    <w:basedOn w:val="Normal"/>
    <w:next w:val="Normal"/>
    <w:autoRedefine/>
    <w:uiPriority w:val="39"/>
    <w:qFormat/>
    <w:rsid w:val="00C6205A"/>
    <w:pPr>
      <w:tabs>
        <w:tab w:val="left" w:pos="450"/>
        <w:tab w:val="left" w:pos="900"/>
        <w:tab w:val="left" w:pos="990"/>
        <w:tab w:val="left" w:pos="1350"/>
        <w:tab w:val="left" w:pos="1620"/>
        <w:tab w:val="right" w:leader="dot" w:pos="9630"/>
      </w:tabs>
      <w:ind w:left="540" w:hanging="540"/>
    </w:pPr>
    <w:rPr>
      <w:b/>
      <w:bCs/>
      <w:noProof/>
      <w:szCs w:val="22"/>
    </w:rPr>
  </w:style>
  <w:style w:type="paragraph" w:customStyle="1" w:styleId="Level5">
    <w:name w:val="Level 5"/>
    <w:rsid w:val="009C3407"/>
    <w:pPr>
      <w:tabs>
        <w:tab w:val="num" w:pos="5040"/>
      </w:tabs>
      <w:spacing w:before="240"/>
      <w:ind w:left="5040" w:hanging="1080"/>
    </w:pPr>
    <w:rPr>
      <w:rFonts w:ascii="Times New Roman" w:eastAsia="Times New Roman" w:hAnsi="Times New Roman" w:cs="Times New Roman"/>
      <w:szCs w:val="20"/>
    </w:rPr>
  </w:style>
  <w:style w:type="paragraph" w:customStyle="1" w:styleId="Level6">
    <w:name w:val="Level 6"/>
    <w:rsid w:val="009C3407"/>
    <w:pPr>
      <w:tabs>
        <w:tab w:val="num" w:pos="6120"/>
        <w:tab w:val="left" w:pos="6480"/>
      </w:tabs>
      <w:spacing w:before="240"/>
      <w:ind w:left="6120" w:hanging="1080"/>
    </w:pPr>
    <w:rPr>
      <w:rFonts w:ascii="Times New Roman" w:eastAsia="Times New Roman" w:hAnsi="Times New Roman" w:cs="Times New Roman"/>
      <w:szCs w:val="20"/>
    </w:rPr>
  </w:style>
  <w:style w:type="paragraph" w:customStyle="1" w:styleId="Level3">
    <w:name w:val="Level 3"/>
    <w:link w:val="Level3Char"/>
    <w:rsid w:val="009C3407"/>
    <w:pPr>
      <w:tabs>
        <w:tab w:val="num" w:pos="2880"/>
      </w:tabs>
      <w:spacing w:before="240"/>
      <w:ind w:left="2880" w:hanging="1080"/>
      <w:outlineLvl w:val="2"/>
    </w:pPr>
    <w:rPr>
      <w:rFonts w:ascii="Times New Roman" w:eastAsia="Times New Roman" w:hAnsi="Times New Roman" w:cs="Times New Roman"/>
      <w:sz w:val="24"/>
      <w:szCs w:val="20"/>
    </w:rPr>
  </w:style>
  <w:style w:type="paragraph" w:customStyle="1" w:styleId="Level4">
    <w:name w:val="Level 4"/>
    <w:basedOn w:val="Level3"/>
    <w:rsid w:val="009C3407"/>
    <w:pPr>
      <w:tabs>
        <w:tab w:val="clear" w:pos="2880"/>
        <w:tab w:val="left" w:pos="3600"/>
        <w:tab w:val="num" w:pos="3960"/>
      </w:tabs>
      <w:ind w:left="3960"/>
    </w:pPr>
  </w:style>
  <w:style w:type="character" w:styleId="FollowedHyperlink">
    <w:name w:val="FollowedHyperlink"/>
    <w:basedOn w:val="DefaultParagraphFont"/>
    <w:uiPriority w:val="99"/>
    <w:unhideWhenUsed/>
    <w:rsid w:val="00DB2472"/>
    <w:rPr>
      <w:color w:val="800080" w:themeColor="followedHyperlink"/>
      <w:u w:val="single"/>
    </w:rPr>
  </w:style>
  <w:style w:type="character" w:customStyle="1" w:styleId="Heading4Char">
    <w:name w:val="Heading 4 Char"/>
    <w:aliases w:val="Style 4 Char"/>
    <w:basedOn w:val="DefaultParagraphFont"/>
    <w:link w:val="Heading4"/>
    <w:uiPriority w:val="9"/>
    <w:rsid w:val="00502409"/>
    <w:rPr>
      <w:rFonts w:ascii="Times New Roman" w:eastAsiaTheme="majorEastAsia" w:hAnsi="Times New Roman" w:cs="Times New Roman"/>
      <w:b/>
      <w:bCs/>
      <w:iCs/>
      <w:color w:val="002060"/>
    </w:rPr>
  </w:style>
  <w:style w:type="character" w:customStyle="1" w:styleId="FOXBodyTextChar">
    <w:name w:val="FOX Body Text Char"/>
    <w:basedOn w:val="DefaultParagraphFont"/>
    <w:link w:val="FOXBodyText"/>
    <w:rsid w:val="00DB2472"/>
    <w:rPr>
      <w:rFonts w:ascii="Arial" w:eastAsia="Times New Roman" w:hAnsi="Arial" w:cs="Times New Roman"/>
      <w:szCs w:val="24"/>
    </w:rPr>
  </w:style>
  <w:style w:type="paragraph" w:styleId="ListParagraph">
    <w:name w:val="List Paragraph"/>
    <w:aliases w:val="Level 2 List,Response Bullets,Bullet Two,bullet list"/>
    <w:basedOn w:val="Normal"/>
    <w:link w:val="ListParagraphChar"/>
    <w:uiPriority w:val="34"/>
    <w:qFormat/>
    <w:rsid w:val="00C14E73"/>
    <w:pPr>
      <w:suppressAutoHyphens/>
      <w:spacing w:after="320"/>
    </w:pPr>
    <w:rPr>
      <w:rFonts w:eastAsia="Calibri"/>
      <w:szCs w:val="22"/>
      <w:lang w:eastAsia="ar-SA"/>
    </w:rPr>
  </w:style>
  <w:style w:type="character" w:customStyle="1" w:styleId="Heading1Char">
    <w:name w:val="Heading 1 Char"/>
    <w:basedOn w:val="DefaultParagraphFont"/>
    <w:link w:val="Heading1"/>
    <w:uiPriority w:val="9"/>
    <w:rsid w:val="00F60A91"/>
    <w:rPr>
      <w:rFonts w:ascii="Times New Roman Bold" w:eastAsiaTheme="majorEastAsia" w:hAnsi="Times New Roman Bold" w:cstheme="majorBidi"/>
      <w:b/>
      <w:bCs/>
      <w:color w:val="002060"/>
      <w:sz w:val="26"/>
      <w:szCs w:val="28"/>
    </w:rPr>
  </w:style>
  <w:style w:type="paragraph" w:styleId="Revision">
    <w:name w:val="Revision"/>
    <w:hidden/>
    <w:uiPriority w:val="99"/>
    <w:semiHidden/>
    <w:rsid w:val="00FE3029"/>
    <w:pPr>
      <w:spacing w:before="0"/>
    </w:pPr>
    <w:rPr>
      <w:rFonts w:ascii="Times New Roman" w:eastAsia="Times New Roman" w:hAnsi="Times New Roman" w:cs="Times New Roman"/>
      <w:sz w:val="20"/>
      <w:szCs w:val="20"/>
    </w:rPr>
  </w:style>
  <w:style w:type="paragraph" w:customStyle="1" w:styleId="Blockquote">
    <w:name w:val="Blockquote"/>
    <w:basedOn w:val="Normal"/>
    <w:rsid w:val="008533EC"/>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pPr>
    <w:rPr>
      <w:rFonts w:ascii="Courier" w:hAnsi="Courier"/>
      <w:sz w:val="24"/>
      <w:szCs w:val="24"/>
    </w:rPr>
  </w:style>
  <w:style w:type="table" w:styleId="TableGrid5">
    <w:name w:val="Table Grid 5"/>
    <w:basedOn w:val="TableNormal"/>
    <w:rsid w:val="008533EC"/>
    <w:pPr>
      <w:spacing w:before="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XAppendixHeading">
    <w:name w:val="FOX Appendix Heading"/>
    <w:basedOn w:val="Normal"/>
    <w:next w:val="Normal"/>
    <w:rsid w:val="008533EC"/>
    <w:pPr>
      <w:pageBreakBefore/>
      <w:spacing w:before="200" w:after="200"/>
    </w:pPr>
    <w:rPr>
      <w:rFonts w:ascii="Arial Bold" w:hAnsi="Arial Bold"/>
      <w:b/>
      <w:caps/>
      <w:color w:val="000080"/>
      <w:sz w:val="28"/>
      <w:szCs w:val="24"/>
    </w:rPr>
  </w:style>
  <w:style w:type="paragraph" w:styleId="BodyTextIndent">
    <w:name w:val="Body Text Indent"/>
    <w:basedOn w:val="Normal"/>
    <w:link w:val="BodyTextIndentChar"/>
    <w:unhideWhenUsed/>
    <w:rsid w:val="00305B78"/>
    <w:pPr>
      <w:ind w:left="360"/>
    </w:pPr>
  </w:style>
  <w:style w:type="character" w:customStyle="1" w:styleId="BodyTextIndentChar">
    <w:name w:val="Body Text Indent Char"/>
    <w:basedOn w:val="DefaultParagraphFont"/>
    <w:link w:val="BodyTextIndent"/>
    <w:rsid w:val="00305B78"/>
    <w:rPr>
      <w:rFonts w:ascii="Times New Roman" w:eastAsia="Times New Roman" w:hAnsi="Times New Roman" w:cs="Times New Roman"/>
      <w:szCs w:val="20"/>
    </w:rPr>
  </w:style>
  <w:style w:type="paragraph" w:styleId="NormalWeb">
    <w:name w:val="Normal (Web)"/>
    <w:basedOn w:val="Normal"/>
    <w:uiPriority w:val="99"/>
    <w:rsid w:val="00305B78"/>
    <w:pPr>
      <w:spacing w:before="100" w:beforeAutospacing="1" w:after="100" w:afterAutospacing="1"/>
    </w:pPr>
    <w:rPr>
      <w:rFonts w:ascii="Arial" w:hAnsi="Arial"/>
      <w:szCs w:val="24"/>
    </w:rPr>
  </w:style>
  <w:style w:type="paragraph" w:styleId="Header">
    <w:name w:val="header"/>
    <w:basedOn w:val="Normal"/>
    <w:link w:val="HeaderChar"/>
    <w:uiPriority w:val="99"/>
    <w:unhideWhenUsed/>
    <w:rsid w:val="00F72BB1"/>
    <w:pPr>
      <w:tabs>
        <w:tab w:val="center" w:pos="4680"/>
        <w:tab w:val="right" w:pos="9360"/>
      </w:tabs>
    </w:pPr>
  </w:style>
  <w:style w:type="character" w:customStyle="1" w:styleId="HeaderChar">
    <w:name w:val="Header Char"/>
    <w:basedOn w:val="DefaultParagraphFont"/>
    <w:link w:val="Header"/>
    <w:uiPriority w:val="99"/>
    <w:rsid w:val="00F72B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72BB1"/>
    <w:pPr>
      <w:tabs>
        <w:tab w:val="center" w:pos="4680"/>
        <w:tab w:val="right" w:pos="9360"/>
      </w:tabs>
    </w:pPr>
  </w:style>
  <w:style w:type="character" w:customStyle="1" w:styleId="FooterChar">
    <w:name w:val="Footer Char"/>
    <w:basedOn w:val="DefaultParagraphFont"/>
    <w:link w:val="Footer"/>
    <w:uiPriority w:val="99"/>
    <w:rsid w:val="00F72BB1"/>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E223AF"/>
    <w:pPr>
      <w:spacing w:beforeAutospacing="1" w:afterAutospacing="1"/>
    </w:pPr>
    <w:rPr>
      <w:rFonts w:ascii="Consolas" w:eastAsia="Calibri" w:hAnsi="Consolas"/>
      <w:sz w:val="21"/>
      <w:szCs w:val="21"/>
    </w:rPr>
  </w:style>
  <w:style w:type="character" w:customStyle="1" w:styleId="PlainTextChar">
    <w:name w:val="Plain Text Char"/>
    <w:basedOn w:val="DefaultParagraphFont"/>
    <w:link w:val="PlainText"/>
    <w:uiPriority w:val="99"/>
    <w:rsid w:val="00E223AF"/>
    <w:rPr>
      <w:rFonts w:ascii="Consolas" w:eastAsia="Calibri" w:hAnsi="Consolas" w:cs="Times New Roman"/>
      <w:sz w:val="21"/>
      <w:szCs w:val="21"/>
    </w:rPr>
  </w:style>
  <w:style w:type="character" w:customStyle="1" w:styleId="Heading3Char">
    <w:name w:val="Heading 3 Char"/>
    <w:basedOn w:val="DefaultParagraphFont"/>
    <w:link w:val="Heading3"/>
    <w:uiPriority w:val="9"/>
    <w:rsid w:val="00AA2574"/>
    <w:rPr>
      <w:rFonts w:ascii="Times New Roman" w:eastAsiaTheme="majorEastAsia" w:hAnsi="Times New Roman" w:cs="Times New Roman"/>
      <w:b/>
      <w:color w:val="002060"/>
    </w:rPr>
  </w:style>
  <w:style w:type="character" w:customStyle="1" w:styleId="Heading5Char">
    <w:name w:val="Heading 5 Char"/>
    <w:basedOn w:val="DefaultParagraphFont"/>
    <w:link w:val="Heading5"/>
    <w:uiPriority w:val="9"/>
    <w:rsid w:val="00B65797"/>
    <w:rPr>
      <w:rFonts w:ascii="Times New Roman" w:eastAsia="Calibri" w:hAnsi="Times New Roman" w:cs="Times New Roman"/>
      <w:b/>
      <w:color w:val="548DD4" w:themeColor="text2" w:themeTint="99"/>
      <w:sz w:val="24"/>
      <w:szCs w:val="24"/>
      <w:u w:val="single"/>
    </w:rPr>
  </w:style>
  <w:style w:type="character" w:customStyle="1" w:styleId="Heading6Char">
    <w:name w:val="Heading 6 Char"/>
    <w:basedOn w:val="DefaultParagraphFont"/>
    <w:link w:val="Heading6"/>
    <w:rsid w:val="00B65797"/>
    <w:rPr>
      <w:rFonts w:ascii="Times New Roman" w:eastAsiaTheme="majorEastAsia" w:hAnsi="Times New Roman" w:cs="Times New Roman"/>
      <w:b/>
      <w:i/>
      <w:iCs/>
      <w:color w:val="548DD4" w:themeColor="text2" w:themeTint="99"/>
      <w:sz w:val="24"/>
      <w:szCs w:val="24"/>
    </w:rPr>
  </w:style>
  <w:style w:type="paragraph" w:customStyle="1" w:styleId="Body">
    <w:name w:val="Body"/>
    <w:basedOn w:val="Normal"/>
    <w:link w:val="BodyChar"/>
    <w:uiPriority w:val="99"/>
    <w:rsid w:val="00B65797"/>
    <w:pPr>
      <w:ind w:left="720"/>
    </w:pPr>
    <w:rPr>
      <w:rFonts w:ascii="Arial" w:hAnsi="Arial"/>
      <w:sz w:val="24"/>
      <w:szCs w:val="24"/>
    </w:rPr>
  </w:style>
  <w:style w:type="character" w:customStyle="1" w:styleId="BodyChar">
    <w:name w:val="Body Char"/>
    <w:basedOn w:val="DefaultParagraphFont"/>
    <w:link w:val="Body"/>
    <w:uiPriority w:val="99"/>
    <w:rsid w:val="00B65797"/>
    <w:rPr>
      <w:rFonts w:ascii="Arial" w:eastAsia="Times New Roman" w:hAnsi="Arial" w:cs="Times New Roman"/>
      <w:sz w:val="24"/>
      <w:szCs w:val="24"/>
    </w:rPr>
  </w:style>
  <w:style w:type="table" w:styleId="TableGrid">
    <w:name w:val="Table Grid"/>
    <w:basedOn w:val="TableNormal"/>
    <w:uiPriority w:val="39"/>
    <w:rsid w:val="00B65797"/>
    <w:pPr>
      <w:spacing w:befor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D82EC9"/>
    <w:pPr>
      <w:tabs>
        <w:tab w:val="left" w:pos="720"/>
        <w:tab w:val="left" w:pos="1080"/>
        <w:tab w:val="right" w:leader="dot" w:pos="9630"/>
      </w:tabs>
      <w:spacing w:before="0" w:after="0" w:line="240" w:lineRule="auto"/>
      <w:ind w:left="446" w:hanging="86"/>
    </w:pPr>
  </w:style>
  <w:style w:type="paragraph" w:styleId="TOC3">
    <w:name w:val="toc 3"/>
    <w:basedOn w:val="Normal"/>
    <w:next w:val="Normal"/>
    <w:autoRedefine/>
    <w:uiPriority w:val="39"/>
    <w:qFormat/>
    <w:rsid w:val="006B5E2D"/>
    <w:pPr>
      <w:tabs>
        <w:tab w:val="left" w:pos="0"/>
        <w:tab w:val="left" w:pos="450"/>
        <w:tab w:val="left" w:pos="2160"/>
        <w:tab w:val="right" w:leader="dot" w:pos="9630"/>
      </w:tabs>
      <w:ind w:left="1080" w:hanging="450"/>
    </w:pPr>
    <w:rPr>
      <w:rFonts w:eastAsiaTheme="majorEastAsia"/>
      <w:bCs/>
      <w:i/>
      <w:iCs/>
      <w:noProof/>
    </w:rPr>
  </w:style>
  <w:style w:type="paragraph" w:styleId="TOC4">
    <w:name w:val="toc 4"/>
    <w:basedOn w:val="Normal"/>
    <w:next w:val="Normal"/>
    <w:uiPriority w:val="39"/>
    <w:rsid w:val="00B65797"/>
    <w:pPr>
      <w:ind w:left="2160" w:hanging="720"/>
    </w:pPr>
    <w:rPr>
      <w:sz w:val="18"/>
      <w:szCs w:val="18"/>
    </w:rPr>
  </w:style>
  <w:style w:type="paragraph" w:styleId="TOC5">
    <w:name w:val="toc 5"/>
    <w:basedOn w:val="Normal"/>
    <w:next w:val="Normal"/>
    <w:autoRedefine/>
    <w:uiPriority w:val="39"/>
    <w:rsid w:val="00B65797"/>
    <w:pPr>
      <w:tabs>
        <w:tab w:val="right" w:leader="dot" w:pos="9350"/>
      </w:tabs>
      <w:ind w:left="2592"/>
    </w:pPr>
    <w:rPr>
      <w:sz w:val="18"/>
      <w:szCs w:val="18"/>
    </w:rPr>
  </w:style>
  <w:style w:type="paragraph" w:styleId="TOC6">
    <w:name w:val="toc 6"/>
    <w:basedOn w:val="Normal"/>
    <w:next w:val="Normal"/>
    <w:autoRedefine/>
    <w:uiPriority w:val="39"/>
    <w:rsid w:val="00B65797"/>
    <w:pPr>
      <w:ind w:left="3168"/>
    </w:pPr>
    <w:rPr>
      <w:i/>
      <w:sz w:val="18"/>
      <w:szCs w:val="18"/>
    </w:rPr>
  </w:style>
  <w:style w:type="paragraph" w:customStyle="1" w:styleId="TableText-ItalicLeft">
    <w:name w:val="Table Text - Italic Left"/>
    <w:basedOn w:val="Normal"/>
    <w:semiHidden/>
    <w:rsid w:val="00B65797"/>
    <w:pPr>
      <w:spacing w:before="60" w:after="60"/>
    </w:pPr>
    <w:rPr>
      <w:rFonts w:ascii="Arial" w:hAnsi="Arial"/>
      <w:i/>
      <w:iCs/>
    </w:rPr>
  </w:style>
  <w:style w:type="paragraph" w:customStyle="1" w:styleId="Bullet1">
    <w:name w:val="Bullet1"/>
    <w:basedOn w:val="Normal"/>
    <w:link w:val="Bullet1CharChar"/>
    <w:uiPriority w:val="99"/>
    <w:rsid w:val="00B65797"/>
    <w:pPr>
      <w:numPr>
        <w:numId w:val="9"/>
      </w:numPr>
    </w:pPr>
    <w:rPr>
      <w:rFonts w:ascii="Arial" w:hAnsi="Arial"/>
      <w:sz w:val="24"/>
    </w:rPr>
  </w:style>
  <w:style w:type="character" w:customStyle="1" w:styleId="Bullet1CharChar">
    <w:name w:val="Bullet1 Char Char"/>
    <w:basedOn w:val="BodyChar"/>
    <w:link w:val="Bullet1"/>
    <w:uiPriority w:val="99"/>
    <w:rsid w:val="00B65797"/>
    <w:rPr>
      <w:rFonts w:ascii="Arial" w:eastAsia="Times New Roman" w:hAnsi="Arial" w:cs="Times New Roman"/>
      <w:sz w:val="24"/>
      <w:szCs w:val="20"/>
    </w:rPr>
  </w:style>
  <w:style w:type="paragraph" w:styleId="TableofFigures">
    <w:name w:val="table of figures"/>
    <w:basedOn w:val="Normal"/>
    <w:next w:val="Normal"/>
    <w:autoRedefine/>
    <w:uiPriority w:val="99"/>
    <w:rsid w:val="00B65797"/>
    <w:pPr>
      <w:tabs>
        <w:tab w:val="left" w:pos="1440"/>
        <w:tab w:val="right" w:leader="dot" w:pos="9350"/>
      </w:tabs>
      <w:ind w:left="1440" w:hanging="1440"/>
    </w:pPr>
  </w:style>
  <w:style w:type="paragraph" w:styleId="TOCHeading">
    <w:name w:val="TOC Heading"/>
    <w:basedOn w:val="Normal"/>
    <w:uiPriority w:val="39"/>
    <w:qFormat/>
    <w:rsid w:val="00B65797"/>
    <w:pPr>
      <w:spacing w:after="360"/>
      <w:jc w:val="center"/>
    </w:pPr>
    <w:rPr>
      <w:b/>
      <w:bCs/>
      <w:color w:val="548DD4" w:themeColor="text2" w:themeTint="99"/>
      <w:sz w:val="28"/>
      <w:u w:val="single"/>
    </w:rPr>
  </w:style>
  <w:style w:type="paragraph" w:customStyle="1" w:styleId="BodyIndent">
    <w:name w:val="Body Indent"/>
    <w:basedOn w:val="Normal"/>
    <w:rsid w:val="00B65797"/>
    <w:pPr>
      <w:ind w:left="1440"/>
    </w:pPr>
    <w:rPr>
      <w:rFonts w:ascii="Arial" w:hAnsi="Arial"/>
      <w:sz w:val="24"/>
    </w:rPr>
  </w:style>
  <w:style w:type="paragraph" w:customStyle="1" w:styleId="RequirementText">
    <w:name w:val="Requirement Text"/>
    <w:basedOn w:val="Normal"/>
    <w:rsid w:val="00B65797"/>
    <w:pPr>
      <w:spacing w:before="60" w:after="60"/>
      <w:ind w:left="4320"/>
    </w:pPr>
    <w:rPr>
      <w:rFonts w:ascii="Arial" w:hAnsi="Arial"/>
      <w:i/>
      <w:szCs w:val="24"/>
    </w:rPr>
  </w:style>
  <w:style w:type="paragraph" w:customStyle="1" w:styleId="TableText-BoldCentered">
    <w:name w:val="Table Text - Bold Centered"/>
    <w:basedOn w:val="Normal"/>
    <w:link w:val="TableText-BoldCenteredChar"/>
    <w:semiHidden/>
    <w:rsid w:val="00B65797"/>
    <w:pPr>
      <w:spacing w:before="60" w:after="60"/>
      <w:jc w:val="center"/>
    </w:pPr>
    <w:rPr>
      <w:rFonts w:ascii="Arial" w:hAnsi="Arial"/>
      <w:b/>
      <w:bCs/>
    </w:rPr>
  </w:style>
  <w:style w:type="character" w:customStyle="1" w:styleId="TableText-BoldCenteredChar">
    <w:name w:val="Table Text - Bold Centered Char"/>
    <w:basedOn w:val="DefaultParagraphFont"/>
    <w:link w:val="TableText-BoldCentered"/>
    <w:semiHidden/>
    <w:rsid w:val="00B65797"/>
    <w:rPr>
      <w:rFonts w:ascii="Arial" w:eastAsia="Times New Roman" w:hAnsi="Arial" w:cs="Times New Roman"/>
      <w:b/>
      <w:bCs/>
      <w:sz w:val="20"/>
      <w:szCs w:val="20"/>
    </w:rPr>
  </w:style>
  <w:style w:type="paragraph" w:customStyle="1" w:styleId="TableText-BoldLeft">
    <w:name w:val="Table Text - Bold Left"/>
    <w:basedOn w:val="Normal"/>
    <w:link w:val="TableText-BoldLeftChar"/>
    <w:semiHidden/>
    <w:rsid w:val="00B65797"/>
    <w:pPr>
      <w:spacing w:before="60" w:after="60"/>
    </w:pPr>
    <w:rPr>
      <w:rFonts w:ascii="Arial" w:hAnsi="Arial"/>
      <w:b/>
      <w:bCs/>
    </w:rPr>
  </w:style>
  <w:style w:type="character" w:customStyle="1" w:styleId="TableText-BoldLeftChar">
    <w:name w:val="Table Text - Bold Left Char"/>
    <w:basedOn w:val="DefaultParagraphFont"/>
    <w:link w:val="TableText-BoldLeft"/>
    <w:semiHidden/>
    <w:rsid w:val="00B65797"/>
    <w:rPr>
      <w:rFonts w:ascii="Arial" w:eastAsia="Times New Roman" w:hAnsi="Arial" w:cs="Times New Roman"/>
      <w:b/>
      <w:bCs/>
      <w:sz w:val="20"/>
      <w:szCs w:val="20"/>
    </w:rPr>
  </w:style>
  <w:style w:type="paragraph" w:customStyle="1" w:styleId="TableText-Centered">
    <w:name w:val="Table Text - Centered"/>
    <w:basedOn w:val="Normal"/>
    <w:semiHidden/>
    <w:rsid w:val="00B65797"/>
    <w:pPr>
      <w:spacing w:before="60" w:after="60"/>
      <w:jc w:val="center"/>
    </w:pPr>
    <w:rPr>
      <w:rFonts w:ascii="Arial" w:hAnsi="Arial"/>
    </w:rPr>
  </w:style>
  <w:style w:type="paragraph" w:customStyle="1" w:styleId="Bullet2">
    <w:name w:val="Bullet2"/>
    <w:basedOn w:val="Normal"/>
    <w:rsid w:val="00B65797"/>
    <w:pPr>
      <w:numPr>
        <w:numId w:val="7"/>
      </w:numPr>
      <w:tabs>
        <w:tab w:val="num" w:pos="360"/>
        <w:tab w:val="left" w:pos="1800"/>
      </w:tabs>
      <w:spacing w:before="60" w:after="60"/>
    </w:pPr>
    <w:rPr>
      <w:rFonts w:ascii="Arial" w:hAnsi="Arial" w:cs="Arial"/>
      <w:sz w:val="24"/>
      <w:szCs w:val="24"/>
    </w:rPr>
  </w:style>
  <w:style w:type="paragraph" w:styleId="TOC7">
    <w:name w:val="toc 7"/>
    <w:basedOn w:val="Normal"/>
    <w:next w:val="Normal"/>
    <w:autoRedefine/>
    <w:uiPriority w:val="39"/>
    <w:rsid w:val="00B65797"/>
    <w:pPr>
      <w:ind w:left="1440"/>
    </w:pPr>
    <w:rPr>
      <w:sz w:val="18"/>
      <w:szCs w:val="18"/>
    </w:rPr>
  </w:style>
  <w:style w:type="paragraph" w:styleId="TOC9">
    <w:name w:val="toc 9"/>
    <w:basedOn w:val="Normal"/>
    <w:next w:val="Normal"/>
    <w:autoRedefine/>
    <w:uiPriority w:val="39"/>
    <w:rsid w:val="00B65797"/>
    <w:pPr>
      <w:ind w:left="1920"/>
    </w:pPr>
    <w:rPr>
      <w:sz w:val="18"/>
      <w:szCs w:val="18"/>
    </w:rPr>
  </w:style>
  <w:style w:type="paragraph" w:customStyle="1" w:styleId="TableBullet1">
    <w:name w:val="Table Bullet 1"/>
    <w:basedOn w:val="TableText"/>
    <w:rsid w:val="00B65797"/>
    <w:pPr>
      <w:numPr>
        <w:numId w:val="5"/>
      </w:numPr>
      <w:tabs>
        <w:tab w:val="num" w:pos="360"/>
        <w:tab w:val="left" w:pos="432"/>
      </w:tabs>
    </w:pPr>
    <w:rPr>
      <w:szCs w:val="22"/>
    </w:rPr>
  </w:style>
  <w:style w:type="paragraph" w:customStyle="1" w:styleId="TableText">
    <w:name w:val="Table Text"/>
    <w:aliases w:val="1,After:  0 pt,TT,TT + 10 pt,Table Body Text,Table Text1,Table text,Table text Char,TableText,TableText + 10 pt,t...,table Body Text,table Body Text Char Char,table Body Text1,table text Char Char Char,tabletext,tt,tt+1,tt1,tt2"/>
    <w:basedOn w:val="Normal"/>
    <w:link w:val="TableTextChar"/>
    <w:qFormat/>
    <w:rsid w:val="00B65797"/>
    <w:pPr>
      <w:spacing w:before="60" w:after="60"/>
    </w:pPr>
    <w:rPr>
      <w:rFonts w:ascii="Arial" w:hAnsi="Arial"/>
      <w:szCs w:val="24"/>
    </w:rPr>
  </w:style>
  <w:style w:type="character" w:customStyle="1" w:styleId="TableTextChar">
    <w:name w:val="Table Text Char"/>
    <w:aliases w:val="TableText Char,1 Char,After:  0 pt Char,TT Char,Table Body Text Char,Table Text1 Char,TableText + 10 pt Char,t... Char,table Body Text Char,table Body Text Char Char Char,table Body Text1 Char,tabletext Char,tt Char,tt+1 Char,tt1 Char"/>
    <w:basedOn w:val="DefaultParagraphFont"/>
    <w:link w:val="TableText"/>
    <w:rsid w:val="00B65797"/>
    <w:rPr>
      <w:rFonts w:ascii="Arial" w:eastAsia="Times New Roman" w:hAnsi="Arial" w:cs="Times New Roman"/>
      <w:sz w:val="20"/>
      <w:szCs w:val="24"/>
    </w:rPr>
  </w:style>
  <w:style w:type="paragraph" w:customStyle="1" w:styleId="TableBullet2">
    <w:name w:val="Table Bullet 2"/>
    <w:basedOn w:val="TableText"/>
    <w:rsid w:val="00B65797"/>
    <w:pPr>
      <w:numPr>
        <w:numId w:val="6"/>
      </w:numPr>
      <w:tabs>
        <w:tab w:val="num" w:pos="360"/>
      </w:tabs>
      <w:spacing w:before="0" w:after="0"/>
    </w:pPr>
    <w:rPr>
      <w:szCs w:val="22"/>
    </w:rPr>
  </w:style>
  <w:style w:type="paragraph" w:customStyle="1" w:styleId="EclipseCaption">
    <w:name w:val="Eclipse Caption"/>
    <w:basedOn w:val="Normal"/>
    <w:next w:val="Normal"/>
    <w:rsid w:val="00B65797"/>
    <w:pPr>
      <w:jc w:val="center"/>
    </w:pPr>
    <w:rPr>
      <w:rFonts w:ascii="Arial" w:hAnsi="Arial"/>
      <w:b/>
      <w:bCs/>
    </w:rPr>
  </w:style>
  <w:style w:type="table" w:customStyle="1" w:styleId="EclipseTable">
    <w:name w:val="Eclipse Table"/>
    <w:basedOn w:val="TableNormal"/>
    <w:rsid w:val="00B65797"/>
    <w:pPr>
      <w:spacing w:before="0" w:after="60"/>
    </w:pPr>
    <w:rPr>
      <w:rFonts w:ascii="Arial" w:eastAsia="Times New Roman" w:hAnsi="Arial" w:cs="Times New Roman"/>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customStyle="1" w:styleId="CoverText">
    <w:name w:val="Cover Text"/>
    <w:basedOn w:val="Normal"/>
    <w:rsid w:val="00B65797"/>
    <w:pPr>
      <w:ind w:left="2880"/>
    </w:pPr>
    <w:rPr>
      <w:rFonts w:ascii="Arial" w:hAnsi="Arial"/>
      <w:b/>
      <w:color w:val="24485B"/>
      <w:sz w:val="44"/>
      <w:szCs w:val="44"/>
    </w:rPr>
  </w:style>
  <w:style w:type="paragraph" w:customStyle="1" w:styleId="Bullet3">
    <w:name w:val="Bullet3"/>
    <w:basedOn w:val="Normal"/>
    <w:rsid w:val="00B65797"/>
    <w:pPr>
      <w:numPr>
        <w:numId w:val="8"/>
      </w:numPr>
    </w:pPr>
    <w:rPr>
      <w:rFonts w:ascii="Arial" w:hAnsi="Arial"/>
      <w:sz w:val="24"/>
      <w:szCs w:val="24"/>
    </w:rPr>
  </w:style>
  <w:style w:type="character" w:styleId="PageNumber">
    <w:name w:val="page number"/>
    <w:basedOn w:val="DefaultParagraphFont"/>
    <w:rsid w:val="00B65797"/>
  </w:style>
  <w:style w:type="paragraph" w:customStyle="1" w:styleId="NormalText-3-3L1">
    <w:name w:val="Normal Text-3-3 L1"/>
    <w:basedOn w:val="Normal"/>
    <w:rsid w:val="00B65797"/>
    <w:pPr>
      <w:numPr>
        <w:numId w:val="10"/>
      </w:numPr>
      <w:spacing w:before="60" w:after="60"/>
    </w:pPr>
    <w:rPr>
      <w:sz w:val="24"/>
    </w:rPr>
  </w:style>
  <w:style w:type="paragraph" w:customStyle="1" w:styleId="NormalText-3-3L2">
    <w:name w:val="Normal Text-3-3 L2"/>
    <w:basedOn w:val="Normal"/>
    <w:rsid w:val="00B65797"/>
    <w:pPr>
      <w:numPr>
        <w:ilvl w:val="1"/>
        <w:numId w:val="10"/>
      </w:numPr>
      <w:spacing w:before="60" w:after="60"/>
    </w:pPr>
    <w:rPr>
      <w:sz w:val="24"/>
    </w:rPr>
  </w:style>
  <w:style w:type="paragraph" w:customStyle="1" w:styleId="NormalText-3-3L3">
    <w:name w:val="Normal Text-3-3 L3"/>
    <w:basedOn w:val="Normal"/>
    <w:rsid w:val="00B65797"/>
    <w:pPr>
      <w:numPr>
        <w:ilvl w:val="2"/>
        <w:numId w:val="10"/>
      </w:numPr>
      <w:spacing w:before="60" w:after="60"/>
    </w:pPr>
    <w:rPr>
      <w:sz w:val="24"/>
    </w:rPr>
  </w:style>
  <w:style w:type="paragraph" w:customStyle="1" w:styleId="NormalText-3-3L4">
    <w:name w:val="Normal Text-3-3 L4"/>
    <w:basedOn w:val="Normal"/>
    <w:rsid w:val="00B65797"/>
    <w:pPr>
      <w:numPr>
        <w:ilvl w:val="3"/>
        <w:numId w:val="10"/>
      </w:numPr>
      <w:spacing w:before="60" w:after="60"/>
    </w:pPr>
    <w:rPr>
      <w:sz w:val="24"/>
    </w:rPr>
  </w:style>
  <w:style w:type="paragraph" w:customStyle="1" w:styleId="NormalText-3-3L5">
    <w:name w:val="Normal Text-3-3 L5"/>
    <w:basedOn w:val="Normal"/>
    <w:rsid w:val="00B65797"/>
    <w:pPr>
      <w:numPr>
        <w:ilvl w:val="4"/>
        <w:numId w:val="10"/>
      </w:numPr>
      <w:spacing w:before="60" w:after="60"/>
    </w:pPr>
    <w:rPr>
      <w:sz w:val="24"/>
    </w:rPr>
  </w:style>
  <w:style w:type="paragraph" w:customStyle="1" w:styleId="NormalText-3-3L6">
    <w:name w:val="Normal Text-3-3 L6"/>
    <w:basedOn w:val="Normal"/>
    <w:rsid w:val="00B65797"/>
    <w:pPr>
      <w:numPr>
        <w:ilvl w:val="5"/>
        <w:numId w:val="10"/>
      </w:numPr>
      <w:spacing w:before="60" w:after="60"/>
    </w:pPr>
    <w:rPr>
      <w:sz w:val="24"/>
    </w:rPr>
  </w:style>
  <w:style w:type="paragraph" w:customStyle="1" w:styleId="NormalText-3-3L7">
    <w:name w:val="Normal Text-3-3 L7"/>
    <w:basedOn w:val="Normal"/>
    <w:rsid w:val="00B65797"/>
    <w:pPr>
      <w:numPr>
        <w:ilvl w:val="6"/>
        <w:numId w:val="10"/>
      </w:numPr>
      <w:spacing w:before="60" w:after="60"/>
    </w:pPr>
    <w:rPr>
      <w:sz w:val="24"/>
    </w:rPr>
  </w:style>
  <w:style w:type="paragraph" w:customStyle="1" w:styleId="NormalText-3-3L8">
    <w:name w:val="Normal Text-3-3 L8"/>
    <w:basedOn w:val="Normal"/>
    <w:rsid w:val="00B65797"/>
    <w:pPr>
      <w:numPr>
        <w:ilvl w:val="7"/>
        <w:numId w:val="10"/>
      </w:numPr>
      <w:spacing w:before="60" w:after="60"/>
    </w:pPr>
    <w:rPr>
      <w:sz w:val="24"/>
    </w:rPr>
  </w:style>
  <w:style w:type="paragraph" w:customStyle="1" w:styleId="NormalText-3-3L9">
    <w:name w:val="Normal Text-3-3 L9"/>
    <w:basedOn w:val="Normal"/>
    <w:rsid w:val="00B65797"/>
    <w:pPr>
      <w:numPr>
        <w:ilvl w:val="8"/>
        <w:numId w:val="10"/>
      </w:numPr>
      <w:spacing w:before="60" w:after="60"/>
    </w:pPr>
    <w:rPr>
      <w:sz w:val="24"/>
    </w:rPr>
  </w:style>
  <w:style w:type="paragraph" w:customStyle="1" w:styleId="NormalText-0-0L2">
    <w:name w:val="Normal Text-0-0 L2"/>
    <w:basedOn w:val="Normal"/>
    <w:rsid w:val="00B65797"/>
    <w:pPr>
      <w:numPr>
        <w:ilvl w:val="1"/>
        <w:numId w:val="11"/>
      </w:numPr>
    </w:pPr>
    <w:rPr>
      <w:sz w:val="24"/>
    </w:rPr>
  </w:style>
  <w:style w:type="paragraph" w:customStyle="1" w:styleId="NormalText-0-0L3">
    <w:name w:val="Normal Text-0-0 L3"/>
    <w:basedOn w:val="Normal"/>
    <w:rsid w:val="00B65797"/>
    <w:pPr>
      <w:numPr>
        <w:ilvl w:val="2"/>
        <w:numId w:val="11"/>
      </w:numPr>
    </w:pPr>
    <w:rPr>
      <w:sz w:val="24"/>
    </w:rPr>
  </w:style>
  <w:style w:type="paragraph" w:customStyle="1" w:styleId="NormalText-0-0L4">
    <w:name w:val="Normal Text-0-0 L4"/>
    <w:basedOn w:val="Normal"/>
    <w:rsid w:val="00B65797"/>
    <w:pPr>
      <w:numPr>
        <w:ilvl w:val="3"/>
        <w:numId w:val="11"/>
      </w:numPr>
    </w:pPr>
    <w:rPr>
      <w:sz w:val="24"/>
    </w:rPr>
  </w:style>
  <w:style w:type="paragraph" w:customStyle="1" w:styleId="NormalText-0-0L5">
    <w:name w:val="Normal Text-0-0 L5"/>
    <w:basedOn w:val="Normal"/>
    <w:rsid w:val="00B65797"/>
    <w:pPr>
      <w:numPr>
        <w:ilvl w:val="4"/>
        <w:numId w:val="11"/>
      </w:numPr>
    </w:pPr>
    <w:rPr>
      <w:sz w:val="24"/>
    </w:rPr>
  </w:style>
  <w:style w:type="paragraph" w:customStyle="1" w:styleId="NormalText-0-0L6">
    <w:name w:val="Normal Text-0-0 L6"/>
    <w:basedOn w:val="Normal"/>
    <w:rsid w:val="00B65797"/>
    <w:pPr>
      <w:numPr>
        <w:ilvl w:val="5"/>
        <w:numId w:val="11"/>
      </w:numPr>
    </w:pPr>
    <w:rPr>
      <w:sz w:val="24"/>
    </w:rPr>
  </w:style>
  <w:style w:type="paragraph" w:customStyle="1" w:styleId="NormalText-0-0L7">
    <w:name w:val="Normal Text-0-0 L7"/>
    <w:basedOn w:val="Normal"/>
    <w:next w:val="Normal"/>
    <w:rsid w:val="00B65797"/>
    <w:pPr>
      <w:numPr>
        <w:ilvl w:val="6"/>
        <w:numId w:val="11"/>
      </w:numPr>
    </w:pPr>
    <w:rPr>
      <w:sz w:val="24"/>
    </w:rPr>
  </w:style>
  <w:style w:type="paragraph" w:customStyle="1" w:styleId="NormalText-0-0L8">
    <w:name w:val="Normal Text-0-0 L8"/>
    <w:basedOn w:val="Normal"/>
    <w:rsid w:val="00B65797"/>
    <w:pPr>
      <w:numPr>
        <w:ilvl w:val="7"/>
        <w:numId w:val="11"/>
      </w:numPr>
    </w:pPr>
    <w:rPr>
      <w:sz w:val="24"/>
    </w:rPr>
  </w:style>
  <w:style w:type="paragraph" w:customStyle="1" w:styleId="NormalText-0-0L9">
    <w:name w:val="Normal Text-0-0 L9"/>
    <w:basedOn w:val="Normal"/>
    <w:rsid w:val="00B65797"/>
    <w:pPr>
      <w:numPr>
        <w:ilvl w:val="8"/>
        <w:numId w:val="11"/>
      </w:numPr>
    </w:pPr>
    <w:rPr>
      <w:sz w:val="24"/>
    </w:rPr>
  </w:style>
  <w:style w:type="character" w:styleId="FootnoteReference">
    <w:name w:val="footnote reference"/>
    <w:basedOn w:val="DefaultParagraphFont"/>
    <w:rsid w:val="00B65797"/>
    <w:rPr>
      <w:vertAlign w:val="superscript"/>
    </w:rPr>
  </w:style>
  <w:style w:type="paragraph" w:styleId="Caption">
    <w:name w:val="caption"/>
    <w:basedOn w:val="Normal"/>
    <w:next w:val="Normal"/>
    <w:uiPriority w:val="35"/>
    <w:unhideWhenUsed/>
    <w:qFormat/>
    <w:rsid w:val="00B65797"/>
    <w:pPr>
      <w:jc w:val="center"/>
    </w:pPr>
    <w:rPr>
      <w:b/>
      <w:bCs/>
    </w:rPr>
  </w:style>
  <w:style w:type="table" w:styleId="TableClassic2">
    <w:name w:val="Table Classic 2"/>
    <w:basedOn w:val="TableNormal"/>
    <w:rsid w:val="00B65797"/>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B65797"/>
    <w:rPr>
      <w:rFonts w:ascii="Arial" w:hAnsi="Arial"/>
    </w:rPr>
  </w:style>
  <w:style w:type="character" w:customStyle="1" w:styleId="FootnoteTextChar">
    <w:name w:val="Footnote Text Char"/>
    <w:basedOn w:val="DefaultParagraphFont"/>
    <w:link w:val="FootnoteText"/>
    <w:uiPriority w:val="99"/>
    <w:rsid w:val="00B65797"/>
    <w:rPr>
      <w:rFonts w:ascii="Arial" w:eastAsia="Times New Roman" w:hAnsi="Arial" w:cs="Times New Roman"/>
      <w:szCs w:val="20"/>
    </w:rPr>
  </w:style>
  <w:style w:type="paragraph" w:customStyle="1" w:styleId="ProjConnbulletitem">
    <w:name w:val="ProjConn bullet item"/>
    <w:basedOn w:val="Normal"/>
    <w:rsid w:val="00B65797"/>
    <w:pPr>
      <w:numPr>
        <w:numId w:val="12"/>
      </w:numPr>
      <w:tabs>
        <w:tab w:val="left" w:pos="360"/>
      </w:tabs>
    </w:pPr>
    <w:rPr>
      <w:rFonts w:ascii="Arial" w:hAnsi="Arial" w:cs="Arial"/>
      <w:szCs w:val="22"/>
      <w:lang w:eastAsia="ja-JP"/>
    </w:rPr>
  </w:style>
  <w:style w:type="paragraph" w:customStyle="1" w:styleId="Quotation">
    <w:name w:val="Quotation"/>
    <w:basedOn w:val="Normal"/>
    <w:next w:val="Normal"/>
    <w:rsid w:val="00B65797"/>
    <w:pPr>
      <w:spacing w:after="240"/>
      <w:ind w:left="720" w:right="720"/>
    </w:pPr>
  </w:style>
  <w:style w:type="character" w:styleId="Strong">
    <w:name w:val="Strong"/>
    <w:basedOn w:val="DefaultParagraphFont"/>
    <w:uiPriority w:val="22"/>
    <w:qFormat/>
    <w:rsid w:val="00B65797"/>
    <w:rPr>
      <w:b/>
      <w:bCs/>
    </w:rPr>
  </w:style>
  <w:style w:type="paragraph" w:customStyle="1" w:styleId="Paragraph">
    <w:name w:val="Paragraph"/>
    <w:basedOn w:val="Body"/>
    <w:link w:val="ParagraphChar"/>
    <w:rsid w:val="00B65797"/>
    <w:pPr>
      <w:spacing w:before="200" w:after="200"/>
      <w:ind w:left="0"/>
    </w:pPr>
    <w:rPr>
      <w:rFonts w:cstheme="minorHAnsi"/>
    </w:rPr>
  </w:style>
  <w:style w:type="paragraph" w:customStyle="1" w:styleId="Bullets1">
    <w:name w:val="Bullets 1"/>
    <w:basedOn w:val="Body"/>
    <w:link w:val="Bullets1Char"/>
    <w:rsid w:val="00B65797"/>
    <w:pPr>
      <w:numPr>
        <w:numId w:val="13"/>
      </w:numPr>
      <w:ind w:right="720"/>
    </w:pPr>
    <w:rPr>
      <w:rFonts w:ascii="Times New Roman" w:hAnsi="Times New Roman"/>
    </w:rPr>
  </w:style>
  <w:style w:type="character" w:customStyle="1" w:styleId="ParagraphChar">
    <w:name w:val="Paragraph Char"/>
    <w:basedOn w:val="BodyChar"/>
    <w:link w:val="Paragraph"/>
    <w:rsid w:val="00B65797"/>
    <w:rPr>
      <w:rFonts w:ascii="Arial" w:eastAsia="Times New Roman" w:hAnsi="Arial" w:cstheme="minorHAnsi"/>
      <w:sz w:val="24"/>
      <w:szCs w:val="24"/>
    </w:rPr>
  </w:style>
  <w:style w:type="paragraph" w:customStyle="1" w:styleId="Bullets1indent">
    <w:name w:val="Bullets 1 indent"/>
    <w:basedOn w:val="Body"/>
    <w:link w:val="Bullets1indentChar"/>
    <w:qFormat/>
    <w:rsid w:val="00B65797"/>
    <w:pPr>
      <w:numPr>
        <w:ilvl w:val="1"/>
        <w:numId w:val="14"/>
      </w:numPr>
      <w:ind w:right="720"/>
    </w:pPr>
    <w:rPr>
      <w:rFonts w:ascii="Times New Roman" w:hAnsi="Times New Roman"/>
      <w:iCs/>
    </w:rPr>
  </w:style>
  <w:style w:type="character" w:customStyle="1" w:styleId="Bullets1Char">
    <w:name w:val="Bullets 1 Char"/>
    <w:basedOn w:val="BodyChar"/>
    <w:link w:val="Bullets1"/>
    <w:rsid w:val="00B65797"/>
    <w:rPr>
      <w:rFonts w:ascii="Times New Roman" w:eastAsia="Times New Roman" w:hAnsi="Times New Roman" w:cs="Times New Roman"/>
      <w:sz w:val="24"/>
      <w:szCs w:val="24"/>
    </w:rPr>
  </w:style>
  <w:style w:type="paragraph" w:customStyle="1" w:styleId="Heading51">
    <w:name w:val="Heading 5.1"/>
    <w:basedOn w:val="Heading5"/>
    <w:link w:val="Heading51Char"/>
    <w:rsid w:val="00B65797"/>
    <w:rPr>
      <w:b w:val="0"/>
    </w:rPr>
  </w:style>
  <w:style w:type="character" w:customStyle="1" w:styleId="Bullets1indentChar">
    <w:name w:val="Bullets 1 indent Char"/>
    <w:basedOn w:val="BodyChar"/>
    <w:link w:val="Bullets1indent"/>
    <w:rsid w:val="00B65797"/>
    <w:rPr>
      <w:rFonts w:ascii="Times New Roman" w:eastAsia="Times New Roman" w:hAnsi="Times New Roman" w:cs="Times New Roman"/>
      <w:iCs/>
      <w:sz w:val="24"/>
      <w:szCs w:val="24"/>
    </w:rPr>
  </w:style>
  <w:style w:type="character" w:customStyle="1" w:styleId="Heading51Char">
    <w:name w:val="Heading 5.1 Char"/>
    <w:basedOn w:val="Heading5Char"/>
    <w:link w:val="Heading51"/>
    <w:rsid w:val="00B65797"/>
    <w:rPr>
      <w:rFonts w:ascii="Times New Roman" w:eastAsia="Calibri" w:hAnsi="Times New Roman" w:cs="Times New Roman"/>
      <w:b w:val="0"/>
      <w:color w:val="548DD4" w:themeColor="text2" w:themeTint="99"/>
      <w:sz w:val="24"/>
      <w:szCs w:val="24"/>
      <w:u w:val="single"/>
    </w:rPr>
  </w:style>
  <w:style w:type="paragraph" w:styleId="NoSpacing">
    <w:name w:val="No Spacing"/>
    <w:link w:val="NoSpacingChar"/>
    <w:uiPriority w:val="1"/>
    <w:qFormat/>
    <w:rsid w:val="00B65797"/>
    <w:pPr>
      <w:spacing w:before="0"/>
    </w:pPr>
    <w:rPr>
      <w:rFonts w:ascii="Calibri" w:eastAsia="Calibri" w:hAnsi="Calibri" w:cs="Times New Roman"/>
    </w:rPr>
  </w:style>
  <w:style w:type="paragraph" w:styleId="Title">
    <w:name w:val="Title"/>
    <w:aliases w:val="Title 1"/>
    <w:basedOn w:val="NoSpacing"/>
    <w:next w:val="Normal"/>
    <w:link w:val="TitleChar"/>
    <w:uiPriority w:val="10"/>
    <w:qFormat/>
    <w:rsid w:val="00B65797"/>
    <w:pPr>
      <w:pBdr>
        <w:bottom w:val="single" w:sz="4" w:space="1" w:color="auto"/>
      </w:pBdr>
      <w:jc w:val="right"/>
    </w:pPr>
    <w:rPr>
      <w:rFonts w:ascii="Arial" w:hAnsi="Arial" w:cs="Arial"/>
      <w:color w:val="365F91" w:themeColor="accent1" w:themeShade="BF"/>
      <w:sz w:val="48"/>
      <w:szCs w:val="48"/>
    </w:rPr>
  </w:style>
  <w:style w:type="character" w:customStyle="1" w:styleId="TitleChar">
    <w:name w:val="Title Char"/>
    <w:aliases w:val="Title 1 Char"/>
    <w:basedOn w:val="DefaultParagraphFont"/>
    <w:link w:val="Title"/>
    <w:uiPriority w:val="10"/>
    <w:rsid w:val="00B65797"/>
    <w:rPr>
      <w:rFonts w:ascii="Arial" w:eastAsia="Calibri" w:hAnsi="Arial" w:cs="Arial"/>
      <w:color w:val="365F91" w:themeColor="accent1" w:themeShade="BF"/>
      <w:sz w:val="48"/>
      <w:szCs w:val="48"/>
    </w:rPr>
  </w:style>
  <w:style w:type="paragraph" w:customStyle="1" w:styleId="Title2">
    <w:name w:val="Title 2"/>
    <w:basedOn w:val="NoSpacing"/>
    <w:rsid w:val="00B65797"/>
    <w:pPr>
      <w:jc w:val="right"/>
    </w:pPr>
    <w:rPr>
      <w:rFonts w:ascii="Arial" w:hAnsi="Arial" w:cs="Arial"/>
      <w:i/>
      <w:color w:val="548DD4" w:themeColor="text2" w:themeTint="99"/>
      <w:sz w:val="48"/>
      <w:szCs w:val="48"/>
    </w:rPr>
  </w:style>
  <w:style w:type="character" w:customStyle="1" w:styleId="NoSpacingChar">
    <w:name w:val="No Spacing Char"/>
    <w:basedOn w:val="DefaultParagraphFont"/>
    <w:link w:val="NoSpacing"/>
    <w:uiPriority w:val="1"/>
    <w:rsid w:val="00B65797"/>
    <w:rPr>
      <w:rFonts w:ascii="Calibri" w:eastAsia="Calibri" w:hAnsi="Calibri" w:cs="Times New Roman"/>
    </w:rPr>
  </w:style>
  <w:style w:type="character" w:styleId="SubtleEmphasis">
    <w:name w:val="Subtle Emphasis"/>
    <w:basedOn w:val="DefaultParagraphFont"/>
    <w:uiPriority w:val="99"/>
    <w:rsid w:val="00B65797"/>
    <w:rPr>
      <w:rFonts w:cs="Times New Roman"/>
      <w:i/>
      <w:iCs/>
      <w:color w:val="808080"/>
    </w:rPr>
  </w:style>
  <w:style w:type="paragraph" w:customStyle="1" w:styleId="TableTextLeft">
    <w:name w:val="TableTextLeft"/>
    <w:basedOn w:val="Normal"/>
    <w:rsid w:val="00B65797"/>
    <w:pPr>
      <w:tabs>
        <w:tab w:val="left" w:pos="720"/>
        <w:tab w:val="left" w:pos="1440"/>
      </w:tabs>
      <w:spacing w:before="20" w:after="20"/>
    </w:pPr>
    <w:rPr>
      <w:rFonts w:ascii="Arial" w:hAnsi="Arial"/>
    </w:rPr>
  </w:style>
  <w:style w:type="paragraph" w:customStyle="1" w:styleId="TableTextCenter">
    <w:name w:val="TableTextCenter"/>
    <w:basedOn w:val="TableTextLeft"/>
    <w:rsid w:val="00B65797"/>
    <w:pPr>
      <w:jc w:val="center"/>
    </w:pPr>
  </w:style>
  <w:style w:type="paragraph" w:customStyle="1" w:styleId="TableHeader">
    <w:name w:val="TableHeader"/>
    <w:basedOn w:val="TableTextCenter"/>
    <w:rsid w:val="00B65797"/>
    <w:pPr>
      <w:tabs>
        <w:tab w:val="left" w:pos="1800"/>
      </w:tabs>
    </w:pPr>
    <w:rPr>
      <w:b/>
      <w:smallCaps/>
    </w:rPr>
  </w:style>
  <w:style w:type="character" w:customStyle="1" w:styleId="ListParagraphChar">
    <w:name w:val="List Paragraph Char"/>
    <w:aliases w:val="Level 2 List Char,Response Bullets Char,Bullet Two Char,bullet list Char"/>
    <w:basedOn w:val="DefaultParagraphFont"/>
    <w:link w:val="ListParagraph"/>
    <w:uiPriority w:val="34"/>
    <w:rsid w:val="0018451F"/>
    <w:rPr>
      <w:rFonts w:ascii="Times New Roman" w:eastAsia="Calibri" w:hAnsi="Times New Roman" w:cs="Times New Roman"/>
      <w:lang w:eastAsia="ar-SA"/>
    </w:rPr>
  </w:style>
  <w:style w:type="paragraph" w:customStyle="1" w:styleId="ParagraphText">
    <w:name w:val="Paragraph Text"/>
    <w:basedOn w:val="Normal"/>
    <w:link w:val="ParagraphTextChar"/>
    <w:qFormat/>
    <w:rsid w:val="00B65797"/>
    <w:pPr>
      <w:spacing w:before="200" w:after="200"/>
    </w:pPr>
    <w:rPr>
      <w:rFonts w:eastAsia="Calibri"/>
      <w:szCs w:val="22"/>
    </w:rPr>
  </w:style>
  <w:style w:type="character" w:customStyle="1" w:styleId="ParagraphTextChar">
    <w:name w:val="Paragraph Text Char"/>
    <w:basedOn w:val="DefaultParagraphFont"/>
    <w:link w:val="ParagraphText"/>
    <w:rsid w:val="00B65797"/>
    <w:rPr>
      <w:rFonts w:ascii="Times New Roman" w:eastAsia="Calibri" w:hAnsi="Times New Roman" w:cs="Times New Roman"/>
    </w:rPr>
  </w:style>
  <w:style w:type="paragraph" w:customStyle="1" w:styleId="ListParagraph1">
    <w:name w:val="List Paragraph+1"/>
    <w:basedOn w:val="Default"/>
    <w:next w:val="Default"/>
    <w:uiPriority w:val="99"/>
    <w:rsid w:val="00B65797"/>
    <w:rPr>
      <w:rFonts w:ascii="Arial" w:eastAsiaTheme="minorHAnsi" w:hAnsi="Arial" w:cs="Arial"/>
      <w:color w:val="auto"/>
    </w:rPr>
  </w:style>
  <w:style w:type="paragraph" w:styleId="BodyText2">
    <w:name w:val="Body Text 2"/>
    <w:basedOn w:val="Default"/>
    <w:next w:val="Default"/>
    <w:link w:val="BodyText2Char"/>
    <w:uiPriority w:val="99"/>
    <w:rsid w:val="00B65797"/>
    <w:rPr>
      <w:rFonts w:ascii="Arial" w:eastAsiaTheme="minorHAnsi" w:hAnsi="Arial" w:cs="Arial"/>
      <w:color w:val="auto"/>
    </w:rPr>
  </w:style>
  <w:style w:type="character" w:customStyle="1" w:styleId="BodyText2Char">
    <w:name w:val="Body Text 2 Char"/>
    <w:basedOn w:val="DefaultParagraphFont"/>
    <w:link w:val="BodyText2"/>
    <w:uiPriority w:val="99"/>
    <w:rsid w:val="00B65797"/>
    <w:rPr>
      <w:rFonts w:ascii="Arial" w:hAnsi="Arial" w:cs="Arial"/>
      <w:sz w:val="24"/>
      <w:szCs w:val="24"/>
    </w:rPr>
  </w:style>
  <w:style w:type="paragraph" w:customStyle="1" w:styleId="Normal4">
    <w:name w:val="Normal+4"/>
    <w:basedOn w:val="Default"/>
    <w:next w:val="Default"/>
    <w:uiPriority w:val="99"/>
    <w:rsid w:val="00B65797"/>
    <w:rPr>
      <w:rFonts w:ascii="Arial" w:eastAsiaTheme="minorHAnsi" w:hAnsi="Arial" w:cs="Arial"/>
      <w:color w:val="auto"/>
    </w:rPr>
  </w:style>
  <w:style w:type="paragraph" w:customStyle="1" w:styleId="HeadingA">
    <w:name w:val="Heading A"/>
    <w:aliases w:val="B,C"/>
    <w:basedOn w:val="Heading4"/>
    <w:link w:val="HeadingAChar"/>
    <w:rsid w:val="00B65797"/>
    <w:pPr>
      <w:numPr>
        <w:ilvl w:val="3"/>
        <w:numId w:val="15"/>
      </w:numPr>
      <w:tabs>
        <w:tab w:val="left" w:pos="1980"/>
      </w:tabs>
    </w:pPr>
    <w:rPr>
      <w:rFonts w:eastAsia="Times New Roman" w:cstheme="minorHAnsi"/>
      <w:bCs w:val="0"/>
      <w:i/>
      <w:iCs w:val="0"/>
      <w:noProof/>
      <w:color w:val="3A7DCE"/>
      <w:kern w:val="32"/>
    </w:rPr>
  </w:style>
  <w:style w:type="paragraph" w:customStyle="1" w:styleId="NumberA">
    <w:name w:val="Number A"/>
    <w:basedOn w:val="HeadingA"/>
    <w:link w:val="NumberAChar"/>
    <w:qFormat/>
    <w:rsid w:val="0036602A"/>
    <w:pPr>
      <w:numPr>
        <w:ilvl w:val="0"/>
        <w:numId w:val="21"/>
      </w:numPr>
    </w:pPr>
    <w:rPr>
      <w:b w:val="0"/>
      <w:i w:val="0"/>
      <w:color w:val="000000" w:themeColor="text1"/>
    </w:rPr>
  </w:style>
  <w:style w:type="character" w:customStyle="1" w:styleId="HeadingAChar">
    <w:name w:val="Heading A Char"/>
    <w:aliases w:val="B Char,C Char"/>
    <w:basedOn w:val="Heading4Char"/>
    <w:link w:val="HeadingA"/>
    <w:rsid w:val="00B65797"/>
    <w:rPr>
      <w:rFonts w:ascii="Times New Roman" w:eastAsia="Times New Roman" w:hAnsi="Times New Roman" w:cstheme="minorHAnsi"/>
      <w:b/>
      <w:bCs w:val="0"/>
      <w:i/>
      <w:iCs w:val="0"/>
      <w:noProof/>
      <w:color w:val="3A7DCE"/>
      <w:kern w:val="32"/>
    </w:rPr>
  </w:style>
  <w:style w:type="character" w:customStyle="1" w:styleId="NumberAChar">
    <w:name w:val="Number A Char"/>
    <w:basedOn w:val="HeadingAChar"/>
    <w:link w:val="NumberA"/>
    <w:rsid w:val="0036602A"/>
    <w:rPr>
      <w:rFonts w:ascii="Times New Roman" w:eastAsia="Times New Roman" w:hAnsi="Times New Roman" w:cstheme="minorHAnsi"/>
      <w:b w:val="0"/>
      <w:bCs w:val="0"/>
      <w:i w:val="0"/>
      <w:iCs w:val="0"/>
      <w:noProof/>
      <w:color w:val="000000" w:themeColor="text1"/>
      <w:kern w:val="32"/>
    </w:rPr>
  </w:style>
  <w:style w:type="paragraph" w:styleId="ListContinue3">
    <w:name w:val="List Continue 3"/>
    <w:basedOn w:val="Normal"/>
    <w:rsid w:val="00147BF7"/>
    <w:pPr>
      <w:autoSpaceDE w:val="0"/>
      <w:autoSpaceDN w:val="0"/>
      <w:adjustRightInd w:val="0"/>
      <w:ind w:left="1080"/>
    </w:pPr>
    <w:rPr>
      <w:rFonts w:ascii="Courier" w:hAnsi="Courier"/>
      <w:szCs w:val="24"/>
    </w:rPr>
  </w:style>
  <w:style w:type="paragraph" w:customStyle="1" w:styleId="Heading11">
    <w:name w:val="Heading 11"/>
    <w:basedOn w:val="Normal"/>
    <w:next w:val="Normal"/>
    <w:uiPriority w:val="9"/>
    <w:qFormat/>
    <w:rsid w:val="000A5450"/>
    <w:pPr>
      <w:spacing w:before="480"/>
      <w:outlineLvl w:val="0"/>
    </w:pPr>
    <w:rPr>
      <w:b/>
      <w:bCs/>
      <w:color w:val="002060"/>
      <w:sz w:val="28"/>
      <w:szCs w:val="28"/>
    </w:rPr>
  </w:style>
  <w:style w:type="paragraph" w:customStyle="1" w:styleId="Heading31">
    <w:name w:val="Heading 31"/>
    <w:basedOn w:val="Normal"/>
    <w:next w:val="Normal"/>
    <w:link w:val="Heading31Char"/>
    <w:unhideWhenUsed/>
    <w:qFormat/>
    <w:rsid w:val="002300FF"/>
    <w:pPr>
      <w:spacing w:before="240" w:after="200"/>
      <w:ind w:right="720"/>
      <w:outlineLvl w:val="2"/>
    </w:pPr>
    <w:rPr>
      <w:b/>
      <w:bCs/>
      <w:color w:val="002060"/>
      <w:sz w:val="24"/>
      <w:szCs w:val="24"/>
    </w:rPr>
  </w:style>
  <w:style w:type="paragraph" w:customStyle="1" w:styleId="d1">
    <w:name w:val="d1"/>
    <w:basedOn w:val="Normal"/>
    <w:next w:val="Normal"/>
    <w:unhideWhenUsed/>
    <w:qFormat/>
    <w:rsid w:val="00160D13"/>
    <w:pPr>
      <w:outlineLvl w:val="3"/>
    </w:pPr>
    <w:rPr>
      <w:bCs/>
      <w:iCs/>
      <w:szCs w:val="22"/>
    </w:rPr>
  </w:style>
  <w:style w:type="paragraph" w:customStyle="1" w:styleId="Heading510">
    <w:name w:val="Heading 51"/>
    <w:basedOn w:val="Bullets1"/>
    <w:next w:val="Normal"/>
    <w:qFormat/>
    <w:rsid w:val="000A5450"/>
    <w:pPr>
      <w:numPr>
        <w:numId w:val="0"/>
      </w:numPr>
      <w:spacing w:before="200" w:after="200"/>
      <w:outlineLvl w:val="4"/>
    </w:pPr>
    <w:rPr>
      <w:rFonts w:eastAsia="Calibri"/>
      <w:b/>
      <w:color w:val="548DD4"/>
      <w:u w:val="single"/>
    </w:rPr>
  </w:style>
  <w:style w:type="paragraph" w:customStyle="1" w:styleId="Heading61">
    <w:name w:val="Heading 61"/>
    <w:basedOn w:val="Normal"/>
    <w:next w:val="Normal"/>
    <w:unhideWhenUsed/>
    <w:rsid w:val="000A5450"/>
    <w:pPr>
      <w:spacing w:before="200" w:after="200"/>
      <w:outlineLvl w:val="5"/>
    </w:pPr>
    <w:rPr>
      <w:b/>
      <w:i/>
      <w:iCs/>
      <w:color w:val="548DD4"/>
      <w:sz w:val="24"/>
      <w:szCs w:val="24"/>
    </w:rPr>
  </w:style>
  <w:style w:type="character" w:styleId="Mention">
    <w:name w:val="Mention"/>
    <w:basedOn w:val="DefaultParagraphFont"/>
    <w:uiPriority w:val="99"/>
    <w:unhideWhenUsed/>
    <w:rsid w:val="003013C0"/>
    <w:rPr>
      <w:color w:val="2B579A"/>
      <w:shd w:val="clear" w:color="auto" w:fill="E1DFDD"/>
    </w:rPr>
  </w:style>
  <w:style w:type="character" w:customStyle="1" w:styleId="FollowedHyperlink1">
    <w:name w:val="FollowedHyperlink1"/>
    <w:basedOn w:val="DefaultParagraphFont"/>
    <w:uiPriority w:val="99"/>
    <w:semiHidden/>
    <w:unhideWhenUsed/>
    <w:rsid w:val="000A5450"/>
    <w:rPr>
      <w:color w:val="800080"/>
      <w:u w:val="single"/>
    </w:rPr>
  </w:style>
  <w:style w:type="paragraph" w:customStyle="1" w:styleId="TOCHeading1">
    <w:name w:val="TOC Heading1"/>
    <w:basedOn w:val="Normal"/>
    <w:next w:val="TOCHeading"/>
    <w:uiPriority w:val="39"/>
    <w:qFormat/>
    <w:rsid w:val="000A5450"/>
    <w:pPr>
      <w:spacing w:after="360"/>
      <w:jc w:val="center"/>
    </w:pPr>
    <w:rPr>
      <w:b/>
      <w:bCs/>
      <w:color w:val="548DD4"/>
      <w:sz w:val="28"/>
      <w:u w:val="single"/>
    </w:rPr>
  </w:style>
  <w:style w:type="paragraph" w:customStyle="1" w:styleId="Title11">
    <w:name w:val="Title 11"/>
    <w:basedOn w:val="NoSpacing"/>
    <w:next w:val="Normal"/>
    <w:uiPriority w:val="10"/>
    <w:rsid w:val="000A5450"/>
    <w:pPr>
      <w:pBdr>
        <w:bottom w:val="single" w:sz="4" w:space="1" w:color="auto"/>
      </w:pBdr>
      <w:jc w:val="right"/>
    </w:pPr>
    <w:rPr>
      <w:rFonts w:ascii="Arial" w:hAnsi="Arial" w:cs="Arial"/>
      <w:color w:val="365F91"/>
      <w:sz w:val="48"/>
      <w:szCs w:val="48"/>
    </w:rPr>
  </w:style>
  <w:style w:type="paragraph" w:customStyle="1" w:styleId="BodyText21">
    <w:name w:val="Body Text 21"/>
    <w:basedOn w:val="Default"/>
    <w:next w:val="Default"/>
    <w:uiPriority w:val="99"/>
    <w:rsid w:val="000A5450"/>
    <w:rPr>
      <w:rFonts w:ascii="Arial" w:eastAsia="Calibri" w:hAnsi="Arial" w:cs="Arial"/>
      <w:color w:val="auto"/>
    </w:rPr>
  </w:style>
  <w:style w:type="character" w:customStyle="1" w:styleId="Heading4Char1">
    <w:name w:val="Heading 4 Char1"/>
    <w:basedOn w:val="DefaultParagraphFont"/>
    <w:uiPriority w:val="9"/>
    <w:semiHidden/>
    <w:rsid w:val="000A5450"/>
    <w:rPr>
      <w:rFonts w:asciiTheme="majorHAnsi" w:eastAsiaTheme="majorEastAsia" w:hAnsiTheme="majorHAnsi" w:cstheme="majorBidi"/>
      <w:b/>
      <w:bCs/>
      <w:i/>
      <w:iCs/>
      <w:color w:val="4F81BD" w:themeColor="accent1"/>
    </w:rPr>
  </w:style>
  <w:style w:type="character" w:customStyle="1" w:styleId="Heading1Char1">
    <w:name w:val="Heading 1 Char1"/>
    <w:basedOn w:val="DefaultParagraphFont"/>
    <w:uiPriority w:val="9"/>
    <w:rsid w:val="000A5450"/>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0A5450"/>
    <w:rPr>
      <w:rFonts w:asciiTheme="majorHAnsi" w:eastAsiaTheme="majorEastAsia" w:hAnsiTheme="majorHAnsi" w:cstheme="majorBidi"/>
      <w:b/>
      <w:bCs/>
      <w:color w:val="4F81BD" w:themeColor="accent1"/>
    </w:rPr>
  </w:style>
  <w:style w:type="character" w:customStyle="1" w:styleId="Heading5Char1">
    <w:name w:val="Heading 5 Char1"/>
    <w:basedOn w:val="DefaultParagraphFont"/>
    <w:uiPriority w:val="9"/>
    <w:semiHidden/>
    <w:rsid w:val="000A5450"/>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0A5450"/>
    <w:rPr>
      <w:rFonts w:asciiTheme="majorHAnsi" w:eastAsiaTheme="majorEastAsia" w:hAnsiTheme="majorHAnsi" w:cstheme="majorBidi"/>
      <w:i/>
      <w:iCs/>
      <w:color w:val="243F60" w:themeColor="accent1" w:themeShade="7F"/>
    </w:rPr>
  </w:style>
  <w:style w:type="character" w:customStyle="1" w:styleId="TitleChar1">
    <w:name w:val="Title Char1"/>
    <w:basedOn w:val="DefaultParagraphFont"/>
    <w:uiPriority w:val="10"/>
    <w:rsid w:val="000A5450"/>
    <w:rPr>
      <w:rFonts w:asciiTheme="majorHAnsi" w:eastAsiaTheme="majorEastAsia" w:hAnsiTheme="majorHAnsi" w:cstheme="majorBidi"/>
      <w:color w:val="17365D" w:themeColor="text2" w:themeShade="BF"/>
      <w:spacing w:val="5"/>
      <w:kern w:val="28"/>
      <w:sz w:val="52"/>
      <w:szCs w:val="52"/>
    </w:rPr>
  </w:style>
  <w:style w:type="character" w:customStyle="1" w:styleId="BodyText2Char1">
    <w:name w:val="Body Text 2 Char1"/>
    <w:basedOn w:val="DefaultParagraphFont"/>
    <w:uiPriority w:val="99"/>
    <w:semiHidden/>
    <w:rsid w:val="000A5450"/>
  </w:style>
  <w:style w:type="character" w:customStyle="1" w:styleId="Level1Char">
    <w:name w:val="Level 1 Char"/>
    <w:link w:val="Level1"/>
    <w:rsid w:val="000A2125"/>
    <w:rPr>
      <w:rFonts w:ascii="Courier" w:eastAsia="Times New Roman" w:hAnsi="Courier" w:cs="Times New Roman"/>
      <w:sz w:val="24"/>
      <w:szCs w:val="24"/>
    </w:rPr>
  </w:style>
  <w:style w:type="paragraph" w:customStyle="1" w:styleId="AGReg1">
    <w:name w:val="AG Reg 1"/>
    <w:basedOn w:val="Normal"/>
    <w:link w:val="AGReg1Char1"/>
    <w:rsid w:val="00C86B98"/>
    <w:rPr>
      <w:rFonts w:ascii="Arial" w:eastAsia="Times" w:hAnsi="Arial"/>
    </w:rPr>
  </w:style>
  <w:style w:type="character" w:customStyle="1" w:styleId="AGReg1Char1">
    <w:name w:val="AG Reg 1 Char1"/>
    <w:basedOn w:val="DefaultParagraphFont"/>
    <w:link w:val="AGReg1"/>
    <w:rsid w:val="00C86B98"/>
    <w:rPr>
      <w:rFonts w:ascii="Arial" w:eastAsia="Times" w:hAnsi="Arial" w:cs="Times New Roman"/>
      <w:sz w:val="20"/>
      <w:szCs w:val="20"/>
    </w:rPr>
  </w:style>
  <w:style w:type="character" w:customStyle="1" w:styleId="Heading7Char">
    <w:name w:val="Heading 7 Char"/>
    <w:basedOn w:val="DefaultParagraphFont"/>
    <w:link w:val="Heading7"/>
    <w:rsid w:val="00607B74"/>
    <w:rPr>
      <w:rFonts w:ascii="Arial" w:eastAsia="Times New Roman" w:hAnsi="Arial" w:cs="Times New Roman"/>
      <w:sz w:val="24"/>
      <w:szCs w:val="20"/>
    </w:rPr>
  </w:style>
  <w:style w:type="character" w:customStyle="1" w:styleId="Heading8Char">
    <w:name w:val="Heading 8 Char"/>
    <w:basedOn w:val="DefaultParagraphFont"/>
    <w:link w:val="Heading8"/>
    <w:rsid w:val="00607B74"/>
    <w:rPr>
      <w:rFonts w:ascii="Arial" w:eastAsia="Times New Roman" w:hAnsi="Arial" w:cs="Times New Roman"/>
      <w:sz w:val="24"/>
      <w:szCs w:val="20"/>
    </w:rPr>
  </w:style>
  <w:style w:type="character" w:customStyle="1" w:styleId="Heading9Char">
    <w:name w:val="Heading 9 Char"/>
    <w:basedOn w:val="DefaultParagraphFont"/>
    <w:link w:val="Heading9"/>
    <w:rsid w:val="00607B74"/>
    <w:rPr>
      <w:rFonts w:ascii="Arial" w:eastAsia="Times New Roman" w:hAnsi="Arial" w:cs="Times New Roman"/>
      <w:sz w:val="24"/>
      <w:szCs w:val="20"/>
    </w:rPr>
  </w:style>
  <w:style w:type="paragraph" w:customStyle="1" w:styleId="1AutoList1">
    <w:name w:val="1AutoList1"/>
    <w:rsid w:val="00607B74"/>
    <w:pPr>
      <w:tabs>
        <w:tab w:val="left" w:pos="720"/>
      </w:tabs>
      <w:spacing w:before="0"/>
      <w:ind w:left="720" w:hanging="720"/>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607B74"/>
    <w:pPr>
      <w:ind w:left="360"/>
      <w:jc w:val="center"/>
    </w:pPr>
    <w:rPr>
      <w:rFonts w:ascii="Arial" w:hAnsi="Arial"/>
      <w:sz w:val="24"/>
    </w:rPr>
  </w:style>
  <w:style w:type="character" w:customStyle="1" w:styleId="BodyTextIndent2Char">
    <w:name w:val="Body Text Indent 2 Char"/>
    <w:basedOn w:val="DefaultParagraphFont"/>
    <w:link w:val="BodyTextIndent2"/>
    <w:uiPriority w:val="99"/>
    <w:rsid w:val="00607B74"/>
    <w:rPr>
      <w:rFonts w:ascii="Arial" w:eastAsia="Times New Roman" w:hAnsi="Arial" w:cs="Times New Roman"/>
      <w:sz w:val="24"/>
      <w:szCs w:val="20"/>
    </w:rPr>
  </w:style>
  <w:style w:type="paragraph" w:styleId="Subtitle">
    <w:name w:val="Subtitle"/>
    <w:basedOn w:val="Normal"/>
    <w:link w:val="SubtitleChar"/>
    <w:qFormat/>
    <w:rsid w:val="00607B74"/>
    <w:pPr>
      <w:jc w:val="center"/>
    </w:pPr>
    <w:rPr>
      <w:b/>
      <w:sz w:val="24"/>
    </w:rPr>
  </w:style>
  <w:style w:type="character" w:customStyle="1" w:styleId="SubtitleChar">
    <w:name w:val="Subtitle Char"/>
    <w:basedOn w:val="DefaultParagraphFont"/>
    <w:link w:val="Subtitle"/>
    <w:rsid w:val="00607B74"/>
    <w:rPr>
      <w:rFonts w:ascii="Times New Roman" w:eastAsia="Times New Roman" w:hAnsi="Times New Roman" w:cs="Times New Roman"/>
      <w:b/>
      <w:sz w:val="24"/>
      <w:szCs w:val="20"/>
    </w:rPr>
  </w:style>
  <w:style w:type="paragraph" w:styleId="BodyTextIndent3">
    <w:name w:val="Body Text Indent 3"/>
    <w:basedOn w:val="Normal"/>
    <w:link w:val="BodyTextIndent3Char"/>
    <w:rsid w:val="00607B74"/>
    <w:pPr>
      <w:tabs>
        <w:tab w:val="left" w:pos="0"/>
      </w:tabs>
      <w:spacing w:line="240" w:lineRule="atLeast"/>
      <w:ind w:left="720"/>
    </w:pPr>
    <w:rPr>
      <w:rFonts w:ascii="Arial" w:hAnsi="Arial"/>
      <w:color w:val="000000"/>
      <w:sz w:val="24"/>
    </w:rPr>
  </w:style>
  <w:style w:type="character" w:customStyle="1" w:styleId="BodyTextIndent3Char">
    <w:name w:val="Body Text Indent 3 Char"/>
    <w:basedOn w:val="DefaultParagraphFont"/>
    <w:link w:val="BodyTextIndent3"/>
    <w:rsid w:val="00607B74"/>
    <w:rPr>
      <w:rFonts w:ascii="Arial" w:eastAsia="Times New Roman" w:hAnsi="Arial" w:cs="Times New Roman"/>
      <w:color w:val="000000"/>
      <w:sz w:val="24"/>
      <w:szCs w:val="20"/>
    </w:rPr>
  </w:style>
  <w:style w:type="paragraph" w:styleId="DocumentMap">
    <w:name w:val="Document Map"/>
    <w:basedOn w:val="Normal"/>
    <w:link w:val="DocumentMapChar"/>
    <w:semiHidden/>
    <w:rsid w:val="00607B74"/>
    <w:pPr>
      <w:shd w:val="clear" w:color="auto" w:fill="000080"/>
    </w:pPr>
    <w:rPr>
      <w:rFonts w:ascii="Tahoma" w:hAnsi="Tahoma"/>
    </w:rPr>
  </w:style>
  <w:style w:type="character" w:customStyle="1" w:styleId="DocumentMapChar">
    <w:name w:val="Document Map Char"/>
    <w:basedOn w:val="DefaultParagraphFont"/>
    <w:link w:val="DocumentMap"/>
    <w:semiHidden/>
    <w:rsid w:val="00607B74"/>
    <w:rPr>
      <w:rFonts w:ascii="Tahoma" w:eastAsia="Times New Roman" w:hAnsi="Tahoma" w:cs="Times New Roman"/>
      <w:sz w:val="20"/>
      <w:szCs w:val="20"/>
      <w:shd w:val="clear" w:color="auto" w:fill="000080"/>
    </w:rPr>
  </w:style>
  <w:style w:type="character" w:styleId="LineNumber">
    <w:name w:val="line number"/>
    <w:basedOn w:val="DefaultParagraphFont"/>
    <w:rsid w:val="00607B74"/>
  </w:style>
  <w:style w:type="character" w:customStyle="1" w:styleId="Hypertext">
    <w:name w:val="Hypertext"/>
    <w:rsid w:val="00607B74"/>
    <w:rPr>
      <w:color w:val="0000FF"/>
      <w:u w:val="single"/>
    </w:rPr>
  </w:style>
  <w:style w:type="paragraph" w:customStyle="1" w:styleId="CM97">
    <w:name w:val="CM97"/>
    <w:basedOn w:val="Normal"/>
    <w:next w:val="Normal"/>
    <w:rsid w:val="00607B74"/>
    <w:pPr>
      <w:autoSpaceDE w:val="0"/>
      <w:autoSpaceDN w:val="0"/>
      <w:adjustRightInd w:val="0"/>
      <w:spacing w:after="110"/>
    </w:pPr>
    <w:rPr>
      <w:rFonts w:ascii="Arial" w:hAnsi="Arial" w:cs="Arial"/>
      <w:sz w:val="24"/>
      <w:szCs w:val="24"/>
    </w:rPr>
  </w:style>
  <w:style w:type="paragraph" w:customStyle="1" w:styleId="CM98">
    <w:name w:val="CM98"/>
    <w:basedOn w:val="Default"/>
    <w:next w:val="Default"/>
    <w:rsid w:val="00607B74"/>
    <w:pPr>
      <w:widowControl w:val="0"/>
      <w:spacing w:after="245"/>
    </w:pPr>
    <w:rPr>
      <w:rFonts w:ascii="Arial" w:hAnsi="Arial" w:cs="Arial"/>
      <w:color w:val="auto"/>
    </w:rPr>
  </w:style>
  <w:style w:type="paragraph" w:customStyle="1" w:styleId="CM13">
    <w:name w:val="CM13"/>
    <w:basedOn w:val="Default"/>
    <w:next w:val="Default"/>
    <w:rsid w:val="00607B74"/>
    <w:pPr>
      <w:widowControl w:val="0"/>
      <w:spacing w:after="363"/>
    </w:pPr>
    <w:rPr>
      <w:rFonts w:ascii="FGJPB A+ Baskerville BT" w:hAnsi="FGJPB A+ Baskerville BT"/>
      <w:color w:val="auto"/>
    </w:rPr>
  </w:style>
  <w:style w:type="paragraph" w:customStyle="1" w:styleId="CM14">
    <w:name w:val="CM14"/>
    <w:basedOn w:val="Default"/>
    <w:next w:val="Default"/>
    <w:rsid w:val="00607B74"/>
    <w:rPr>
      <w:color w:val="auto"/>
    </w:rPr>
  </w:style>
  <w:style w:type="paragraph" w:customStyle="1" w:styleId="CM4">
    <w:name w:val="CM4"/>
    <w:basedOn w:val="Default"/>
    <w:next w:val="Default"/>
    <w:uiPriority w:val="99"/>
    <w:rsid w:val="00607B74"/>
    <w:pPr>
      <w:spacing w:line="276" w:lineRule="atLeast"/>
    </w:pPr>
    <w:rPr>
      <w:color w:val="auto"/>
    </w:rPr>
  </w:style>
  <w:style w:type="paragraph" w:customStyle="1" w:styleId="CM7">
    <w:name w:val="CM7"/>
    <w:basedOn w:val="Default"/>
    <w:next w:val="Default"/>
    <w:uiPriority w:val="99"/>
    <w:rsid w:val="00607B74"/>
    <w:pPr>
      <w:spacing w:line="273" w:lineRule="atLeast"/>
    </w:pPr>
    <w:rPr>
      <w:color w:val="auto"/>
    </w:rPr>
  </w:style>
  <w:style w:type="paragraph" w:customStyle="1" w:styleId="BodyText1">
    <w:name w:val="Body Text1"/>
    <w:basedOn w:val="Normal"/>
    <w:rsid w:val="00607B74"/>
    <w:pPr>
      <w:spacing w:after="240"/>
    </w:pPr>
    <w:rPr>
      <w:sz w:val="24"/>
      <w:szCs w:val="24"/>
    </w:rPr>
  </w:style>
  <w:style w:type="paragraph" w:customStyle="1" w:styleId="Bullet">
    <w:name w:val="Bullet"/>
    <w:basedOn w:val="BodyText1"/>
    <w:rsid w:val="00607B74"/>
    <w:pPr>
      <w:numPr>
        <w:numId w:val="17"/>
      </w:numPr>
    </w:pPr>
  </w:style>
  <w:style w:type="paragraph" w:customStyle="1" w:styleId="CM12">
    <w:name w:val="CM12"/>
    <w:basedOn w:val="Default"/>
    <w:next w:val="Default"/>
    <w:rsid w:val="00607B74"/>
    <w:pPr>
      <w:widowControl w:val="0"/>
      <w:spacing w:line="260" w:lineRule="atLeast"/>
    </w:pPr>
    <w:rPr>
      <w:rFonts w:ascii="Arial" w:hAnsi="Arial"/>
      <w:color w:val="auto"/>
      <w:szCs w:val="20"/>
    </w:rPr>
  </w:style>
  <w:style w:type="paragraph" w:customStyle="1" w:styleId="CM31">
    <w:name w:val="CM31"/>
    <w:basedOn w:val="Default"/>
    <w:next w:val="Default"/>
    <w:rsid w:val="00607B74"/>
    <w:pPr>
      <w:widowControl w:val="0"/>
      <w:spacing w:line="258" w:lineRule="atLeast"/>
    </w:pPr>
    <w:rPr>
      <w:rFonts w:ascii="Arial" w:hAnsi="Arial"/>
      <w:color w:val="auto"/>
      <w:szCs w:val="20"/>
    </w:rPr>
  </w:style>
  <w:style w:type="paragraph" w:customStyle="1" w:styleId="CM23">
    <w:name w:val="CM23"/>
    <w:basedOn w:val="Default"/>
    <w:next w:val="Default"/>
    <w:rsid w:val="00607B74"/>
    <w:pPr>
      <w:widowControl w:val="0"/>
      <w:spacing w:line="256" w:lineRule="atLeast"/>
    </w:pPr>
    <w:rPr>
      <w:rFonts w:ascii="Arial" w:hAnsi="Arial"/>
      <w:color w:val="auto"/>
      <w:szCs w:val="20"/>
    </w:rPr>
  </w:style>
  <w:style w:type="paragraph" w:customStyle="1" w:styleId="CM38">
    <w:name w:val="CM38"/>
    <w:basedOn w:val="Default"/>
    <w:next w:val="Default"/>
    <w:rsid w:val="00607B74"/>
    <w:pPr>
      <w:widowControl w:val="0"/>
    </w:pPr>
    <w:rPr>
      <w:rFonts w:ascii="Arial" w:hAnsi="Arial"/>
      <w:color w:val="auto"/>
      <w:szCs w:val="20"/>
    </w:rPr>
  </w:style>
  <w:style w:type="paragraph" w:customStyle="1" w:styleId="CM1">
    <w:name w:val="CM1"/>
    <w:basedOn w:val="Default"/>
    <w:next w:val="Default"/>
    <w:rsid w:val="00607B74"/>
    <w:pPr>
      <w:widowControl w:val="0"/>
    </w:pPr>
    <w:rPr>
      <w:rFonts w:ascii="Arial" w:hAnsi="Arial"/>
      <w:color w:val="auto"/>
      <w:szCs w:val="20"/>
    </w:rPr>
  </w:style>
  <w:style w:type="paragraph" w:customStyle="1" w:styleId="CM32">
    <w:name w:val="CM32"/>
    <w:basedOn w:val="Default"/>
    <w:next w:val="Default"/>
    <w:rsid w:val="00607B74"/>
    <w:pPr>
      <w:widowControl w:val="0"/>
      <w:spacing w:line="256" w:lineRule="atLeast"/>
    </w:pPr>
    <w:rPr>
      <w:rFonts w:ascii="Arial" w:hAnsi="Arial"/>
      <w:color w:val="auto"/>
      <w:szCs w:val="20"/>
    </w:rPr>
  </w:style>
  <w:style w:type="paragraph" w:customStyle="1" w:styleId="CM105">
    <w:name w:val="CM105"/>
    <w:basedOn w:val="Default"/>
    <w:next w:val="Default"/>
    <w:rsid w:val="00607B74"/>
    <w:pPr>
      <w:widowControl w:val="0"/>
      <w:spacing w:after="505"/>
    </w:pPr>
    <w:rPr>
      <w:rFonts w:ascii="Arial" w:hAnsi="Arial"/>
      <w:color w:val="auto"/>
      <w:szCs w:val="20"/>
    </w:rPr>
  </w:style>
  <w:style w:type="paragraph" w:customStyle="1" w:styleId="CM52">
    <w:name w:val="CM52"/>
    <w:basedOn w:val="Default"/>
    <w:next w:val="Default"/>
    <w:rsid w:val="00607B74"/>
    <w:pPr>
      <w:widowControl w:val="0"/>
      <w:spacing w:line="258" w:lineRule="atLeast"/>
    </w:pPr>
    <w:rPr>
      <w:rFonts w:ascii="Arial" w:hAnsi="Arial"/>
      <w:color w:val="auto"/>
      <w:szCs w:val="20"/>
    </w:rPr>
  </w:style>
  <w:style w:type="paragraph" w:customStyle="1" w:styleId="CM33">
    <w:name w:val="CM33"/>
    <w:basedOn w:val="Default"/>
    <w:next w:val="Default"/>
    <w:rsid w:val="00607B74"/>
    <w:pPr>
      <w:widowControl w:val="0"/>
      <w:spacing w:line="253" w:lineRule="atLeast"/>
    </w:pPr>
    <w:rPr>
      <w:rFonts w:ascii="Arial" w:hAnsi="Arial"/>
      <w:color w:val="auto"/>
      <w:szCs w:val="20"/>
    </w:rPr>
  </w:style>
  <w:style w:type="paragraph" w:customStyle="1" w:styleId="CM55">
    <w:name w:val="CM55"/>
    <w:basedOn w:val="Default"/>
    <w:next w:val="Default"/>
    <w:rsid w:val="00607B74"/>
    <w:pPr>
      <w:widowControl w:val="0"/>
      <w:spacing w:line="256" w:lineRule="atLeast"/>
    </w:pPr>
    <w:rPr>
      <w:rFonts w:ascii="Arial" w:hAnsi="Arial"/>
      <w:color w:val="auto"/>
      <w:szCs w:val="20"/>
    </w:rPr>
  </w:style>
  <w:style w:type="paragraph" w:customStyle="1" w:styleId="CM29">
    <w:name w:val="CM29"/>
    <w:basedOn w:val="Default"/>
    <w:next w:val="Default"/>
    <w:rsid w:val="00607B74"/>
    <w:pPr>
      <w:widowControl w:val="0"/>
      <w:spacing w:line="253" w:lineRule="atLeast"/>
    </w:pPr>
    <w:rPr>
      <w:rFonts w:ascii="Arial" w:hAnsi="Arial"/>
      <w:color w:val="auto"/>
      <w:szCs w:val="20"/>
    </w:rPr>
  </w:style>
  <w:style w:type="paragraph" w:customStyle="1" w:styleId="CM59">
    <w:name w:val="CM59"/>
    <w:basedOn w:val="Default"/>
    <w:next w:val="Default"/>
    <w:rsid w:val="00607B74"/>
    <w:pPr>
      <w:widowControl w:val="0"/>
    </w:pPr>
    <w:rPr>
      <w:rFonts w:ascii="Arial" w:hAnsi="Arial"/>
      <w:color w:val="auto"/>
      <w:szCs w:val="20"/>
    </w:rPr>
  </w:style>
  <w:style w:type="paragraph" w:customStyle="1" w:styleId="CM49">
    <w:name w:val="CM49"/>
    <w:basedOn w:val="Default"/>
    <w:next w:val="Default"/>
    <w:rsid w:val="00607B74"/>
    <w:pPr>
      <w:widowControl w:val="0"/>
      <w:spacing w:line="256" w:lineRule="atLeast"/>
    </w:pPr>
    <w:rPr>
      <w:rFonts w:ascii="Arial" w:hAnsi="Arial"/>
      <w:color w:val="auto"/>
      <w:szCs w:val="20"/>
    </w:rPr>
  </w:style>
  <w:style w:type="paragraph" w:customStyle="1" w:styleId="CM110">
    <w:name w:val="CM110"/>
    <w:basedOn w:val="Default"/>
    <w:next w:val="Default"/>
    <w:rsid w:val="00607B74"/>
    <w:pPr>
      <w:widowControl w:val="0"/>
      <w:spacing w:after="708"/>
    </w:pPr>
    <w:rPr>
      <w:rFonts w:ascii="Arial" w:hAnsi="Arial"/>
      <w:color w:val="auto"/>
      <w:szCs w:val="20"/>
    </w:rPr>
  </w:style>
  <w:style w:type="paragraph" w:customStyle="1" w:styleId="legal10">
    <w:name w:val="legal1"/>
    <w:basedOn w:val="Normal"/>
    <w:rsid w:val="00607B74"/>
    <w:pPr>
      <w:tabs>
        <w:tab w:val="num" w:pos="360"/>
      </w:tabs>
      <w:autoSpaceDE w:val="0"/>
      <w:autoSpaceDN w:val="0"/>
      <w:ind w:left="360" w:hanging="360"/>
    </w:pPr>
    <w:rPr>
      <w:rFonts w:ascii="Courier" w:hAnsi="Courier"/>
      <w:sz w:val="24"/>
      <w:szCs w:val="24"/>
    </w:rPr>
  </w:style>
  <w:style w:type="table" w:customStyle="1" w:styleId="TableGrid1">
    <w:name w:val="Table Grid1"/>
    <w:basedOn w:val="TableNormal"/>
    <w:next w:val="TableGrid"/>
    <w:uiPriority w:val="59"/>
    <w:rsid w:val="00A64F1D"/>
    <w:pPr>
      <w:spacing w:befor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17">
    <w:name w:val="urtxtstd17"/>
    <w:basedOn w:val="DefaultParagraphFont"/>
    <w:rsid w:val="0094072F"/>
    <w:rPr>
      <w:rFonts w:ascii="Arial" w:hAnsi="Arial" w:cs="Arial" w:hint="default"/>
      <w:b w:val="0"/>
      <w:bCs w:val="0"/>
      <w:i w:val="0"/>
      <w:iCs w:val="0"/>
      <w:sz w:val="17"/>
      <w:szCs w:val="17"/>
    </w:rPr>
  </w:style>
  <w:style w:type="paragraph" w:customStyle="1" w:styleId="TableParagraph">
    <w:name w:val="Table Paragraph"/>
    <w:basedOn w:val="Normal"/>
    <w:uiPriority w:val="1"/>
    <w:qFormat/>
    <w:rsid w:val="00B544D1"/>
    <w:rPr>
      <w:rFonts w:asciiTheme="minorHAnsi" w:eastAsiaTheme="minorHAnsi" w:hAnsiTheme="minorHAnsi" w:cstheme="minorBidi"/>
      <w:szCs w:val="22"/>
    </w:rPr>
  </w:style>
  <w:style w:type="paragraph" w:styleId="BlockText">
    <w:name w:val="Block Text"/>
    <w:basedOn w:val="Normal"/>
    <w:uiPriority w:val="99"/>
    <w:unhideWhenUsed/>
    <w:rsid w:val="00D10ACD"/>
    <w:pPr>
      <w:spacing w:before="240"/>
      <w:ind w:left="720" w:right="720" w:hanging="720"/>
      <w:outlineLvl w:val="1"/>
    </w:pPr>
    <w:rPr>
      <w:b/>
      <w:bCs/>
      <w:iCs/>
      <w:color w:val="002060"/>
      <w:sz w:val="26"/>
      <w:szCs w:val="26"/>
    </w:rPr>
  </w:style>
  <w:style w:type="character" w:styleId="PlaceholderText">
    <w:name w:val="Placeholder Text"/>
    <w:basedOn w:val="DefaultParagraphFont"/>
    <w:uiPriority w:val="99"/>
    <w:semiHidden/>
    <w:rsid w:val="00762E0A"/>
    <w:rPr>
      <w:color w:val="808080"/>
    </w:rPr>
  </w:style>
  <w:style w:type="character" w:styleId="UnresolvedMention">
    <w:name w:val="Unresolved Mention"/>
    <w:basedOn w:val="DefaultParagraphFont"/>
    <w:uiPriority w:val="99"/>
    <w:unhideWhenUsed/>
    <w:rsid w:val="00D45813"/>
    <w:rPr>
      <w:color w:val="605E5C"/>
      <w:shd w:val="clear" w:color="auto" w:fill="E1DFDD"/>
    </w:rPr>
  </w:style>
  <w:style w:type="table" w:customStyle="1" w:styleId="TableGrid0">
    <w:name w:val="TableGrid"/>
    <w:rsid w:val="00422F15"/>
    <w:pPr>
      <w:spacing w:before="0"/>
    </w:pPr>
    <w:rPr>
      <w:rFonts w:eastAsiaTheme="minorEastAsia"/>
    </w:rPr>
    <w:tblPr>
      <w:tblCellMar>
        <w:top w:w="0" w:type="dxa"/>
        <w:left w:w="0" w:type="dxa"/>
        <w:bottom w:w="0" w:type="dxa"/>
        <w:right w:w="0" w:type="dxa"/>
      </w:tblCellMar>
    </w:tblPr>
  </w:style>
  <w:style w:type="paragraph" w:customStyle="1" w:styleId="tabletext0">
    <w:name w:val="table text"/>
    <w:qFormat/>
    <w:rsid w:val="00E1775E"/>
    <w:pPr>
      <w:spacing w:before="0"/>
    </w:pPr>
    <w:rPr>
      <w:rFonts w:ascii="Times New Roman" w:eastAsia="Times New Roman" w:hAnsi="Times New Roman" w:cs="Times New Roman"/>
      <w:sz w:val="20"/>
      <w:szCs w:val="24"/>
    </w:rPr>
  </w:style>
  <w:style w:type="paragraph" w:customStyle="1" w:styleId="tabletextCharChar">
    <w:name w:val="table text Char Char"/>
    <w:rsid w:val="00422F15"/>
    <w:pPr>
      <w:spacing w:before="0"/>
    </w:pPr>
    <w:rPr>
      <w:rFonts w:ascii="Arial" w:eastAsia="Times New Roman" w:hAnsi="Arial" w:cs="Times New Roman"/>
      <w:sz w:val="18"/>
      <w:szCs w:val="20"/>
    </w:rPr>
  </w:style>
  <w:style w:type="paragraph" w:customStyle="1" w:styleId="TableHeading">
    <w:name w:val="Table Heading"/>
    <w:basedOn w:val="Normal"/>
    <w:link w:val="TableHeadingChar"/>
    <w:qFormat/>
    <w:rsid w:val="00451BF8"/>
    <w:pPr>
      <w:spacing w:before="40" w:after="40"/>
    </w:pPr>
    <w:rPr>
      <w:rFonts w:ascii="Arial" w:hAnsi="Arial" w:cs="Arial"/>
      <w:b/>
      <w:bCs/>
      <w:color w:val="000000" w:themeColor="text1"/>
      <w:szCs w:val="18"/>
    </w:rPr>
  </w:style>
  <w:style w:type="character" w:customStyle="1" w:styleId="TableHeadingChar">
    <w:name w:val="Table Heading Char"/>
    <w:link w:val="TableHeading"/>
    <w:locked/>
    <w:rsid w:val="00451BF8"/>
    <w:rPr>
      <w:rFonts w:ascii="Arial" w:eastAsia="Times New Roman" w:hAnsi="Arial" w:cs="Arial"/>
      <w:b/>
      <w:bCs/>
      <w:color w:val="000000" w:themeColor="text1"/>
      <w:sz w:val="20"/>
      <w:szCs w:val="18"/>
    </w:rPr>
  </w:style>
  <w:style w:type="paragraph" w:customStyle="1" w:styleId="SOHeader2">
    <w:name w:val="SO Header 2"/>
    <w:basedOn w:val="Normal"/>
    <w:link w:val="SOHeader2Char"/>
    <w:qFormat/>
    <w:rsid w:val="00451BF8"/>
    <w:pPr>
      <w:contextualSpacing/>
    </w:pPr>
    <w:rPr>
      <w:rFonts w:ascii="Arial" w:eastAsiaTheme="minorHAnsi" w:hAnsi="Arial" w:cs="Arial"/>
      <w:b/>
      <w:sz w:val="24"/>
      <w:szCs w:val="24"/>
    </w:rPr>
  </w:style>
  <w:style w:type="character" w:customStyle="1" w:styleId="SOHeader2Char">
    <w:name w:val="SO Header 2 Char"/>
    <w:basedOn w:val="DefaultParagraphFont"/>
    <w:link w:val="SOHeader2"/>
    <w:rsid w:val="00451BF8"/>
    <w:rPr>
      <w:rFonts w:ascii="Arial" w:hAnsi="Arial" w:cs="Arial"/>
      <w:b/>
      <w:sz w:val="24"/>
      <w:szCs w:val="24"/>
    </w:rPr>
  </w:style>
  <w:style w:type="paragraph" w:customStyle="1" w:styleId="Style2">
    <w:name w:val="Style2"/>
    <w:basedOn w:val="Heading2"/>
    <w:link w:val="Style2Char"/>
    <w:qFormat/>
    <w:rsid w:val="006374FB"/>
    <w:pPr>
      <w:numPr>
        <w:ilvl w:val="2"/>
        <w:numId w:val="20"/>
      </w:numPr>
      <w:tabs>
        <w:tab w:val="left" w:pos="2360"/>
        <w:tab w:val="left" w:pos="2361"/>
      </w:tabs>
    </w:pPr>
    <w:rPr>
      <w:iCs/>
      <w:color w:val="1F3762"/>
    </w:rPr>
  </w:style>
  <w:style w:type="character" w:customStyle="1" w:styleId="Style2Char">
    <w:name w:val="Style2 Char"/>
    <w:basedOn w:val="Heading3Char"/>
    <w:link w:val="Style2"/>
    <w:rsid w:val="006374FB"/>
    <w:rPr>
      <w:rFonts w:ascii="Times New Roman Bold" w:eastAsia="Times New Roman" w:hAnsi="Times New Roman Bold" w:cs="Times New Roman"/>
      <w:b/>
      <w:iCs/>
      <w:color w:val="1F3762"/>
      <w:sz w:val="26"/>
      <w:szCs w:val="26"/>
    </w:rPr>
  </w:style>
  <w:style w:type="character" w:customStyle="1" w:styleId="Heading31Char">
    <w:name w:val="Heading 31 Char"/>
    <w:basedOn w:val="Heading3Char"/>
    <w:link w:val="Heading31"/>
    <w:rsid w:val="002300FF"/>
    <w:rPr>
      <w:rFonts w:ascii="Times New Roman" w:eastAsia="Times New Roman" w:hAnsi="Times New Roman" w:cs="Times New Roman"/>
      <w:b/>
      <w:bCs/>
      <w:color w:val="002060"/>
      <w:sz w:val="24"/>
      <w:szCs w:val="24"/>
    </w:rPr>
  </w:style>
  <w:style w:type="paragraph" w:customStyle="1" w:styleId="NumberA0">
    <w:name w:val="Number A0"/>
    <w:basedOn w:val="HeadingA"/>
    <w:next w:val="NumberA"/>
    <w:qFormat/>
    <w:rsid w:val="00B65797"/>
    <w:rPr>
      <w:i w:val="0"/>
    </w:rPr>
  </w:style>
  <w:style w:type="numbering" w:customStyle="1" w:styleId="CurrentList1">
    <w:name w:val="Current List1"/>
    <w:uiPriority w:val="99"/>
    <w:rsid w:val="0036602A"/>
    <w:pPr>
      <w:numPr>
        <w:numId w:val="21"/>
      </w:numPr>
    </w:pPr>
  </w:style>
  <w:style w:type="paragraph" w:customStyle="1" w:styleId="paragraph0">
    <w:name w:val="paragraph"/>
    <w:basedOn w:val="Normal"/>
    <w:rsid w:val="00E5401E"/>
    <w:pPr>
      <w:spacing w:before="100" w:beforeAutospacing="1" w:after="100" w:afterAutospacing="1"/>
    </w:pPr>
    <w:rPr>
      <w:color w:val="000000" w:themeColor="text1"/>
      <w:sz w:val="24"/>
      <w:szCs w:val="24"/>
    </w:rPr>
  </w:style>
  <w:style w:type="paragraph" w:customStyle="1" w:styleId="Style1">
    <w:name w:val="Style1"/>
    <w:basedOn w:val="Heading2"/>
    <w:link w:val="Style1Char"/>
    <w:autoRedefine/>
    <w:qFormat/>
    <w:rsid w:val="001F56CE"/>
    <w:pPr>
      <w:spacing w:before="250" w:after="240"/>
      <w:ind w:left="450" w:right="1037"/>
    </w:pPr>
    <w:rPr>
      <w:iCs/>
      <w:color w:val="17365D" w:themeColor="text2" w:themeShade="BF"/>
    </w:rPr>
  </w:style>
  <w:style w:type="character" w:customStyle="1" w:styleId="Style1Char">
    <w:name w:val="Style1 Char"/>
    <w:basedOn w:val="Heading2Char"/>
    <w:link w:val="Style1"/>
    <w:rsid w:val="001F56CE"/>
    <w:rPr>
      <w:rFonts w:ascii="Times New Roman" w:eastAsia="Times New Roman" w:hAnsi="Times New Roman" w:cs="Times New Roman"/>
      <w:b/>
      <w:bCs w:val="0"/>
      <w:iCs/>
      <w:color w:val="17365D" w:themeColor="text2" w:themeShade="BF"/>
      <w:sz w:val="26"/>
      <w:szCs w:val="26"/>
    </w:rPr>
  </w:style>
  <w:style w:type="paragraph" w:customStyle="1" w:styleId="Header3">
    <w:name w:val="Header 3"/>
    <w:basedOn w:val="Normal"/>
    <w:link w:val="Header3Char"/>
    <w:qFormat/>
    <w:rsid w:val="001F1904"/>
    <w:pPr>
      <w:numPr>
        <w:numId w:val="23"/>
      </w:numPr>
      <w:autoSpaceDE w:val="0"/>
      <w:autoSpaceDN w:val="0"/>
      <w:spacing w:before="240"/>
    </w:pPr>
    <w:rPr>
      <w:b/>
      <w:color w:val="365F91" w:themeColor="accent1" w:themeShade="BF"/>
      <w:sz w:val="26"/>
      <w:szCs w:val="26"/>
    </w:rPr>
  </w:style>
  <w:style w:type="character" w:customStyle="1" w:styleId="Header3Char">
    <w:name w:val="Header 3 Char"/>
    <w:basedOn w:val="Heading3Char"/>
    <w:link w:val="Header3"/>
    <w:rsid w:val="001F1904"/>
    <w:rPr>
      <w:rFonts w:ascii="Times New Roman" w:eastAsia="Times New Roman" w:hAnsi="Times New Roman" w:cs="Times New Roman"/>
      <w:b/>
      <w:color w:val="365F91" w:themeColor="accent1" w:themeShade="BF"/>
      <w:sz w:val="26"/>
      <w:szCs w:val="26"/>
    </w:rPr>
  </w:style>
  <w:style w:type="character" w:customStyle="1" w:styleId="normaltextrun">
    <w:name w:val="normaltextrun"/>
    <w:basedOn w:val="DefaultParagraphFont"/>
    <w:rsid w:val="00EA0D0F"/>
  </w:style>
  <w:style w:type="character" w:customStyle="1" w:styleId="eop">
    <w:name w:val="eop"/>
    <w:basedOn w:val="DefaultParagraphFont"/>
    <w:rsid w:val="00EA0D0F"/>
  </w:style>
  <w:style w:type="paragraph" w:customStyle="1" w:styleId="NumberA00">
    <w:name w:val="Number A00"/>
    <w:basedOn w:val="HeadingA"/>
    <w:next w:val="NumberA0"/>
    <w:qFormat/>
    <w:rsid w:val="00410252"/>
    <w:rPr>
      <w:i w:val="0"/>
    </w:rPr>
  </w:style>
  <w:style w:type="character" w:customStyle="1" w:styleId="cf01">
    <w:name w:val="cf01"/>
    <w:basedOn w:val="DefaultParagraphFont"/>
    <w:rsid w:val="00CE01FA"/>
    <w:rPr>
      <w:rFonts w:ascii="Segoe UI" w:hAnsi="Segoe UI" w:cs="Segoe UI" w:hint="default"/>
      <w:sz w:val="18"/>
      <w:szCs w:val="18"/>
    </w:rPr>
  </w:style>
  <w:style w:type="table" w:styleId="GridTable4-Accent1">
    <w:name w:val="Grid Table 4 Accent 1"/>
    <w:basedOn w:val="TableNormal"/>
    <w:uiPriority w:val="49"/>
    <w:rsid w:val="00B914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331">
    <w:name w:val="Style 3.3.1"/>
    <w:basedOn w:val="Level3"/>
    <w:link w:val="Style331Char"/>
    <w:autoRedefine/>
    <w:qFormat/>
    <w:rsid w:val="00EA38B0"/>
    <w:pPr>
      <w:keepNext/>
      <w:keepLines/>
      <w:numPr>
        <w:ilvl w:val="2"/>
        <w:numId w:val="27"/>
      </w:numPr>
      <w:suppressAutoHyphens/>
      <w:ind w:left="0"/>
    </w:pPr>
    <w:rPr>
      <w:rFonts w:ascii="Times New Roman Bold" w:hAnsi="Times New Roman Bold"/>
      <w:b/>
      <w:color w:val="002060"/>
    </w:rPr>
  </w:style>
  <w:style w:type="character" w:customStyle="1" w:styleId="Level3Char">
    <w:name w:val="Level 3 Char"/>
    <w:basedOn w:val="DefaultParagraphFont"/>
    <w:link w:val="Level3"/>
    <w:rsid w:val="00523A8F"/>
    <w:rPr>
      <w:rFonts w:ascii="Times New Roman" w:eastAsia="Times New Roman" w:hAnsi="Times New Roman" w:cs="Times New Roman"/>
      <w:sz w:val="24"/>
      <w:szCs w:val="20"/>
    </w:rPr>
  </w:style>
  <w:style w:type="character" w:customStyle="1" w:styleId="Style331Char">
    <w:name w:val="Style 3.3.1 Char"/>
    <w:basedOn w:val="Level3Char"/>
    <w:link w:val="Style331"/>
    <w:rsid w:val="00EA38B0"/>
    <w:rPr>
      <w:rFonts w:ascii="Times New Roman Bold" w:eastAsia="Times New Roman" w:hAnsi="Times New Roman Bold" w:cs="Times New Roman"/>
      <w:b/>
      <w:color w:val="002060"/>
      <w:sz w:val="24"/>
      <w:szCs w:val="20"/>
    </w:rPr>
  </w:style>
  <w:style w:type="paragraph" w:customStyle="1" w:styleId="4211">
    <w:name w:val="4.21.1"/>
    <w:basedOn w:val="Heading31"/>
    <w:link w:val="4211Char"/>
    <w:autoRedefine/>
    <w:qFormat/>
    <w:rsid w:val="008D3362"/>
    <w:pPr>
      <w:spacing w:before="120" w:after="0"/>
      <w:ind w:right="0"/>
    </w:pPr>
    <w:rPr>
      <w:b w:val="0"/>
    </w:rPr>
  </w:style>
  <w:style w:type="character" w:customStyle="1" w:styleId="4211Char">
    <w:name w:val="4.21.1 Char"/>
    <w:basedOn w:val="Heading31Char"/>
    <w:link w:val="4211"/>
    <w:rsid w:val="008D3362"/>
    <w:rPr>
      <w:rFonts w:ascii="Times New Roman" w:eastAsia="Times New Roman" w:hAnsi="Times New Roman" w:cs="Times New Roman"/>
      <w:b w:val="0"/>
      <w:bCs/>
      <w:color w:val="002060"/>
      <w:sz w:val="24"/>
      <w:szCs w:val="24"/>
    </w:rPr>
  </w:style>
  <w:style w:type="paragraph" w:customStyle="1" w:styleId="pf0">
    <w:name w:val="pf0"/>
    <w:basedOn w:val="Normal"/>
    <w:rsid w:val="003A6B47"/>
    <w:pPr>
      <w:spacing w:before="100" w:beforeAutospacing="1" w:after="100" w:afterAutospacing="1"/>
    </w:pPr>
    <w:rPr>
      <w:sz w:val="24"/>
      <w:szCs w:val="24"/>
    </w:rPr>
  </w:style>
  <w:style w:type="paragraph" w:customStyle="1" w:styleId="Normaltext">
    <w:name w:val="Normal text"/>
    <w:basedOn w:val="Normal"/>
    <w:autoRedefine/>
    <w:qFormat/>
    <w:rsid w:val="00C26912"/>
    <w:pPr>
      <w:suppressAutoHyphens/>
      <w:jc w:val="left"/>
    </w:pPr>
    <w:rPr>
      <w:rFonts w:eastAsia="Calibri"/>
      <w:color w:val="000000" w:themeColor="text1" w:themeShade="BF"/>
      <w:szCs w:val="22"/>
      <w:shd w:val="clear" w:color="auto" w:fill="FFFFFF"/>
    </w:rPr>
  </w:style>
  <w:style w:type="table" w:styleId="GridTable4">
    <w:name w:val="Grid Table 4"/>
    <w:basedOn w:val="TableNormal"/>
    <w:uiPriority w:val="49"/>
    <w:rsid w:val="00067A4E"/>
    <w:pPr>
      <w:spacing w:before="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AC3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Heading31Before6ptAfter6ptLinespacingMult">
    <w:name w:val="Style Heading 31 + Before:  6 pt After:  6 pt Line spacing:  Mult..."/>
    <w:basedOn w:val="Normaltext"/>
    <w:rsid w:val="00ED2AA8"/>
    <w:rPr>
      <w:szCs w:val="20"/>
    </w:rPr>
  </w:style>
  <w:style w:type="table" w:styleId="ListTable4-Accent1">
    <w:name w:val="List Table 4 Accent 1"/>
    <w:basedOn w:val="TableNormal"/>
    <w:uiPriority w:val="49"/>
    <w:rsid w:val="006E399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2642">
      <w:bodyDiv w:val="1"/>
      <w:marLeft w:val="0"/>
      <w:marRight w:val="0"/>
      <w:marTop w:val="0"/>
      <w:marBottom w:val="0"/>
      <w:divBdr>
        <w:top w:val="none" w:sz="0" w:space="0" w:color="auto"/>
        <w:left w:val="none" w:sz="0" w:space="0" w:color="auto"/>
        <w:bottom w:val="none" w:sz="0" w:space="0" w:color="auto"/>
        <w:right w:val="none" w:sz="0" w:space="0" w:color="auto"/>
      </w:divBdr>
    </w:div>
    <w:div w:id="50931162">
      <w:bodyDiv w:val="1"/>
      <w:marLeft w:val="0"/>
      <w:marRight w:val="0"/>
      <w:marTop w:val="0"/>
      <w:marBottom w:val="0"/>
      <w:divBdr>
        <w:top w:val="none" w:sz="0" w:space="0" w:color="auto"/>
        <w:left w:val="none" w:sz="0" w:space="0" w:color="auto"/>
        <w:bottom w:val="none" w:sz="0" w:space="0" w:color="auto"/>
        <w:right w:val="none" w:sz="0" w:space="0" w:color="auto"/>
      </w:divBdr>
    </w:div>
    <w:div w:id="76950605">
      <w:bodyDiv w:val="1"/>
      <w:marLeft w:val="0"/>
      <w:marRight w:val="0"/>
      <w:marTop w:val="0"/>
      <w:marBottom w:val="0"/>
      <w:divBdr>
        <w:top w:val="none" w:sz="0" w:space="0" w:color="auto"/>
        <w:left w:val="none" w:sz="0" w:space="0" w:color="auto"/>
        <w:bottom w:val="none" w:sz="0" w:space="0" w:color="auto"/>
        <w:right w:val="none" w:sz="0" w:space="0" w:color="auto"/>
      </w:divBdr>
      <w:divsChild>
        <w:div w:id="153424206">
          <w:marLeft w:val="0"/>
          <w:marRight w:val="0"/>
          <w:marTop w:val="0"/>
          <w:marBottom w:val="0"/>
          <w:divBdr>
            <w:top w:val="none" w:sz="0" w:space="0" w:color="auto"/>
            <w:left w:val="none" w:sz="0" w:space="0" w:color="auto"/>
            <w:bottom w:val="none" w:sz="0" w:space="0" w:color="auto"/>
            <w:right w:val="none" w:sz="0" w:space="0" w:color="auto"/>
          </w:divBdr>
          <w:divsChild>
            <w:div w:id="1647274345">
              <w:marLeft w:val="0"/>
              <w:marRight w:val="0"/>
              <w:marTop w:val="0"/>
              <w:marBottom w:val="0"/>
              <w:divBdr>
                <w:top w:val="none" w:sz="0" w:space="0" w:color="auto"/>
                <w:left w:val="none" w:sz="0" w:space="0" w:color="auto"/>
                <w:bottom w:val="none" w:sz="0" w:space="0" w:color="auto"/>
                <w:right w:val="none" w:sz="0" w:space="0" w:color="auto"/>
              </w:divBdr>
            </w:div>
          </w:divsChild>
        </w:div>
        <w:div w:id="228929967">
          <w:marLeft w:val="0"/>
          <w:marRight w:val="0"/>
          <w:marTop w:val="0"/>
          <w:marBottom w:val="0"/>
          <w:divBdr>
            <w:top w:val="none" w:sz="0" w:space="0" w:color="auto"/>
            <w:left w:val="none" w:sz="0" w:space="0" w:color="auto"/>
            <w:bottom w:val="none" w:sz="0" w:space="0" w:color="auto"/>
            <w:right w:val="none" w:sz="0" w:space="0" w:color="auto"/>
          </w:divBdr>
          <w:divsChild>
            <w:div w:id="1568759775">
              <w:marLeft w:val="0"/>
              <w:marRight w:val="0"/>
              <w:marTop w:val="0"/>
              <w:marBottom w:val="0"/>
              <w:divBdr>
                <w:top w:val="none" w:sz="0" w:space="0" w:color="auto"/>
                <w:left w:val="none" w:sz="0" w:space="0" w:color="auto"/>
                <w:bottom w:val="none" w:sz="0" w:space="0" w:color="auto"/>
                <w:right w:val="none" w:sz="0" w:space="0" w:color="auto"/>
              </w:divBdr>
            </w:div>
          </w:divsChild>
        </w:div>
        <w:div w:id="281691109">
          <w:marLeft w:val="0"/>
          <w:marRight w:val="0"/>
          <w:marTop w:val="0"/>
          <w:marBottom w:val="0"/>
          <w:divBdr>
            <w:top w:val="none" w:sz="0" w:space="0" w:color="auto"/>
            <w:left w:val="none" w:sz="0" w:space="0" w:color="auto"/>
            <w:bottom w:val="none" w:sz="0" w:space="0" w:color="auto"/>
            <w:right w:val="none" w:sz="0" w:space="0" w:color="auto"/>
          </w:divBdr>
          <w:divsChild>
            <w:div w:id="1493327098">
              <w:marLeft w:val="0"/>
              <w:marRight w:val="0"/>
              <w:marTop w:val="0"/>
              <w:marBottom w:val="0"/>
              <w:divBdr>
                <w:top w:val="none" w:sz="0" w:space="0" w:color="auto"/>
                <w:left w:val="none" w:sz="0" w:space="0" w:color="auto"/>
                <w:bottom w:val="none" w:sz="0" w:space="0" w:color="auto"/>
                <w:right w:val="none" w:sz="0" w:space="0" w:color="auto"/>
              </w:divBdr>
            </w:div>
          </w:divsChild>
        </w:div>
        <w:div w:id="352725539">
          <w:marLeft w:val="0"/>
          <w:marRight w:val="0"/>
          <w:marTop w:val="0"/>
          <w:marBottom w:val="0"/>
          <w:divBdr>
            <w:top w:val="none" w:sz="0" w:space="0" w:color="auto"/>
            <w:left w:val="none" w:sz="0" w:space="0" w:color="auto"/>
            <w:bottom w:val="none" w:sz="0" w:space="0" w:color="auto"/>
            <w:right w:val="none" w:sz="0" w:space="0" w:color="auto"/>
          </w:divBdr>
          <w:divsChild>
            <w:div w:id="1443451460">
              <w:marLeft w:val="0"/>
              <w:marRight w:val="0"/>
              <w:marTop w:val="0"/>
              <w:marBottom w:val="0"/>
              <w:divBdr>
                <w:top w:val="none" w:sz="0" w:space="0" w:color="auto"/>
                <w:left w:val="none" w:sz="0" w:space="0" w:color="auto"/>
                <w:bottom w:val="none" w:sz="0" w:space="0" w:color="auto"/>
                <w:right w:val="none" w:sz="0" w:space="0" w:color="auto"/>
              </w:divBdr>
            </w:div>
          </w:divsChild>
        </w:div>
        <w:div w:id="381638548">
          <w:marLeft w:val="0"/>
          <w:marRight w:val="0"/>
          <w:marTop w:val="0"/>
          <w:marBottom w:val="0"/>
          <w:divBdr>
            <w:top w:val="none" w:sz="0" w:space="0" w:color="auto"/>
            <w:left w:val="none" w:sz="0" w:space="0" w:color="auto"/>
            <w:bottom w:val="none" w:sz="0" w:space="0" w:color="auto"/>
            <w:right w:val="none" w:sz="0" w:space="0" w:color="auto"/>
          </w:divBdr>
          <w:divsChild>
            <w:div w:id="1319187033">
              <w:marLeft w:val="0"/>
              <w:marRight w:val="0"/>
              <w:marTop w:val="0"/>
              <w:marBottom w:val="0"/>
              <w:divBdr>
                <w:top w:val="none" w:sz="0" w:space="0" w:color="auto"/>
                <w:left w:val="none" w:sz="0" w:space="0" w:color="auto"/>
                <w:bottom w:val="none" w:sz="0" w:space="0" w:color="auto"/>
                <w:right w:val="none" w:sz="0" w:space="0" w:color="auto"/>
              </w:divBdr>
            </w:div>
          </w:divsChild>
        </w:div>
        <w:div w:id="393165087">
          <w:marLeft w:val="0"/>
          <w:marRight w:val="0"/>
          <w:marTop w:val="0"/>
          <w:marBottom w:val="0"/>
          <w:divBdr>
            <w:top w:val="none" w:sz="0" w:space="0" w:color="auto"/>
            <w:left w:val="none" w:sz="0" w:space="0" w:color="auto"/>
            <w:bottom w:val="none" w:sz="0" w:space="0" w:color="auto"/>
            <w:right w:val="none" w:sz="0" w:space="0" w:color="auto"/>
          </w:divBdr>
          <w:divsChild>
            <w:div w:id="559680850">
              <w:marLeft w:val="0"/>
              <w:marRight w:val="0"/>
              <w:marTop w:val="0"/>
              <w:marBottom w:val="0"/>
              <w:divBdr>
                <w:top w:val="none" w:sz="0" w:space="0" w:color="auto"/>
                <w:left w:val="none" w:sz="0" w:space="0" w:color="auto"/>
                <w:bottom w:val="none" w:sz="0" w:space="0" w:color="auto"/>
                <w:right w:val="none" w:sz="0" w:space="0" w:color="auto"/>
              </w:divBdr>
            </w:div>
          </w:divsChild>
        </w:div>
        <w:div w:id="440955631">
          <w:marLeft w:val="0"/>
          <w:marRight w:val="0"/>
          <w:marTop w:val="0"/>
          <w:marBottom w:val="0"/>
          <w:divBdr>
            <w:top w:val="none" w:sz="0" w:space="0" w:color="auto"/>
            <w:left w:val="none" w:sz="0" w:space="0" w:color="auto"/>
            <w:bottom w:val="none" w:sz="0" w:space="0" w:color="auto"/>
            <w:right w:val="none" w:sz="0" w:space="0" w:color="auto"/>
          </w:divBdr>
          <w:divsChild>
            <w:div w:id="1354575586">
              <w:marLeft w:val="0"/>
              <w:marRight w:val="0"/>
              <w:marTop w:val="0"/>
              <w:marBottom w:val="0"/>
              <w:divBdr>
                <w:top w:val="none" w:sz="0" w:space="0" w:color="auto"/>
                <w:left w:val="none" w:sz="0" w:space="0" w:color="auto"/>
                <w:bottom w:val="none" w:sz="0" w:space="0" w:color="auto"/>
                <w:right w:val="none" w:sz="0" w:space="0" w:color="auto"/>
              </w:divBdr>
            </w:div>
          </w:divsChild>
        </w:div>
        <w:div w:id="473303467">
          <w:marLeft w:val="0"/>
          <w:marRight w:val="0"/>
          <w:marTop w:val="0"/>
          <w:marBottom w:val="0"/>
          <w:divBdr>
            <w:top w:val="none" w:sz="0" w:space="0" w:color="auto"/>
            <w:left w:val="none" w:sz="0" w:space="0" w:color="auto"/>
            <w:bottom w:val="none" w:sz="0" w:space="0" w:color="auto"/>
            <w:right w:val="none" w:sz="0" w:space="0" w:color="auto"/>
          </w:divBdr>
          <w:divsChild>
            <w:div w:id="1430006484">
              <w:marLeft w:val="0"/>
              <w:marRight w:val="0"/>
              <w:marTop w:val="0"/>
              <w:marBottom w:val="0"/>
              <w:divBdr>
                <w:top w:val="none" w:sz="0" w:space="0" w:color="auto"/>
                <w:left w:val="none" w:sz="0" w:space="0" w:color="auto"/>
                <w:bottom w:val="none" w:sz="0" w:space="0" w:color="auto"/>
                <w:right w:val="none" w:sz="0" w:space="0" w:color="auto"/>
              </w:divBdr>
            </w:div>
          </w:divsChild>
        </w:div>
        <w:div w:id="519860304">
          <w:marLeft w:val="0"/>
          <w:marRight w:val="0"/>
          <w:marTop w:val="0"/>
          <w:marBottom w:val="0"/>
          <w:divBdr>
            <w:top w:val="none" w:sz="0" w:space="0" w:color="auto"/>
            <w:left w:val="none" w:sz="0" w:space="0" w:color="auto"/>
            <w:bottom w:val="none" w:sz="0" w:space="0" w:color="auto"/>
            <w:right w:val="none" w:sz="0" w:space="0" w:color="auto"/>
          </w:divBdr>
          <w:divsChild>
            <w:div w:id="1122991263">
              <w:marLeft w:val="0"/>
              <w:marRight w:val="0"/>
              <w:marTop w:val="0"/>
              <w:marBottom w:val="0"/>
              <w:divBdr>
                <w:top w:val="none" w:sz="0" w:space="0" w:color="auto"/>
                <w:left w:val="none" w:sz="0" w:space="0" w:color="auto"/>
                <w:bottom w:val="none" w:sz="0" w:space="0" w:color="auto"/>
                <w:right w:val="none" w:sz="0" w:space="0" w:color="auto"/>
              </w:divBdr>
            </w:div>
          </w:divsChild>
        </w:div>
        <w:div w:id="581328839">
          <w:marLeft w:val="0"/>
          <w:marRight w:val="0"/>
          <w:marTop w:val="0"/>
          <w:marBottom w:val="0"/>
          <w:divBdr>
            <w:top w:val="none" w:sz="0" w:space="0" w:color="auto"/>
            <w:left w:val="none" w:sz="0" w:space="0" w:color="auto"/>
            <w:bottom w:val="none" w:sz="0" w:space="0" w:color="auto"/>
            <w:right w:val="none" w:sz="0" w:space="0" w:color="auto"/>
          </w:divBdr>
          <w:divsChild>
            <w:div w:id="2063626282">
              <w:marLeft w:val="0"/>
              <w:marRight w:val="0"/>
              <w:marTop w:val="0"/>
              <w:marBottom w:val="0"/>
              <w:divBdr>
                <w:top w:val="none" w:sz="0" w:space="0" w:color="auto"/>
                <w:left w:val="none" w:sz="0" w:space="0" w:color="auto"/>
                <w:bottom w:val="none" w:sz="0" w:space="0" w:color="auto"/>
                <w:right w:val="none" w:sz="0" w:space="0" w:color="auto"/>
              </w:divBdr>
            </w:div>
          </w:divsChild>
        </w:div>
        <w:div w:id="688532682">
          <w:marLeft w:val="0"/>
          <w:marRight w:val="0"/>
          <w:marTop w:val="0"/>
          <w:marBottom w:val="0"/>
          <w:divBdr>
            <w:top w:val="none" w:sz="0" w:space="0" w:color="auto"/>
            <w:left w:val="none" w:sz="0" w:space="0" w:color="auto"/>
            <w:bottom w:val="none" w:sz="0" w:space="0" w:color="auto"/>
            <w:right w:val="none" w:sz="0" w:space="0" w:color="auto"/>
          </w:divBdr>
          <w:divsChild>
            <w:div w:id="849567902">
              <w:marLeft w:val="0"/>
              <w:marRight w:val="0"/>
              <w:marTop w:val="0"/>
              <w:marBottom w:val="0"/>
              <w:divBdr>
                <w:top w:val="none" w:sz="0" w:space="0" w:color="auto"/>
                <w:left w:val="none" w:sz="0" w:space="0" w:color="auto"/>
                <w:bottom w:val="none" w:sz="0" w:space="0" w:color="auto"/>
                <w:right w:val="none" w:sz="0" w:space="0" w:color="auto"/>
              </w:divBdr>
            </w:div>
          </w:divsChild>
        </w:div>
        <w:div w:id="770514320">
          <w:marLeft w:val="0"/>
          <w:marRight w:val="0"/>
          <w:marTop w:val="0"/>
          <w:marBottom w:val="0"/>
          <w:divBdr>
            <w:top w:val="none" w:sz="0" w:space="0" w:color="auto"/>
            <w:left w:val="none" w:sz="0" w:space="0" w:color="auto"/>
            <w:bottom w:val="none" w:sz="0" w:space="0" w:color="auto"/>
            <w:right w:val="none" w:sz="0" w:space="0" w:color="auto"/>
          </w:divBdr>
          <w:divsChild>
            <w:div w:id="1740903276">
              <w:marLeft w:val="0"/>
              <w:marRight w:val="0"/>
              <w:marTop w:val="0"/>
              <w:marBottom w:val="0"/>
              <w:divBdr>
                <w:top w:val="none" w:sz="0" w:space="0" w:color="auto"/>
                <w:left w:val="none" w:sz="0" w:space="0" w:color="auto"/>
                <w:bottom w:val="none" w:sz="0" w:space="0" w:color="auto"/>
                <w:right w:val="none" w:sz="0" w:space="0" w:color="auto"/>
              </w:divBdr>
            </w:div>
          </w:divsChild>
        </w:div>
        <w:div w:id="942223221">
          <w:marLeft w:val="0"/>
          <w:marRight w:val="0"/>
          <w:marTop w:val="0"/>
          <w:marBottom w:val="0"/>
          <w:divBdr>
            <w:top w:val="none" w:sz="0" w:space="0" w:color="auto"/>
            <w:left w:val="none" w:sz="0" w:space="0" w:color="auto"/>
            <w:bottom w:val="none" w:sz="0" w:space="0" w:color="auto"/>
            <w:right w:val="none" w:sz="0" w:space="0" w:color="auto"/>
          </w:divBdr>
          <w:divsChild>
            <w:div w:id="48044322">
              <w:marLeft w:val="0"/>
              <w:marRight w:val="0"/>
              <w:marTop w:val="0"/>
              <w:marBottom w:val="0"/>
              <w:divBdr>
                <w:top w:val="none" w:sz="0" w:space="0" w:color="auto"/>
                <w:left w:val="none" w:sz="0" w:space="0" w:color="auto"/>
                <w:bottom w:val="none" w:sz="0" w:space="0" w:color="auto"/>
                <w:right w:val="none" w:sz="0" w:space="0" w:color="auto"/>
              </w:divBdr>
            </w:div>
          </w:divsChild>
        </w:div>
        <w:div w:id="982199652">
          <w:marLeft w:val="0"/>
          <w:marRight w:val="0"/>
          <w:marTop w:val="0"/>
          <w:marBottom w:val="0"/>
          <w:divBdr>
            <w:top w:val="none" w:sz="0" w:space="0" w:color="auto"/>
            <w:left w:val="none" w:sz="0" w:space="0" w:color="auto"/>
            <w:bottom w:val="none" w:sz="0" w:space="0" w:color="auto"/>
            <w:right w:val="none" w:sz="0" w:space="0" w:color="auto"/>
          </w:divBdr>
          <w:divsChild>
            <w:div w:id="2013988255">
              <w:marLeft w:val="0"/>
              <w:marRight w:val="0"/>
              <w:marTop w:val="0"/>
              <w:marBottom w:val="0"/>
              <w:divBdr>
                <w:top w:val="none" w:sz="0" w:space="0" w:color="auto"/>
                <w:left w:val="none" w:sz="0" w:space="0" w:color="auto"/>
                <w:bottom w:val="none" w:sz="0" w:space="0" w:color="auto"/>
                <w:right w:val="none" w:sz="0" w:space="0" w:color="auto"/>
              </w:divBdr>
            </w:div>
          </w:divsChild>
        </w:div>
        <w:div w:id="1041134024">
          <w:marLeft w:val="0"/>
          <w:marRight w:val="0"/>
          <w:marTop w:val="0"/>
          <w:marBottom w:val="0"/>
          <w:divBdr>
            <w:top w:val="none" w:sz="0" w:space="0" w:color="auto"/>
            <w:left w:val="none" w:sz="0" w:space="0" w:color="auto"/>
            <w:bottom w:val="none" w:sz="0" w:space="0" w:color="auto"/>
            <w:right w:val="none" w:sz="0" w:space="0" w:color="auto"/>
          </w:divBdr>
          <w:divsChild>
            <w:div w:id="1584297950">
              <w:marLeft w:val="0"/>
              <w:marRight w:val="0"/>
              <w:marTop w:val="0"/>
              <w:marBottom w:val="0"/>
              <w:divBdr>
                <w:top w:val="none" w:sz="0" w:space="0" w:color="auto"/>
                <w:left w:val="none" w:sz="0" w:space="0" w:color="auto"/>
                <w:bottom w:val="none" w:sz="0" w:space="0" w:color="auto"/>
                <w:right w:val="none" w:sz="0" w:space="0" w:color="auto"/>
              </w:divBdr>
            </w:div>
          </w:divsChild>
        </w:div>
        <w:div w:id="1104232259">
          <w:marLeft w:val="0"/>
          <w:marRight w:val="0"/>
          <w:marTop w:val="0"/>
          <w:marBottom w:val="0"/>
          <w:divBdr>
            <w:top w:val="none" w:sz="0" w:space="0" w:color="auto"/>
            <w:left w:val="none" w:sz="0" w:space="0" w:color="auto"/>
            <w:bottom w:val="none" w:sz="0" w:space="0" w:color="auto"/>
            <w:right w:val="none" w:sz="0" w:space="0" w:color="auto"/>
          </w:divBdr>
          <w:divsChild>
            <w:div w:id="52705255">
              <w:marLeft w:val="0"/>
              <w:marRight w:val="0"/>
              <w:marTop w:val="0"/>
              <w:marBottom w:val="0"/>
              <w:divBdr>
                <w:top w:val="none" w:sz="0" w:space="0" w:color="auto"/>
                <w:left w:val="none" w:sz="0" w:space="0" w:color="auto"/>
                <w:bottom w:val="none" w:sz="0" w:space="0" w:color="auto"/>
                <w:right w:val="none" w:sz="0" w:space="0" w:color="auto"/>
              </w:divBdr>
            </w:div>
          </w:divsChild>
        </w:div>
        <w:div w:id="1255897976">
          <w:marLeft w:val="0"/>
          <w:marRight w:val="0"/>
          <w:marTop w:val="0"/>
          <w:marBottom w:val="0"/>
          <w:divBdr>
            <w:top w:val="none" w:sz="0" w:space="0" w:color="auto"/>
            <w:left w:val="none" w:sz="0" w:space="0" w:color="auto"/>
            <w:bottom w:val="none" w:sz="0" w:space="0" w:color="auto"/>
            <w:right w:val="none" w:sz="0" w:space="0" w:color="auto"/>
          </w:divBdr>
          <w:divsChild>
            <w:div w:id="2119833900">
              <w:marLeft w:val="0"/>
              <w:marRight w:val="0"/>
              <w:marTop w:val="0"/>
              <w:marBottom w:val="0"/>
              <w:divBdr>
                <w:top w:val="none" w:sz="0" w:space="0" w:color="auto"/>
                <w:left w:val="none" w:sz="0" w:space="0" w:color="auto"/>
                <w:bottom w:val="none" w:sz="0" w:space="0" w:color="auto"/>
                <w:right w:val="none" w:sz="0" w:space="0" w:color="auto"/>
              </w:divBdr>
            </w:div>
          </w:divsChild>
        </w:div>
        <w:div w:id="1268460368">
          <w:marLeft w:val="0"/>
          <w:marRight w:val="0"/>
          <w:marTop w:val="0"/>
          <w:marBottom w:val="0"/>
          <w:divBdr>
            <w:top w:val="none" w:sz="0" w:space="0" w:color="auto"/>
            <w:left w:val="none" w:sz="0" w:space="0" w:color="auto"/>
            <w:bottom w:val="none" w:sz="0" w:space="0" w:color="auto"/>
            <w:right w:val="none" w:sz="0" w:space="0" w:color="auto"/>
          </w:divBdr>
          <w:divsChild>
            <w:div w:id="230970649">
              <w:marLeft w:val="0"/>
              <w:marRight w:val="0"/>
              <w:marTop w:val="0"/>
              <w:marBottom w:val="0"/>
              <w:divBdr>
                <w:top w:val="none" w:sz="0" w:space="0" w:color="auto"/>
                <w:left w:val="none" w:sz="0" w:space="0" w:color="auto"/>
                <w:bottom w:val="none" w:sz="0" w:space="0" w:color="auto"/>
                <w:right w:val="none" w:sz="0" w:space="0" w:color="auto"/>
              </w:divBdr>
            </w:div>
          </w:divsChild>
        </w:div>
        <w:div w:id="1299218189">
          <w:marLeft w:val="0"/>
          <w:marRight w:val="0"/>
          <w:marTop w:val="0"/>
          <w:marBottom w:val="0"/>
          <w:divBdr>
            <w:top w:val="none" w:sz="0" w:space="0" w:color="auto"/>
            <w:left w:val="none" w:sz="0" w:space="0" w:color="auto"/>
            <w:bottom w:val="none" w:sz="0" w:space="0" w:color="auto"/>
            <w:right w:val="none" w:sz="0" w:space="0" w:color="auto"/>
          </w:divBdr>
          <w:divsChild>
            <w:div w:id="1006638924">
              <w:marLeft w:val="0"/>
              <w:marRight w:val="0"/>
              <w:marTop w:val="0"/>
              <w:marBottom w:val="0"/>
              <w:divBdr>
                <w:top w:val="none" w:sz="0" w:space="0" w:color="auto"/>
                <w:left w:val="none" w:sz="0" w:space="0" w:color="auto"/>
                <w:bottom w:val="none" w:sz="0" w:space="0" w:color="auto"/>
                <w:right w:val="none" w:sz="0" w:space="0" w:color="auto"/>
              </w:divBdr>
            </w:div>
          </w:divsChild>
        </w:div>
        <w:div w:id="1328094340">
          <w:marLeft w:val="0"/>
          <w:marRight w:val="0"/>
          <w:marTop w:val="0"/>
          <w:marBottom w:val="0"/>
          <w:divBdr>
            <w:top w:val="none" w:sz="0" w:space="0" w:color="auto"/>
            <w:left w:val="none" w:sz="0" w:space="0" w:color="auto"/>
            <w:bottom w:val="none" w:sz="0" w:space="0" w:color="auto"/>
            <w:right w:val="none" w:sz="0" w:space="0" w:color="auto"/>
          </w:divBdr>
          <w:divsChild>
            <w:div w:id="1281648466">
              <w:marLeft w:val="0"/>
              <w:marRight w:val="0"/>
              <w:marTop w:val="0"/>
              <w:marBottom w:val="0"/>
              <w:divBdr>
                <w:top w:val="none" w:sz="0" w:space="0" w:color="auto"/>
                <w:left w:val="none" w:sz="0" w:space="0" w:color="auto"/>
                <w:bottom w:val="none" w:sz="0" w:space="0" w:color="auto"/>
                <w:right w:val="none" w:sz="0" w:space="0" w:color="auto"/>
              </w:divBdr>
            </w:div>
          </w:divsChild>
        </w:div>
        <w:div w:id="1337151395">
          <w:marLeft w:val="0"/>
          <w:marRight w:val="0"/>
          <w:marTop w:val="0"/>
          <w:marBottom w:val="0"/>
          <w:divBdr>
            <w:top w:val="none" w:sz="0" w:space="0" w:color="auto"/>
            <w:left w:val="none" w:sz="0" w:space="0" w:color="auto"/>
            <w:bottom w:val="none" w:sz="0" w:space="0" w:color="auto"/>
            <w:right w:val="none" w:sz="0" w:space="0" w:color="auto"/>
          </w:divBdr>
          <w:divsChild>
            <w:div w:id="187378553">
              <w:marLeft w:val="0"/>
              <w:marRight w:val="0"/>
              <w:marTop w:val="0"/>
              <w:marBottom w:val="0"/>
              <w:divBdr>
                <w:top w:val="none" w:sz="0" w:space="0" w:color="auto"/>
                <w:left w:val="none" w:sz="0" w:space="0" w:color="auto"/>
                <w:bottom w:val="none" w:sz="0" w:space="0" w:color="auto"/>
                <w:right w:val="none" w:sz="0" w:space="0" w:color="auto"/>
              </w:divBdr>
            </w:div>
          </w:divsChild>
        </w:div>
        <w:div w:id="1415512508">
          <w:marLeft w:val="0"/>
          <w:marRight w:val="0"/>
          <w:marTop w:val="0"/>
          <w:marBottom w:val="0"/>
          <w:divBdr>
            <w:top w:val="none" w:sz="0" w:space="0" w:color="auto"/>
            <w:left w:val="none" w:sz="0" w:space="0" w:color="auto"/>
            <w:bottom w:val="none" w:sz="0" w:space="0" w:color="auto"/>
            <w:right w:val="none" w:sz="0" w:space="0" w:color="auto"/>
          </w:divBdr>
          <w:divsChild>
            <w:div w:id="1012339492">
              <w:marLeft w:val="0"/>
              <w:marRight w:val="0"/>
              <w:marTop w:val="0"/>
              <w:marBottom w:val="0"/>
              <w:divBdr>
                <w:top w:val="none" w:sz="0" w:space="0" w:color="auto"/>
                <w:left w:val="none" w:sz="0" w:space="0" w:color="auto"/>
                <w:bottom w:val="none" w:sz="0" w:space="0" w:color="auto"/>
                <w:right w:val="none" w:sz="0" w:space="0" w:color="auto"/>
              </w:divBdr>
            </w:div>
            <w:div w:id="1868715339">
              <w:marLeft w:val="0"/>
              <w:marRight w:val="0"/>
              <w:marTop w:val="0"/>
              <w:marBottom w:val="0"/>
              <w:divBdr>
                <w:top w:val="none" w:sz="0" w:space="0" w:color="auto"/>
                <w:left w:val="none" w:sz="0" w:space="0" w:color="auto"/>
                <w:bottom w:val="none" w:sz="0" w:space="0" w:color="auto"/>
                <w:right w:val="none" w:sz="0" w:space="0" w:color="auto"/>
              </w:divBdr>
            </w:div>
          </w:divsChild>
        </w:div>
        <w:div w:id="1455247658">
          <w:marLeft w:val="0"/>
          <w:marRight w:val="0"/>
          <w:marTop w:val="0"/>
          <w:marBottom w:val="0"/>
          <w:divBdr>
            <w:top w:val="none" w:sz="0" w:space="0" w:color="auto"/>
            <w:left w:val="none" w:sz="0" w:space="0" w:color="auto"/>
            <w:bottom w:val="none" w:sz="0" w:space="0" w:color="auto"/>
            <w:right w:val="none" w:sz="0" w:space="0" w:color="auto"/>
          </w:divBdr>
          <w:divsChild>
            <w:div w:id="828784823">
              <w:marLeft w:val="0"/>
              <w:marRight w:val="0"/>
              <w:marTop w:val="0"/>
              <w:marBottom w:val="0"/>
              <w:divBdr>
                <w:top w:val="none" w:sz="0" w:space="0" w:color="auto"/>
                <w:left w:val="none" w:sz="0" w:space="0" w:color="auto"/>
                <w:bottom w:val="none" w:sz="0" w:space="0" w:color="auto"/>
                <w:right w:val="none" w:sz="0" w:space="0" w:color="auto"/>
              </w:divBdr>
            </w:div>
          </w:divsChild>
        </w:div>
        <w:div w:id="1469740075">
          <w:marLeft w:val="0"/>
          <w:marRight w:val="0"/>
          <w:marTop w:val="0"/>
          <w:marBottom w:val="0"/>
          <w:divBdr>
            <w:top w:val="none" w:sz="0" w:space="0" w:color="auto"/>
            <w:left w:val="none" w:sz="0" w:space="0" w:color="auto"/>
            <w:bottom w:val="none" w:sz="0" w:space="0" w:color="auto"/>
            <w:right w:val="none" w:sz="0" w:space="0" w:color="auto"/>
          </w:divBdr>
          <w:divsChild>
            <w:div w:id="727150195">
              <w:marLeft w:val="0"/>
              <w:marRight w:val="0"/>
              <w:marTop w:val="0"/>
              <w:marBottom w:val="0"/>
              <w:divBdr>
                <w:top w:val="none" w:sz="0" w:space="0" w:color="auto"/>
                <w:left w:val="none" w:sz="0" w:space="0" w:color="auto"/>
                <w:bottom w:val="none" w:sz="0" w:space="0" w:color="auto"/>
                <w:right w:val="none" w:sz="0" w:space="0" w:color="auto"/>
              </w:divBdr>
            </w:div>
          </w:divsChild>
        </w:div>
        <w:div w:id="1487741991">
          <w:marLeft w:val="0"/>
          <w:marRight w:val="0"/>
          <w:marTop w:val="0"/>
          <w:marBottom w:val="0"/>
          <w:divBdr>
            <w:top w:val="none" w:sz="0" w:space="0" w:color="auto"/>
            <w:left w:val="none" w:sz="0" w:space="0" w:color="auto"/>
            <w:bottom w:val="none" w:sz="0" w:space="0" w:color="auto"/>
            <w:right w:val="none" w:sz="0" w:space="0" w:color="auto"/>
          </w:divBdr>
          <w:divsChild>
            <w:div w:id="1403522031">
              <w:marLeft w:val="0"/>
              <w:marRight w:val="0"/>
              <w:marTop w:val="0"/>
              <w:marBottom w:val="0"/>
              <w:divBdr>
                <w:top w:val="none" w:sz="0" w:space="0" w:color="auto"/>
                <w:left w:val="none" w:sz="0" w:space="0" w:color="auto"/>
                <w:bottom w:val="none" w:sz="0" w:space="0" w:color="auto"/>
                <w:right w:val="none" w:sz="0" w:space="0" w:color="auto"/>
              </w:divBdr>
            </w:div>
          </w:divsChild>
        </w:div>
        <w:div w:id="1514808569">
          <w:marLeft w:val="0"/>
          <w:marRight w:val="0"/>
          <w:marTop w:val="0"/>
          <w:marBottom w:val="0"/>
          <w:divBdr>
            <w:top w:val="none" w:sz="0" w:space="0" w:color="auto"/>
            <w:left w:val="none" w:sz="0" w:space="0" w:color="auto"/>
            <w:bottom w:val="none" w:sz="0" w:space="0" w:color="auto"/>
            <w:right w:val="none" w:sz="0" w:space="0" w:color="auto"/>
          </w:divBdr>
          <w:divsChild>
            <w:div w:id="75369835">
              <w:marLeft w:val="0"/>
              <w:marRight w:val="0"/>
              <w:marTop w:val="0"/>
              <w:marBottom w:val="0"/>
              <w:divBdr>
                <w:top w:val="none" w:sz="0" w:space="0" w:color="auto"/>
                <w:left w:val="none" w:sz="0" w:space="0" w:color="auto"/>
                <w:bottom w:val="none" w:sz="0" w:space="0" w:color="auto"/>
                <w:right w:val="none" w:sz="0" w:space="0" w:color="auto"/>
              </w:divBdr>
            </w:div>
          </w:divsChild>
        </w:div>
        <w:div w:id="1589969585">
          <w:marLeft w:val="0"/>
          <w:marRight w:val="0"/>
          <w:marTop w:val="0"/>
          <w:marBottom w:val="0"/>
          <w:divBdr>
            <w:top w:val="none" w:sz="0" w:space="0" w:color="auto"/>
            <w:left w:val="none" w:sz="0" w:space="0" w:color="auto"/>
            <w:bottom w:val="none" w:sz="0" w:space="0" w:color="auto"/>
            <w:right w:val="none" w:sz="0" w:space="0" w:color="auto"/>
          </w:divBdr>
          <w:divsChild>
            <w:div w:id="888498096">
              <w:marLeft w:val="0"/>
              <w:marRight w:val="0"/>
              <w:marTop w:val="0"/>
              <w:marBottom w:val="0"/>
              <w:divBdr>
                <w:top w:val="none" w:sz="0" w:space="0" w:color="auto"/>
                <w:left w:val="none" w:sz="0" w:space="0" w:color="auto"/>
                <w:bottom w:val="none" w:sz="0" w:space="0" w:color="auto"/>
                <w:right w:val="none" w:sz="0" w:space="0" w:color="auto"/>
              </w:divBdr>
            </w:div>
          </w:divsChild>
        </w:div>
        <w:div w:id="1705135474">
          <w:marLeft w:val="0"/>
          <w:marRight w:val="0"/>
          <w:marTop w:val="0"/>
          <w:marBottom w:val="0"/>
          <w:divBdr>
            <w:top w:val="none" w:sz="0" w:space="0" w:color="auto"/>
            <w:left w:val="none" w:sz="0" w:space="0" w:color="auto"/>
            <w:bottom w:val="none" w:sz="0" w:space="0" w:color="auto"/>
            <w:right w:val="none" w:sz="0" w:space="0" w:color="auto"/>
          </w:divBdr>
          <w:divsChild>
            <w:div w:id="755789811">
              <w:marLeft w:val="0"/>
              <w:marRight w:val="0"/>
              <w:marTop w:val="0"/>
              <w:marBottom w:val="0"/>
              <w:divBdr>
                <w:top w:val="none" w:sz="0" w:space="0" w:color="auto"/>
                <w:left w:val="none" w:sz="0" w:space="0" w:color="auto"/>
                <w:bottom w:val="none" w:sz="0" w:space="0" w:color="auto"/>
                <w:right w:val="none" w:sz="0" w:space="0" w:color="auto"/>
              </w:divBdr>
            </w:div>
          </w:divsChild>
        </w:div>
        <w:div w:id="1724868777">
          <w:marLeft w:val="0"/>
          <w:marRight w:val="0"/>
          <w:marTop w:val="0"/>
          <w:marBottom w:val="0"/>
          <w:divBdr>
            <w:top w:val="none" w:sz="0" w:space="0" w:color="auto"/>
            <w:left w:val="none" w:sz="0" w:space="0" w:color="auto"/>
            <w:bottom w:val="none" w:sz="0" w:space="0" w:color="auto"/>
            <w:right w:val="none" w:sz="0" w:space="0" w:color="auto"/>
          </w:divBdr>
          <w:divsChild>
            <w:div w:id="1165320231">
              <w:marLeft w:val="0"/>
              <w:marRight w:val="0"/>
              <w:marTop w:val="0"/>
              <w:marBottom w:val="0"/>
              <w:divBdr>
                <w:top w:val="none" w:sz="0" w:space="0" w:color="auto"/>
                <w:left w:val="none" w:sz="0" w:space="0" w:color="auto"/>
                <w:bottom w:val="none" w:sz="0" w:space="0" w:color="auto"/>
                <w:right w:val="none" w:sz="0" w:space="0" w:color="auto"/>
              </w:divBdr>
            </w:div>
          </w:divsChild>
        </w:div>
        <w:div w:id="1799906558">
          <w:marLeft w:val="0"/>
          <w:marRight w:val="0"/>
          <w:marTop w:val="0"/>
          <w:marBottom w:val="0"/>
          <w:divBdr>
            <w:top w:val="none" w:sz="0" w:space="0" w:color="auto"/>
            <w:left w:val="none" w:sz="0" w:space="0" w:color="auto"/>
            <w:bottom w:val="none" w:sz="0" w:space="0" w:color="auto"/>
            <w:right w:val="none" w:sz="0" w:space="0" w:color="auto"/>
          </w:divBdr>
          <w:divsChild>
            <w:div w:id="1032224663">
              <w:marLeft w:val="0"/>
              <w:marRight w:val="0"/>
              <w:marTop w:val="0"/>
              <w:marBottom w:val="0"/>
              <w:divBdr>
                <w:top w:val="none" w:sz="0" w:space="0" w:color="auto"/>
                <w:left w:val="none" w:sz="0" w:space="0" w:color="auto"/>
                <w:bottom w:val="none" w:sz="0" w:space="0" w:color="auto"/>
                <w:right w:val="none" w:sz="0" w:space="0" w:color="auto"/>
              </w:divBdr>
            </w:div>
          </w:divsChild>
        </w:div>
        <w:div w:id="1829664071">
          <w:marLeft w:val="0"/>
          <w:marRight w:val="0"/>
          <w:marTop w:val="0"/>
          <w:marBottom w:val="0"/>
          <w:divBdr>
            <w:top w:val="none" w:sz="0" w:space="0" w:color="auto"/>
            <w:left w:val="none" w:sz="0" w:space="0" w:color="auto"/>
            <w:bottom w:val="none" w:sz="0" w:space="0" w:color="auto"/>
            <w:right w:val="none" w:sz="0" w:space="0" w:color="auto"/>
          </w:divBdr>
          <w:divsChild>
            <w:div w:id="1931036209">
              <w:marLeft w:val="0"/>
              <w:marRight w:val="0"/>
              <w:marTop w:val="0"/>
              <w:marBottom w:val="0"/>
              <w:divBdr>
                <w:top w:val="none" w:sz="0" w:space="0" w:color="auto"/>
                <w:left w:val="none" w:sz="0" w:space="0" w:color="auto"/>
                <w:bottom w:val="none" w:sz="0" w:space="0" w:color="auto"/>
                <w:right w:val="none" w:sz="0" w:space="0" w:color="auto"/>
              </w:divBdr>
            </w:div>
          </w:divsChild>
        </w:div>
        <w:div w:id="1957176971">
          <w:marLeft w:val="0"/>
          <w:marRight w:val="0"/>
          <w:marTop w:val="0"/>
          <w:marBottom w:val="0"/>
          <w:divBdr>
            <w:top w:val="none" w:sz="0" w:space="0" w:color="auto"/>
            <w:left w:val="none" w:sz="0" w:space="0" w:color="auto"/>
            <w:bottom w:val="none" w:sz="0" w:space="0" w:color="auto"/>
            <w:right w:val="none" w:sz="0" w:space="0" w:color="auto"/>
          </w:divBdr>
          <w:divsChild>
            <w:div w:id="2144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2889">
      <w:bodyDiv w:val="1"/>
      <w:marLeft w:val="0"/>
      <w:marRight w:val="0"/>
      <w:marTop w:val="0"/>
      <w:marBottom w:val="0"/>
      <w:divBdr>
        <w:top w:val="none" w:sz="0" w:space="0" w:color="auto"/>
        <w:left w:val="none" w:sz="0" w:space="0" w:color="auto"/>
        <w:bottom w:val="none" w:sz="0" w:space="0" w:color="auto"/>
        <w:right w:val="none" w:sz="0" w:space="0" w:color="auto"/>
      </w:divBdr>
    </w:div>
    <w:div w:id="185027695">
      <w:bodyDiv w:val="1"/>
      <w:marLeft w:val="0"/>
      <w:marRight w:val="0"/>
      <w:marTop w:val="0"/>
      <w:marBottom w:val="0"/>
      <w:divBdr>
        <w:top w:val="none" w:sz="0" w:space="0" w:color="auto"/>
        <w:left w:val="none" w:sz="0" w:space="0" w:color="auto"/>
        <w:bottom w:val="none" w:sz="0" w:space="0" w:color="auto"/>
        <w:right w:val="none" w:sz="0" w:space="0" w:color="auto"/>
      </w:divBdr>
    </w:div>
    <w:div w:id="220605990">
      <w:bodyDiv w:val="1"/>
      <w:marLeft w:val="0"/>
      <w:marRight w:val="0"/>
      <w:marTop w:val="0"/>
      <w:marBottom w:val="0"/>
      <w:divBdr>
        <w:top w:val="none" w:sz="0" w:space="0" w:color="auto"/>
        <w:left w:val="none" w:sz="0" w:space="0" w:color="auto"/>
        <w:bottom w:val="none" w:sz="0" w:space="0" w:color="auto"/>
        <w:right w:val="none" w:sz="0" w:space="0" w:color="auto"/>
      </w:divBdr>
    </w:div>
    <w:div w:id="319426279">
      <w:bodyDiv w:val="1"/>
      <w:marLeft w:val="0"/>
      <w:marRight w:val="0"/>
      <w:marTop w:val="0"/>
      <w:marBottom w:val="0"/>
      <w:divBdr>
        <w:top w:val="none" w:sz="0" w:space="0" w:color="auto"/>
        <w:left w:val="none" w:sz="0" w:space="0" w:color="auto"/>
        <w:bottom w:val="none" w:sz="0" w:space="0" w:color="auto"/>
        <w:right w:val="none" w:sz="0" w:space="0" w:color="auto"/>
      </w:divBdr>
    </w:div>
    <w:div w:id="336734091">
      <w:bodyDiv w:val="1"/>
      <w:marLeft w:val="0"/>
      <w:marRight w:val="0"/>
      <w:marTop w:val="0"/>
      <w:marBottom w:val="0"/>
      <w:divBdr>
        <w:top w:val="none" w:sz="0" w:space="0" w:color="auto"/>
        <w:left w:val="none" w:sz="0" w:space="0" w:color="auto"/>
        <w:bottom w:val="none" w:sz="0" w:space="0" w:color="auto"/>
        <w:right w:val="none" w:sz="0" w:space="0" w:color="auto"/>
      </w:divBdr>
    </w:div>
    <w:div w:id="348141552">
      <w:bodyDiv w:val="1"/>
      <w:marLeft w:val="0"/>
      <w:marRight w:val="0"/>
      <w:marTop w:val="0"/>
      <w:marBottom w:val="0"/>
      <w:divBdr>
        <w:top w:val="none" w:sz="0" w:space="0" w:color="auto"/>
        <w:left w:val="none" w:sz="0" w:space="0" w:color="auto"/>
        <w:bottom w:val="none" w:sz="0" w:space="0" w:color="auto"/>
        <w:right w:val="none" w:sz="0" w:space="0" w:color="auto"/>
      </w:divBdr>
    </w:div>
    <w:div w:id="397362813">
      <w:bodyDiv w:val="1"/>
      <w:marLeft w:val="0"/>
      <w:marRight w:val="0"/>
      <w:marTop w:val="0"/>
      <w:marBottom w:val="0"/>
      <w:divBdr>
        <w:top w:val="none" w:sz="0" w:space="0" w:color="auto"/>
        <w:left w:val="none" w:sz="0" w:space="0" w:color="auto"/>
        <w:bottom w:val="none" w:sz="0" w:space="0" w:color="auto"/>
        <w:right w:val="none" w:sz="0" w:space="0" w:color="auto"/>
      </w:divBdr>
    </w:div>
    <w:div w:id="403794477">
      <w:bodyDiv w:val="1"/>
      <w:marLeft w:val="0"/>
      <w:marRight w:val="0"/>
      <w:marTop w:val="0"/>
      <w:marBottom w:val="0"/>
      <w:divBdr>
        <w:top w:val="none" w:sz="0" w:space="0" w:color="auto"/>
        <w:left w:val="none" w:sz="0" w:space="0" w:color="auto"/>
        <w:bottom w:val="none" w:sz="0" w:space="0" w:color="auto"/>
        <w:right w:val="none" w:sz="0" w:space="0" w:color="auto"/>
      </w:divBdr>
    </w:div>
    <w:div w:id="467743092">
      <w:bodyDiv w:val="1"/>
      <w:marLeft w:val="0"/>
      <w:marRight w:val="0"/>
      <w:marTop w:val="0"/>
      <w:marBottom w:val="0"/>
      <w:divBdr>
        <w:top w:val="none" w:sz="0" w:space="0" w:color="auto"/>
        <w:left w:val="none" w:sz="0" w:space="0" w:color="auto"/>
        <w:bottom w:val="none" w:sz="0" w:space="0" w:color="auto"/>
        <w:right w:val="none" w:sz="0" w:space="0" w:color="auto"/>
      </w:divBdr>
    </w:div>
    <w:div w:id="513803686">
      <w:bodyDiv w:val="1"/>
      <w:marLeft w:val="0"/>
      <w:marRight w:val="0"/>
      <w:marTop w:val="0"/>
      <w:marBottom w:val="0"/>
      <w:divBdr>
        <w:top w:val="none" w:sz="0" w:space="0" w:color="auto"/>
        <w:left w:val="none" w:sz="0" w:space="0" w:color="auto"/>
        <w:bottom w:val="none" w:sz="0" w:space="0" w:color="auto"/>
        <w:right w:val="none" w:sz="0" w:space="0" w:color="auto"/>
      </w:divBdr>
    </w:div>
    <w:div w:id="605963262">
      <w:bodyDiv w:val="1"/>
      <w:marLeft w:val="0"/>
      <w:marRight w:val="0"/>
      <w:marTop w:val="0"/>
      <w:marBottom w:val="0"/>
      <w:divBdr>
        <w:top w:val="none" w:sz="0" w:space="0" w:color="auto"/>
        <w:left w:val="none" w:sz="0" w:space="0" w:color="auto"/>
        <w:bottom w:val="none" w:sz="0" w:space="0" w:color="auto"/>
        <w:right w:val="none" w:sz="0" w:space="0" w:color="auto"/>
      </w:divBdr>
    </w:div>
    <w:div w:id="618994628">
      <w:bodyDiv w:val="1"/>
      <w:marLeft w:val="0"/>
      <w:marRight w:val="0"/>
      <w:marTop w:val="0"/>
      <w:marBottom w:val="0"/>
      <w:divBdr>
        <w:top w:val="none" w:sz="0" w:space="0" w:color="auto"/>
        <w:left w:val="none" w:sz="0" w:space="0" w:color="auto"/>
        <w:bottom w:val="none" w:sz="0" w:space="0" w:color="auto"/>
        <w:right w:val="none" w:sz="0" w:space="0" w:color="auto"/>
      </w:divBdr>
    </w:div>
    <w:div w:id="665285316">
      <w:bodyDiv w:val="1"/>
      <w:marLeft w:val="0"/>
      <w:marRight w:val="0"/>
      <w:marTop w:val="0"/>
      <w:marBottom w:val="0"/>
      <w:divBdr>
        <w:top w:val="none" w:sz="0" w:space="0" w:color="auto"/>
        <w:left w:val="none" w:sz="0" w:space="0" w:color="auto"/>
        <w:bottom w:val="none" w:sz="0" w:space="0" w:color="auto"/>
        <w:right w:val="none" w:sz="0" w:space="0" w:color="auto"/>
      </w:divBdr>
    </w:div>
    <w:div w:id="668599488">
      <w:bodyDiv w:val="1"/>
      <w:marLeft w:val="0"/>
      <w:marRight w:val="0"/>
      <w:marTop w:val="0"/>
      <w:marBottom w:val="0"/>
      <w:divBdr>
        <w:top w:val="none" w:sz="0" w:space="0" w:color="auto"/>
        <w:left w:val="none" w:sz="0" w:space="0" w:color="auto"/>
        <w:bottom w:val="none" w:sz="0" w:space="0" w:color="auto"/>
        <w:right w:val="none" w:sz="0" w:space="0" w:color="auto"/>
      </w:divBdr>
    </w:div>
    <w:div w:id="728841264">
      <w:bodyDiv w:val="1"/>
      <w:marLeft w:val="0"/>
      <w:marRight w:val="0"/>
      <w:marTop w:val="0"/>
      <w:marBottom w:val="0"/>
      <w:divBdr>
        <w:top w:val="none" w:sz="0" w:space="0" w:color="auto"/>
        <w:left w:val="none" w:sz="0" w:space="0" w:color="auto"/>
        <w:bottom w:val="none" w:sz="0" w:space="0" w:color="auto"/>
        <w:right w:val="none" w:sz="0" w:space="0" w:color="auto"/>
      </w:divBdr>
    </w:div>
    <w:div w:id="741870639">
      <w:bodyDiv w:val="1"/>
      <w:marLeft w:val="0"/>
      <w:marRight w:val="0"/>
      <w:marTop w:val="0"/>
      <w:marBottom w:val="0"/>
      <w:divBdr>
        <w:top w:val="none" w:sz="0" w:space="0" w:color="auto"/>
        <w:left w:val="none" w:sz="0" w:space="0" w:color="auto"/>
        <w:bottom w:val="none" w:sz="0" w:space="0" w:color="auto"/>
        <w:right w:val="none" w:sz="0" w:space="0" w:color="auto"/>
      </w:divBdr>
    </w:div>
    <w:div w:id="746148636">
      <w:bodyDiv w:val="1"/>
      <w:marLeft w:val="0"/>
      <w:marRight w:val="0"/>
      <w:marTop w:val="0"/>
      <w:marBottom w:val="0"/>
      <w:divBdr>
        <w:top w:val="none" w:sz="0" w:space="0" w:color="auto"/>
        <w:left w:val="none" w:sz="0" w:space="0" w:color="auto"/>
        <w:bottom w:val="none" w:sz="0" w:space="0" w:color="auto"/>
        <w:right w:val="none" w:sz="0" w:space="0" w:color="auto"/>
      </w:divBdr>
    </w:div>
    <w:div w:id="804733922">
      <w:bodyDiv w:val="1"/>
      <w:marLeft w:val="0"/>
      <w:marRight w:val="0"/>
      <w:marTop w:val="0"/>
      <w:marBottom w:val="0"/>
      <w:divBdr>
        <w:top w:val="none" w:sz="0" w:space="0" w:color="auto"/>
        <w:left w:val="none" w:sz="0" w:space="0" w:color="auto"/>
        <w:bottom w:val="none" w:sz="0" w:space="0" w:color="auto"/>
        <w:right w:val="none" w:sz="0" w:space="0" w:color="auto"/>
      </w:divBdr>
    </w:div>
    <w:div w:id="830486700">
      <w:bodyDiv w:val="1"/>
      <w:marLeft w:val="0"/>
      <w:marRight w:val="0"/>
      <w:marTop w:val="0"/>
      <w:marBottom w:val="0"/>
      <w:divBdr>
        <w:top w:val="none" w:sz="0" w:space="0" w:color="auto"/>
        <w:left w:val="none" w:sz="0" w:space="0" w:color="auto"/>
        <w:bottom w:val="none" w:sz="0" w:space="0" w:color="auto"/>
        <w:right w:val="none" w:sz="0" w:space="0" w:color="auto"/>
      </w:divBdr>
    </w:div>
    <w:div w:id="964654413">
      <w:bodyDiv w:val="1"/>
      <w:marLeft w:val="0"/>
      <w:marRight w:val="0"/>
      <w:marTop w:val="0"/>
      <w:marBottom w:val="0"/>
      <w:divBdr>
        <w:top w:val="none" w:sz="0" w:space="0" w:color="auto"/>
        <w:left w:val="none" w:sz="0" w:space="0" w:color="auto"/>
        <w:bottom w:val="none" w:sz="0" w:space="0" w:color="auto"/>
        <w:right w:val="none" w:sz="0" w:space="0" w:color="auto"/>
      </w:divBdr>
    </w:div>
    <w:div w:id="1030257015">
      <w:bodyDiv w:val="1"/>
      <w:marLeft w:val="0"/>
      <w:marRight w:val="0"/>
      <w:marTop w:val="0"/>
      <w:marBottom w:val="0"/>
      <w:divBdr>
        <w:top w:val="none" w:sz="0" w:space="0" w:color="auto"/>
        <w:left w:val="none" w:sz="0" w:space="0" w:color="auto"/>
        <w:bottom w:val="none" w:sz="0" w:space="0" w:color="auto"/>
        <w:right w:val="none" w:sz="0" w:space="0" w:color="auto"/>
      </w:divBdr>
    </w:div>
    <w:div w:id="1072239079">
      <w:bodyDiv w:val="1"/>
      <w:marLeft w:val="0"/>
      <w:marRight w:val="0"/>
      <w:marTop w:val="0"/>
      <w:marBottom w:val="0"/>
      <w:divBdr>
        <w:top w:val="none" w:sz="0" w:space="0" w:color="auto"/>
        <w:left w:val="none" w:sz="0" w:space="0" w:color="auto"/>
        <w:bottom w:val="none" w:sz="0" w:space="0" w:color="auto"/>
        <w:right w:val="none" w:sz="0" w:space="0" w:color="auto"/>
      </w:divBdr>
    </w:div>
    <w:div w:id="1074742659">
      <w:bodyDiv w:val="1"/>
      <w:marLeft w:val="0"/>
      <w:marRight w:val="0"/>
      <w:marTop w:val="0"/>
      <w:marBottom w:val="0"/>
      <w:divBdr>
        <w:top w:val="none" w:sz="0" w:space="0" w:color="auto"/>
        <w:left w:val="none" w:sz="0" w:space="0" w:color="auto"/>
        <w:bottom w:val="none" w:sz="0" w:space="0" w:color="auto"/>
        <w:right w:val="none" w:sz="0" w:space="0" w:color="auto"/>
      </w:divBdr>
    </w:div>
    <w:div w:id="1148476781">
      <w:bodyDiv w:val="1"/>
      <w:marLeft w:val="0"/>
      <w:marRight w:val="0"/>
      <w:marTop w:val="0"/>
      <w:marBottom w:val="0"/>
      <w:divBdr>
        <w:top w:val="none" w:sz="0" w:space="0" w:color="auto"/>
        <w:left w:val="none" w:sz="0" w:space="0" w:color="auto"/>
        <w:bottom w:val="none" w:sz="0" w:space="0" w:color="auto"/>
        <w:right w:val="none" w:sz="0" w:space="0" w:color="auto"/>
      </w:divBdr>
    </w:div>
    <w:div w:id="1161313241">
      <w:bodyDiv w:val="1"/>
      <w:marLeft w:val="0"/>
      <w:marRight w:val="0"/>
      <w:marTop w:val="0"/>
      <w:marBottom w:val="0"/>
      <w:divBdr>
        <w:top w:val="none" w:sz="0" w:space="0" w:color="auto"/>
        <w:left w:val="none" w:sz="0" w:space="0" w:color="auto"/>
        <w:bottom w:val="none" w:sz="0" w:space="0" w:color="auto"/>
        <w:right w:val="none" w:sz="0" w:space="0" w:color="auto"/>
      </w:divBdr>
    </w:div>
    <w:div w:id="1215389326">
      <w:bodyDiv w:val="1"/>
      <w:marLeft w:val="0"/>
      <w:marRight w:val="0"/>
      <w:marTop w:val="0"/>
      <w:marBottom w:val="0"/>
      <w:divBdr>
        <w:top w:val="none" w:sz="0" w:space="0" w:color="auto"/>
        <w:left w:val="none" w:sz="0" w:space="0" w:color="auto"/>
        <w:bottom w:val="none" w:sz="0" w:space="0" w:color="auto"/>
        <w:right w:val="none" w:sz="0" w:space="0" w:color="auto"/>
      </w:divBdr>
    </w:div>
    <w:div w:id="1288732016">
      <w:bodyDiv w:val="1"/>
      <w:marLeft w:val="0"/>
      <w:marRight w:val="0"/>
      <w:marTop w:val="0"/>
      <w:marBottom w:val="0"/>
      <w:divBdr>
        <w:top w:val="none" w:sz="0" w:space="0" w:color="auto"/>
        <w:left w:val="none" w:sz="0" w:space="0" w:color="auto"/>
        <w:bottom w:val="none" w:sz="0" w:space="0" w:color="auto"/>
        <w:right w:val="none" w:sz="0" w:space="0" w:color="auto"/>
      </w:divBdr>
    </w:div>
    <w:div w:id="1295982669">
      <w:bodyDiv w:val="1"/>
      <w:marLeft w:val="0"/>
      <w:marRight w:val="0"/>
      <w:marTop w:val="0"/>
      <w:marBottom w:val="0"/>
      <w:divBdr>
        <w:top w:val="none" w:sz="0" w:space="0" w:color="auto"/>
        <w:left w:val="none" w:sz="0" w:space="0" w:color="auto"/>
        <w:bottom w:val="none" w:sz="0" w:space="0" w:color="auto"/>
        <w:right w:val="none" w:sz="0" w:space="0" w:color="auto"/>
      </w:divBdr>
    </w:div>
    <w:div w:id="1347177303">
      <w:bodyDiv w:val="1"/>
      <w:marLeft w:val="0"/>
      <w:marRight w:val="0"/>
      <w:marTop w:val="0"/>
      <w:marBottom w:val="0"/>
      <w:divBdr>
        <w:top w:val="none" w:sz="0" w:space="0" w:color="auto"/>
        <w:left w:val="none" w:sz="0" w:space="0" w:color="auto"/>
        <w:bottom w:val="none" w:sz="0" w:space="0" w:color="auto"/>
        <w:right w:val="none" w:sz="0" w:space="0" w:color="auto"/>
      </w:divBdr>
    </w:div>
    <w:div w:id="1352145025">
      <w:bodyDiv w:val="1"/>
      <w:marLeft w:val="0"/>
      <w:marRight w:val="0"/>
      <w:marTop w:val="0"/>
      <w:marBottom w:val="0"/>
      <w:divBdr>
        <w:top w:val="none" w:sz="0" w:space="0" w:color="auto"/>
        <w:left w:val="none" w:sz="0" w:space="0" w:color="auto"/>
        <w:bottom w:val="none" w:sz="0" w:space="0" w:color="auto"/>
        <w:right w:val="none" w:sz="0" w:space="0" w:color="auto"/>
      </w:divBdr>
    </w:div>
    <w:div w:id="1352996713">
      <w:bodyDiv w:val="1"/>
      <w:marLeft w:val="0"/>
      <w:marRight w:val="0"/>
      <w:marTop w:val="0"/>
      <w:marBottom w:val="0"/>
      <w:divBdr>
        <w:top w:val="none" w:sz="0" w:space="0" w:color="auto"/>
        <w:left w:val="none" w:sz="0" w:space="0" w:color="auto"/>
        <w:bottom w:val="none" w:sz="0" w:space="0" w:color="auto"/>
        <w:right w:val="none" w:sz="0" w:space="0" w:color="auto"/>
      </w:divBdr>
    </w:div>
    <w:div w:id="1358510111">
      <w:bodyDiv w:val="1"/>
      <w:marLeft w:val="0"/>
      <w:marRight w:val="0"/>
      <w:marTop w:val="0"/>
      <w:marBottom w:val="0"/>
      <w:divBdr>
        <w:top w:val="none" w:sz="0" w:space="0" w:color="auto"/>
        <w:left w:val="none" w:sz="0" w:space="0" w:color="auto"/>
        <w:bottom w:val="none" w:sz="0" w:space="0" w:color="auto"/>
        <w:right w:val="none" w:sz="0" w:space="0" w:color="auto"/>
      </w:divBdr>
    </w:div>
    <w:div w:id="1371612578">
      <w:bodyDiv w:val="1"/>
      <w:marLeft w:val="0"/>
      <w:marRight w:val="0"/>
      <w:marTop w:val="0"/>
      <w:marBottom w:val="0"/>
      <w:divBdr>
        <w:top w:val="none" w:sz="0" w:space="0" w:color="auto"/>
        <w:left w:val="none" w:sz="0" w:space="0" w:color="auto"/>
        <w:bottom w:val="none" w:sz="0" w:space="0" w:color="auto"/>
        <w:right w:val="none" w:sz="0" w:space="0" w:color="auto"/>
      </w:divBdr>
    </w:div>
    <w:div w:id="1423382178">
      <w:bodyDiv w:val="1"/>
      <w:marLeft w:val="0"/>
      <w:marRight w:val="0"/>
      <w:marTop w:val="0"/>
      <w:marBottom w:val="0"/>
      <w:divBdr>
        <w:top w:val="none" w:sz="0" w:space="0" w:color="auto"/>
        <w:left w:val="none" w:sz="0" w:space="0" w:color="auto"/>
        <w:bottom w:val="none" w:sz="0" w:space="0" w:color="auto"/>
        <w:right w:val="none" w:sz="0" w:space="0" w:color="auto"/>
      </w:divBdr>
    </w:div>
    <w:div w:id="1467579071">
      <w:bodyDiv w:val="1"/>
      <w:marLeft w:val="0"/>
      <w:marRight w:val="0"/>
      <w:marTop w:val="0"/>
      <w:marBottom w:val="0"/>
      <w:divBdr>
        <w:top w:val="none" w:sz="0" w:space="0" w:color="auto"/>
        <w:left w:val="none" w:sz="0" w:space="0" w:color="auto"/>
        <w:bottom w:val="none" w:sz="0" w:space="0" w:color="auto"/>
        <w:right w:val="none" w:sz="0" w:space="0" w:color="auto"/>
      </w:divBdr>
    </w:div>
    <w:div w:id="1476876403">
      <w:bodyDiv w:val="1"/>
      <w:marLeft w:val="0"/>
      <w:marRight w:val="0"/>
      <w:marTop w:val="0"/>
      <w:marBottom w:val="0"/>
      <w:divBdr>
        <w:top w:val="none" w:sz="0" w:space="0" w:color="auto"/>
        <w:left w:val="none" w:sz="0" w:space="0" w:color="auto"/>
        <w:bottom w:val="none" w:sz="0" w:space="0" w:color="auto"/>
        <w:right w:val="none" w:sz="0" w:space="0" w:color="auto"/>
      </w:divBdr>
    </w:div>
    <w:div w:id="1510170167">
      <w:bodyDiv w:val="1"/>
      <w:marLeft w:val="0"/>
      <w:marRight w:val="0"/>
      <w:marTop w:val="0"/>
      <w:marBottom w:val="0"/>
      <w:divBdr>
        <w:top w:val="none" w:sz="0" w:space="0" w:color="auto"/>
        <w:left w:val="none" w:sz="0" w:space="0" w:color="auto"/>
        <w:bottom w:val="none" w:sz="0" w:space="0" w:color="auto"/>
        <w:right w:val="none" w:sz="0" w:space="0" w:color="auto"/>
      </w:divBdr>
      <w:divsChild>
        <w:div w:id="186648832">
          <w:marLeft w:val="0"/>
          <w:marRight w:val="0"/>
          <w:marTop w:val="0"/>
          <w:marBottom w:val="0"/>
          <w:divBdr>
            <w:top w:val="none" w:sz="0" w:space="0" w:color="auto"/>
            <w:left w:val="none" w:sz="0" w:space="0" w:color="auto"/>
            <w:bottom w:val="none" w:sz="0" w:space="0" w:color="auto"/>
            <w:right w:val="none" w:sz="0" w:space="0" w:color="auto"/>
          </w:divBdr>
          <w:divsChild>
            <w:div w:id="856846621">
              <w:marLeft w:val="0"/>
              <w:marRight w:val="0"/>
              <w:marTop w:val="0"/>
              <w:marBottom w:val="0"/>
              <w:divBdr>
                <w:top w:val="none" w:sz="0" w:space="0" w:color="auto"/>
                <w:left w:val="none" w:sz="0" w:space="0" w:color="auto"/>
                <w:bottom w:val="none" w:sz="0" w:space="0" w:color="auto"/>
                <w:right w:val="none" w:sz="0" w:space="0" w:color="auto"/>
              </w:divBdr>
            </w:div>
          </w:divsChild>
        </w:div>
        <w:div w:id="603459409">
          <w:marLeft w:val="0"/>
          <w:marRight w:val="0"/>
          <w:marTop w:val="0"/>
          <w:marBottom w:val="0"/>
          <w:divBdr>
            <w:top w:val="none" w:sz="0" w:space="0" w:color="auto"/>
            <w:left w:val="none" w:sz="0" w:space="0" w:color="auto"/>
            <w:bottom w:val="none" w:sz="0" w:space="0" w:color="auto"/>
            <w:right w:val="none" w:sz="0" w:space="0" w:color="auto"/>
          </w:divBdr>
          <w:divsChild>
            <w:div w:id="15559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2834">
      <w:bodyDiv w:val="1"/>
      <w:marLeft w:val="0"/>
      <w:marRight w:val="0"/>
      <w:marTop w:val="0"/>
      <w:marBottom w:val="0"/>
      <w:divBdr>
        <w:top w:val="none" w:sz="0" w:space="0" w:color="auto"/>
        <w:left w:val="none" w:sz="0" w:space="0" w:color="auto"/>
        <w:bottom w:val="none" w:sz="0" w:space="0" w:color="auto"/>
        <w:right w:val="none" w:sz="0" w:space="0" w:color="auto"/>
      </w:divBdr>
    </w:div>
    <w:div w:id="1585261586">
      <w:bodyDiv w:val="1"/>
      <w:marLeft w:val="0"/>
      <w:marRight w:val="0"/>
      <w:marTop w:val="0"/>
      <w:marBottom w:val="0"/>
      <w:divBdr>
        <w:top w:val="none" w:sz="0" w:space="0" w:color="auto"/>
        <w:left w:val="none" w:sz="0" w:space="0" w:color="auto"/>
        <w:bottom w:val="none" w:sz="0" w:space="0" w:color="auto"/>
        <w:right w:val="none" w:sz="0" w:space="0" w:color="auto"/>
      </w:divBdr>
    </w:div>
    <w:div w:id="1586451129">
      <w:bodyDiv w:val="1"/>
      <w:marLeft w:val="0"/>
      <w:marRight w:val="0"/>
      <w:marTop w:val="0"/>
      <w:marBottom w:val="0"/>
      <w:divBdr>
        <w:top w:val="none" w:sz="0" w:space="0" w:color="auto"/>
        <w:left w:val="none" w:sz="0" w:space="0" w:color="auto"/>
        <w:bottom w:val="none" w:sz="0" w:space="0" w:color="auto"/>
        <w:right w:val="none" w:sz="0" w:space="0" w:color="auto"/>
      </w:divBdr>
    </w:div>
    <w:div w:id="1631589663">
      <w:bodyDiv w:val="1"/>
      <w:marLeft w:val="0"/>
      <w:marRight w:val="0"/>
      <w:marTop w:val="0"/>
      <w:marBottom w:val="0"/>
      <w:divBdr>
        <w:top w:val="none" w:sz="0" w:space="0" w:color="auto"/>
        <w:left w:val="none" w:sz="0" w:space="0" w:color="auto"/>
        <w:bottom w:val="none" w:sz="0" w:space="0" w:color="auto"/>
        <w:right w:val="none" w:sz="0" w:space="0" w:color="auto"/>
      </w:divBdr>
    </w:div>
    <w:div w:id="1688673285">
      <w:bodyDiv w:val="1"/>
      <w:marLeft w:val="0"/>
      <w:marRight w:val="0"/>
      <w:marTop w:val="0"/>
      <w:marBottom w:val="0"/>
      <w:divBdr>
        <w:top w:val="none" w:sz="0" w:space="0" w:color="auto"/>
        <w:left w:val="none" w:sz="0" w:space="0" w:color="auto"/>
        <w:bottom w:val="none" w:sz="0" w:space="0" w:color="auto"/>
        <w:right w:val="none" w:sz="0" w:space="0" w:color="auto"/>
      </w:divBdr>
    </w:div>
    <w:div w:id="1695957565">
      <w:bodyDiv w:val="1"/>
      <w:marLeft w:val="0"/>
      <w:marRight w:val="0"/>
      <w:marTop w:val="0"/>
      <w:marBottom w:val="0"/>
      <w:divBdr>
        <w:top w:val="none" w:sz="0" w:space="0" w:color="auto"/>
        <w:left w:val="none" w:sz="0" w:space="0" w:color="auto"/>
        <w:bottom w:val="none" w:sz="0" w:space="0" w:color="auto"/>
        <w:right w:val="none" w:sz="0" w:space="0" w:color="auto"/>
      </w:divBdr>
    </w:div>
    <w:div w:id="1752236896">
      <w:bodyDiv w:val="1"/>
      <w:marLeft w:val="0"/>
      <w:marRight w:val="0"/>
      <w:marTop w:val="0"/>
      <w:marBottom w:val="0"/>
      <w:divBdr>
        <w:top w:val="none" w:sz="0" w:space="0" w:color="auto"/>
        <w:left w:val="none" w:sz="0" w:space="0" w:color="auto"/>
        <w:bottom w:val="none" w:sz="0" w:space="0" w:color="auto"/>
        <w:right w:val="none" w:sz="0" w:space="0" w:color="auto"/>
      </w:divBdr>
    </w:div>
    <w:div w:id="1792556696">
      <w:bodyDiv w:val="1"/>
      <w:marLeft w:val="0"/>
      <w:marRight w:val="0"/>
      <w:marTop w:val="0"/>
      <w:marBottom w:val="0"/>
      <w:divBdr>
        <w:top w:val="none" w:sz="0" w:space="0" w:color="auto"/>
        <w:left w:val="none" w:sz="0" w:space="0" w:color="auto"/>
        <w:bottom w:val="none" w:sz="0" w:space="0" w:color="auto"/>
        <w:right w:val="none" w:sz="0" w:space="0" w:color="auto"/>
      </w:divBdr>
    </w:div>
    <w:div w:id="1830320227">
      <w:bodyDiv w:val="1"/>
      <w:marLeft w:val="0"/>
      <w:marRight w:val="0"/>
      <w:marTop w:val="0"/>
      <w:marBottom w:val="0"/>
      <w:divBdr>
        <w:top w:val="none" w:sz="0" w:space="0" w:color="auto"/>
        <w:left w:val="none" w:sz="0" w:space="0" w:color="auto"/>
        <w:bottom w:val="none" w:sz="0" w:space="0" w:color="auto"/>
        <w:right w:val="none" w:sz="0" w:space="0" w:color="auto"/>
      </w:divBdr>
    </w:div>
    <w:div w:id="1830517000">
      <w:bodyDiv w:val="1"/>
      <w:marLeft w:val="0"/>
      <w:marRight w:val="0"/>
      <w:marTop w:val="0"/>
      <w:marBottom w:val="0"/>
      <w:divBdr>
        <w:top w:val="none" w:sz="0" w:space="0" w:color="auto"/>
        <w:left w:val="none" w:sz="0" w:space="0" w:color="auto"/>
        <w:bottom w:val="none" w:sz="0" w:space="0" w:color="auto"/>
        <w:right w:val="none" w:sz="0" w:space="0" w:color="auto"/>
      </w:divBdr>
    </w:div>
    <w:div w:id="1835951709">
      <w:bodyDiv w:val="1"/>
      <w:marLeft w:val="0"/>
      <w:marRight w:val="0"/>
      <w:marTop w:val="0"/>
      <w:marBottom w:val="0"/>
      <w:divBdr>
        <w:top w:val="none" w:sz="0" w:space="0" w:color="auto"/>
        <w:left w:val="none" w:sz="0" w:space="0" w:color="auto"/>
        <w:bottom w:val="none" w:sz="0" w:space="0" w:color="auto"/>
        <w:right w:val="none" w:sz="0" w:space="0" w:color="auto"/>
      </w:divBdr>
    </w:div>
    <w:div w:id="1887329029">
      <w:bodyDiv w:val="1"/>
      <w:marLeft w:val="0"/>
      <w:marRight w:val="0"/>
      <w:marTop w:val="0"/>
      <w:marBottom w:val="0"/>
      <w:divBdr>
        <w:top w:val="none" w:sz="0" w:space="0" w:color="auto"/>
        <w:left w:val="none" w:sz="0" w:space="0" w:color="auto"/>
        <w:bottom w:val="none" w:sz="0" w:space="0" w:color="auto"/>
        <w:right w:val="none" w:sz="0" w:space="0" w:color="auto"/>
      </w:divBdr>
    </w:div>
    <w:div w:id="1940795446">
      <w:bodyDiv w:val="1"/>
      <w:marLeft w:val="0"/>
      <w:marRight w:val="0"/>
      <w:marTop w:val="0"/>
      <w:marBottom w:val="0"/>
      <w:divBdr>
        <w:top w:val="none" w:sz="0" w:space="0" w:color="auto"/>
        <w:left w:val="none" w:sz="0" w:space="0" w:color="auto"/>
        <w:bottom w:val="none" w:sz="0" w:space="0" w:color="auto"/>
        <w:right w:val="none" w:sz="0" w:space="0" w:color="auto"/>
      </w:divBdr>
    </w:div>
    <w:div w:id="1977485464">
      <w:bodyDiv w:val="1"/>
      <w:marLeft w:val="0"/>
      <w:marRight w:val="0"/>
      <w:marTop w:val="0"/>
      <w:marBottom w:val="0"/>
      <w:divBdr>
        <w:top w:val="none" w:sz="0" w:space="0" w:color="auto"/>
        <w:left w:val="none" w:sz="0" w:space="0" w:color="auto"/>
        <w:bottom w:val="none" w:sz="0" w:space="0" w:color="auto"/>
        <w:right w:val="none" w:sz="0" w:space="0" w:color="auto"/>
      </w:divBdr>
    </w:div>
    <w:div w:id="1993899987">
      <w:bodyDiv w:val="1"/>
      <w:marLeft w:val="0"/>
      <w:marRight w:val="0"/>
      <w:marTop w:val="0"/>
      <w:marBottom w:val="0"/>
      <w:divBdr>
        <w:top w:val="none" w:sz="0" w:space="0" w:color="auto"/>
        <w:left w:val="none" w:sz="0" w:space="0" w:color="auto"/>
        <w:bottom w:val="none" w:sz="0" w:space="0" w:color="auto"/>
        <w:right w:val="none" w:sz="0" w:space="0" w:color="auto"/>
      </w:divBdr>
    </w:div>
    <w:div w:id="2025208306">
      <w:bodyDiv w:val="1"/>
      <w:marLeft w:val="0"/>
      <w:marRight w:val="0"/>
      <w:marTop w:val="0"/>
      <w:marBottom w:val="0"/>
      <w:divBdr>
        <w:top w:val="none" w:sz="0" w:space="0" w:color="auto"/>
        <w:left w:val="none" w:sz="0" w:space="0" w:color="auto"/>
        <w:bottom w:val="none" w:sz="0" w:space="0" w:color="auto"/>
        <w:right w:val="none" w:sz="0" w:space="0" w:color="auto"/>
      </w:divBdr>
    </w:div>
    <w:div w:id="2042316558">
      <w:bodyDiv w:val="1"/>
      <w:marLeft w:val="0"/>
      <w:marRight w:val="0"/>
      <w:marTop w:val="0"/>
      <w:marBottom w:val="0"/>
      <w:divBdr>
        <w:top w:val="none" w:sz="0" w:space="0" w:color="auto"/>
        <w:left w:val="none" w:sz="0" w:space="0" w:color="auto"/>
        <w:bottom w:val="none" w:sz="0" w:space="0" w:color="auto"/>
        <w:right w:val="none" w:sz="0" w:space="0" w:color="auto"/>
      </w:divBdr>
    </w:div>
    <w:div w:id="2088727591">
      <w:bodyDiv w:val="1"/>
      <w:marLeft w:val="0"/>
      <w:marRight w:val="0"/>
      <w:marTop w:val="0"/>
      <w:marBottom w:val="0"/>
      <w:divBdr>
        <w:top w:val="none" w:sz="0" w:space="0" w:color="auto"/>
        <w:left w:val="none" w:sz="0" w:space="0" w:color="auto"/>
        <w:bottom w:val="none" w:sz="0" w:space="0" w:color="auto"/>
        <w:right w:val="none" w:sz="0" w:space="0" w:color="auto"/>
      </w:divBdr>
    </w:div>
    <w:div w:id="209677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medicaid.ms.gov/resources/procurement" TargetMode="External"/><Relationship Id="rId26" Type="http://schemas.openxmlformats.org/officeDocument/2006/relationships/hyperlink" Target="http://www.medicaid.ms.gov/" TargetMode="External"/><Relationship Id="rId39" Type="http://schemas.openxmlformats.org/officeDocument/2006/relationships/hyperlink" Target="http://www.transparency.ms.gov" TargetMode="External"/><Relationship Id="rId21" Type="http://schemas.openxmlformats.org/officeDocument/2006/relationships/hyperlink" Target="https://www.ms.gov/dfa/contract_bid_search/Bid?autoloadGrid=False" TargetMode="External"/><Relationship Id="rId34" Type="http://schemas.openxmlformats.org/officeDocument/2006/relationships/hyperlink" Target="http://www.medicaid.ms.gov/resources/procurement"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medicaid.ms.gov/resources/procurement/" TargetMode="External"/><Relationship Id="rId29" Type="http://schemas.openxmlformats.org/officeDocument/2006/relationships/hyperlink" Target="https://www.dfa.ms.gov/mmrs-vendors" TargetMode="External"/><Relationship Id="rId11" Type="http://schemas.openxmlformats.org/officeDocument/2006/relationships/webSettings" Target="webSettings.xml"/><Relationship Id="rId24" Type="http://schemas.openxmlformats.org/officeDocument/2006/relationships/hyperlink" Target="mailto:Procurement@medicaid.ms.gov." TargetMode="External"/><Relationship Id="rId32" Type="http://schemas.openxmlformats.org/officeDocument/2006/relationships/hyperlink" Target="https://www.dfa.ms.gov/dfa-offices/personal-service-contract-review/" TargetMode="External"/><Relationship Id="rId37" Type="http://schemas.openxmlformats.org/officeDocument/2006/relationships/hyperlink" Target="https://medicaid.ms.gov/resources/procurement/" TargetMode="External"/><Relationship Id="rId40" Type="http://schemas.openxmlformats.org/officeDocument/2006/relationships/hyperlink" Target="mailto:procurement@medicaid.ms.gov"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procurement@medicaid.ms.gov" TargetMode="External"/><Relationship Id="rId23" Type="http://schemas.openxmlformats.org/officeDocument/2006/relationships/hyperlink" Target="mailto:procurement@medicaid.ms.gov" TargetMode="External"/><Relationship Id="rId28" Type="http://schemas.openxmlformats.org/officeDocument/2006/relationships/hyperlink" Target="https://portal.magic.ms.gov" TargetMode="External"/><Relationship Id="rId36" Type="http://schemas.openxmlformats.org/officeDocument/2006/relationships/hyperlink" Target="mailto:Procurement@medicaid.ms.gov" TargetMode="External"/><Relationship Id="rId49" Type="http://schemas.microsoft.com/office/2019/05/relationships/documenttasks" Target="documenttasks/documenttasks1.xml"/><Relationship Id="rId10" Type="http://schemas.openxmlformats.org/officeDocument/2006/relationships/settings" Target="settings.xml"/><Relationship Id="rId19" Type="http://schemas.openxmlformats.org/officeDocument/2006/relationships/hyperlink" Target="mailto:procurement@medicaid.ms.gov" TargetMode="External"/><Relationship Id="rId31" Type="http://schemas.openxmlformats.org/officeDocument/2006/relationships/hyperlink" Target="https://www.sos.ms.gov/adminsearch/ACCode/00000679c.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sally.harrison@medicaid.ms.gov" TargetMode="External"/><Relationship Id="rId27" Type="http://schemas.openxmlformats.org/officeDocument/2006/relationships/hyperlink" Target="http://www.mississippi.gov/" TargetMode="External"/><Relationship Id="rId30" Type="http://schemas.openxmlformats.org/officeDocument/2006/relationships/hyperlink" Target="https://www.sos.ms.gov/adminsearch/ACProposed/00020006b.pdf" TargetMode="External"/><Relationship Id="rId35" Type="http://schemas.openxmlformats.org/officeDocument/2006/relationships/hyperlink" Target="https://www.ms.gov/dfa/contract_bid_search/Bid?autoloadGrid=False"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procurement@medicaid.ms.gov" TargetMode="External"/><Relationship Id="rId25" Type="http://schemas.openxmlformats.org/officeDocument/2006/relationships/hyperlink" Target="http://www.medicaid.ms.gov/resources/procurement/" TargetMode="External"/><Relationship Id="rId33" Type="http://schemas.openxmlformats.org/officeDocument/2006/relationships/hyperlink" Target="https://www.sos.ms.gov/communications-publications/mississippi-law" TargetMode="External"/><Relationship Id="rId38" Type="http://schemas.openxmlformats.org/officeDocument/2006/relationships/hyperlink" Target="mailto:procurement@medicaid.ms.gov" TargetMode="External"/><Relationship Id="rId46" Type="http://schemas.openxmlformats.org/officeDocument/2006/relationships/image" Target="media/image2.png"/><Relationship Id="rId20" Type="http://schemas.openxmlformats.org/officeDocument/2006/relationships/hyperlink" Target="https://medicaid.ms.gov/resources/procuremen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documenttasks/documenttasks1.xml><?xml version="1.0" encoding="utf-8"?>
<t:Tasks xmlns:t="http://schemas.microsoft.com/office/tasks/2019/documenttasks" xmlns:oel="http://schemas.microsoft.com/office/2019/extlst">
  <t:Task id="{00B4659B-D0EA-43CD-917C-FB2B506B3E5A}">
    <t:Anchor>
      <t:Comment id="643764332"/>
    </t:Anchor>
    <t:History>
      <t:Event id="{95E0A5EF-B116-4C19-9F8F-7E1A44586B85}" time="2022-06-28T12:57:33.579Z">
        <t:Attribution userId="S::bryan.wardlaw@medicaid.ms.gov::4c95fd2f-ef02-474e-b2de-bb1b3134c150" userProvider="AD" userName="Bryan C. Wardlaw"/>
        <t:Anchor>
          <t:Comment id="1588993231"/>
        </t:Anchor>
        <t:Create/>
      </t:Event>
      <t:Event id="{372A5C58-BA68-4828-ACF0-8997C932F025}" time="2022-06-28T12:57:33.579Z">
        <t:Attribution userId="S::bryan.wardlaw@medicaid.ms.gov::4c95fd2f-ef02-474e-b2de-bb1b3134c150" userProvider="AD" userName="Bryan C. Wardlaw"/>
        <t:Anchor>
          <t:Comment id="1588993231"/>
        </t:Anchor>
        <t:Assign userId="S::Jeanette.Crawford@medicaid.ms.gov::5afabdeb-708d-418f-ba5f-5bc6eca8d594" userProvider="AD" userName="Jeanette A. Crawford"/>
      </t:Event>
      <t:Event id="{429DF67C-95A7-45F1-8BB3-6A5788A7519B}" time="2022-06-28T12:57:33.579Z">
        <t:Attribution userId="S::bryan.wardlaw@medicaid.ms.gov::4c95fd2f-ef02-474e-b2de-bb1b3134c150" userProvider="AD" userName="Bryan C. Wardlaw"/>
        <t:Anchor>
          <t:Comment id="1588993231"/>
        </t:Anchor>
        <t:SetTitle title="@Kayla J. Mcknight @Jeanette A. Crawford &quot;Ownership&quot; provision speaks to DOM's right of ownership, under the contract, to documents, etc. produced by contractor that are paid for by DOM. &quot;Infringement&quot; provision speaks to Contractor's obligation in …"/>
      </t:Event>
      <t:Event id="{36A3F8A2-86BC-452E-AF63-3EA4E065A546}" time="2022-06-28T15:42:54.948Z">
        <t:Attribution userId="S::jeanette.crawford@medicaid.ms.gov::5afabdeb-708d-418f-ba5f-5bc6eca8d594" userProvider="AD" userName="Jeanette A. Crawford"/>
        <t:Progress percentComplete="100"/>
      </t:Event>
    </t:History>
  </t:Task>
  <t:Task id="{B747E7A3-7582-4370-BF19-2C92146A8F9F}">
    <t:Anchor>
      <t:Comment id="639266185"/>
    </t:Anchor>
    <t:History>
      <t:Event id="{DC990440-090D-4293-B844-3A787CFF638F}" time="2022-05-16T15:12:12.385Z">
        <t:Attribution userId="S::bryan.wardlaw@medicaid.ms.gov::4c95fd2f-ef02-474e-b2de-bb1b3134c150" userProvider="AD" userName="Bryan C. Wardlaw"/>
        <t:Anchor>
          <t:Comment id="951254793"/>
        </t:Anchor>
        <t:Create/>
      </t:Event>
      <t:Event id="{32308D49-D4BA-4027-869F-2B5F88A45DF5}" time="2022-05-16T15:12:12.385Z">
        <t:Attribution userId="S::bryan.wardlaw@medicaid.ms.gov::4c95fd2f-ef02-474e-b2de-bb1b3134c150" userProvider="AD" userName="Bryan C. Wardlaw"/>
        <t:Anchor>
          <t:Comment id="951254793"/>
        </t:Anchor>
        <t:Assign userId="S::Kayla.Mcknight@medicaid.ms.gov::4590e29d-881d-4390-a10f-800e95e770d3" userProvider="AD" userName="Kayla J. Mcknight"/>
      </t:Event>
      <t:Event id="{9F6D252A-AE19-4597-A6CE-5110D0885136}" time="2022-05-16T15:12:12.385Z">
        <t:Attribution userId="S::bryan.wardlaw@medicaid.ms.gov::4c95fd2f-ef02-474e-b2de-bb1b3134c150" userProvider="AD" userName="Bryan C. Wardlaw"/>
        <t:Anchor>
          <t:Comment id="951254793"/>
        </t:Anchor>
        <t:SetTitle title="@Kayla J. Mcknight Yes"/>
      </t:Event>
    </t:History>
  </t:Task>
  <t:Task id="{D1B48CBB-22DF-48D9-9B62-185CCFEF1F32}">
    <t:Anchor>
      <t:Comment id="634419566"/>
    </t:Anchor>
    <t:History>
      <t:Event id="{8BEEA3F6-51FE-4D9D-91DE-1F37BED1F0C4}" time="2022-05-16T21:15:48.085Z">
        <t:Attribution userId="S::bryan.wardlaw@medicaid.ms.gov::4c95fd2f-ef02-474e-b2de-bb1b3134c150" userProvider="AD" userName="Bryan C. Wardlaw"/>
        <t:Anchor>
          <t:Comment id="358485872"/>
        </t:Anchor>
        <t:Create/>
      </t:Event>
      <t:Event id="{EA1A6E97-AC0B-4AAB-A855-013E8BB5187B}" time="2022-05-16T21:15:48.085Z">
        <t:Attribution userId="S::bryan.wardlaw@medicaid.ms.gov::4c95fd2f-ef02-474e-b2de-bb1b3134c150" userProvider="AD" userName="Bryan C. Wardlaw"/>
        <t:Anchor>
          <t:Comment id="358485872"/>
        </t:Anchor>
        <t:Assign userId="S::Kayla.Mcknight@medicaid.ms.gov::4590e29d-881d-4390-a10f-800e95e770d3" userProvider="AD" userName="Kayla J. Mcknight"/>
      </t:Event>
      <t:Event id="{03048D4C-D480-4043-8BD2-22AC45E3F39B}" time="2022-05-16T21:15:48.085Z">
        <t:Attribution userId="S::bryan.wardlaw@medicaid.ms.gov::4c95fd2f-ef02-474e-b2de-bb1b3134c150" userProvider="AD" userName="Bryan C. Wardlaw"/>
        <t:Anchor>
          <t:Comment id="358485872"/>
        </t:Anchor>
        <t:SetTitle title="@Kayla J. Mcknight I would think if the due date is know, that it should be included. If not known, there needs to be language along the lines of &quot;as determined by DOM&quot;"/>
      </t:Event>
    </t:History>
  </t:Task>
  <t:Task id="{0CD3A766-1A60-4D07-AEDB-A4DE7A3B52C2}">
    <t:Anchor>
      <t:Comment id="640479032"/>
    </t:Anchor>
    <t:History>
      <t:Event id="{FB4AEC92-F8CB-4606-8A51-4CDDC4DC446A}" time="2022-05-16T21:19:44.437Z">
        <t:Attribution userId="S::bryan.wardlaw@medicaid.ms.gov::4c95fd2f-ef02-474e-b2de-bb1b3134c150" userProvider="AD" userName="Bryan C. Wardlaw"/>
        <t:Anchor>
          <t:Comment id="1270890753"/>
        </t:Anchor>
        <t:Create/>
      </t:Event>
      <t:Event id="{C1527D71-417B-47E5-8DAE-166477E46A9C}" time="2022-05-16T21:19:44.437Z">
        <t:Attribution userId="S::bryan.wardlaw@medicaid.ms.gov::4c95fd2f-ef02-474e-b2de-bb1b3134c150" userProvider="AD" userName="Bryan C. Wardlaw"/>
        <t:Anchor>
          <t:Comment id="1270890753"/>
        </t:Anchor>
        <t:Assign userId="S::Kayla.Mcknight@medicaid.ms.gov::4590e29d-881d-4390-a10f-800e95e770d3" userProvider="AD" userName="Kayla J. Mcknight"/>
      </t:Event>
      <t:Event id="{A9F168E5-A06F-482F-9C72-94991930D7CE}" time="2022-05-16T21:19:44.437Z">
        <t:Attribution userId="S::bryan.wardlaw@medicaid.ms.gov::4c95fd2f-ef02-474e-b2de-bb1b3134c150" userProvider="AD" userName="Bryan C. Wardlaw"/>
        <t:Anchor>
          <t:Comment id="1270890753"/>
        </t:Anchor>
        <t:SetTitle title="@Kayla J. Mcknight I prefer KM's recommendation"/>
      </t:Event>
    </t:History>
  </t:Task>
  <t:Task id="{F4215AED-38A4-475B-9525-9AC7E499F79D}">
    <t:Anchor>
      <t:Comment id="634419567"/>
    </t:Anchor>
    <t:History>
      <t:Event id="{4C28CC0D-29A7-405E-84A9-53ADBDF1F70B}" time="2022-05-16T21:17:05.351Z">
        <t:Attribution userId="S::bryan.wardlaw@medicaid.ms.gov::4c95fd2f-ef02-474e-b2de-bb1b3134c150" userProvider="AD" userName="Bryan C. Wardlaw"/>
        <t:Anchor>
          <t:Comment id="250040261"/>
        </t:Anchor>
        <t:Create/>
      </t:Event>
      <t:Event id="{157397B4-EF4B-457E-96AE-B5DAF1CFE48B}" time="2022-05-16T21:17:05.351Z">
        <t:Attribution userId="S::bryan.wardlaw@medicaid.ms.gov::4c95fd2f-ef02-474e-b2de-bb1b3134c150" userProvider="AD" userName="Bryan C. Wardlaw"/>
        <t:Anchor>
          <t:Comment id="250040261"/>
        </t:Anchor>
        <t:Assign userId="S::Jeanette.Crawford@medicaid.ms.gov::5afabdeb-708d-418f-ba5f-5bc6eca8d594" userProvider="AD" userName="Jeanette A. Crawford"/>
      </t:Event>
      <t:Event id="{1FCDBC72-CC84-4C0C-AEC8-C12AE6661B12}" time="2022-05-16T21:17:05.351Z">
        <t:Attribution userId="S::bryan.wardlaw@medicaid.ms.gov::4c95fd2f-ef02-474e-b2de-bb1b3134c150" userProvider="AD" userName="Bryan C. Wardlaw"/>
        <t:Anchor>
          <t:Comment id="250040261"/>
        </t:Anchor>
        <t:SetTitle title="@Jeanette A. Crawford 1) PA to answer; 2) PA to answer; and 3) my recommendation would be &quot;yes&quot;"/>
      </t:Event>
    </t:History>
  </t:Task>
  <t:Task id="{B38D728D-214E-4A92-A1EE-CA670B3B7878}">
    <t:Anchor>
      <t:Comment id="634419568"/>
    </t:Anchor>
    <t:History>
      <t:Event id="{C6D73653-B500-4EE2-9D7E-D67CA3244C2E}" time="2022-05-16T21:17:30.641Z">
        <t:Attribution userId="S::bryan.wardlaw@medicaid.ms.gov::4c95fd2f-ef02-474e-b2de-bb1b3134c150" userProvider="AD" userName="Bryan C. Wardlaw"/>
        <t:Anchor>
          <t:Comment id="980838183"/>
        </t:Anchor>
        <t:Create/>
      </t:Event>
      <t:Event id="{7EE60082-1703-4860-A180-F47401DE8690}" time="2022-05-16T21:17:30.641Z">
        <t:Attribution userId="S::bryan.wardlaw@medicaid.ms.gov::4c95fd2f-ef02-474e-b2de-bb1b3134c150" userProvider="AD" userName="Bryan C. Wardlaw"/>
        <t:Anchor>
          <t:Comment id="980838183"/>
        </t:Anchor>
        <t:Assign userId="S::Jeanette.Crawford@medicaid.ms.gov::5afabdeb-708d-418f-ba5f-5bc6eca8d594" userProvider="AD" userName="Jeanette A. Crawford"/>
      </t:Event>
      <t:Event id="{603715F6-164D-4245-9FA8-C9A930A145B0}" time="2022-05-16T21:17:30.641Z">
        <t:Attribution userId="S::bryan.wardlaw@medicaid.ms.gov::4c95fd2f-ef02-474e-b2de-bb1b3134c150" userProvider="AD" userName="Bryan C. Wardlaw"/>
        <t:Anchor>
          <t:Comment id="980838183"/>
        </t:Anchor>
        <t:SetTitle title="@Jeanette A. Crawford Likely so, but need to confirm w/ PA"/>
      </t:Event>
    </t:History>
  </t:Task>
  <t:Task id="{B5175C5A-EC68-49F4-9CFB-1298ADB1B189}">
    <t:Anchor>
      <t:Comment id="247566268"/>
    </t:Anchor>
    <t:History>
      <t:Event id="{03271C4B-4B7F-48CA-8285-FD7313724E54}" time="2024-10-17T18:42:26.122Z">
        <t:Attribution userId="S::Kayla.Mcknight@medicaid.ms.gov::4590e29d-881d-4390-a10f-800e95e770d3" userProvider="AD" userName="Kayla J. Mcknight"/>
        <t:Anchor>
          <t:Comment id="1262746221"/>
        </t:Anchor>
        <t:Create/>
      </t:Event>
      <t:Event id="{1FBE3903-A44F-4A37-9583-BAE9A8AC63E0}" time="2024-10-17T18:42:26.122Z">
        <t:Attribution userId="S::Kayla.Mcknight@medicaid.ms.gov::4590e29d-881d-4390-a10f-800e95e770d3" userProvider="AD" userName="Kayla J. Mcknight"/>
        <t:Anchor>
          <t:Comment id="1262746221"/>
        </t:Anchor>
        <t:Assign userId="S::Bryan.Wardlaw@medicaid.ms.gov::4c95fd2f-ef02-474e-b2de-bb1b3134c150" userProvider="AD" userName="Bryan C. Wardlaw"/>
      </t:Event>
      <t:Event id="{85D78508-3164-4990-8AA3-5EC4A93F77BC}" time="2024-10-17T18:42:26.122Z">
        <t:Attribution userId="S::Kayla.Mcknight@medicaid.ms.gov::4590e29d-881d-4390-a10f-800e95e770d3" userProvider="AD" userName="Kayla J. Mcknight"/>
        <t:Anchor>
          <t:Comment id="1262746221"/>
        </t:Anchor>
        <t:SetTitle title="@Bryan C. Wardlaw One talks about the responsible bidder and one talks about the responsible contractor. Do you still feel it should be reconciled?I need your opinion on whether the last sentence poses any issues that could cause reconsideration and need…"/>
      </t:Event>
      <t:Event id="{64B2678F-FBA0-48E1-A4AA-27B2CEABC13D}" time="2024-10-17T18:46:43.305Z">
        <t:Attribution userId="S::bryan.wardlaw@medicaid.ms.gov::4c95fd2f-ef02-474e-b2de-bb1b3134c150" userProvider="AD" userName="Bryan C. Wardlaw"/>
        <t:Anchor>
          <t:Comment id="1517361337"/>
        </t:Anchor>
        <t:UnassignAll/>
      </t:Event>
      <t:Event id="{64F413F6-370D-4003-A0C7-CA486F958FD6}" time="2024-10-17T18:46:43.305Z">
        <t:Attribution userId="S::bryan.wardlaw@medicaid.ms.gov::4c95fd2f-ef02-474e-b2de-bb1b3134c150" userProvider="AD" userName="Bryan C. Wardlaw"/>
        <t:Anchor>
          <t:Comment id="1517361337"/>
        </t:Anchor>
        <t:Assign userId="S::Kayla.Mcknight@medicaid.ms.gov::4590e29d-881d-4390-a10f-800e95e770d3" userProvider="AD" userName="Kayla J. Mcknight"/>
      </t:Event>
      <t:Event id="{104AA096-088B-463B-99A4-1B869AD33488}" time="2024-10-18T02:11:49.254Z">
        <t:Attribution userId="S::Kayla.Mcknight@medicaid.ms.gov::4590e29d-881d-4390-a10f-800e95e770d3" userProvider="AD" userName="Kayla J. Mcknight"/>
        <t:Progress percentComplete="100"/>
      </t:Event>
    </t:History>
  </t:Task>
  <t:Task id="{858D00EB-DF0A-4944-875C-596C2B163460}">
    <t:Anchor>
      <t:Comment id="634419570"/>
    </t:Anchor>
    <t:History>
      <t:Event id="{0906FDB8-FD5B-4721-8FB2-4D796C145E54}" time="2022-05-16T21:18:32.162Z">
        <t:Attribution userId="S::bryan.wardlaw@medicaid.ms.gov::4c95fd2f-ef02-474e-b2de-bb1b3134c150" userProvider="AD" userName="Bryan C. Wardlaw"/>
        <t:Anchor>
          <t:Comment id="1483052299"/>
        </t:Anchor>
        <t:Create/>
      </t:Event>
      <t:Event id="{7CDBA798-999F-446C-8A67-0F2E0E67B3EC}" time="2022-05-16T21:18:32.162Z">
        <t:Attribution userId="S::bryan.wardlaw@medicaid.ms.gov::4c95fd2f-ef02-474e-b2de-bb1b3134c150" userProvider="AD" userName="Bryan C. Wardlaw"/>
        <t:Anchor>
          <t:Comment id="1483052299"/>
        </t:Anchor>
        <t:Assign userId="S::Jeanette.Crawford@medicaid.ms.gov::5afabdeb-708d-418f-ba5f-5bc6eca8d594" userProvider="AD" userName="Jeanette A. Crawford"/>
      </t:Event>
      <t:Event id="{236C613C-3A5D-42D2-843A-C96FBF39C868}" time="2022-05-16T21:18:32.162Z">
        <t:Attribution userId="S::bryan.wardlaw@medicaid.ms.gov::4c95fd2f-ef02-474e-b2de-bb1b3134c150" userProvider="AD" userName="Bryan C. Wardlaw"/>
        <t:Anchor>
          <t:Comment id="1483052299"/>
        </t:Anchor>
        <t:SetTitle title="@Jeanette A. Crawford Up to PA. May not be a bad idea to request."/>
      </t:Event>
    </t:History>
  </t:Task>
  <t:Task id="{043BC343-AB1A-4E60-8A8E-593711E33D95}">
    <t:Anchor>
      <t:Comment id="634419569"/>
    </t:Anchor>
    <t:History>
      <t:Event id="{6F60CAD1-0F1D-4CAE-9A76-460AD2B4EDF1}" time="2022-05-16T21:18:03.281Z">
        <t:Attribution userId="S::bryan.wardlaw@medicaid.ms.gov::4c95fd2f-ef02-474e-b2de-bb1b3134c150" userProvider="AD" userName="Bryan C. Wardlaw"/>
        <t:Anchor>
          <t:Comment id="238392458"/>
        </t:Anchor>
        <t:Create/>
      </t:Event>
      <t:Event id="{84F194B1-38AD-4127-8663-DD3B65E67112}" time="2022-05-16T21:18:03.281Z">
        <t:Attribution userId="S::bryan.wardlaw@medicaid.ms.gov::4c95fd2f-ef02-474e-b2de-bb1b3134c150" userProvider="AD" userName="Bryan C. Wardlaw"/>
        <t:Anchor>
          <t:Comment id="238392458"/>
        </t:Anchor>
        <t:Assign userId="S::Jeanette.Crawford@medicaid.ms.gov::5afabdeb-708d-418f-ba5f-5bc6eca8d594" userProvider="AD" userName="Jeanette A. Crawford"/>
      </t:Event>
      <t:Event id="{3CA6C2A8-3154-4DD1-8293-EDC1BDC0304F}" time="2022-05-16T21:18:03.281Z">
        <t:Attribution userId="S::bryan.wardlaw@medicaid.ms.gov::4c95fd2f-ef02-474e-b2de-bb1b3134c150" userProvider="AD" userName="Bryan C. Wardlaw"/>
        <t:Anchor>
          <t:Comment id="238392458"/>
        </t:Anchor>
        <t:SetTitle title="@Jeanette A. Crawford Likely so - but need to confirm w/ PA"/>
      </t:Event>
    </t:History>
  </t:Task>
  <t:Task id="{77BCBD1E-4813-4632-AEE4-37BA28595DE6}">
    <t:Anchor>
      <t:Comment id="642878192"/>
    </t:Anchor>
    <t:History>
      <t:Event id="{BE919C98-54D1-4659-BFD8-040D108030D5}" time="2022-06-15T15:48:55.584Z">
        <t:Attribution userId="S::jeanette.crawford@medicaid.ms.gov::5afabdeb-708d-418f-ba5f-5bc6eca8d594" userProvider="AD" userName="Jeanette A. Crawford"/>
        <t:Anchor>
          <t:Comment id="722010798"/>
        </t:Anchor>
        <t:Create/>
      </t:Event>
      <t:Event id="{4014F81A-EB8D-4C41-B0BE-CE54DAFC1AA4}" time="2022-06-15T15:48:55.584Z">
        <t:Attribution userId="S::jeanette.crawford@medicaid.ms.gov::5afabdeb-708d-418f-ba5f-5bc6eca8d594" userProvider="AD" userName="Jeanette A. Crawford"/>
        <t:Anchor>
          <t:Comment id="722010798"/>
        </t:Anchor>
        <t:Assign userId="S::Bryan.Wardlaw@medicaid.ms.gov::4c95fd2f-ef02-474e-b2de-bb1b3134c150" userProvider="AD" userName="Bryan C. Wardlaw"/>
      </t:Event>
      <t:Event id="{FCAED279-FED8-46F3-B0A6-593C01B7F6D0}" time="2022-06-15T15:48:55.584Z">
        <t:Attribution userId="S::jeanette.crawford@medicaid.ms.gov::5afabdeb-708d-418f-ba5f-5bc6eca8d594" userProvider="AD" userName="Jeanette A. Crawford"/>
        <t:Anchor>
          <t:Comment id="722010798"/>
        </t:Anchor>
        <t:SetTitle title="@Bryan C. Wardlaw There is not a separate service level agreement. SLAs are in the Terms and Conditions. Would it read correctly if I just changed to contract?"/>
      </t:Event>
    </t:History>
  </t:Task>
  <t:Task id="{B5D04AE0-AF0D-4ACD-A120-1157802E284F}">
    <t:Anchor>
      <t:Comment id="601866777"/>
    </t:Anchor>
    <t:History>
      <t:Event id="{B4D52466-7317-4FFA-BBCF-31259543C631}" time="2024-10-17T01:48:05.098Z">
        <t:Attribution userId="S::Kayla.Mcknight@medicaid.ms.gov::4590e29d-881d-4390-a10f-800e95e770d3" userProvider="AD" userName="Kayla J. Mcknight"/>
        <t:Anchor>
          <t:Comment id="1444925888"/>
        </t:Anchor>
        <t:Create/>
      </t:Event>
      <t:Event id="{5FBFD6F9-A454-45AF-A920-8CF07F0EFA24}" time="2024-10-17T01:48:05.098Z">
        <t:Attribution userId="S::Kayla.Mcknight@medicaid.ms.gov::4590e29d-881d-4390-a10f-800e95e770d3" userProvider="AD" userName="Kayla J. Mcknight"/>
        <t:Anchor>
          <t:Comment id="1444925888"/>
        </t:Anchor>
        <t:Assign userId="S::John.RobinsonIII@medicaid.ms.gov::55f2985e-9720-4071-9d47-5fec89b5128f" userProvider="AD" userName="John W. Robinson III"/>
      </t:Event>
      <t:Event id="{B967BA9B-2F73-4FF2-8CAB-D7D53136DF4B}" time="2024-10-17T01:48:05.098Z">
        <t:Attribution userId="S::Kayla.Mcknight@medicaid.ms.gov::4590e29d-881d-4390-a10f-800e95e770d3" userProvider="AD" userName="Kayla J. Mcknight"/>
        <t:Anchor>
          <t:Comment id="1444925888"/>
        </t:Anchor>
        <t:SetTitle title="@John W. Robinson III - In 2.1.1 (5), it states the certificate should be given immediately following the service. Are we saying here that if they miss giving it on the same day and we do not receive it by the end of the month that LDs could be assessed?"/>
      </t:Event>
      <t:Event id="{BFCE36B7-F89B-4FE3-AC18-D82A19090B96}" time="2024-10-18T18:41:12.011Z">
        <t:Attribution userId="S::Kayla.Mcknight@medicaid.ms.gov::4590e29d-881d-4390-a10f-800e95e770d3" userProvider="AD" userName="Kayla J. Mcknight"/>
        <t:Progress percentComplete="100"/>
      </t:Event>
    </t:History>
  </t:Task>
  <t:Task id="{02D0D5FF-8A30-409A-8F31-1F066C06035B}">
    <t:Anchor>
      <t:Comment id="1184658084"/>
    </t:Anchor>
    <t:History>
      <t:Event id="{0894E26E-5B8D-451D-A0F1-F073B049441E}" time="2024-11-07T17:32:26.754Z">
        <t:Attribution userId="S::bryan.wardlaw@medicaid.ms.gov::4c95fd2f-ef02-474e-b2de-bb1b3134c150" userProvider="AD" userName="Bryan C. Wardlaw"/>
        <t:Anchor>
          <t:Comment id="1184658084"/>
        </t:Anchor>
        <t:Create/>
      </t:Event>
      <t:Event id="{3CD39CF7-FDA8-4948-BF9A-D50051D1C1F4}" time="2024-11-07T17:32:26.754Z">
        <t:Attribution userId="S::bryan.wardlaw@medicaid.ms.gov::4c95fd2f-ef02-474e-b2de-bb1b3134c150" userProvider="AD" userName="Bryan C. Wardlaw"/>
        <t:Anchor>
          <t:Comment id="1184658084"/>
        </t:Anchor>
        <t:Assign userId="S::Kayla.Mcknight@medicaid.ms.gov::4590e29d-881d-4390-a10f-800e95e770d3" userProvider="AD" userName="Kayla J. Mcknight"/>
      </t:Event>
      <t:Event id="{D7AA3E3C-5E2E-4F02-9B78-329FA8752168}" time="2024-11-07T17:32:26.754Z">
        <t:Attribution userId="S::bryan.wardlaw@medicaid.ms.gov::4c95fd2f-ef02-474e-b2de-bb1b3134c150" userProvider="AD" userName="Bryan C. Wardlaw"/>
        <t:Anchor>
          <t:Comment id="1184658084"/>
        </t:Anchor>
        <t:SetTitle title="@Kayla J. Mcknight strike &quot;an&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29CF8DB0ADA44498E4B8FA9702AAC2" ma:contentTypeVersion="4" ma:contentTypeDescription="Create a new document." ma:contentTypeScope="" ma:versionID="f96c9888c5dcc37a3afbcf49cc6ee826">
  <xsd:schema xmlns:xsd="http://www.w3.org/2001/XMLSchema" xmlns:xs="http://www.w3.org/2001/XMLSchema" xmlns:p="http://schemas.microsoft.com/office/2006/metadata/properties" xmlns:ns2="8db64e11-3f2a-4148-924c-0f3f9bc417b2" targetNamespace="http://schemas.microsoft.com/office/2006/metadata/properties" ma:root="true" ma:fieldsID="8106e59ee25cae3520f08cda01587ee5" ns2:_="">
    <xsd:import namespace="8db64e11-3f2a-4148-924c-0f3f9bc41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64e11-3f2a-4148-924c-0f3f9bc41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47D6B-4969-448F-BD4B-D32311E700CC}">
  <ds:schemaRefs>
    <ds:schemaRef ds:uri="http://schemas.openxmlformats.org/officeDocument/2006/bibliography"/>
  </ds:schemaRefs>
</ds:datastoreItem>
</file>

<file path=customXml/itemProps2.xml><?xml version="1.0" encoding="utf-8"?>
<ds:datastoreItem xmlns:ds="http://schemas.openxmlformats.org/officeDocument/2006/customXml" ds:itemID="{735D8518-AE8F-400B-8F2E-1AF670630367}">
  <ds:schemaRefs>
    <ds:schemaRef ds:uri="http://schemas.openxmlformats.org/officeDocument/2006/bibliography"/>
  </ds:schemaRefs>
</ds:datastoreItem>
</file>

<file path=customXml/itemProps3.xml><?xml version="1.0" encoding="utf-8"?>
<ds:datastoreItem xmlns:ds="http://schemas.openxmlformats.org/officeDocument/2006/customXml" ds:itemID="{ECD9E961-AC7B-48EF-A995-2D92F5E248B2}">
  <ds:schemaRefs>
    <ds:schemaRef ds:uri="http://schemas.openxmlformats.org/officeDocument/2006/bibliography"/>
  </ds:schemaRefs>
</ds:datastoreItem>
</file>

<file path=customXml/itemProps4.xml><?xml version="1.0" encoding="utf-8"?>
<ds:datastoreItem xmlns:ds="http://schemas.openxmlformats.org/officeDocument/2006/customXml" ds:itemID="{192A3390-7DEA-47D3-B5B9-0ECA1AACFB4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9A82C4-3647-49D7-8918-D9E3EF601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64e11-3f2a-4148-924c-0f3f9bc41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78A3CE-811E-4DA3-821E-4044EF99BB05}">
  <ds:schemaRefs>
    <ds:schemaRef ds:uri="http://schemas.openxmlformats.org/officeDocument/2006/bibliography"/>
  </ds:schemaRefs>
</ds:datastoreItem>
</file>

<file path=customXml/itemProps7.xml><?xml version="1.0" encoding="utf-8"?>
<ds:datastoreItem xmlns:ds="http://schemas.openxmlformats.org/officeDocument/2006/customXml" ds:itemID="{293B57F9-7033-4FA7-B7DC-6EFB725BA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23048</Words>
  <Characters>131375</Characters>
  <Application>Microsoft Office Word</Application>
  <DocSecurity>4</DocSecurity>
  <Lines>1094</Lines>
  <Paragraphs>308</Paragraphs>
  <ScaleCrop>false</ScaleCrop>
  <Company>Division of Medicaid</Company>
  <LinksUpToDate>false</LinksUpToDate>
  <CharactersWithSpaces>154115</CharactersWithSpaces>
  <SharedDoc>false</SharedDoc>
  <HLinks>
    <vt:vector size="534" baseType="variant">
      <vt:variant>
        <vt:i4>3342415</vt:i4>
      </vt:variant>
      <vt:variant>
        <vt:i4>456</vt:i4>
      </vt:variant>
      <vt:variant>
        <vt:i4>0</vt:i4>
      </vt:variant>
      <vt:variant>
        <vt:i4>5</vt:i4>
      </vt:variant>
      <vt:variant>
        <vt:lpwstr>mailto:procurement@medicaid.ms.gov</vt:lpwstr>
      </vt:variant>
      <vt:variant>
        <vt:lpwstr/>
      </vt:variant>
      <vt:variant>
        <vt:i4>6684789</vt:i4>
      </vt:variant>
      <vt:variant>
        <vt:i4>453</vt:i4>
      </vt:variant>
      <vt:variant>
        <vt:i4>0</vt:i4>
      </vt:variant>
      <vt:variant>
        <vt:i4>5</vt:i4>
      </vt:variant>
      <vt:variant>
        <vt:lpwstr>http://www.transparency.ms.gov/</vt:lpwstr>
      </vt:variant>
      <vt:variant>
        <vt:lpwstr/>
      </vt:variant>
      <vt:variant>
        <vt:i4>3342415</vt:i4>
      </vt:variant>
      <vt:variant>
        <vt:i4>450</vt:i4>
      </vt:variant>
      <vt:variant>
        <vt:i4>0</vt:i4>
      </vt:variant>
      <vt:variant>
        <vt:i4>5</vt:i4>
      </vt:variant>
      <vt:variant>
        <vt:lpwstr>mailto:procurement@medicaid.ms.gov</vt:lpwstr>
      </vt:variant>
      <vt:variant>
        <vt:lpwstr/>
      </vt:variant>
      <vt:variant>
        <vt:i4>6684789</vt:i4>
      </vt:variant>
      <vt:variant>
        <vt:i4>447</vt:i4>
      </vt:variant>
      <vt:variant>
        <vt:i4>0</vt:i4>
      </vt:variant>
      <vt:variant>
        <vt:i4>5</vt:i4>
      </vt:variant>
      <vt:variant>
        <vt:lpwstr>https://medicaid.ms.gov/resources/procurement/</vt:lpwstr>
      </vt:variant>
      <vt:variant>
        <vt:lpwstr/>
      </vt:variant>
      <vt:variant>
        <vt:i4>3342415</vt:i4>
      </vt:variant>
      <vt:variant>
        <vt:i4>444</vt:i4>
      </vt:variant>
      <vt:variant>
        <vt:i4>0</vt:i4>
      </vt:variant>
      <vt:variant>
        <vt:i4>5</vt:i4>
      </vt:variant>
      <vt:variant>
        <vt:lpwstr>mailto:Procurement@medicaid.ms.gov</vt:lpwstr>
      </vt:variant>
      <vt:variant>
        <vt:lpwstr/>
      </vt:variant>
      <vt:variant>
        <vt:i4>1703943</vt:i4>
      </vt:variant>
      <vt:variant>
        <vt:i4>441</vt:i4>
      </vt:variant>
      <vt:variant>
        <vt:i4>0</vt:i4>
      </vt:variant>
      <vt:variant>
        <vt:i4>5</vt:i4>
      </vt:variant>
      <vt:variant>
        <vt:lpwstr>https://www.ms.gov/dfa/contract_bid_search/Bid?autoloadGrid=False</vt:lpwstr>
      </vt:variant>
      <vt:variant>
        <vt:lpwstr/>
      </vt:variant>
      <vt:variant>
        <vt:i4>1966088</vt:i4>
      </vt:variant>
      <vt:variant>
        <vt:i4>438</vt:i4>
      </vt:variant>
      <vt:variant>
        <vt:i4>0</vt:i4>
      </vt:variant>
      <vt:variant>
        <vt:i4>5</vt:i4>
      </vt:variant>
      <vt:variant>
        <vt:lpwstr>http://www.medicaid.ms.gov/resources/procurement</vt:lpwstr>
      </vt:variant>
      <vt:variant>
        <vt:lpwstr/>
      </vt:variant>
      <vt:variant>
        <vt:i4>2490410</vt:i4>
      </vt:variant>
      <vt:variant>
        <vt:i4>435</vt:i4>
      </vt:variant>
      <vt:variant>
        <vt:i4>0</vt:i4>
      </vt:variant>
      <vt:variant>
        <vt:i4>5</vt:i4>
      </vt:variant>
      <vt:variant>
        <vt:lpwstr>https://www.sos.ms.gov/communications-publications/mississippi-law</vt:lpwstr>
      </vt:variant>
      <vt:variant>
        <vt:lpwstr/>
      </vt:variant>
      <vt:variant>
        <vt:i4>4325403</vt:i4>
      </vt:variant>
      <vt:variant>
        <vt:i4>432</vt:i4>
      </vt:variant>
      <vt:variant>
        <vt:i4>0</vt:i4>
      </vt:variant>
      <vt:variant>
        <vt:i4>5</vt:i4>
      </vt:variant>
      <vt:variant>
        <vt:lpwstr>https://www.dfa.ms.gov/dfa-offices/personal-service-contract-review/</vt:lpwstr>
      </vt:variant>
      <vt:variant>
        <vt:lpwstr/>
      </vt:variant>
      <vt:variant>
        <vt:i4>7995501</vt:i4>
      </vt:variant>
      <vt:variant>
        <vt:i4>429</vt:i4>
      </vt:variant>
      <vt:variant>
        <vt:i4>0</vt:i4>
      </vt:variant>
      <vt:variant>
        <vt:i4>5</vt:i4>
      </vt:variant>
      <vt:variant>
        <vt:lpwstr>https://www.sos.ms.gov/adminsearch/ACCode/00000679c.pdf</vt:lpwstr>
      </vt:variant>
      <vt:variant>
        <vt:lpwstr/>
      </vt:variant>
      <vt:variant>
        <vt:i4>6488180</vt:i4>
      </vt:variant>
      <vt:variant>
        <vt:i4>426</vt:i4>
      </vt:variant>
      <vt:variant>
        <vt:i4>0</vt:i4>
      </vt:variant>
      <vt:variant>
        <vt:i4>5</vt:i4>
      </vt:variant>
      <vt:variant>
        <vt:lpwstr>https://www.sos.ms.gov/adminsearch/ACProposed/00020006b.pdf</vt:lpwstr>
      </vt:variant>
      <vt:variant>
        <vt:lpwstr/>
      </vt:variant>
      <vt:variant>
        <vt:i4>2293807</vt:i4>
      </vt:variant>
      <vt:variant>
        <vt:i4>423</vt:i4>
      </vt:variant>
      <vt:variant>
        <vt:i4>0</vt:i4>
      </vt:variant>
      <vt:variant>
        <vt:i4>5</vt:i4>
      </vt:variant>
      <vt:variant>
        <vt:lpwstr>https://www.dfa.ms.gov/mmrs-vendors</vt:lpwstr>
      </vt:variant>
      <vt:variant>
        <vt:lpwstr/>
      </vt:variant>
      <vt:variant>
        <vt:i4>786505</vt:i4>
      </vt:variant>
      <vt:variant>
        <vt:i4>420</vt:i4>
      </vt:variant>
      <vt:variant>
        <vt:i4>0</vt:i4>
      </vt:variant>
      <vt:variant>
        <vt:i4>5</vt:i4>
      </vt:variant>
      <vt:variant>
        <vt:lpwstr>https://portal.magic.ms.gov/</vt:lpwstr>
      </vt:variant>
      <vt:variant>
        <vt:lpwstr/>
      </vt:variant>
      <vt:variant>
        <vt:i4>2556001</vt:i4>
      </vt:variant>
      <vt:variant>
        <vt:i4>417</vt:i4>
      </vt:variant>
      <vt:variant>
        <vt:i4>0</vt:i4>
      </vt:variant>
      <vt:variant>
        <vt:i4>5</vt:i4>
      </vt:variant>
      <vt:variant>
        <vt:lpwstr>http://www.mississippi.gov/</vt:lpwstr>
      </vt:variant>
      <vt:variant>
        <vt:lpwstr/>
      </vt:variant>
      <vt:variant>
        <vt:i4>6553717</vt:i4>
      </vt:variant>
      <vt:variant>
        <vt:i4>414</vt:i4>
      </vt:variant>
      <vt:variant>
        <vt:i4>0</vt:i4>
      </vt:variant>
      <vt:variant>
        <vt:i4>5</vt:i4>
      </vt:variant>
      <vt:variant>
        <vt:lpwstr>http://www.medicaid.ms.gov/</vt:lpwstr>
      </vt:variant>
      <vt:variant>
        <vt:lpwstr/>
      </vt:variant>
      <vt:variant>
        <vt:i4>1966088</vt:i4>
      </vt:variant>
      <vt:variant>
        <vt:i4>411</vt:i4>
      </vt:variant>
      <vt:variant>
        <vt:i4>0</vt:i4>
      </vt:variant>
      <vt:variant>
        <vt:i4>5</vt:i4>
      </vt:variant>
      <vt:variant>
        <vt:lpwstr>http://www.medicaid.ms.gov/resources/procurement/</vt:lpwstr>
      </vt:variant>
      <vt:variant>
        <vt:lpwstr/>
      </vt:variant>
      <vt:variant>
        <vt:i4>3342415</vt:i4>
      </vt:variant>
      <vt:variant>
        <vt:i4>408</vt:i4>
      </vt:variant>
      <vt:variant>
        <vt:i4>0</vt:i4>
      </vt:variant>
      <vt:variant>
        <vt:i4>5</vt:i4>
      </vt:variant>
      <vt:variant>
        <vt:lpwstr>mailto:Procurement@medicaid.ms.gov.</vt:lpwstr>
      </vt:variant>
      <vt:variant>
        <vt:lpwstr/>
      </vt:variant>
      <vt:variant>
        <vt:i4>3342415</vt:i4>
      </vt:variant>
      <vt:variant>
        <vt:i4>405</vt:i4>
      </vt:variant>
      <vt:variant>
        <vt:i4>0</vt:i4>
      </vt:variant>
      <vt:variant>
        <vt:i4>5</vt:i4>
      </vt:variant>
      <vt:variant>
        <vt:lpwstr>mailto:procurement@medicaid.ms.gov</vt:lpwstr>
      </vt:variant>
      <vt:variant>
        <vt:lpwstr/>
      </vt:variant>
      <vt:variant>
        <vt:i4>8192094</vt:i4>
      </vt:variant>
      <vt:variant>
        <vt:i4>402</vt:i4>
      </vt:variant>
      <vt:variant>
        <vt:i4>0</vt:i4>
      </vt:variant>
      <vt:variant>
        <vt:i4>5</vt:i4>
      </vt:variant>
      <vt:variant>
        <vt:lpwstr>mailto:sally.harrison@medicaid.ms.gov</vt:lpwstr>
      </vt:variant>
      <vt:variant>
        <vt:lpwstr/>
      </vt:variant>
      <vt:variant>
        <vt:i4>1703943</vt:i4>
      </vt:variant>
      <vt:variant>
        <vt:i4>399</vt:i4>
      </vt:variant>
      <vt:variant>
        <vt:i4>0</vt:i4>
      </vt:variant>
      <vt:variant>
        <vt:i4>5</vt:i4>
      </vt:variant>
      <vt:variant>
        <vt:lpwstr>https://www.ms.gov/dfa/contract_bid_search/Bid?autoloadGrid=False</vt:lpwstr>
      </vt:variant>
      <vt:variant>
        <vt:lpwstr/>
      </vt:variant>
      <vt:variant>
        <vt:i4>6684789</vt:i4>
      </vt:variant>
      <vt:variant>
        <vt:i4>396</vt:i4>
      </vt:variant>
      <vt:variant>
        <vt:i4>0</vt:i4>
      </vt:variant>
      <vt:variant>
        <vt:i4>5</vt:i4>
      </vt:variant>
      <vt:variant>
        <vt:lpwstr>https://medicaid.ms.gov/resources/procurement/</vt:lpwstr>
      </vt:variant>
      <vt:variant>
        <vt:lpwstr/>
      </vt:variant>
      <vt:variant>
        <vt:i4>3342415</vt:i4>
      </vt:variant>
      <vt:variant>
        <vt:i4>393</vt:i4>
      </vt:variant>
      <vt:variant>
        <vt:i4>0</vt:i4>
      </vt:variant>
      <vt:variant>
        <vt:i4>5</vt:i4>
      </vt:variant>
      <vt:variant>
        <vt:lpwstr>mailto:procurement@medicaid.ms.gov</vt:lpwstr>
      </vt:variant>
      <vt:variant>
        <vt:lpwstr/>
      </vt:variant>
      <vt:variant>
        <vt:i4>4784129</vt:i4>
      </vt:variant>
      <vt:variant>
        <vt:i4>390</vt:i4>
      </vt:variant>
      <vt:variant>
        <vt:i4>0</vt:i4>
      </vt:variant>
      <vt:variant>
        <vt:i4>5</vt:i4>
      </vt:variant>
      <vt:variant>
        <vt:lpwstr>https://medicaid.ms.gov/resources/procurement</vt:lpwstr>
      </vt:variant>
      <vt:variant>
        <vt:lpwstr/>
      </vt:variant>
      <vt:variant>
        <vt:i4>3342415</vt:i4>
      </vt:variant>
      <vt:variant>
        <vt:i4>387</vt:i4>
      </vt:variant>
      <vt:variant>
        <vt:i4>0</vt:i4>
      </vt:variant>
      <vt:variant>
        <vt:i4>5</vt:i4>
      </vt:variant>
      <vt:variant>
        <vt:lpwstr>mailto:procurement@medicaid.ms.gov</vt:lpwstr>
      </vt:variant>
      <vt:variant>
        <vt:lpwstr/>
      </vt:variant>
      <vt:variant>
        <vt:i4>6684789</vt:i4>
      </vt:variant>
      <vt:variant>
        <vt:i4>384</vt:i4>
      </vt:variant>
      <vt:variant>
        <vt:i4>0</vt:i4>
      </vt:variant>
      <vt:variant>
        <vt:i4>5</vt:i4>
      </vt:variant>
      <vt:variant>
        <vt:lpwstr>https://medicaid.ms.gov/resources/procurement/</vt:lpwstr>
      </vt:variant>
      <vt:variant>
        <vt:lpwstr/>
      </vt:variant>
      <vt:variant>
        <vt:i4>1441842</vt:i4>
      </vt:variant>
      <vt:variant>
        <vt:i4>377</vt:i4>
      </vt:variant>
      <vt:variant>
        <vt:i4>0</vt:i4>
      </vt:variant>
      <vt:variant>
        <vt:i4>5</vt:i4>
      </vt:variant>
      <vt:variant>
        <vt:lpwstr/>
      </vt:variant>
      <vt:variant>
        <vt:lpwstr>_Toc181947674</vt:lpwstr>
      </vt:variant>
      <vt:variant>
        <vt:i4>1441842</vt:i4>
      </vt:variant>
      <vt:variant>
        <vt:i4>371</vt:i4>
      </vt:variant>
      <vt:variant>
        <vt:i4>0</vt:i4>
      </vt:variant>
      <vt:variant>
        <vt:i4>5</vt:i4>
      </vt:variant>
      <vt:variant>
        <vt:lpwstr/>
      </vt:variant>
      <vt:variant>
        <vt:lpwstr>_Toc181947673</vt:lpwstr>
      </vt:variant>
      <vt:variant>
        <vt:i4>1441842</vt:i4>
      </vt:variant>
      <vt:variant>
        <vt:i4>365</vt:i4>
      </vt:variant>
      <vt:variant>
        <vt:i4>0</vt:i4>
      </vt:variant>
      <vt:variant>
        <vt:i4>5</vt:i4>
      </vt:variant>
      <vt:variant>
        <vt:lpwstr/>
      </vt:variant>
      <vt:variant>
        <vt:lpwstr>_Toc181947672</vt:lpwstr>
      </vt:variant>
      <vt:variant>
        <vt:i4>1441842</vt:i4>
      </vt:variant>
      <vt:variant>
        <vt:i4>359</vt:i4>
      </vt:variant>
      <vt:variant>
        <vt:i4>0</vt:i4>
      </vt:variant>
      <vt:variant>
        <vt:i4>5</vt:i4>
      </vt:variant>
      <vt:variant>
        <vt:lpwstr/>
      </vt:variant>
      <vt:variant>
        <vt:lpwstr>_Toc181947671</vt:lpwstr>
      </vt:variant>
      <vt:variant>
        <vt:i4>1441842</vt:i4>
      </vt:variant>
      <vt:variant>
        <vt:i4>353</vt:i4>
      </vt:variant>
      <vt:variant>
        <vt:i4>0</vt:i4>
      </vt:variant>
      <vt:variant>
        <vt:i4>5</vt:i4>
      </vt:variant>
      <vt:variant>
        <vt:lpwstr/>
      </vt:variant>
      <vt:variant>
        <vt:lpwstr>_Toc181947670</vt:lpwstr>
      </vt:variant>
      <vt:variant>
        <vt:i4>1507378</vt:i4>
      </vt:variant>
      <vt:variant>
        <vt:i4>347</vt:i4>
      </vt:variant>
      <vt:variant>
        <vt:i4>0</vt:i4>
      </vt:variant>
      <vt:variant>
        <vt:i4>5</vt:i4>
      </vt:variant>
      <vt:variant>
        <vt:lpwstr/>
      </vt:variant>
      <vt:variant>
        <vt:lpwstr>_Toc181947669</vt:lpwstr>
      </vt:variant>
      <vt:variant>
        <vt:i4>1507378</vt:i4>
      </vt:variant>
      <vt:variant>
        <vt:i4>341</vt:i4>
      </vt:variant>
      <vt:variant>
        <vt:i4>0</vt:i4>
      </vt:variant>
      <vt:variant>
        <vt:i4>5</vt:i4>
      </vt:variant>
      <vt:variant>
        <vt:lpwstr/>
      </vt:variant>
      <vt:variant>
        <vt:lpwstr>_Toc181947668</vt:lpwstr>
      </vt:variant>
      <vt:variant>
        <vt:i4>1507378</vt:i4>
      </vt:variant>
      <vt:variant>
        <vt:i4>335</vt:i4>
      </vt:variant>
      <vt:variant>
        <vt:i4>0</vt:i4>
      </vt:variant>
      <vt:variant>
        <vt:i4>5</vt:i4>
      </vt:variant>
      <vt:variant>
        <vt:lpwstr/>
      </vt:variant>
      <vt:variant>
        <vt:lpwstr>_Toc181947667</vt:lpwstr>
      </vt:variant>
      <vt:variant>
        <vt:i4>1507378</vt:i4>
      </vt:variant>
      <vt:variant>
        <vt:i4>329</vt:i4>
      </vt:variant>
      <vt:variant>
        <vt:i4>0</vt:i4>
      </vt:variant>
      <vt:variant>
        <vt:i4>5</vt:i4>
      </vt:variant>
      <vt:variant>
        <vt:lpwstr/>
      </vt:variant>
      <vt:variant>
        <vt:lpwstr>_Toc181947666</vt:lpwstr>
      </vt:variant>
      <vt:variant>
        <vt:i4>1507378</vt:i4>
      </vt:variant>
      <vt:variant>
        <vt:i4>323</vt:i4>
      </vt:variant>
      <vt:variant>
        <vt:i4>0</vt:i4>
      </vt:variant>
      <vt:variant>
        <vt:i4>5</vt:i4>
      </vt:variant>
      <vt:variant>
        <vt:lpwstr/>
      </vt:variant>
      <vt:variant>
        <vt:lpwstr>_Toc181947665</vt:lpwstr>
      </vt:variant>
      <vt:variant>
        <vt:i4>1507378</vt:i4>
      </vt:variant>
      <vt:variant>
        <vt:i4>317</vt:i4>
      </vt:variant>
      <vt:variant>
        <vt:i4>0</vt:i4>
      </vt:variant>
      <vt:variant>
        <vt:i4>5</vt:i4>
      </vt:variant>
      <vt:variant>
        <vt:lpwstr/>
      </vt:variant>
      <vt:variant>
        <vt:lpwstr>_Toc181947664</vt:lpwstr>
      </vt:variant>
      <vt:variant>
        <vt:i4>1507378</vt:i4>
      </vt:variant>
      <vt:variant>
        <vt:i4>311</vt:i4>
      </vt:variant>
      <vt:variant>
        <vt:i4>0</vt:i4>
      </vt:variant>
      <vt:variant>
        <vt:i4>5</vt:i4>
      </vt:variant>
      <vt:variant>
        <vt:lpwstr/>
      </vt:variant>
      <vt:variant>
        <vt:lpwstr>_Toc181947663</vt:lpwstr>
      </vt:variant>
      <vt:variant>
        <vt:i4>1507378</vt:i4>
      </vt:variant>
      <vt:variant>
        <vt:i4>305</vt:i4>
      </vt:variant>
      <vt:variant>
        <vt:i4>0</vt:i4>
      </vt:variant>
      <vt:variant>
        <vt:i4>5</vt:i4>
      </vt:variant>
      <vt:variant>
        <vt:lpwstr/>
      </vt:variant>
      <vt:variant>
        <vt:lpwstr>_Toc181947662</vt:lpwstr>
      </vt:variant>
      <vt:variant>
        <vt:i4>1507378</vt:i4>
      </vt:variant>
      <vt:variant>
        <vt:i4>299</vt:i4>
      </vt:variant>
      <vt:variant>
        <vt:i4>0</vt:i4>
      </vt:variant>
      <vt:variant>
        <vt:i4>5</vt:i4>
      </vt:variant>
      <vt:variant>
        <vt:lpwstr/>
      </vt:variant>
      <vt:variant>
        <vt:lpwstr>_Toc181947661</vt:lpwstr>
      </vt:variant>
      <vt:variant>
        <vt:i4>1507378</vt:i4>
      </vt:variant>
      <vt:variant>
        <vt:i4>293</vt:i4>
      </vt:variant>
      <vt:variant>
        <vt:i4>0</vt:i4>
      </vt:variant>
      <vt:variant>
        <vt:i4>5</vt:i4>
      </vt:variant>
      <vt:variant>
        <vt:lpwstr/>
      </vt:variant>
      <vt:variant>
        <vt:lpwstr>_Toc181947660</vt:lpwstr>
      </vt:variant>
      <vt:variant>
        <vt:i4>1310770</vt:i4>
      </vt:variant>
      <vt:variant>
        <vt:i4>287</vt:i4>
      </vt:variant>
      <vt:variant>
        <vt:i4>0</vt:i4>
      </vt:variant>
      <vt:variant>
        <vt:i4>5</vt:i4>
      </vt:variant>
      <vt:variant>
        <vt:lpwstr/>
      </vt:variant>
      <vt:variant>
        <vt:lpwstr>_Toc181947659</vt:lpwstr>
      </vt:variant>
      <vt:variant>
        <vt:i4>1310770</vt:i4>
      </vt:variant>
      <vt:variant>
        <vt:i4>281</vt:i4>
      </vt:variant>
      <vt:variant>
        <vt:i4>0</vt:i4>
      </vt:variant>
      <vt:variant>
        <vt:i4>5</vt:i4>
      </vt:variant>
      <vt:variant>
        <vt:lpwstr/>
      </vt:variant>
      <vt:variant>
        <vt:lpwstr>_Toc181947658</vt:lpwstr>
      </vt:variant>
      <vt:variant>
        <vt:i4>1310770</vt:i4>
      </vt:variant>
      <vt:variant>
        <vt:i4>275</vt:i4>
      </vt:variant>
      <vt:variant>
        <vt:i4>0</vt:i4>
      </vt:variant>
      <vt:variant>
        <vt:i4>5</vt:i4>
      </vt:variant>
      <vt:variant>
        <vt:lpwstr/>
      </vt:variant>
      <vt:variant>
        <vt:lpwstr>_Toc181947657</vt:lpwstr>
      </vt:variant>
      <vt:variant>
        <vt:i4>1310770</vt:i4>
      </vt:variant>
      <vt:variant>
        <vt:i4>269</vt:i4>
      </vt:variant>
      <vt:variant>
        <vt:i4>0</vt:i4>
      </vt:variant>
      <vt:variant>
        <vt:i4>5</vt:i4>
      </vt:variant>
      <vt:variant>
        <vt:lpwstr/>
      </vt:variant>
      <vt:variant>
        <vt:lpwstr>_Toc181947656</vt:lpwstr>
      </vt:variant>
      <vt:variant>
        <vt:i4>1310770</vt:i4>
      </vt:variant>
      <vt:variant>
        <vt:i4>263</vt:i4>
      </vt:variant>
      <vt:variant>
        <vt:i4>0</vt:i4>
      </vt:variant>
      <vt:variant>
        <vt:i4>5</vt:i4>
      </vt:variant>
      <vt:variant>
        <vt:lpwstr/>
      </vt:variant>
      <vt:variant>
        <vt:lpwstr>_Toc181947655</vt:lpwstr>
      </vt:variant>
      <vt:variant>
        <vt:i4>1310770</vt:i4>
      </vt:variant>
      <vt:variant>
        <vt:i4>257</vt:i4>
      </vt:variant>
      <vt:variant>
        <vt:i4>0</vt:i4>
      </vt:variant>
      <vt:variant>
        <vt:i4>5</vt:i4>
      </vt:variant>
      <vt:variant>
        <vt:lpwstr/>
      </vt:variant>
      <vt:variant>
        <vt:lpwstr>_Toc181947654</vt:lpwstr>
      </vt:variant>
      <vt:variant>
        <vt:i4>1310770</vt:i4>
      </vt:variant>
      <vt:variant>
        <vt:i4>251</vt:i4>
      </vt:variant>
      <vt:variant>
        <vt:i4>0</vt:i4>
      </vt:variant>
      <vt:variant>
        <vt:i4>5</vt:i4>
      </vt:variant>
      <vt:variant>
        <vt:lpwstr/>
      </vt:variant>
      <vt:variant>
        <vt:lpwstr>_Toc181947653</vt:lpwstr>
      </vt:variant>
      <vt:variant>
        <vt:i4>1310770</vt:i4>
      </vt:variant>
      <vt:variant>
        <vt:i4>245</vt:i4>
      </vt:variant>
      <vt:variant>
        <vt:i4>0</vt:i4>
      </vt:variant>
      <vt:variant>
        <vt:i4>5</vt:i4>
      </vt:variant>
      <vt:variant>
        <vt:lpwstr/>
      </vt:variant>
      <vt:variant>
        <vt:lpwstr>_Toc181947652</vt:lpwstr>
      </vt:variant>
      <vt:variant>
        <vt:i4>1310770</vt:i4>
      </vt:variant>
      <vt:variant>
        <vt:i4>239</vt:i4>
      </vt:variant>
      <vt:variant>
        <vt:i4>0</vt:i4>
      </vt:variant>
      <vt:variant>
        <vt:i4>5</vt:i4>
      </vt:variant>
      <vt:variant>
        <vt:lpwstr/>
      </vt:variant>
      <vt:variant>
        <vt:lpwstr>_Toc181947651</vt:lpwstr>
      </vt:variant>
      <vt:variant>
        <vt:i4>1310770</vt:i4>
      </vt:variant>
      <vt:variant>
        <vt:i4>233</vt:i4>
      </vt:variant>
      <vt:variant>
        <vt:i4>0</vt:i4>
      </vt:variant>
      <vt:variant>
        <vt:i4>5</vt:i4>
      </vt:variant>
      <vt:variant>
        <vt:lpwstr/>
      </vt:variant>
      <vt:variant>
        <vt:lpwstr>_Toc181947650</vt:lpwstr>
      </vt:variant>
      <vt:variant>
        <vt:i4>1376306</vt:i4>
      </vt:variant>
      <vt:variant>
        <vt:i4>227</vt:i4>
      </vt:variant>
      <vt:variant>
        <vt:i4>0</vt:i4>
      </vt:variant>
      <vt:variant>
        <vt:i4>5</vt:i4>
      </vt:variant>
      <vt:variant>
        <vt:lpwstr/>
      </vt:variant>
      <vt:variant>
        <vt:lpwstr>_Toc181947649</vt:lpwstr>
      </vt:variant>
      <vt:variant>
        <vt:i4>1376306</vt:i4>
      </vt:variant>
      <vt:variant>
        <vt:i4>221</vt:i4>
      </vt:variant>
      <vt:variant>
        <vt:i4>0</vt:i4>
      </vt:variant>
      <vt:variant>
        <vt:i4>5</vt:i4>
      </vt:variant>
      <vt:variant>
        <vt:lpwstr/>
      </vt:variant>
      <vt:variant>
        <vt:lpwstr>_Toc181947648</vt:lpwstr>
      </vt:variant>
      <vt:variant>
        <vt:i4>1376306</vt:i4>
      </vt:variant>
      <vt:variant>
        <vt:i4>215</vt:i4>
      </vt:variant>
      <vt:variant>
        <vt:i4>0</vt:i4>
      </vt:variant>
      <vt:variant>
        <vt:i4>5</vt:i4>
      </vt:variant>
      <vt:variant>
        <vt:lpwstr/>
      </vt:variant>
      <vt:variant>
        <vt:lpwstr>_Toc181947647</vt:lpwstr>
      </vt:variant>
      <vt:variant>
        <vt:i4>1376306</vt:i4>
      </vt:variant>
      <vt:variant>
        <vt:i4>209</vt:i4>
      </vt:variant>
      <vt:variant>
        <vt:i4>0</vt:i4>
      </vt:variant>
      <vt:variant>
        <vt:i4>5</vt:i4>
      </vt:variant>
      <vt:variant>
        <vt:lpwstr/>
      </vt:variant>
      <vt:variant>
        <vt:lpwstr>_Toc181947646</vt:lpwstr>
      </vt:variant>
      <vt:variant>
        <vt:i4>1376306</vt:i4>
      </vt:variant>
      <vt:variant>
        <vt:i4>203</vt:i4>
      </vt:variant>
      <vt:variant>
        <vt:i4>0</vt:i4>
      </vt:variant>
      <vt:variant>
        <vt:i4>5</vt:i4>
      </vt:variant>
      <vt:variant>
        <vt:lpwstr/>
      </vt:variant>
      <vt:variant>
        <vt:lpwstr>_Toc181947645</vt:lpwstr>
      </vt:variant>
      <vt:variant>
        <vt:i4>1376306</vt:i4>
      </vt:variant>
      <vt:variant>
        <vt:i4>197</vt:i4>
      </vt:variant>
      <vt:variant>
        <vt:i4>0</vt:i4>
      </vt:variant>
      <vt:variant>
        <vt:i4>5</vt:i4>
      </vt:variant>
      <vt:variant>
        <vt:lpwstr/>
      </vt:variant>
      <vt:variant>
        <vt:lpwstr>_Toc181947644</vt:lpwstr>
      </vt:variant>
      <vt:variant>
        <vt:i4>1376306</vt:i4>
      </vt:variant>
      <vt:variant>
        <vt:i4>191</vt:i4>
      </vt:variant>
      <vt:variant>
        <vt:i4>0</vt:i4>
      </vt:variant>
      <vt:variant>
        <vt:i4>5</vt:i4>
      </vt:variant>
      <vt:variant>
        <vt:lpwstr/>
      </vt:variant>
      <vt:variant>
        <vt:lpwstr>_Toc181947643</vt:lpwstr>
      </vt:variant>
      <vt:variant>
        <vt:i4>1376306</vt:i4>
      </vt:variant>
      <vt:variant>
        <vt:i4>185</vt:i4>
      </vt:variant>
      <vt:variant>
        <vt:i4>0</vt:i4>
      </vt:variant>
      <vt:variant>
        <vt:i4>5</vt:i4>
      </vt:variant>
      <vt:variant>
        <vt:lpwstr/>
      </vt:variant>
      <vt:variant>
        <vt:lpwstr>_Toc181947642</vt:lpwstr>
      </vt:variant>
      <vt:variant>
        <vt:i4>1376306</vt:i4>
      </vt:variant>
      <vt:variant>
        <vt:i4>179</vt:i4>
      </vt:variant>
      <vt:variant>
        <vt:i4>0</vt:i4>
      </vt:variant>
      <vt:variant>
        <vt:i4>5</vt:i4>
      </vt:variant>
      <vt:variant>
        <vt:lpwstr/>
      </vt:variant>
      <vt:variant>
        <vt:lpwstr>_Toc181947641</vt:lpwstr>
      </vt:variant>
      <vt:variant>
        <vt:i4>1376306</vt:i4>
      </vt:variant>
      <vt:variant>
        <vt:i4>173</vt:i4>
      </vt:variant>
      <vt:variant>
        <vt:i4>0</vt:i4>
      </vt:variant>
      <vt:variant>
        <vt:i4>5</vt:i4>
      </vt:variant>
      <vt:variant>
        <vt:lpwstr/>
      </vt:variant>
      <vt:variant>
        <vt:lpwstr>_Toc181947640</vt:lpwstr>
      </vt:variant>
      <vt:variant>
        <vt:i4>1179698</vt:i4>
      </vt:variant>
      <vt:variant>
        <vt:i4>167</vt:i4>
      </vt:variant>
      <vt:variant>
        <vt:i4>0</vt:i4>
      </vt:variant>
      <vt:variant>
        <vt:i4>5</vt:i4>
      </vt:variant>
      <vt:variant>
        <vt:lpwstr/>
      </vt:variant>
      <vt:variant>
        <vt:lpwstr>_Toc181947639</vt:lpwstr>
      </vt:variant>
      <vt:variant>
        <vt:i4>1179698</vt:i4>
      </vt:variant>
      <vt:variant>
        <vt:i4>161</vt:i4>
      </vt:variant>
      <vt:variant>
        <vt:i4>0</vt:i4>
      </vt:variant>
      <vt:variant>
        <vt:i4>5</vt:i4>
      </vt:variant>
      <vt:variant>
        <vt:lpwstr/>
      </vt:variant>
      <vt:variant>
        <vt:lpwstr>_Toc181947638</vt:lpwstr>
      </vt:variant>
      <vt:variant>
        <vt:i4>1179698</vt:i4>
      </vt:variant>
      <vt:variant>
        <vt:i4>155</vt:i4>
      </vt:variant>
      <vt:variant>
        <vt:i4>0</vt:i4>
      </vt:variant>
      <vt:variant>
        <vt:i4>5</vt:i4>
      </vt:variant>
      <vt:variant>
        <vt:lpwstr/>
      </vt:variant>
      <vt:variant>
        <vt:lpwstr>_Toc181947637</vt:lpwstr>
      </vt:variant>
      <vt:variant>
        <vt:i4>1179698</vt:i4>
      </vt:variant>
      <vt:variant>
        <vt:i4>149</vt:i4>
      </vt:variant>
      <vt:variant>
        <vt:i4>0</vt:i4>
      </vt:variant>
      <vt:variant>
        <vt:i4>5</vt:i4>
      </vt:variant>
      <vt:variant>
        <vt:lpwstr/>
      </vt:variant>
      <vt:variant>
        <vt:lpwstr>_Toc181947636</vt:lpwstr>
      </vt:variant>
      <vt:variant>
        <vt:i4>1179698</vt:i4>
      </vt:variant>
      <vt:variant>
        <vt:i4>143</vt:i4>
      </vt:variant>
      <vt:variant>
        <vt:i4>0</vt:i4>
      </vt:variant>
      <vt:variant>
        <vt:i4>5</vt:i4>
      </vt:variant>
      <vt:variant>
        <vt:lpwstr/>
      </vt:variant>
      <vt:variant>
        <vt:lpwstr>_Toc181947635</vt:lpwstr>
      </vt:variant>
      <vt:variant>
        <vt:i4>1179698</vt:i4>
      </vt:variant>
      <vt:variant>
        <vt:i4>137</vt:i4>
      </vt:variant>
      <vt:variant>
        <vt:i4>0</vt:i4>
      </vt:variant>
      <vt:variant>
        <vt:i4>5</vt:i4>
      </vt:variant>
      <vt:variant>
        <vt:lpwstr/>
      </vt:variant>
      <vt:variant>
        <vt:lpwstr>_Toc181947634</vt:lpwstr>
      </vt:variant>
      <vt:variant>
        <vt:i4>1179698</vt:i4>
      </vt:variant>
      <vt:variant>
        <vt:i4>131</vt:i4>
      </vt:variant>
      <vt:variant>
        <vt:i4>0</vt:i4>
      </vt:variant>
      <vt:variant>
        <vt:i4>5</vt:i4>
      </vt:variant>
      <vt:variant>
        <vt:lpwstr/>
      </vt:variant>
      <vt:variant>
        <vt:lpwstr>_Toc181947633</vt:lpwstr>
      </vt:variant>
      <vt:variant>
        <vt:i4>1179698</vt:i4>
      </vt:variant>
      <vt:variant>
        <vt:i4>125</vt:i4>
      </vt:variant>
      <vt:variant>
        <vt:i4>0</vt:i4>
      </vt:variant>
      <vt:variant>
        <vt:i4>5</vt:i4>
      </vt:variant>
      <vt:variant>
        <vt:lpwstr/>
      </vt:variant>
      <vt:variant>
        <vt:lpwstr>_Toc181947632</vt:lpwstr>
      </vt:variant>
      <vt:variant>
        <vt:i4>1179698</vt:i4>
      </vt:variant>
      <vt:variant>
        <vt:i4>119</vt:i4>
      </vt:variant>
      <vt:variant>
        <vt:i4>0</vt:i4>
      </vt:variant>
      <vt:variant>
        <vt:i4>5</vt:i4>
      </vt:variant>
      <vt:variant>
        <vt:lpwstr/>
      </vt:variant>
      <vt:variant>
        <vt:lpwstr>_Toc181947631</vt:lpwstr>
      </vt:variant>
      <vt:variant>
        <vt:i4>1179698</vt:i4>
      </vt:variant>
      <vt:variant>
        <vt:i4>113</vt:i4>
      </vt:variant>
      <vt:variant>
        <vt:i4>0</vt:i4>
      </vt:variant>
      <vt:variant>
        <vt:i4>5</vt:i4>
      </vt:variant>
      <vt:variant>
        <vt:lpwstr/>
      </vt:variant>
      <vt:variant>
        <vt:lpwstr>_Toc181947630</vt:lpwstr>
      </vt:variant>
      <vt:variant>
        <vt:i4>1245234</vt:i4>
      </vt:variant>
      <vt:variant>
        <vt:i4>107</vt:i4>
      </vt:variant>
      <vt:variant>
        <vt:i4>0</vt:i4>
      </vt:variant>
      <vt:variant>
        <vt:i4>5</vt:i4>
      </vt:variant>
      <vt:variant>
        <vt:lpwstr/>
      </vt:variant>
      <vt:variant>
        <vt:lpwstr>_Toc181947629</vt:lpwstr>
      </vt:variant>
      <vt:variant>
        <vt:i4>1245234</vt:i4>
      </vt:variant>
      <vt:variant>
        <vt:i4>101</vt:i4>
      </vt:variant>
      <vt:variant>
        <vt:i4>0</vt:i4>
      </vt:variant>
      <vt:variant>
        <vt:i4>5</vt:i4>
      </vt:variant>
      <vt:variant>
        <vt:lpwstr/>
      </vt:variant>
      <vt:variant>
        <vt:lpwstr>_Toc181947628</vt:lpwstr>
      </vt:variant>
      <vt:variant>
        <vt:i4>1245234</vt:i4>
      </vt:variant>
      <vt:variant>
        <vt:i4>95</vt:i4>
      </vt:variant>
      <vt:variant>
        <vt:i4>0</vt:i4>
      </vt:variant>
      <vt:variant>
        <vt:i4>5</vt:i4>
      </vt:variant>
      <vt:variant>
        <vt:lpwstr/>
      </vt:variant>
      <vt:variant>
        <vt:lpwstr>_Toc181947627</vt:lpwstr>
      </vt:variant>
      <vt:variant>
        <vt:i4>1245234</vt:i4>
      </vt:variant>
      <vt:variant>
        <vt:i4>89</vt:i4>
      </vt:variant>
      <vt:variant>
        <vt:i4>0</vt:i4>
      </vt:variant>
      <vt:variant>
        <vt:i4>5</vt:i4>
      </vt:variant>
      <vt:variant>
        <vt:lpwstr/>
      </vt:variant>
      <vt:variant>
        <vt:lpwstr>_Toc181947626</vt:lpwstr>
      </vt:variant>
      <vt:variant>
        <vt:i4>1245234</vt:i4>
      </vt:variant>
      <vt:variant>
        <vt:i4>83</vt:i4>
      </vt:variant>
      <vt:variant>
        <vt:i4>0</vt:i4>
      </vt:variant>
      <vt:variant>
        <vt:i4>5</vt:i4>
      </vt:variant>
      <vt:variant>
        <vt:lpwstr/>
      </vt:variant>
      <vt:variant>
        <vt:lpwstr>_Toc181947625</vt:lpwstr>
      </vt:variant>
      <vt:variant>
        <vt:i4>1245234</vt:i4>
      </vt:variant>
      <vt:variant>
        <vt:i4>77</vt:i4>
      </vt:variant>
      <vt:variant>
        <vt:i4>0</vt:i4>
      </vt:variant>
      <vt:variant>
        <vt:i4>5</vt:i4>
      </vt:variant>
      <vt:variant>
        <vt:lpwstr/>
      </vt:variant>
      <vt:variant>
        <vt:lpwstr>_Toc181947624</vt:lpwstr>
      </vt:variant>
      <vt:variant>
        <vt:i4>1245234</vt:i4>
      </vt:variant>
      <vt:variant>
        <vt:i4>71</vt:i4>
      </vt:variant>
      <vt:variant>
        <vt:i4>0</vt:i4>
      </vt:variant>
      <vt:variant>
        <vt:i4>5</vt:i4>
      </vt:variant>
      <vt:variant>
        <vt:lpwstr/>
      </vt:variant>
      <vt:variant>
        <vt:lpwstr>_Toc181947623</vt:lpwstr>
      </vt:variant>
      <vt:variant>
        <vt:i4>1245234</vt:i4>
      </vt:variant>
      <vt:variant>
        <vt:i4>65</vt:i4>
      </vt:variant>
      <vt:variant>
        <vt:i4>0</vt:i4>
      </vt:variant>
      <vt:variant>
        <vt:i4>5</vt:i4>
      </vt:variant>
      <vt:variant>
        <vt:lpwstr/>
      </vt:variant>
      <vt:variant>
        <vt:lpwstr>_Toc181947622</vt:lpwstr>
      </vt:variant>
      <vt:variant>
        <vt:i4>1245234</vt:i4>
      </vt:variant>
      <vt:variant>
        <vt:i4>59</vt:i4>
      </vt:variant>
      <vt:variant>
        <vt:i4>0</vt:i4>
      </vt:variant>
      <vt:variant>
        <vt:i4>5</vt:i4>
      </vt:variant>
      <vt:variant>
        <vt:lpwstr/>
      </vt:variant>
      <vt:variant>
        <vt:lpwstr>_Toc181947621</vt:lpwstr>
      </vt:variant>
      <vt:variant>
        <vt:i4>1245234</vt:i4>
      </vt:variant>
      <vt:variant>
        <vt:i4>53</vt:i4>
      </vt:variant>
      <vt:variant>
        <vt:i4>0</vt:i4>
      </vt:variant>
      <vt:variant>
        <vt:i4>5</vt:i4>
      </vt:variant>
      <vt:variant>
        <vt:lpwstr/>
      </vt:variant>
      <vt:variant>
        <vt:lpwstr>_Toc181947620</vt:lpwstr>
      </vt:variant>
      <vt:variant>
        <vt:i4>1048626</vt:i4>
      </vt:variant>
      <vt:variant>
        <vt:i4>47</vt:i4>
      </vt:variant>
      <vt:variant>
        <vt:i4>0</vt:i4>
      </vt:variant>
      <vt:variant>
        <vt:i4>5</vt:i4>
      </vt:variant>
      <vt:variant>
        <vt:lpwstr/>
      </vt:variant>
      <vt:variant>
        <vt:lpwstr>_Toc181947619</vt:lpwstr>
      </vt:variant>
      <vt:variant>
        <vt:i4>1048626</vt:i4>
      </vt:variant>
      <vt:variant>
        <vt:i4>41</vt:i4>
      </vt:variant>
      <vt:variant>
        <vt:i4>0</vt:i4>
      </vt:variant>
      <vt:variant>
        <vt:i4>5</vt:i4>
      </vt:variant>
      <vt:variant>
        <vt:lpwstr/>
      </vt:variant>
      <vt:variant>
        <vt:lpwstr>_Toc181947618</vt:lpwstr>
      </vt:variant>
      <vt:variant>
        <vt:i4>1048626</vt:i4>
      </vt:variant>
      <vt:variant>
        <vt:i4>35</vt:i4>
      </vt:variant>
      <vt:variant>
        <vt:i4>0</vt:i4>
      </vt:variant>
      <vt:variant>
        <vt:i4>5</vt:i4>
      </vt:variant>
      <vt:variant>
        <vt:lpwstr/>
      </vt:variant>
      <vt:variant>
        <vt:lpwstr>_Toc181947617</vt:lpwstr>
      </vt:variant>
      <vt:variant>
        <vt:i4>1048626</vt:i4>
      </vt:variant>
      <vt:variant>
        <vt:i4>29</vt:i4>
      </vt:variant>
      <vt:variant>
        <vt:i4>0</vt:i4>
      </vt:variant>
      <vt:variant>
        <vt:i4>5</vt:i4>
      </vt:variant>
      <vt:variant>
        <vt:lpwstr/>
      </vt:variant>
      <vt:variant>
        <vt:lpwstr>_Toc181947616</vt:lpwstr>
      </vt:variant>
      <vt:variant>
        <vt:i4>1048626</vt:i4>
      </vt:variant>
      <vt:variant>
        <vt:i4>23</vt:i4>
      </vt:variant>
      <vt:variant>
        <vt:i4>0</vt:i4>
      </vt:variant>
      <vt:variant>
        <vt:i4>5</vt:i4>
      </vt:variant>
      <vt:variant>
        <vt:lpwstr/>
      </vt:variant>
      <vt:variant>
        <vt:lpwstr>_Toc181947615</vt:lpwstr>
      </vt:variant>
      <vt:variant>
        <vt:i4>1048626</vt:i4>
      </vt:variant>
      <vt:variant>
        <vt:i4>17</vt:i4>
      </vt:variant>
      <vt:variant>
        <vt:i4>0</vt:i4>
      </vt:variant>
      <vt:variant>
        <vt:i4>5</vt:i4>
      </vt:variant>
      <vt:variant>
        <vt:lpwstr/>
      </vt:variant>
      <vt:variant>
        <vt:lpwstr>_Toc181947614</vt:lpwstr>
      </vt:variant>
      <vt:variant>
        <vt:i4>1048626</vt:i4>
      </vt:variant>
      <vt:variant>
        <vt:i4>11</vt:i4>
      </vt:variant>
      <vt:variant>
        <vt:i4>0</vt:i4>
      </vt:variant>
      <vt:variant>
        <vt:i4>5</vt:i4>
      </vt:variant>
      <vt:variant>
        <vt:lpwstr/>
      </vt:variant>
      <vt:variant>
        <vt:lpwstr>_Toc181947613</vt:lpwstr>
      </vt:variant>
      <vt:variant>
        <vt:i4>1048626</vt:i4>
      </vt:variant>
      <vt:variant>
        <vt:i4>5</vt:i4>
      </vt:variant>
      <vt:variant>
        <vt:i4>0</vt:i4>
      </vt:variant>
      <vt:variant>
        <vt:i4>5</vt:i4>
      </vt:variant>
      <vt:variant>
        <vt:lpwstr/>
      </vt:variant>
      <vt:variant>
        <vt:lpwstr>_Toc181947612</vt:lpwstr>
      </vt:variant>
      <vt:variant>
        <vt:i4>3342415</vt:i4>
      </vt:variant>
      <vt:variant>
        <vt:i4>0</vt:i4>
      </vt:variant>
      <vt:variant>
        <vt:i4>0</vt:i4>
      </vt:variant>
      <vt:variant>
        <vt:i4>5</vt:i4>
      </vt:variant>
      <vt:variant>
        <vt:lpwstr>mailto:procurement@medicaid.ms.gov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Saranne R. Smith</dc:creator>
  <cp:keywords/>
  <cp:lastModifiedBy>Kayla J. Mcknight</cp:lastModifiedBy>
  <cp:revision>72</cp:revision>
  <cp:lastPrinted>2024-08-24T02:43:00Z</cp:lastPrinted>
  <dcterms:created xsi:type="dcterms:W3CDTF">2024-11-07T21:29:00Z</dcterms:created>
  <dcterms:modified xsi:type="dcterms:W3CDTF">2024-11-08T21:32:00Z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0x0101002229CF8DB0ADA44498E4B8FA9702AAC2</vt:lpwstr>
  </property>
  <property fmtid="{D5CDD505-2E9C-101B-9397-08002B2CF9AE}" pid="3" name="MediaServiceImageTags">
    <vt:lpwstr/>
  </property>
</Properties>
</file>